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29" w:rsidRDefault="00B735D2">
      <w:pPr>
        <w:pStyle w:val="IPPAnnexHead"/>
        <w:jc w:val="center"/>
      </w:pPr>
      <w:bookmarkStart w:id="0" w:name="Annex3"/>
      <w:bookmarkStart w:id="1" w:name="_GoBack"/>
      <w:bookmarkEnd w:id="1"/>
      <w:r>
        <w:t>Submission form for topics for IPPC Standards</w:t>
      </w:r>
      <w:bookmarkEnd w:id="0"/>
    </w:p>
    <w:p w:rsidR="00924029" w:rsidRDefault="00B735D2">
      <w:pPr>
        <w:pStyle w:val="a0"/>
        <w:jc w:val="center"/>
        <w:rPr>
          <w:i/>
          <w:iCs/>
        </w:rPr>
      </w:pPr>
      <w:r>
        <w:rPr>
          <w:i/>
          <w:iCs/>
        </w:rPr>
        <w:t>(Updated by the IPPC Secretariat 2014-11)</w:t>
      </w:r>
    </w:p>
    <w:p w:rsidR="00924029" w:rsidRDefault="00924029">
      <w:pPr>
        <w:pStyle w:val="a0"/>
        <w:jc w:val="center"/>
        <w:rPr>
          <w:i/>
          <w:iCs/>
        </w:rPr>
      </w:pPr>
    </w:p>
    <w:p w:rsidR="00924029" w:rsidRDefault="00B735D2">
      <w:pPr>
        <w:pStyle w:val="a0"/>
        <w:jc w:val="center"/>
      </w:pPr>
      <w:r>
        <w:t xml:space="preserve">Name of Country or Organization   </w:t>
      </w:r>
      <w:r>
        <w:rPr>
          <w:u w:val="single"/>
        </w:rPr>
        <w:t>Secretariat of the Convention on Biological Diversity</w:t>
      </w:r>
    </w:p>
    <w:p w:rsidR="00924029" w:rsidRDefault="00924029">
      <w:pPr>
        <w:pStyle w:val="a0"/>
        <w:rPr>
          <w:sz w:val="20"/>
          <w:szCs w:val="20"/>
        </w:rPr>
      </w:pPr>
    </w:p>
    <w:p w:rsidR="00924029" w:rsidRDefault="00924029">
      <w:pPr>
        <w:pStyle w:val="a0"/>
        <w:rPr>
          <w:sz w:val="20"/>
          <w:szCs w:val="20"/>
        </w:rPr>
      </w:pPr>
    </w:p>
    <w:tbl>
      <w:tblPr>
        <w:tblW w:w="998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35"/>
        <w:gridCol w:w="3628"/>
        <w:gridCol w:w="3826"/>
      </w:tblGrid>
      <w:tr w:rsidR="00924029">
        <w:trPr>
          <w:trHeight w:val="318"/>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029" w:rsidRDefault="00B735D2">
            <w:pPr>
              <w:pStyle w:val="a0"/>
              <w:jc w:val="center"/>
            </w:pPr>
            <w:r>
              <w:rPr>
                <w:b/>
                <w:bCs/>
                <w:sz w:val="28"/>
                <w:szCs w:val="28"/>
              </w:rPr>
              <w:t xml:space="preserve">Submission form for IPPC standard setting work </w:t>
            </w:r>
            <w:proofErr w:type="spellStart"/>
            <w:r>
              <w:rPr>
                <w:b/>
                <w:bCs/>
                <w:sz w:val="28"/>
                <w:szCs w:val="28"/>
              </w:rPr>
              <w:t>programme</w:t>
            </w:r>
            <w:proofErr w:type="spellEnd"/>
            <w:r>
              <w:rPr>
                <w:b/>
                <w:bCs/>
                <w:sz w:val="28"/>
                <w:szCs w:val="28"/>
              </w:rPr>
              <w:t xml:space="preserve"> topics</w:t>
            </w:r>
          </w:p>
        </w:tc>
      </w:tr>
      <w:tr w:rsidR="00924029">
        <w:trPr>
          <w:trHeight w:val="462"/>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rsidP="00974A55">
            <w:pPr>
              <w:pStyle w:val="a0"/>
            </w:pPr>
            <w:r>
              <w:rPr>
                <w:rFonts w:eastAsia="Arial Unicode MS" w:hAnsi="Arial Unicode MS" w:cs="Arial Unicode MS"/>
                <w:u w:val="single"/>
              </w:rPr>
              <w:t>Proposed by:</w:t>
            </w:r>
            <w:r w:rsidR="00974A55" w:rsidRPr="00F5746D">
              <w:rPr>
                <w:rFonts w:eastAsia="Arial Unicode MS" w:hAnsi="Arial Unicode MS" w:cs="Arial Unicode MS"/>
                <w:sz w:val="20"/>
                <w:szCs w:val="20"/>
              </w:rPr>
              <w:t xml:space="preserve"> Braulio Ferreira de Souza Dias</w:t>
            </w:r>
            <w:r w:rsidR="00974A55">
              <w:rPr>
                <w:rFonts w:eastAsia="Arial Unicode MS" w:hAnsi="Arial Unicode MS" w:cs="Arial Unicode MS"/>
                <w:sz w:val="20"/>
                <w:szCs w:val="20"/>
              </w:rPr>
              <w:t>, Executive Secretary, Secretariat of the Convention on Biological Diversity</w:t>
            </w:r>
          </w:p>
        </w:tc>
      </w:tr>
      <w:tr w:rsidR="00924029">
        <w:trPr>
          <w:trHeight w:val="3022"/>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jc w:val="left"/>
              <w:rPr>
                <w:sz w:val="20"/>
                <w:szCs w:val="20"/>
              </w:rPr>
            </w:pPr>
            <w:r>
              <w:rPr>
                <w:u w:val="single"/>
              </w:rPr>
              <w:t>Contact:</w:t>
            </w:r>
          </w:p>
          <w:p w:rsidR="00924029" w:rsidRDefault="00B735D2">
            <w:pPr>
              <w:pStyle w:val="a0"/>
              <w:tabs>
                <w:tab w:val="right" w:leader="dot" w:pos="9044"/>
              </w:tabs>
              <w:spacing w:before="60" w:after="60"/>
              <w:jc w:val="left"/>
              <w:rPr>
                <w:sz w:val="20"/>
                <w:szCs w:val="20"/>
              </w:rPr>
            </w:pPr>
            <w:r>
              <w:rPr>
                <w:sz w:val="20"/>
                <w:szCs w:val="20"/>
              </w:rPr>
              <w:t>Name: Junko Shimura</w:t>
            </w:r>
            <w:r>
              <w:rPr>
                <w:sz w:val="20"/>
                <w:szCs w:val="20"/>
              </w:rPr>
              <w:tab/>
            </w:r>
          </w:p>
          <w:p w:rsidR="00924029" w:rsidRDefault="00B735D2">
            <w:pPr>
              <w:pStyle w:val="a0"/>
              <w:tabs>
                <w:tab w:val="right" w:leader="dot" w:pos="9044"/>
              </w:tabs>
              <w:spacing w:before="60" w:after="60"/>
              <w:jc w:val="left"/>
              <w:rPr>
                <w:sz w:val="20"/>
                <w:szCs w:val="20"/>
              </w:rPr>
            </w:pPr>
            <w:r>
              <w:rPr>
                <w:sz w:val="20"/>
                <w:szCs w:val="20"/>
              </w:rPr>
              <w:t xml:space="preserve">Position and organization: </w:t>
            </w:r>
            <w:proofErr w:type="spellStart"/>
            <w:r>
              <w:rPr>
                <w:sz w:val="20"/>
                <w:szCs w:val="20"/>
              </w:rPr>
              <w:t>Programme</w:t>
            </w:r>
            <w:proofErr w:type="spellEnd"/>
            <w:r>
              <w:rPr>
                <w:sz w:val="20"/>
                <w:szCs w:val="20"/>
              </w:rPr>
              <w:t xml:space="preserve"> Officer, UNEP Secretariat of the Convention on Biological Diversity</w:t>
            </w:r>
            <w:r>
              <w:rPr>
                <w:sz w:val="20"/>
                <w:szCs w:val="20"/>
              </w:rPr>
              <w:tab/>
            </w:r>
          </w:p>
          <w:p w:rsidR="00924029" w:rsidRDefault="00B735D2">
            <w:pPr>
              <w:pStyle w:val="a0"/>
              <w:tabs>
                <w:tab w:val="right" w:leader="dot" w:pos="9044"/>
              </w:tabs>
              <w:spacing w:before="60" w:after="60"/>
              <w:jc w:val="left"/>
              <w:rPr>
                <w:sz w:val="20"/>
                <w:szCs w:val="20"/>
              </w:rPr>
            </w:pPr>
            <w:r>
              <w:rPr>
                <w:sz w:val="20"/>
                <w:szCs w:val="20"/>
              </w:rPr>
              <w:t>Mailing address: 413 St-Jacques Street, Suite 800, Montreal, QC, H2Y 1N9, Canada</w:t>
            </w:r>
            <w:r>
              <w:rPr>
                <w:sz w:val="20"/>
                <w:szCs w:val="20"/>
              </w:rPr>
              <w:tab/>
            </w:r>
          </w:p>
          <w:p w:rsidR="00924029" w:rsidRDefault="00B735D2">
            <w:pPr>
              <w:pStyle w:val="a0"/>
              <w:tabs>
                <w:tab w:val="right" w:leader="dot" w:pos="9044"/>
              </w:tabs>
              <w:spacing w:before="60" w:after="60"/>
              <w:jc w:val="left"/>
              <w:rPr>
                <w:sz w:val="20"/>
                <w:szCs w:val="20"/>
              </w:rPr>
            </w:pPr>
            <w:r>
              <w:rPr>
                <w:sz w:val="20"/>
                <w:szCs w:val="20"/>
              </w:rPr>
              <w:tab/>
            </w:r>
          </w:p>
          <w:p w:rsidR="00924029" w:rsidRDefault="00B735D2">
            <w:pPr>
              <w:pStyle w:val="a0"/>
              <w:tabs>
                <w:tab w:val="left" w:leader="dot" w:pos="4320"/>
                <w:tab w:val="left" w:pos="4560"/>
                <w:tab w:val="right" w:leader="dot" w:pos="9044"/>
              </w:tabs>
              <w:spacing w:before="60" w:after="60"/>
              <w:jc w:val="left"/>
              <w:rPr>
                <w:sz w:val="20"/>
                <w:szCs w:val="20"/>
              </w:rPr>
            </w:pPr>
            <w:r>
              <w:rPr>
                <w:sz w:val="20"/>
                <w:szCs w:val="20"/>
              </w:rPr>
              <w:t>Phone: +1 514 287-8706</w:t>
            </w:r>
            <w:r>
              <w:rPr>
                <w:sz w:val="20"/>
                <w:szCs w:val="20"/>
              </w:rPr>
              <w:tab/>
            </w:r>
            <w:r>
              <w:rPr>
                <w:sz w:val="20"/>
                <w:szCs w:val="20"/>
              </w:rPr>
              <w:tab/>
              <w:t>Fax:</w:t>
            </w:r>
            <w:r w:rsidR="00974A55" w:rsidRPr="00F5746D">
              <w:rPr>
                <w:sz w:val="20"/>
                <w:szCs w:val="20"/>
              </w:rPr>
              <w:t xml:space="preserve"> +1 514 288 6588</w:t>
            </w:r>
            <w:r>
              <w:rPr>
                <w:sz w:val="20"/>
                <w:szCs w:val="20"/>
              </w:rPr>
              <w:tab/>
            </w:r>
          </w:p>
          <w:p w:rsidR="00924029" w:rsidRDefault="00B735D2">
            <w:pPr>
              <w:pStyle w:val="a0"/>
              <w:tabs>
                <w:tab w:val="right" w:leader="dot" w:pos="9044"/>
              </w:tabs>
              <w:spacing w:before="60" w:after="60"/>
              <w:jc w:val="left"/>
            </w:pPr>
            <w:proofErr w:type="spellStart"/>
            <w:r>
              <w:rPr>
                <w:sz w:val="20"/>
                <w:szCs w:val="20"/>
              </w:rPr>
              <w:t>E-mail:junko.shimura@cbd.int</w:t>
            </w:r>
            <w:proofErr w:type="spellEnd"/>
            <w:r>
              <w:rPr>
                <w:sz w:val="20"/>
                <w:szCs w:val="20"/>
              </w:rPr>
              <w:t xml:space="preserve"> </w:t>
            </w:r>
            <w:r>
              <w:rPr>
                <w:sz w:val="20"/>
                <w:szCs w:val="20"/>
              </w:rPr>
              <w:tab/>
            </w:r>
          </w:p>
        </w:tc>
      </w:tr>
      <w:tr w:rsidR="00924029">
        <w:trPr>
          <w:trHeight w:val="241"/>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pPr>
            <w:r>
              <w:rPr>
                <w:rFonts w:eastAsia="Arial Unicode MS" w:hAnsi="Arial Unicode MS" w:cs="Arial Unicode MS"/>
                <w:u w:val="single"/>
              </w:rPr>
              <w:t>Type of topic:</w:t>
            </w:r>
          </w:p>
        </w:tc>
      </w:tr>
      <w:tr w:rsidR="00924029">
        <w:trPr>
          <w:trHeight w:val="2242"/>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spacing w:before="120"/>
            </w:pPr>
            <w:r>
              <w:t>A. New ISPM:</w:t>
            </w:r>
          </w:p>
          <w:p w:rsidR="00924029" w:rsidRDefault="00B735D2">
            <w:pPr>
              <w:pStyle w:val="a0"/>
              <w:rPr>
                <w:sz w:val="20"/>
                <w:szCs w:val="20"/>
              </w:rPr>
            </w:pPr>
            <w:r>
              <w:rPr>
                <w:rFonts w:eastAsia="Arial Unicode MS" w:hAnsi="Arial Unicode MS" w:cs="Arial Unicode MS"/>
                <w:sz w:val="20"/>
                <w:szCs w:val="20"/>
              </w:rPr>
              <w:t>[__] Concept</w:t>
            </w:r>
          </w:p>
          <w:p w:rsidR="00924029" w:rsidRDefault="00B735D2">
            <w:pPr>
              <w:pStyle w:val="a0"/>
              <w:rPr>
                <w:sz w:val="20"/>
                <w:szCs w:val="20"/>
              </w:rPr>
            </w:pPr>
            <w:r>
              <w:rPr>
                <w:rFonts w:eastAsia="Arial Unicode MS" w:hAnsi="Arial Unicode MS" w:cs="Arial Unicode MS"/>
                <w:sz w:val="20"/>
                <w:szCs w:val="20"/>
              </w:rPr>
              <w:t>[__] Pest specific</w:t>
            </w:r>
          </w:p>
          <w:p w:rsidR="00924029" w:rsidRDefault="00B735D2">
            <w:pPr>
              <w:pStyle w:val="a0"/>
              <w:rPr>
                <w:sz w:val="20"/>
                <w:szCs w:val="20"/>
              </w:rPr>
            </w:pPr>
            <w:r>
              <w:rPr>
                <w:rFonts w:eastAsia="Arial Unicode MS" w:hAnsi="Arial Unicode MS" w:cs="Arial Unicode MS"/>
                <w:sz w:val="20"/>
                <w:szCs w:val="20"/>
              </w:rPr>
              <w:t>[</w:t>
            </w:r>
            <w:r w:rsidR="00974A55">
              <w:rPr>
                <w:rFonts w:eastAsia="Arial Unicode MS" w:hAnsi="Arial Unicode MS" w:cs="Arial Unicode MS"/>
                <w:sz w:val="20"/>
                <w:szCs w:val="20"/>
              </w:rPr>
              <w:t xml:space="preserve">X </w:t>
            </w:r>
            <w:r>
              <w:rPr>
                <w:rFonts w:eastAsia="Arial Unicode MS" w:hAnsi="Arial Unicode MS" w:cs="Arial Unicode MS"/>
                <w:sz w:val="20"/>
                <w:szCs w:val="20"/>
              </w:rPr>
              <w:t>] Commodity specific</w:t>
            </w:r>
          </w:p>
          <w:p w:rsidR="00924029" w:rsidRDefault="00B735D2">
            <w:pPr>
              <w:pStyle w:val="a0"/>
            </w:pPr>
            <w:r>
              <w:rPr>
                <w:rFonts w:eastAsia="Arial Unicode MS" w:hAnsi="Arial Unicode MS" w:cs="Arial Unicode MS"/>
                <w:sz w:val="20"/>
                <w:szCs w:val="20"/>
              </w:rPr>
              <w:t>[__] Reference</w:t>
            </w:r>
          </w:p>
        </w:tc>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spacing w:before="120"/>
            </w:pPr>
            <w:r>
              <w:t>B. New component</w:t>
            </w:r>
          </w:p>
          <w:p w:rsidR="00924029" w:rsidRDefault="00B735D2">
            <w:pPr>
              <w:pStyle w:val="a0"/>
            </w:pPr>
            <w:r>
              <w:rPr>
                <w:rFonts w:eastAsia="Arial Unicode MS" w:hAnsi="Arial Unicode MS" w:cs="Arial Unicode MS"/>
              </w:rPr>
              <w:t>to an existing ISPM:</w:t>
            </w:r>
          </w:p>
          <w:p w:rsidR="00924029" w:rsidRDefault="00B735D2">
            <w:pPr>
              <w:pStyle w:val="a0"/>
              <w:rPr>
                <w:sz w:val="20"/>
                <w:szCs w:val="20"/>
              </w:rPr>
            </w:pPr>
            <w:r>
              <w:rPr>
                <w:rFonts w:eastAsia="Arial Unicode MS" w:hAnsi="Arial Unicode MS" w:cs="Arial Unicode MS"/>
                <w:sz w:val="20"/>
                <w:szCs w:val="20"/>
              </w:rPr>
              <w:t>[__] Supplement</w:t>
            </w:r>
          </w:p>
          <w:p w:rsidR="00924029" w:rsidRDefault="00B735D2">
            <w:pPr>
              <w:pStyle w:val="a0"/>
              <w:ind w:left="423" w:hanging="423"/>
              <w:rPr>
                <w:sz w:val="20"/>
                <w:szCs w:val="20"/>
              </w:rPr>
            </w:pPr>
            <w:r>
              <w:rPr>
                <w:sz w:val="20"/>
                <w:szCs w:val="20"/>
              </w:rPr>
              <w:t>[__] Annex</w:t>
            </w:r>
          </w:p>
          <w:p w:rsidR="00924029" w:rsidRDefault="00B735D2">
            <w:pPr>
              <w:pStyle w:val="a0"/>
              <w:rPr>
                <w:sz w:val="20"/>
                <w:szCs w:val="20"/>
              </w:rPr>
            </w:pPr>
            <w:r>
              <w:rPr>
                <w:rFonts w:eastAsia="Arial Unicode MS" w:hAnsi="Arial Unicode MS" w:cs="Arial Unicode MS"/>
                <w:sz w:val="20"/>
                <w:szCs w:val="20"/>
              </w:rPr>
              <w:t>[__] Appendix</w:t>
            </w:r>
          </w:p>
          <w:p w:rsidR="00924029" w:rsidRDefault="00B735D2">
            <w:pPr>
              <w:pStyle w:val="a0"/>
              <w:ind w:left="423" w:hanging="423"/>
              <w:rPr>
                <w:sz w:val="20"/>
                <w:szCs w:val="20"/>
              </w:rPr>
            </w:pPr>
            <w:r>
              <w:rPr>
                <w:sz w:val="20"/>
                <w:szCs w:val="20"/>
              </w:rPr>
              <w:t>[__] Technical Panel (technical area)</w:t>
            </w:r>
          </w:p>
          <w:p w:rsidR="00924029" w:rsidRDefault="00B735D2">
            <w:pPr>
              <w:pStyle w:val="a0"/>
              <w:ind w:left="423" w:hanging="423"/>
              <w:rPr>
                <w:sz w:val="20"/>
                <w:szCs w:val="20"/>
              </w:rPr>
            </w:pPr>
            <w:r>
              <w:rPr>
                <w:sz w:val="20"/>
                <w:szCs w:val="20"/>
              </w:rPr>
              <w:t>[__] DP: Diagnostic protocol (subject)</w:t>
            </w:r>
          </w:p>
          <w:p w:rsidR="00924029" w:rsidRDefault="00B735D2">
            <w:pPr>
              <w:pStyle w:val="a0"/>
              <w:ind w:left="423" w:hanging="423"/>
              <w:rPr>
                <w:sz w:val="20"/>
                <w:szCs w:val="20"/>
              </w:rPr>
            </w:pPr>
            <w:r>
              <w:rPr>
                <w:sz w:val="20"/>
                <w:szCs w:val="20"/>
              </w:rPr>
              <w:t xml:space="preserve">[__] PT: </w:t>
            </w:r>
            <w:proofErr w:type="spellStart"/>
            <w:r>
              <w:rPr>
                <w:sz w:val="20"/>
                <w:szCs w:val="20"/>
              </w:rPr>
              <w:t>Phytosanitary</w:t>
            </w:r>
            <w:proofErr w:type="spellEnd"/>
            <w:r>
              <w:rPr>
                <w:sz w:val="20"/>
                <w:szCs w:val="20"/>
              </w:rPr>
              <w:t xml:space="preserve"> treatment (topic)</w:t>
            </w:r>
          </w:p>
          <w:p w:rsidR="00924029" w:rsidRDefault="00B735D2">
            <w:pPr>
              <w:pStyle w:val="a0"/>
              <w:ind w:left="423" w:hanging="423"/>
            </w:pPr>
            <w:r>
              <w:rPr>
                <w:sz w:val="20"/>
                <w:szCs w:val="20"/>
              </w:rPr>
              <w:t>[__] Glossary term (subject)</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spacing w:before="120"/>
            </w:pPr>
            <w:r>
              <w:t>C. Revision/Amendment of:</w:t>
            </w:r>
          </w:p>
          <w:p w:rsidR="00924029" w:rsidRDefault="00B735D2">
            <w:pPr>
              <w:pStyle w:val="a0"/>
              <w:rPr>
                <w:sz w:val="20"/>
                <w:szCs w:val="20"/>
              </w:rPr>
            </w:pPr>
            <w:r>
              <w:rPr>
                <w:rFonts w:eastAsia="Arial Unicode MS" w:hAnsi="Arial Unicode MS" w:cs="Arial Unicode MS"/>
                <w:sz w:val="20"/>
                <w:szCs w:val="20"/>
              </w:rPr>
              <w:t>[</w:t>
            </w:r>
            <w:r w:rsidR="00974A55">
              <w:rPr>
                <w:rFonts w:eastAsia="Arial Unicode MS" w:hAnsi="Arial Unicode MS" w:cs="Arial Unicode MS"/>
                <w:sz w:val="20"/>
                <w:szCs w:val="20"/>
              </w:rPr>
              <w:t xml:space="preserve">    </w:t>
            </w:r>
            <w:r>
              <w:rPr>
                <w:rFonts w:eastAsia="Arial Unicode MS" w:hAnsi="Arial Unicode MS" w:cs="Arial Unicode MS"/>
                <w:sz w:val="20"/>
                <w:szCs w:val="20"/>
              </w:rPr>
              <w:t>] ISPM</w:t>
            </w:r>
          </w:p>
          <w:p w:rsidR="00924029" w:rsidRDefault="00B735D2">
            <w:pPr>
              <w:pStyle w:val="a0"/>
              <w:rPr>
                <w:sz w:val="20"/>
                <w:szCs w:val="20"/>
              </w:rPr>
            </w:pPr>
            <w:r>
              <w:rPr>
                <w:rFonts w:eastAsia="Arial Unicode MS" w:hAnsi="Arial Unicode MS" w:cs="Arial Unicode MS"/>
                <w:sz w:val="20"/>
                <w:szCs w:val="20"/>
              </w:rPr>
              <w:t>[__] Supplement</w:t>
            </w:r>
          </w:p>
          <w:p w:rsidR="00924029" w:rsidRDefault="00B735D2">
            <w:pPr>
              <w:pStyle w:val="a0"/>
              <w:rPr>
                <w:sz w:val="20"/>
                <w:szCs w:val="20"/>
              </w:rPr>
            </w:pPr>
            <w:r>
              <w:rPr>
                <w:rFonts w:eastAsia="Arial Unicode MS" w:hAnsi="Arial Unicode MS" w:cs="Arial Unicode MS"/>
                <w:sz w:val="20"/>
                <w:szCs w:val="20"/>
              </w:rPr>
              <w:t>[__] Annex</w:t>
            </w:r>
          </w:p>
          <w:p w:rsidR="00924029" w:rsidRDefault="00B735D2">
            <w:pPr>
              <w:pStyle w:val="a0"/>
              <w:rPr>
                <w:sz w:val="20"/>
                <w:szCs w:val="20"/>
              </w:rPr>
            </w:pPr>
            <w:r>
              <w:rPr>
                <w:rFonts w:eastAsia="Arial Unicode MS" w:hAnsi="Arial Unicode MS" w:cs="Arial Unicode MS"/>
                <w:sz w:val="20"/>
                <w:szCs w:val="20"/>
              </w:rPr>
              <w:t>[__] Appendix</w:t>
            </w:r>
          </w:p>
          <w:p w:rsidR="00924029" w:rsidRDefault="00B735D2">
            <w:pPr>
              <w:pStyle w:val="a0"/>
            </w:pPr>
            <w:r>
              <w:rPr>
                <w:rFonts w:eastAsia="Arial Unicode MS" w:hAnsi="Arial Unicode MS" w:cs="Arial Unicode MS"/>
                <w:sz w:val="20"/>
                <w:szCs w:val="20"/>
              </w:rPr>
              <w:t>[__] Glossary term</w:t>
            </w:r>
          </w:p>
        </w:tc>
      </w:tr>
      <w:tr w:rsidR="00924029">
        <w:trPr>
          <w:trHeight w:val="842"/>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924029" w:rsidRDefault="00B735D2">
            <w:pPr>
              <w:pStyle w:val="a0"/>
              <w:tabs>
                <w:tab w:val="right" w:leader="dot" w:pos="4263"/>
                <w:tab w:val="right" w:leader="dot" w:pos="4591"/>
                <w:tab w:val="left" w:leader="dot" w:pos="8564"/>
              </w:tabs>
              <w:spacing w:before="60"/>
              <w:ind w:right="62"/>
              <w:rPr>
                <w:sz w:val="20"/>
                <w:szCs w:val="20"/>
                <w:u w:val="single"/>
              </w:rPr>
            </w:pPr>
            <w:r>
              <w:rPr>
                <w:sz w:val="20"/>
                <w:szCs w:val="20"/>
                <w:u w:val="single"/>
              </w:rPr>
              <w:t>Proposed title of new ISPM or component:</w:t>
            </w:r>
            <w:r>
              <w:rPr>
                <w:sz w:val="20"/>
                <w:szCs w:val="20"/>
              </w:rPr>
              <w:t xml:space="preserve">              or                   </w:t>
            </w:r>
            <w:r>
              <w:rPr>
                <w:sz w:val="20"/>
                <w:szCs w:val="20"/>
                <w:u w:val="single"/>
              </w:rPr>
              <w:t>Title of document to be revised or amended:</w:t>
            </w:r>
          </w:p>
          <w:p w:rsidR="00924029" w:rsidRDefault="00974A55" w:rsidP="003B2230">
            <w:pPr>
              <w:pStyle w:val="IPPReferences"/>
              <w:spacing w:after="0"/>
              <w:jc w:val="left"/>
            </w:pPr>
            <w:r>
              <w:rPr>
                <w:b/>
                <w:bCs/>
                <w:sz w:val="18"/>
                <w:szCs w:val="18"/>
                <w:lang w:val="da-DK"/>
              </w:rPr>
              <w:t>Guidelines for the export, shipping, handling, import and d</w:t>
            </w:r>
            <w:r w:rsidR="003B2230">
              <w:rPr>
                <w:b/>
                <w:bCs/>
                <w:sz w:val="18"/>
                <w:szCs w:val="18"/>
                <w:lang w:val="da-DK"/>
              </w:rPr>
              <w:t>isposal</w:t>
            </w:r>
            <w:r>
              <w:rPr>
                <w:b/>
                <w:bCs/>
                <w:sz w:val="18"/>
                <w:szCs w:val="18"/>
                <w:lang w:val="da-DK"/>
              </w:rPr>
              <w:t xml:space="preserve"> of live organisms as pets, aquarium and terrarium species</w:t>
            </w:r>
            <w:r w:rsidR="0066303F">
              <w:rPr>
                <w:b/>
                <w:bCs/>
                <w:sz w:val="18"/>
                <w:szCs w:val="18"/>
                <w:lang w:val="da-DK"/>
              </w:rPr>
              <w:t>, and as bait and food</w:t>
            </w:r>
          </w:p>
        </w:tc>
      </w:tr>
      <w:tr w:rsidR="00924029">
        <w:trPr>
          <w:trHeight w:val="1102"/>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2D9" w:rsidRDefault="00B735D2" w:rsidP="00B342D9">
            <w:pPr>
              <w:pStyle w:val="a0"/>
              <w:rPr>
                <w:rFonts w:eastAsia="Arial Unicode MS" w:hAnsi="Arial Unicode MS" w:cs="Arial Unicode MS"/>
                <w:sz w:val="20"/>
                <w:szCs w:val="20"/>
                <w:u w:val="single"/>
              </w:rPr>
            </w:pPr>
            <w:r>
              <w:rPr>
                <w:rFonts w:eastAsia="Arial Unicode MS" w:hAnsi="Arial Unicode MS" w:cs="Arial Unicode MS"/>
                <w:sz w:val="20"/>
                <w:szCs w:val="20"/>
                <w:u w:val="single"/>
              </w:rPr>
              <w:t xml:space="preserve">Summary justification for the proposal (2 lines max.): </w:t>
            </w:r>
          </w:p>
          <w:p w:rsidR="00924029" w:rsidRDefault="00CB5500" w:rsidP="00787783">
            <w:pPr>
              <w:pStyle w:val="a0"/>
            </w:pPr>
            <w:r>
              <w:rPr>
                <w:rFonts w:eastAsia="Arial Unicode MS" w:hAnsi="Arial Unicode MS" w:cs="Arial Unicode MS"/>
                <w:b/>
                <w:bCs/>
                <w:sz w:val="18"/>
                <w:szCs w:val="18"/>
              </w:rPr>
              <w:t>Pursuant to</w:t>
            </w:r>
            <w:r w:rsidR="00787783" w:rsidRPr="00B342D9">
              <w:rPr>
                <w:rFonts w:eastAsia="Arial Unicode MS" w:hAnsi="Arial Unicode MS" w:cs="Arial Unicode MS"/>
                <w:b/>
                <w:bCs/>
                <w:sz w:val="18"/>
                <w:szCs w:val="18"/>
              </w:rPr>
              <w:t xml:space="preserve"> paragraph 2 of decision XII/16 of the CBD COP</w:t>
            </w:r>
            <w:r w:rsidR="00787783">
              <w:rPr>
                <w:rFonts w:eastAsia="Arial Unicode MS" w:hAnsi="Arial Unicode MS" w:cs="Arial Unicode MS"/>
                <w:b/>
                <w:bCs/>
                <w:sz w:val="18"/>
                <w:szCs w:val="18"/>
              </w:rPr>
              <w:t>,</w:t>
            </w:r>
            <w:r w:rsidR="00787783" w:rsidRPr="00B342D9">
              <w:rPr>
                <w:rFonts w:eastAsia="Arial Unicode MS" w:hAnsi="Arial Unicode MS" w:cs="Arial Unicode MS"/>
                <w:b/>
                <w:bCs/>
                <w:sz w:val="18"/>
                <w:szCs w:val="18"/>
              </w:rPr>
              <w:t xml:space="preserve"> </w:t>
            </w:r>
            <w:r w:rsidR="001321D3">
              <w:rPr>
                <w:rFonts w:eastAsia="Arial Unicode MS" w:hAnsi="Arial Unicode MS" w:cs="Arial Unicode MS"/>
                <w:b/>
                <w:bCs/>
                <w:sz w:val="18"/>
                <w:szCs w:val="18"/>
              </w:rPr>
              <w:t xml:space="preserve">the </w:t>
            </w:r>
            <w:r w:rsidR="00B735D2" w:rsidRPr="00B342D9">
              <w:rPr>
                <w:rFonts w:eastAsia="Arial Unicode MS" w:hAnsi="Arial Unicode MS" w:cs="Arial Unicode MS"/>
                <w:b/>
                <w:bCs/>
                <w:sz w:val="18"/>
                <w:szCs w:val="18"/>
              </w:rPr>
              <w:t xml:space="preserve">Secretariat of the CBD invites the IPPC Secretariat </w:t>
            </w:r>
            <w:r w:rsidR="00B342D9" w:rsidRPr="00B342D9">
              <w:rPr>
                <w:rFonts w:eastAsia="Arial Unicode MS" w:hAnsi="Arial Unicode MS" w:cs="Arial Unicode MS"/>
                <w:b/>
                <w:bCs/>
                <w:sz w:val="18"/>
                <w:szCs w:val="18"/>
              </w:rPr>
              <w:t xml:space="preserve">to develop </w:t>
            </w:r>
            <w:r w:rsidR="00787783">
              <w:rPr>
                <w:rFonts w:eastAsia="Arial Unicode MS" w:hAnsi="Arial Unicode MS" w:cs="Arial Unicode MS"/>
                <w:b/>
                <w:bCs/>
                <w:sz w:val="18"/>
                <w:szCs w:val="18"/>
              </w:rPr>
              <w:t xml:space="preserve">an </w:t>
            </w:r>
            <w:r w:rsidR="00B342D9" w:rsidRPr="00B342D9">
              <w:rPr>
                <w:rFonts w:eastAsia="Arial Unicode MS" w:hAnsi="Arial Unicode MS" w:cs="Arial Unicode MS"/>
                <w:b/>
                <w:bCs/>
                <w:sz w:val="18"/>
                <w:szCs w:val="18"/>
              </w:rPr>
              <w:t xml:space="preserve">ISPM </w:t>
            </w:r>
            <w:r w:rsidR="001321D3">
              <w:rPr>
                <w:b/>
                <w:bCs/>
                <w:sz w:val="18"/>
                <w:szCs w:val="18"/>
                <w:lang w:val="da-DK"/>
              </w:rPr>
              <w:t>the export, shipping, handling, import and disposal</w:t>
            </w:r>
            <w:r w:rsidR="00787783">
              <w:rPr>
                <w:rFonts w:eastAsia="Arial Unicode MS" w:hAnsi="Arial Unicode MS" w:cs="Arial Unicode MS"/>
                <w:b/>
                <w:bCs/>
                <w:sz w:val="18"/>
                <w:szCs w:val="18"/>
              </w:rPr>
              <w:t xml:space="preserve"> of live organisms</w:t>
            </w:r>
            <w:r w:rsidR="00B342D9" w:rsidRPr="00B342D9">
              <w:rPr>
                <w:rFonts w:eastAsia="Arial Unicode MS" w:hAnsi="Arial Unicode MS" w:cs="Arial Unicode MS"/>
                <w:b/>
                <w:bCs/>
                <w:sz w:val="18"/>
                <w:szCs w:val="18"/>
              </w:rPr>
              <w:t xml:space="preserve"> </w:t>
            </w:r>
            <w:r w:rsidR="00B735D2" w:rsidRPr="00B342D9">
              <w:rPr>
                <w:rFonts w:eastAsia="Arial Unicode MS" w:hAnsi="Arial Unicode MS" w:cs="Arial Unicode MS"/>
                <w:b/>
                <w:bCs/>
                <w:sz w:val="18"/>
                <w:szCs w:val="18"/>
              </w:rPr>
              <w:t>as pets,</w:t>
            </w:r>
            <w:r w:rsidR="00C27BD4">
              <w:rPr>
                <w:rFonts w:eastAsia="Arial Unicode MS" w:hAnsi="Arial Unicode MS" w:cs="Arial Unicode MS"/>
                <w:b/>
                <w:bCs/>
                <w:sz w:val="18"/>
                <w:szCs w:val="18"/>
              </w:rPr>
              <w:t xml:space="preserve"> aquarium and terrarium species, and as bait and food.</w:t>
            </w:r>
          </w:p>
        </w:tc>
      </w:tr>
      <w:tr w:rsidR="00924029">
        <w:trPr>
          <w:trHeight w:val="1102"/>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rPr>
                <w:sz w:val="20"/>
                <w:szCs w:val="20"/>
              </w:rPr>
            </w:pPr>
            <w:r>
              <w:rPr>
                <w:rFonts w:eastAsia="Arial Unicode MS" w:hAnsi="Arial Unicode MS" w:cs="Arial Unicode MS"/>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924029" w:rsidRDefault="00B735D2">
            <w:pPr>
              <w:pStyle w:val="a0"/>
              <w:rPr>
                <w:sz w:val="20"/>
                <w:szCs w:val="20"/>
              </w:rPr>
            </w:pPr>
            <w:r>
              <w:rPr>
                <w:rFonts w:eastAsia="Arial Unicode MS" w:hAnsi="Arial Unicode MS" w:cs="Arial Unicode MS"/>
                <w:sz w:val="20"/>
                <w:szCs w:val="20"/>
              </w:rPr>
              <w:t>All core criteria must be addressed; supporting criteria should be addressed if applicable</w:t>
            </w:r>
          </w:p>
        </w:tc>
      </w:tr>
      <w:tr w:rsidR="00924029">
        <w:trPr>
          <w:trHeight w:val="222"/>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pPr>
            <w:r>
              <w:rPr>
                <w:rFonts w:eastAsia="Arial Unicode MS" w:hAnsi="Arial Unicode MS" w:cs="Arial Unicode MS"/>
                <w:sz w:val="20"/>
                <w:szCs w:val="20"/>
                <w:u w:val="single"/>
              </w:rPr>
              <w:t>Core criteria:</w:t>
            </w:r>
          </w:p>
        </w:tc>
      </w:tr>
      <w:tr w:rsidR="00924029">
        <w:trPr>
          <w:trHeight w:val="802"/>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rPr>
                <w:sz w:val="18"/>
                <w:szCs w:val="18"/>
              </w:rPr>
            </w:pPr>
            <w:r>
              <w:rPr>
                <w:rFonts w:eastAsia="Arial Unicode MS" w:hAnsi="Arial Unicode MS" w:cs="Arial Unicode MS"/>
                <w:sz w:val="18"/>
                <w:szCs w:val="18"/>
              </w:rPr>
              <w:lastRenderedPageBreak/>
              <w:t>Contribution to the purpose of the IPPC as described in Article I.</w:t>
            </w:r>
          </w:p>
          <w:p w:rsidR="00924029" w:rsidRDefault="00B342D9" w:rsidP="00C27BD4">
            <w:pPr>
              <w:pStyle w:val="a0"/>
            </w:pPr>
            <w:r>
              <w:rPr>
                <w:b/>
                <w:bCs/>
                <w:sz w:val="18"/>
                <w:szCs w:val="18"/>
              </w:rPr>
              <w:t xml:space="preserve">Live organisms </w:t>
            </w:r>
            <w:r w:rsidR="00DD7616">
              <w:rPr>
                <w:b/>
                <w:bCs/>
                <w:sz w:val="18"/>
                <w:szCs w:val="18"/>
              </w:rPr>
              <w:t xml:space="preserve">traded </w:t>
            </w:r>
            <w:r w:rsidR="00B735D2">
              <w:rPr>
                <w:b/>
                <w:bCs/>
                <w:sz w:val="18"/>
                <w:szCs w:val="18"/>
              </w:rPr>
              <w:t>as pets, aquarium and terrarium species</w:t>
            </w:r>
            <w:r w:rsidR="00DD7616">
              <w:rPr>
                <w:b/>
                <w:bCs/>
                <w:sz w:val="18"/>
                <w:szCs w:val="18"/>
              </w:rPr>
              <w:t xml:space="preserve">, and as bait and food (PATBF) </w:t>
            </w:r>
            <w:r w:rsidR="00B735D2">
              <w:rPr>
                <w:b/>
                <w:bCs/>
                <w:sz w:val="18"/>
                <w:szCs w:val="18"/>
              </w:rPr>
              <w:t xml:space="preserve">and </w:t>
            </w:r>
            <w:r>
              <w:rPr>
                <w:b/>
                <w:bCs/>
                <w:sz w:val="18"/>
                <w:szCs w:val="18"/>
              </w:rPr>
              <w:t>contaminants</w:t>
            </w:r>
            <w:r w:rsidR="00AB341B">
              <w:rPr>
                <w:b/>
                <w:bCs/>
                <w:sz w:val="18"/>
                <w:szCs w:val="18"/>
              </w:rPr>
              <w:t xml:space="preserve"> associated with the live organisms </w:t>
            </w:r>
            <w:r w:rsidR="00B735D2">
              <w:rPr>
                <w:b/>
                <w:bCs/>
                <w:sz w:val="18"/>
                <w:szCs w:val="18"/>
              </w:rPr>
              <w:t xml:space="preserve">carry </w:t>
            </w:r>
            <w:proofErr w:type="spellStart"/>
            <w:r w:rsidR="00B735D2">
              <w:rPr>
                <w:b/>
                <w:bCs/>
                <w:sz w:val="18"/>
                <w:szCs w:val="18"/>
              </w:rPr>
              <w:t>phytosanitary</w:t>
            </w:r>
            <w:proofErr w:type="spellEnd"/>
            <w:r w:rsidR="00B735D2">
              <w:rPr>
                <w:b/>
                <w:bCs/>
                <w:sz w:val="18"/>
                <w:szCs w:val="18"/>
              </w:rPr>
              <w:t xml:space="preserve"> risk</w:t>
            </w:r>
            <w:r w:rsidR="00AB341B">
              <w:rPr>
                <w:b/>
                <w:bCs/>
                <w:sz w:val="18"/>
                <w:szCs w:val="18"/>
              </w:rPr>
              <w:t>s, which</w:t>
            </w:r>
            <w:r w:rsidR="00B735D2">
              <w:rPr>
                <w:b/>
                <w:bCs/>
                <w:sz w:val="18"/>
                <w:szCs w:val="18"/>
              </w:rPr>
              <w:t xml:space="preserve"> will be managed globally. </w:t>
            </w:r>
            <w:r w:rsidR="00D22BC2">
              <w:rPr>
                <w:b/>
                <w:bCs/>
                <w:sz w:val="18"/>
                <w:szCs w:val="18"/>
              </w:rPr>
              <w:t xml:space="preserve"> The proposed </w:t>
            </w:r>
            <w:r w:rsidR="00F6072F">
              <w:rPr>
                <w:b/>
                <w:bCs/>
                <w:sz w:val="18"/>
                <w:szCs w:val="18"/>
              </w:rPr>
              <w:t>ISPM</w:t>
            </w:r>
            <w:r w:rsidR="00D22BC2">
              <w:rPr>
                <w:b/>
                <w:bCs/>
                <w:sz w:val="18"/>
                <w:szCs w:val="18"/>
              </w:rPr>
              <w:t xml:space="preserve"> will ensure </w:t>
            </w:r>
            <w:r w:rsidR="003B2230">
              <w:rPr>
                <w:b/>
                <w:bCs/>
                <w:sz w:val="18"/>
                <w:szCs w:val="18"/>
              </w:rPr>
              <w:t xml:space="preserve">that </w:t>
            </w:r>
            <w:r>
              <w:rPr>
                <w:b/>
                <w:bCs/>
                <w:sz w:val="18"/>
                <w:szCs w:val="18"/>
              </w:rPr>
              <w:t xml:space="preserve">the necessary </w:t>
            </w:r>
            <w:r w:rsidR="00C8636B">
              <w:rPr>
                <w:b/>
                <w:bCs/>
                <w:sz w:val="18"/>
                <w:szCs w:val="18"/>
              </w:rPr>
              <w:t xml:space="preserve">risk reduction </w:t>
            </w:r>
            <w:r w:rsidR="00D22BC2">
              <w:rPr>
                <w:b/>
                <w:bCs/>
                <w:sz w:val="18"/>
                <w:szCs w:val="18"/>
              </w:rPr>
              <w:t>measure</w:t>
            </w:r>
            <w:r w:rsidR="003B2230">
              <w:rPr>
                <w:b/>
                <w:bCs/>
                <w:sz w:val="18"/>
                <w:szCs w:val="18"/>
              </w:rPr>
              <w:t xml:space="preserve">s in exporting, handling, shipping, </w:t>
            </w:r>
            <w:r w:rsidR="00D22BC2">
              <w:rPr>
                <w:b/>
                <w:bCs/>
                <w:sz w:val="18"/>
                <w:szCs w:val="18"/>
              </w:rPr>
              <w:t xml:space="preserve">importing </w:t>
            </w:r>
            <w:r w:rsidR="003B2230">
              <w:rPr>
                <w:b/>
                <w:bCs/>
                <w:sz w:val="18"/>
                <w:szCs w:val="18"/>
              </w:rPr>
              <w:t xml:space="preserve">and disposal </w:t>
            </w:r>
            <w:r w:rsidR="00D22BC2">
              <w:rPr>
                <w:b/>
                <w:bCs/>
                <w:sz w:val="18"/>
                <w:szCs w:val="18"/>
              </w:rPr>
              <w:t xml:space="preserve">of </w:t>
            </w:r>
            <w:r w:rsidR="00DD7616">
              <w:rPr>
                <w:b/>
                <w:bCs/>
                <w:sz w:val="18"/>
                <w:szCs w:val="18"/>
              </w:rPr>
              <w:t xml:space="preserve">these </w:t>
            </w:r>
            <w:r w:rsidR="00D22BC2">
              <w:rPr>
                <w:b/>
                <w:bCs/>
                <w:sz w:val="18"/>
                <w:szCs w:val="18"/>
              </w:rPr>
              <w:t xml:space="preserve">live organisms </w:t>
            </w:r>
            <w:r w:rsidR="003B2230">
              <w:rPr>
                <w:b/>
                <w:bCs/>
                <w:sz w:val="18"/>
                <w:szCs w:val="18"/>
              </w:rPr>
              <w:t xml:space="preserve">will be </w:t>
            </w:r>
            <w:r>
              <w:rPr>
                <w:b/>
                <w:bCs/>
                <w:sz w:val="18"/>
                <w:szCs w:val="18"/>
              </w:rPr>
              <w:t>in place</w:t>
            </w:r>
            <w:r w:rsidR="00AB341B">
              <w:rPr>
                <w:b/>
                <w:bCs/>
                <w:sz w:val="18"/>
                <w:szCs w:val="18"/>
              </w:rPr>
              <w:t>,</w:t>
            </w:r>
            <w:r w:rsidR="003B2230">
              <w:rPr>
                <w:b/>
                <w:bCs/>
                <w:sz w:val="18"/>
                <w:szCs w:val="18"/>
              </w:rPr>
              <w:t xml:space="preserve"> and </w:t>
            </w:r>
            <w:r w:rsidR="001321D3">
              <w:rPr>
                <w:b/>
                <w:bCs/>
                <w:sz w:val="18"/>
                <w:szCs w:val="18"/>
              </w:rPr>
              <w:t xml:space="preserve">will </w:t>
            </w:r>
            <w:r w:rsidR="003B2230">
              <w:rPr>
                <w:b/>
                <w:bCs/>
                <w:sz w:val="18"/>
                <w:szCs w:val="18"/>
              </w:rPr>
              <w:t xml:space="preserve">contribute to </w:t>
            </w:r>
            <w:r w:rsidR="001321D3">
              <w:rPr>
                <w:b/>
                <w:bCs/>
                <w:sz w:val="18"/>
                <w:szCs w:val="18"/>
              </w:rPr>
              <w:t xml:space="preserve">the </w:t>
            </w:r>
            <w:r w:rsidR="003B2230">
              <w:rPr>
                <w:b/>
                <w:bCs/>
                <w:sz w:val="18"/>
                <w:szCs w:val="18"/>
              </w:rPr>
              <w:t>protection of agricultural production, wild flora and the environment.</w:t>
            </w:r>
          </w:p>
        </w:tc>
      </w:tr>
      <w:tr w:rsidR="00924029">
        <w:trPr>
          <w:trHeight w:val="1202"/>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rPr>
                <w:sz w:val="18"/>
                <w:szCs w:val="18"/>
              </w:rPr>
            </w:pPr>
            <w:r>
              <w:rPr>
                <w:rFonts w:eastAsia="Arial Unicode MS" w:hAnsi="Arial Unicode MS" w:cs="Arial Unicode MS"/>
                <w:sz w:val="18"/>
                <w:szCs w:val="18"/>
              </w:rPr>
              <w:t>Feasibility of implementation at the global level (includes ease of implementation, technical complexity, capacity of NPPOs to implement, relevance for more than one region).</w:t>
            </w:r>
          </w:p>
          <w:p w:rsidR="00924029" w:rsidRDefault="00191AA2" w:rsidP="001321D3">
            <w:pPr>
              <w:pStyle w:val="a0"/>
            </w:pPr>
            <w:r>
              <w:rPr>
                <w:b/>
                <w:bCs/>
                <w:sz w:val="18"/>
                <w:szCs w:val="18"/>
              </w:rPr>
              <w:t xml:space="preserve">Many NPPOs </w:t>
            </w:r>
            <w:r w:rsidR="00534CE0">
              <w:rPr>
                <w:b/>
                <w:bCs/>
                <w:sz w:val="18"/>
                <w:szCs w:val="18"/>
              </w:rPr>
              <w:t>of</w:t>
            </w:r>
            <w:r>
              <w:rPr>
                <w:b/>
                <w:bCs/>
                <w:sz w:val="18"/>
                <w:szCs w:val="18"/>
              </w:rPr>
              <w:t xml:space="preserve"> importing countries of </w:t>
            </w:r>
            <w:r w:rsidR="00DD7616">
              <w:rPr>
                <w:b/>
                <w:bCs/>
                <w:sz w:val="18"/>
                <w:szCs w:val="18"/>
              </w:rPr>
              <w:t xml:space="preserve">live organisms as </w:t>
            </w:r>
            <w:r w:rsidR="00C27BD4">
              <w:rPr>
                <w:b/>
                <w:bCs/>
                <w:sz w:val="18"/>
                <w:szCs w:val="18"/>
              </w:rPr>
              <w:t>PATBF</w:t>
            </w:r>
            <w:r w:rsidR="00DD7616">
              <w:rPr>
                <w:b/>
                <w:bCs/>
                <w:sz w:val="18"/>
                <w:szCs w:val="18"/>
              </w:rPr>
              <w:t xml:space="preserve"> </w:t>
            </w:r>
            <w:r>
              <w:rPr>
                <w:b/>
                <w:bCs/>
                <w:sz w:val="18"/>
                <w:szCs w:val="18"/>
              </w:rPr>
              <w:t>may wish to implement the proposed ISPM</w:t>
            </w:r>
            <w:r w:rsidR="001D282F">
              <w:rPr>
                <w:b/>
                <w:bCs/>
                <w:sz w:val="18"/>
                <w:szCs w:val="18"/>
              </w:rPr>
              <w:t xml:space="preserve"> to address </w:t>
            </w:r>
            <w:r w:rsidR="00C8636B">
              <w:rPr>
                <w:b/>
                <w:bCs/>
                <w:sz w:val="18"/>
                <w:szCs w:val="18"/>
              </w:rPr>
              <w:t>the</w:t>
            </w:r>
            <w:r w:rsidR="001D282F">
              <w:rPr>
                <w:b/>
                <w:bCs/>
                <w:sz w:val="18"/>
                <w:szCs w:val="18"/>
              </w:rPr>
              <w:t xml:space="preserve"> negative impact</w:t>
            </w:r>
            <w:r w:rsidR="00534CE0">
              <w:rPr>
                <w:b/>
                <w:bCs/>
                <w:sz w:val="18"/>
                <w:szCs w:val="18"/>
              </w:rPr>
              <w:t>s</w:t>
            </w:r>
            <w:r w:rsidR="001D282F">
              <w:rPr>
                <w:b/>
                <w:bCs/>
                <w:sz w:val="18"/>
                <w:szCs w:val="18"/>
              </w:rPr>
              <w:t xml:space="preserve"> of the escaped </w:t>
            </w:r>
            <w:r w:rsidR="00C8636B">
              <w:rPr>
                <w:b/>
                <w:bCs/>
                <w:sz w:val="18"/>
                <w:szCs w:val="18"/>
              </w:rPr>
              <w:t xml:space="preserve">live </w:t>
            </w:r>
            <w:r w:rsidR="001D282F">
              <w:rPr>
                <w:b/>
                <w:bCs/>
                <w:sz w:val="18"/>
                <w:szCs w:val="18"/>
              </w:rPr>
              <w:t>organisms in agricultural</w:t>
            </w:r>
            <w:r w:rsidR="00F6072F">
              <w:rPr>
                <w:b/>
                <w:bCs/>
                <w:sz w:val="18"/>
                <w:szCs w:val="18"/>
              </w:rPr>
              <w:t xml:space="preserve"> (incl. aquaculture)</w:t>
            </w:r>
            <w:r w:rsidR="001D282F">
              <w:rPr>
                <w:b/>
                <w:bCs/>
                <w:sz w:val="18"/>
                <w:szCs w:val="18"/>
              </w:rPr>
              <w:t xml:space="preserve"> production areas and protected areas</w:t>
            </w:r>
            <w:r>
              <w:rPr>
                <w:b/>
                <w:bCs/>
                <w:sz w:val="18"/>
                <w:szCs w:val="18"/>
              </w:rPr>
              <w:t xml:space="preserve">. </w:t>
            </w:r>
            <w:r w:rsidR="001321D3">
              <w:rPr>
                <w:b/>
                <w:bCs/>
                <w:sz w:val="18"/>
                <w:szCs w:val="18"/>
              </w:rPr>
              <w:t>The a</w:t>
            </w:r>
            <w:r w:rsidR="00B735D2">
              <w:rPr>
                <w:b/>
                <w:bCs/>
                <w:sz w:val="18"/>
                <w:szCs w:val="18"/>
              </w:rPr>
              <w:t xml:space="preserve">pplication of pest risk analysis (PRA) </w:t>
            </w:r>
            <w:r w:rsidR="001321D3">
              <w:rPr>
                <w:b/>
                <w:bCs/>
                <w:sz w:val="18"/>
                <w:szCs w:val="18"/>
              </w:rPr>
              <w:t>to</w:t>
            </w:r>
            <w:r w:rsidR="00B735D2">
              <w:rPr>
                <w:b/>
                <w:bCs/>
                <w:sz w:val="18"/>
                <w:szCs w:val="18"/>
              </w:rPr>
              <w:t xml:space="preserve"> high risk live organisms on biodiversity has worked effectively in some countries with strong biosecurity</w:t>
            </w:r>
            <w:r w:rsidR="00D22BC2">
              <w:rPr>
                <w:b/>
                <w:bCs/>
                <w:sz w:val="18"/>
                <w:szCs w:val="18"/>
              </w:rPr>
              <w:t xml:space="preserve"> policy</w:t>
            </w:r>
            <w:r w:rsidR="00DD7616">
              <w:rPr>
                <w:b/>
                <w:bCs/>
                <w:sz w:val="18"/>
                <w:szCs w:val="18"/>
              </w:rPr>
              <w:t>.</w:t>
            </w:r>
            <w:r>
              <w:rPr>
                <w:b/>
                <w:bCs/>
                <w:sz w:val="18"/>
                <w:szCs w:val="18"/>
              </w:rPr>
              <w:t xml:space="preserve"> </w:t>
            </w:r>
            <w:r w:rsidR="00DD7616">
              <w:rPr>
                <w:b/>
                <w:bCs/>
                <w:sz w:val="18"/>
                <w:szCs w:val="18"/>
              </w:rPr>
              <w:t>S</w:t>
            </w:r>
            <w:r>
              <w:rPr>
                <w:b/>
                <w:bCs/>
                <w:sz w:val="18"/>
                <w:szCs w:val="18"/>
              </w:rPr>
              <w:t xml:space="preserve">uch countries’ NPPOs </w:t>
            </w:r>
            <w:r w:rsidR="001321D3">
              <w:rPr>
                <w:b/>
                <w:bCs/>
                <w:sz w:val="18"/>
                <w:szCs w:val="18"/>
              </w:rPr>
              <w:t xml:space="preserve">have the </w:t>
            </w:r>
            <w:r>
              <w:rPr>
                <w:b/>
                <w:bCs/>
                <w:sz w:val="18"/>
                <w:szCs w:val="18"/>
              </w:rPr>
              <w:t>capacity to implement the proposed ISPM</w:t>
            </w:r>
            <w:r w:rsidR="00DD7616">
              <w:rPr>
                <w:b/>
                <w:bCs/>
                <w:sz w:val="18"/>
                <w:szCs w:val="18"/>
              </w:rPr>
              <w:t>,</w:t>
            </w:r>
            <w:r w:rsidR="001D282F">
              <w:rPr>
                <w:b/>
                <w:bCs/>
                <w:sz w:val="18"/>
                <w:szCs w:val="18"/>
              </w:rPr>
              <w:t xml:space="preserve"> and </w:t>
            </w:r>
            <w:r w:rsidR="00534CE0">
              <w:rPr>
                <w:b/>
                <w:bCs/>
                <w:sz w:val="18"/>
                <w:szCs w:val="18"/>
              </w:rPr>
              <w:t>may</w:t>
            </w:r>
            <w:r w:rsidR="001D282F">
              <w:rPr>
                <w:b/>
                <w:bCs/>
                <w:sz w:val="18"/>
                <w:szCs w:val="18"/>
              </w:rPr>
              <w:t xml:space="preserve"> provide expertise to develop the proposed ISPM</w:t>
            </w:r>
            <w:r>
              <w:rPr>
                <w:b/>
                <w:bCs/>
                <w:sz w:val="18"/>
                <w:szCs w:val="18"/>
              </w:rPr>
              <w:t xml:space="preserve">. </w:t>
            </w:r>
            <w:r w:rsidR="00C8636B">
              <w:rPr>
                <w:b/>
                <w:bCs/>
                <w:sz w:val="18"/>
                <w:szCs w:val="18"/>
              </w:rPr>
              <w:t xml:space="preserve">The proposed ISPM ensures that the </w:t>
            </w:r>
            <w:proofErr w:type="spellStart"/>
            <w:r w:rsidR="00C8636B">
              <w:rPr>
                <w:b/>
                <w:bCs/>
                <w:sz w:val="18"/>
                <w:szCs w:val="18"/>
              </w:rPr>
              <w:t>phytosanitary</w:t>
            </w:r>
            <w:proofErr w:type="spellEnd"/>
            <w:r w:rsidR="00C8636B">
              <w:rPr>
                <w:b/>
                <w:bCs/>
                <w:sz w:val="18"/>
                <w:szCs w:val="18"/>
              </w:rPr>
              <w:t xml:space="preserve"> risk management </w:t>
            </w:r>
            <w:r w:rsidR="00C27BD4">
              <w:rPr>
                <w:b/>
                <w:bCs/>
                <w:sz w:val="18"/>
                <w:szCs w:val="18"/>
              </w:rPr>
              <w:t>in both exporting countries and importing countries, and contributes to</w:t>
            </w:r>
            <w:r w:rsidR="00DD7616">
              <w:rPr>
                <w:b/>
                <w:bCs/>
                <w:sz w:val="18"/>
                <w:szCs w:val="18"/>
              </w:rPr>
              <w:t xml:space="preserve"> international trade</w:t>
            </w:r>
            <w:r w:rsidR="00C27BD4">
              <w:rPr>
                <w:b/>
                <w:bCs/>
                <w:sz w:val="18"/>
                <w:szCs w:val="18"/>
              </w:rPr>
              <w:t xml:space="preserve"> facilitation.</w:t>
            </w:r>
            <w:r w:rsidR="00DD7616">
              <w:rPr>
                <w:b/>
                <w:bCs/>
                <w:sz w:val="18"/>
                <w:szCs w:val="18"/>
              </w:rPr>
              <w:t xml:space="preserve"> </w:t>
            </w:r>
            <w:r w:rsidR="00C27BD4">
              <w:rPr>
                <w:b/>
                <w:bCs/>
                <w:sz w:val="18"/>
                <w:szCs w:val="18"/>
              </w:rPr>
              <w:t>It also</w:t>
            </w:r>
            <w:r w:rsidR="00C8636B">
              <w:rPr>
                <w:b/>
                <w:bCs/>
                <w:sz w:val="18"/>
                <w:szCs w:val="18"/>
              </w:rPr>
              <w:t xml:space="preserve"> assists achieving </w:t>
            </w:r>
            <w:r w:rsidR="001321D3">
              <w:rPr>
                <w:b/>
                <w:bCs/>
                <w:sz w:val="18"/>
                <w:szCs w:val="18"/>
              </w:rPr>
              <w:t xml:space="preserve">the </w:t>
            </w:r>
            <w:r w:rsidR="00C8636B">
              <w:rPr>
                <w:b/>
                <w:bCs/>
                <w:sz w:val="18"/>
                <w:szCs w:val="18"/>
              </w:rPr>
              <w:t>Aichi Biodiversity Targets, in particular Target 9 on invasive alien species, globally. Therefore, the proposed ISPM is with high</w:t>
            </w:r>
            <w:r w:rsidR="001321D3">
              <w:rPr>
                <w:b/>
                <w:bCs/>
                <w:sz w:val="18"/>
                <w:szCs w:val="18"/>
              </w:rPr>
              <w:t>ly</w:t>
            </w:r>
            <w:r w:rsidR="00C8636B">
              <w:rPr>
                <w:b/>
                <w:bCs/>
                <w:sz w:val="18"/>
                <w:szCs w:val="18"/>
              </w:rPr>
              <w:t xml:space="preserve"> relevan</w:t>
            </w:r>
            <w:r w:rsidR="001321D3">
              <w:rPr>
                <w:b/>
                <w:bCs/>
                <w:sz w:val="18"/>
                <w:szCs w:val="18"/>
              </w:rPr>
              <w:t>t</w:t>
            </w:r>
            <w:r w:rsidR="00C8636B">
              <w:rPr>
                <w:b/>
                <w:bCs/>
                <w:sz w:val="18"/>
                <w:szCs w:val="18"/>
              </w:rPr>
              <w:t xml:space="preserve"> </w:t>
            </w:r>
            <w:r w:rsidR="001321D3">
              <w:rPr>
                <w:b/>
                <w:bCs/>
                <w:sz w:val="18"/>
                <w:szCs w:val="18"/>
              </w:rPr>
              <w:t>to</w:t>
            </w:r>
            <w:r w:rsidR="00C8636B">
              <w:rPr>
                <w:b/>
                <w:bCs/>
                <w:sz w:val="18"/>
                <w:szCs w:val="18"/>
              </w:rPr>
              <w:t xml:space="preserve"> all regions.</w:t>
            </w:r>
          </w:p>
        </w:tc>
      </w:tr>
      <w:tr w:rsidR="00924029">
        <w:trPr>
          <w:trHeight w:val="602"/>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rPr>
                <w:rFonts w:eastAsia="Arial Unicode MS" w:hAnsi="Arial Unicode MS" w:cs="Arial Unicode MS"/>
                <w:sz w:val="18"/>
                <w:szCs w:val="18"/>
              </w:rPr>
            </w:pPr>
            <w:r>
              <w:rPr>
                <w:rFonts w:eastAsia="Arial Unicode MS" w:hAnsi="Arial Unicode MS" w:cs="Arial Unicode MS"/>
                <w:sz w:val="18"/>
                <w:szCs w:val="18"/>
              </w:rPr>
              <w:t>Clear identification of the problems that need to be resolved through the development of the standard.</w:t>
            </w:r>
          </w:p>
          <w:p w:rsidR="00707EEC" w:rsidRDefault="00707EEC">
            <w:pPr>
              <w:pStyle w:val="a0"/>
              <w:rPr>
                <w:sz w:val="18"/>
                <w:szCs w:val="18"/>
              </w:rPr>
            </w:pPr>
          </w:p>
          <w:p w:rsidR="001D282F" w:rsidRDefault="001321D3" w:rsidP="001D282F">
            <w:pPr>
              <w:pStyle w:val="a0"/>
              <w:rPr>
                <w:b/>
                <w:bCs/>
                <w:sz w:val="18"/>
                <w:szCs w:val="18"/>
              </w:rPr>
            </w:pPr>
            <w:r>
              <w:rPr>
                <w:b/>
                <w:bCs/>
                <w:sz w:val="18"/>
                <w:szCs w:val="18"/>
              </w:rPr>
              <w:t>E</w:t>
            </w:r>
            <w:r w:rsidR="001D282F">
              <w:rPr>
                <w:b/>
                <w:bCs/>
                <w:sz w:val="18"/>
                <w:szCs w:val="18"/>
              </w:rPr>
              <w:t xml:space="preserve">xisting ISPMs do not </w:t>
            </w:r>
            <w:r w:rsidR="004B4C4E">
              <w:rPr>
                <w:b/>
                <w:bCs/>
                <w:sz w:val="18"/>
                <w:szCs w:val="18"/>
              </w:rPr>
              <w:t xml:space="preserve">sufficiently </w:t>
            </w:r>
            <w:r w:rsidR="00C8636B">
              <w:rPr>
                <w:b/>
                <w:bCs/>
                <w:sz w:val="18"/>
                <w:szCs w:val="18"/>
              </w:rPr>
              <w:t>address</w:t>
            </w:r>
            <w:r w:rsidR="001D282F">
              <w:rPr>
                <w:b/>
                <w:bCs/>
                <w:sz w:val="18"/>
                <w:szCs w:val="18"/>
              </w:rPr>
              <w:t xml:space="preserve"> the following issues</w:t>
            </w:r>
            <w:r w:rsidR="00DD7616">
              <w:rPr>
                <w:b/>
                <w:bCs/>
                <w:sz w:val="18"/>
                <w:szCs w:val="18"/>
              </w:rPr>
              <w:t xml:space="preserve"> of live organisms </w:t>
            </w:r>
            <w:r w:rsidR="00C27BD4">
              <w:rPr>
                <w:b/>
                <w:bCs/>
                <w:sz w:val="18"/>
                <w:szCs w:val="18"/>
              </w:rPr>
              <w:t>in international trade</w:t>
            </w:r>
            <w:r w:rsidR="00DD7616">
              <w:rPr>
                <w:b/>
                <w:bCs/>
                <w:sz w:val="18"/>
                <w:szCs w:val="18"/>
              </w:rPr>
              <w:t xml:space="preserve"> :</w:t>
            </w:r>
          </w:p>
          <w:p w:rsidR="00055BF0" w:rsidRPr="00DC6464" w:rsidRDefault="00055BF0" w:rsidP="00055BF0">
            <w:pPr>
              <w:pStyle w:val="a0"/>
              <w:numPr>
                <w:ilvl w:val="0"/>
                <w:numId w:val="30"/>
              </w:numPr>
            </w:pPr>
            <w:r>
              <w:rPr>
                <w:b/>
                <w:bCs/>
                <w:sz w:val="18"/>
                <w:szCs w:val="18"/>
              </w:rPr>
              <w:t>R</w:t>
            </w:r>
            <w:r w:rsidR="007D210A">
              <w:rPr>
                <w:b/>
                <w:bCs/>
                <w:sz w:val="18"/>
                <w:szCs w:val="18"/>
              </w:rPr>
              <w:t xml:space="preserve">isk of escape </w:t>
            </w:r>
            <w:r w:rsidR="00E42FEA">
              <w:rPr>
                <w:b/>
                <w:bCs/>
                <w:sz w:val="18"/>
                <w:szCs w:val="18"/>
              </w:rPr>
              <w:t xml:space="preserve">of </w:t>
            </w:r>
            <w:r w:rsidR="00C8636B">
              <w:rPr>
                <w:b/>
                <w:bCs/>
                <w:sz w:val="18"/>
                <w:szCs w:val="18"/>
              </w:rPr>
              <w:t xml:space="preserve">non-plant </w:t>
            </w:r>
            <w:r w:rsidR="00E42FEA">
              <w:rPr>
                <w:b/>
                <w:bCs/>
                <w:sz w:val="18"/>
                <w:szCs w:val="18"/>
              </w:rPr>
              <w:t xml:space="preserve">live organisms </w:t>
            </w:r>
            <w:r w:rsidR="007D210A">
              <w:rPr>
                <w:b/>
                <w:bCs/>
                <w:sz w:val="18"/>
                <w:szCs w:val="18"/>
              </w:rPr>
              <w:t>from confined condition</w:t>
            </w:r>
            <w:r w:rsidR="001D282F">
              <w:rPr>
                <w:b/>
                <w:bCs/>
                <w:sz w:val="18"/>
                <w:szCs w:val="18"/>
              </w:rPr>
              <w:t>s</w:t>
            </w:r>
            <w:r w:rsidR="00E42FEA">
              <w:rPr>
                <w:b/>
                <w:bCs/>
                <w:sz w:val="18"/>
                <w:szCs w:val="18"/>
              </w:rPr>
              <w:t xml:space="preserve"> and its reduction measures</w:t>
            </w:r>
            <w:r>
              <w:rPr>
                <w:b/>
                <w:bCs/>
                <w:sz w:val="18"/>
                <w:szCs w:val="18"/>
              </w:rPr>
              <w:t>;</w:t>
            </w:r>
          </w:p>
          <w:p w:rsidR="00DC6464" w:rsidRPr="00055BF0" w:rsidRDefault="00DC6464" w:rsidP="00055BF0">
            <w:pPr>
              <w:pStyle w:val="a0"/>
              <w:numPr>
                <w:ilvl w:val="0"/>
                <w:numId w:val="30"/>
              </w:numPr>
            </w:pPr>
            <w:r>
              <w:rPr>
                <w:b/>
                <w:bCs/>
                <w:sz w:val="18"/>
                <w:szCs w:val="18"/>
              </w:rPr>
              <w:t xml:space="preserve">Risk of contaminants associated with the escaped/disposed </w:t>
            </w:r>
            <w:r w:rsidR="00DD7616">
              <w:rPr>
                <w:b/>
                <w:bCs/>
                <w:sz w:val="18"/>
                <w:szCs w:val="18"/>
              </w:rPr>
              <w:t xml:space="preserve">live </w:t>
            </w:r>
            <w:r>
              <w:rPr>
                <w:b/>
                <w:bCs/>
                <w:sz w:val="18"/>
                <w:szCs w:val="18"/>
              </w:rPr>
              <w:t>organisms and its reduction measures;</w:t>
            </w:r>
          </w:p>
          <w:p w:rsidR="00055BF0" w:rsidRPr="00DD7616" w:rsidRDefault="00055BF0" w:rsidP="00055BF0">
            <w:pPr>
              <w:pStyle w:val="a0"/>
              <w:numPr>
                <w:ilvl w:val="0"/>
                <w:numId w:val="30"/>
              </w:numPr>
            </w:pPr>
            <w:r>
              <w:rPr>
                <w:b/>
                <w:bCs/>
                <w:sz w:val="18"/>
                <w:szCs w:val="18"/>
              </w:rPr>
              <w:t xml:space="preserve">Pest risk </w:t>
            </w:r>
            <w:r w:rsidR="00C8636B">
              <w:rPr>
                <w:b/>
                <w:bCs/>
                <w:sz w:val="18"/>
                <w:szCs w:val="18"/>
              </w:rPr>
              <w:t xml:space="preserve">of </w:t>
            </w:r>
            <w:r w:rsidR="00B735D2">
              <w:rPr>
                <w:b/>
                <w:bCs/>
                <w:sz w:val="18"/>
                <w:szCs w:val="18"/>
              </w:rPr>
              <w:t>herbivorous animals</w:t>
            </w:r>
            <w:r w:rsidR="00241E13">
              <w:rPr>
                <w:b/>
                <w:bCs/>
                <w:sz w:val="18"/>
                <w:szCs w:val="18"/>
              </w:rPr>
              <w:t>, wide range of insects</w:t>
            </w:r>
            <w:r w:rsidR="00C8636B">
              <w:rPr>
                <w:b/>
                <w:bCs/>
                <w:sz w:val="18"/>
                <w:szCs w:val="18"/>
              </w:rPr>
              <w:t xml:space="preserve"> that </w:t>
            </w:r>
            <w:r w:rsidR="00AD62ED">
              <w:rPr>
                <w:b/>
                <w:bCs/>
                <w:sz w:val="18"/>
                <w:szCs w:val="18"/>
              </w:rPr>
              <w:t>were</w:t>
            </w:r>
            <w:r w:rsidR="00C8636B">
              <w:rPr>
                <w:b/>
                <w:bCs/>
                <w:sz w:val="18"/>
                <w:szCs w:val="18"/>
              </w:rPr>
              <w:t xml:space="preserve"> </w:t>
            </w:r>
            <w:r w:rsidR="00165129">
              <w:rPr>
                <w:b/>
                <w:bCs/>
                <w:sz w:val="18"/>
                <w:szCs w:val="18"/>
              </w:rPr>
              <w:t xml:space="preserve">not </w:t>
            </w:r>
            <w:r w:rsidR="00C8636B">
              <w:rPr>
                <w:b/>
                <w:bCs/>
                <w:sz w:val="18"/>
                <w:szCs w:val="18"/>
              </w:rPr>
              <w:t>recognized as agricultural pests in the past</w:t>
            </w:r>
            <w:r w:rsidR="00B735D2">
              <w:rPr>
                <w:b/>
                <w:bCs/>
                <w:sz w:val="18"/>
                <w:szCs w:val="18"/>
              </w:rPr>
              <w:t xml:space="preserve"> and </w:t>
            </w:r>
            <w:r w:rsidR="003A752B">
              <w:rPr>
                <w:b/>
                <w:bCs/>
                <w:sz w:val="18"/>
                <w:szCs w:val="18"/>
              </w:rPr>
              <w:t xml:space="preserve">aquatic </w:t>
            </w:r>
            <w:r w:rsidR="00B735D2">
              <w:rPr>
                <w:b/>
                <w:bCs/>
                <w:sz w:val="18"/>
                <w:szCs w:val="18"/>
              </w:rPr>
              <w:t xml:space="preserve">plants </w:t>
            </w:r>
            <w:r w:rsidR="003A752B">
              <w:rPr>
                <w:b/>
                <w:bCs/>
                <w:sz w:val="18"/>
                <w:szCs w:val="18"/>
              </w:rPr>
              <w:t xml:space="preserve">as well as </w:t>
            </w:r>
            <w:r>
              <w:rPr>
                <w:b/>
                <w:bCs/>
                <w:sz w:val="18"/>
                <w:szCs w:val="18"/>
              </w:rPr>
              <w:t>their hybrids</w:t>
            </w:r>
            <w:r w:rsidR="00E42FEA">
              <w:rPr>
                <w:b/>
                <w:bCs/>
                <w:sz w:val="18"/>
                <w:szCs w:val="18"/>
              </w:rPr>
              <w:t xml:space="preserve"> </w:t>
            </w:r>
            <w:r w:rsidR="003A752B">
              <w:rPr>
                <w:b/>
                <w:bCs/>
                <w:sz w:val="18"/>
                <w:szCs w:val="18"/>
              </w:rPr>
              <w:t xml:space="preserve">that </w:t>
            </w:r>
            <w:r w:rsidR="00E42FEA">
              <w:rPr>
                <w:b/>
                <w:bCs/>
                <w:sz w:val="18"/>
                <w:szCs w:val="18"/>
              </w:rPr>
              <w:t>threaten biodiversity, including agricultural biodiversity</w:t>
            </w:r>
            <w:r w:rsidR="004B4C4E">
              <w:rPr>
                <w:b/>
                <w:bCs/>
                <w:sz w:val="18"/>
                <w:szCs w:val="18"/>
              </w:rPr>
              <w:t>;</w:t>
            </w:r>
          </w:p>
          <w:p w:rsidR="00DD7616" w:rsidRPr="004B4C4E" w:rsidRDefault="00DD7616" w:rsidP="00055BF0">
            <w:pPr>
              <w:pStyle w:val="a0"/>
              <w:numPr>
                <w:ilvl w:val="0"/>
                <w:numId w:val="30"/>
              </w:numPr>
            </w:pPr>
            <w:r>
              <w:rPr>
                <w:b/>
                <w:bCs/>
                <w:sz w:val="18"/>
                <w:szCs w:val="18"/>
              </w:rPr>
              <w:t xml:space="preserve">Pest risk of </w:t>
            </w:r>
            <w:r w:rsidR="00B74AF8">
              <w:rPr>
                <w:b/>
                <w:bCs/>
                <w:sz w:val="18"/>
                <w:szCs w:val="18"/>
              </w:rPr>
              <w:t xml:space="preserve">live </w:t>
            </w:r>
            <w:r>
              <w:rPr>
                <w:b/>
                <w:bCs/>
                <w:sz w:val="18"/>
                <w:szCs w:val="18"/>
              </w:rPr>
              <w:t>bait</w:t>
            </w:r>
            <w:r w:rsidR="00B74AF8">
              <w:rPr>
                <w:b/>
                <w:bCs/>
                <w:sz w:val="18"/>
                <w:szCs w:val="18"/>
              </w:rPr>
              <w:t>/food</w:t>
            </w:r>
            <w:r>
              <w:rPr>
                <w:b/>
                <w:bCs/>
                <w:sz w:val="18"/>
                <w:szCs w:val="18"/>
              </w:rPr>
              <w:t xml:space="preserve"> organisms </w:t>
            </w:r>
            <w:r w:rsidR="00B74AF8">
              <w:rPr>
                <w:b/>
                <w:bCs/>
                <w:sz w:val="18"/>
                <w:szCs w:val="18"/>
              </w:rPr>
              <w:t xml:space="preserve">and their contaminants (e.g. fungi, insects, algae) </w:t>
            </w:r>
            <w:r w:rsidR="001321D3">
              <w:rPr>
                <w:b/>
                <w:bCs/>
                <w:sz w:val="18"/>
                <w:szCs w:val="18"/>
              </w:rPr>
              <w:t xml:space="preserve">that </w:t>
            </w:r>
            <w:r w:rsidR="00B74AF8">
              <w:rPr>
                <w:b/>
                <w:bCs/>
                <w:sz w:val="18"/>
                <w:szCs w:val="18"/>
              </w:rPr>
              <w:t>threaten biodiversity in both terrestrial and aquatic environment</w:t>
            </w:r>
            <w:r w:rsidR="00C27BD4">
              <w:rPr>
                <w:b/>
                <w:bCs/>
                <w:sz w:val="18"/>
                <w:szCs w:val="18"/>
              </w:rPr>
              <w:t>s</w:t>
            </w:r>
            <w:r w:rsidR="00B74AF8">
              <w:rPr>
                <w:b/>
                <w:bCs/>
                <w:sz w:val="18"/>
                <w:szCs w:val="18"/>
              </w:rPr>
              <w:t>;</w:t>
            </w:r>
          </w:p>
          <w:p w:rsidR="004B4C4E" w:rsidRPr="00707EEC" w:rsidRDefault="001321D3" w:rsidP="00055BF0">
            <w:pPr>
              <w:pStyle w:val="a0"/>
              <w:numPr>
                <w:ilvl w:val="0"/>
                <w:numId w:val="30"/>
              </w:numPr>
            </w:pPr>
            <w:r>
              <w:rPr>
                <w:b/>
                <w:bCs/>
                <w:sz w:val="18"/>
                <w:szCs w:val="18"/>
              </w:rPr>
              <w:t>No c</w:t>
            </w:r>
            <w:r w:rsidR="003A752B">
              <w:rPr>
                <w:b/>
                <w:bCs/>
                <w:sz w:val="18"/>
                <w:szCs w:val="18"/>
              </w:rPr>
              <w:t>onfinement method</w:t>
            </w:r>
            <w:r w:rsidR="004B4C4E">
              <w:rPr>
                <w:b/>
                <w:bCs/>
                <w:sz w:val="18"/>
                <w:szCs w:val="18"/>
              </w:rPr>
              <w:t xml:space="preserve"> </w:t>
            </w:r>
            <w:r w:rsidR="003A752B">
              <w:rPr>
                <w:b/>
                <w:bCs/>
                <w:sz w:val="18"/>
                <w:szCs w:val="18"/>
              </w:rPr>
              <w:t xml:space="preserve">for </w:t>
            </w:r>
            <w:r w:rsidR="004B4C4E">
              <w:rPr>
                <w:b/>
                <w:bCs/>
                <w:sz w:val="18"/>
                <w:szCs w:val="18"/>
              </w:rPr>
              <w:t xml:space="preserve">non-quarantine pests that are not </w:t>
            </w:r>
            <w:r w:rsidR="003A752B">
              <w:rPr>
                <w:b/>
                <w:bCs/>
                <w:sz w:val="18"/>
                <w:szCs w:val="18"/>
              </w:rPr>
              <w:t xml:space="preserve">related to </w:t>
            </w:r>
            <w:r w:rsidR="004B4C4E">
              <w:rPr>
                <w:b/>
                <w:bCs/>
                <w:sz w:val="18"/>
                <w:szCs w:val="18"/>
              </w:rPr>
              <w:t>plant fo</w:t>
            </w:r>
            <w:r w:rsidR="00707EEC">
              <w:rPr>
                <w:b/>
                <w:bCs/>
                <w:sz w:val="18"/>
                <w:szCs w:val="18"/>
              </w:rPr>
              <w:t>r planting</w:t>
            </w:r>
            <w:r>
              <w:rPr>
                <w:b/>
                <w:bCs/>
                <w:sz w:val="18"/>
                <w:szCs w:val="18"/>
              </w:rPr>
              <w:t xml:space="preserve"> is available</w:t>
            </w:r>
            <w:r w:rsidR="00707EEC">
              <w:rPr>
                <w:b/>
                <w:bCs/>
                <w:sz w:val="18"/>
                <w:szCs w:val="18"/>
              </w:rPr>
              <w:t>.</w:t>
            </w:r>
          </w:p>
          <w:p w:rsidR="00707EEC" w:rsidRPr="004B4C4E" w:rsidRDefault="00707EEC" w:rsidP="00707EEC">
            <w:pPr>
              <w:pStyle w:val="a0"/>
              <w:ind w:left="720"/>
            </w:pPr>
          </w:p>
          <w:p w:rsidR="00924029" w:rsidRDefault="00C27BD4" w:rsidP="00C27BD4">
            <w:pPr>
              <w:pStyle w:val="a0"/>
            </w:pPr>
            <w:r>
              <w:rPr>
                <w:b/>
                <w:bCs/>
                <w:sz w:val="18"/>
                <w:szCs w:val="18"/>
              </w:rPr>
              <w:t>Currently, no</w:t>
            </w:r>
            <w:r w:rsidR="007D210A">
              <w:rPr>
                <w:b/>
                <w:bCs/>
                <w:sz w:val="18"/>
                <w:szCs w:val="18"/>
              </w:rPr>
              <w:t xml:space="preserve"> guidance for NPPOs of exporting countries to address the </w:t>
            </w:r>
            <w:proofErr w:type="spellStart"/>
            <w:r w:rsidR="00707EEC">
              <w:rPr>
                <w:b/>
                <w:bCs/>
                <w:sz w:val="18"/>
                <w:szCs w:val="18"/>
              </w:rPr>
              <w:t>phytosanitary</w:t>
            </w:r>
            <w:proofErr w:type="spellEnd"/>
            <w:r w:rsidR="00707EEC">
              <w:rPr>
                <w:b/>
                <w:bCs/>
                <w:sz w:val="18"/>
                <w:szCs w:val="18"/>
              </w:rPr>
              <w:t xml:space="preserve"> risk of</w:t>
            </w:r>
            <w:r w:rsidR="007D210A">
              <w:rPr>
                <w:b/>
                <w:bCs/>
                <w:sz w:val="18"/>
                <w:szCs w:val="18"/>
              </w:rPr>
              <w:t xml:space="preserve"> </w:t>
            </w:r>
            <w:r w:rsidR="00D410F6">
              <w:rPr>
                <w:b/>
                <w:bCs/>
                <w:sz w:val="18"/>
                <w:szCs w:val="18"/>
              </w:rPr>
              <w:t>live organisms as PATBF</w:t>
            </w:r>
            <w:r>
              <w:rPr>
                <w:b/>
                <w:bCs/>
                <w:sz w:val="18"/>
                <w:szCs w:val="18"/>
              </w:rPr>
              <w:t xml:space="preserve"> </w:t>
            </w:r>
            <w:r w:rsidR="00241E13">
              <w:rPr>
                <w:b/>
                <w:bCs/>
                <w:sz w:val="18"/>
                <w:szCs w:val="18"/>
              </w:rPr>
              <w:t>in the existing ISPMs</w:t>
            </w:r>
            <w:r w:rsidR="001D282F">
              <w:rPr>
                <w:b/>
                <w:bCs/>
                <w:sz w:val="18"/>
                <w:szCs w:val="18"/>
              </w:rPr>
              <w:t>.</w:t>
            </w:r>
          </w:p>
        </w:tc>
      </w:tr>
      <w:tr w:rsidR="00924029">
        <w:trPr>
          <w:trHeight w:val="1241"/>
          <w:jc w:val="center"/>
        </w:trPr>
        <w:tc>
          <w:tcPr>
            <w:tcW w:w="99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rPr>
                <w:rFonts w:eastAsia="Arial Unicode MS" w:hAnsi="Arial Unicode MS" w:cs="Arial Unicode MS"/>
                <w:sz w:val="18"/>
                <w:szCs w:val="18"/>
              </w:rPr>
            </w:pPr>
            <w:r>
              <w:rPr>
                <w:rFonts w:eastAsia="Arial Unicode MS" w:hAnsi="Arial Unicode MS" w:cs="Arial Unicode MS"/>
                <w:sz w:val="18"/>
                <w:szCs w:val="18"/>
              </w:rPr>
              <w:t>Availability of, or possibility to collect, information in support of the proposed standard (e.g. scientific, historical, technical information, experience).</w:t>
            </w:r>
          </w:p>
          <w:p w:rsidR="00707EEC" w:rsidRDefault="00707EEC">
            <w:pPr>
              <w:pStyle w:val="a0"/>
              <w:rPr>
                <w:rFonts w:eastAsia="Arial Unicode MS" w:hAnsi="Arial Unicode MS" w:cs="Arial Unicode MS"/>
                <w:sz w:val="18"/>
                <w:szCs w:val="18"/>
              </w:rPr>
            </w:pPr>
          </w:p>
          <w:p w:rsidR="00924029" w:rsidRPr="00707EEC" w:rsidRDefault="001321D3" w:rsidP="00707EEC">
            <w:pPr>
              <w:pStyle w:val="a0"/>
              <w:rPr>
                <w:rFonts w:eastAsia="Arial Unicode MS" w:hAnsi="Arial Unicode MS" w:cs="Arial Unicode MS"/>
                <w:sz w:val="18"/>
                <w:szCs w:val="18"/>
              </w:rPr>
            </w:pPr>
            <w:r>
              <w:rPr>
                <w:rFonts w:eastAsia="Arial Unicode MS" w:hAnsi="Arial Unicode MS" w:cs="Arial Unicode MS"/>
                <w:b/>
                <w:sz w:val="18"/>
                <w:szCs w:val="18"/>
              </w:rPr>
              <w:t xml:space="preserve">The </w:t>
            </w:r>
            <w:r w:rsidR="00707EEC" w:rsidRPr="00707EEC">
              <w:rPr>
                <w:rFonts w:eastAsia="Arial Unicode MS" w:hAnsi="Arial Unicode MS" w:cs="Arial Unicode MS"/>
                <w:b/>
                <w:sz w:val="18"/>
                <w:szCs w:val="18"/>
              </w:rPr>
              <w:t xml:space="preserve">Secretariat of the CBD and its partners </w:t>
            </w:r>
            <w:r>
              <w:rPr>
                <w:rFonts w:eastAsia="Arial Unicode MS" w:hAnsi="Arial Unicode MS" w:cs="Arial Unicode MS"/>
                <w:b/>
                <w:sz w:val="18"/>
                <w:szCs w:val="18"/>
              </w:rPr>
              <w:t xml:space="preserve">have relevant </w:t>
            </w:r>
            <w:r w:rsidR="00D410F6">
              <w:rPr>
                <w:rFonts w:eastAsia="Arial Unicode MS" w:hAnsi="Arial Unicode MS" w:cs="Arial Unicode MS"/>
                <w:b/>
                <w:sz w:val="18"/>
                <w:szCs w:val="18"/>
              </w:rPr>
              <w:t>expertise</w:t>
            </w:r>
            <w:r w:rsidR="00707EEC" w:rsidRPr="00707EEC">
              <w:rPr>
                <w:rFonts w:eastAsia="Arial Unicode MS" w:hAnsi="Arial Unicode MS" w:cs="Arial Unicode MS"/>
                <w:b/>
                <w:sz w:val="18"/>
                <w:szCs w:val="18"/>
              </w:rPr>
              <w:t xml:space="preserve"> </w:t>
            </w:r>
            <w:r>
              <w:rPr>
                <w:rFonts w:eastAsia="Arial Unicode MS" w:hAnsi="Arial Unicode MS" w:cs="Arial Unicode MS"/>
                <w:b/>
                <w:sz w:val="18"/>
                <w:szCs w:val="18"/>
              </w:rPr>
              <w:t xml:space="preserve">and stand ready </w:t>
            </w:r>
            <w:r w:rsidR="00707EEC" w:rsidRPr="00707EEC">
              <w:rPr>
                <w:rFonts w:eastAsia="Arial Unicode MS" w:hAnsi="Arial Unicode MS" w:cs="Arial Unicode MS"/>
                <w:b/>
                <w:sz w:val="18"/>
                <w:szCs w:val="18"/>
              </w:rPr>
              <w:t xml:space="preserve">to provide information for </w:t>
            </w:r>
            <w:r>
              <w:rPr>
                <w:rFonts w:eastAsia="Arial Unicode MS" w:hAnsi="Arial Unicode MS" w:cs="Arial Unicode MS"/>
                <w:b/>
                <w:sz w:val="18"/>
                <w:szCs w:val="18"/>
              </w:rPr>
              <w:t xml:space="preserve">the </w:t>
            </w:r>
            <w:r w:rsidR="00707EEC" w:rsidRPr="00707EEC">
              <w:rPr>
                <w:rFonts w:eastAsia="Arial Unicode MS" w:hAnsi="Arial Unicode MS" w:cs="Arial Unicode MS"/>
                <w:b/>
                <w:sz w:val="18"/>
                <w:szCs w:val="18"/>
              </w:rPr>
              <w:t>devel</w:t>
            </w:r>
            <w:r w:rsidR="00D410F6">
              <w:rPr>
                <w:rFonts w:eastAsia="Arial Unicode MS" w:hAnsi="Arial Unicode MS" w:cs="Arial Unicode MS"/>
                <w:b/>
                <w:sz w:val="18"/>
                <w:szCs w:val="18"/>
              </w:rPr>
              <w:t xml:space="preserve">opment </w:t>
            </w:r>
            <w:r>
              <w:rPr>
                <w:rFonts w:eastAsia="Arial Unicode MS" w:hAnsi="Arial Unicode MS" w:cs="Arial Unicode MS"/>
                <w:b/>
                <w:sz w:val="18"/>
                <w:szCs w:val="18"/>
              </w:rPr>
              <w:t xml:space="preserve">of </w:t>
            </w:r>
            <w:r w:rsidR="00707EEC" w:rsidRPr="00707EEC">
              <w:rPr>
                <w:rFonts w:eastAsia="Arial Unicode MS" w:hAnsi="Arial Unicode MS" w:cs="Arial Unicode MS"/>
                <w:b/>
                <w:sz w:val="18"/>
                <w:szCs w:val="18"/>
              </w:rPr>
              <w:t xml:space="preserve">the proposed ISPM </w:t>
            </w:r>
            <w:r w:rsidR="00D410F6">
              <w:rPr>
                <w:rFonts w:eastAsia="Arial Unicode MS" w:hAnsi="Arial Unicode MS" w:cs="Arial Unicode MS"/>
                <w:b/>
                <w:sz w:val="18"/>
                <w:szCs w:val="18"/>
              </w:rPr>
              <w:t>pursuant to</w:t>
            </w:r>
            <w:r w:rsidR="00707EEC" w:rsidRPr="00707EEC">
              <w:rPr>
                <w:rFonts w:eastAsia="Arial Unicode MS" w:hAnsi="Arial Unicode MS" w:cs="Arial Unicode MS"/>
                <w:b/>
                <w:sz w:val="18"/>
                <w:szCs w:val="18"/>
              </w:rPr>
              <w:t xml:space="preserve"> the </w:t>
            </w:r>
            <w:r w:rsidR="00707EEC" w:rsidRPr="00707EEC">
              <w:rPr>
                <w:rFonts w:eastAsia="Arial Unicode MS" w:hAnsi="Arial Unicode MS" w:cs="Arial Unicode MS"/>
                <w:b/>
                <w:sz w:val="18"/>
                <w:szCs w:val="18"/>
              </w:rPr>
              <w:t>“</w:t>
            </w:r>
            <w:r w:rsidR="00707EEC" w:rsidRPr="003A752B">
              <w:rPr>
                <w:b/>
                <w:bCs/>
                <w:sz w:val="18"/>
                <w:szCs w:val="18"/>
              </w:rPr>
              <w:t>Guidance on devising and implementing measures to address the risks associated with the introduction of alien species as pets, aquarium and terrarium species, and as live bait and live food</w:t>
            </w:r>
            <w:r w:rsidR="00707EEC">
              <w:rPr>
                <w:b/>
                <w:bCs/>
                <w:sz w:val="18"/>
                <w:szCs w:val="18"/>
              </w:rPr>
              <w:t>”</w:t>
            </w:r>
            <w:r w:rsidR="00707EEC" w:rsidRPr="003A752B">
              <w:rPr>
                <w:b/>
                <w:bCs/>
                <w:sz w:val="18"/>
                <w:szCs w:val="18"/>
              </w:rPr>
              <w:t xml:space="preserve"> </w:t>
            </w:r>
            <w:r w:rsidR="00B735D2" w:rsidRPr="003A752B">
              <w:rPr>
                <w:b/>
                <w:bCs/>
                <w:sz w:val="18"/>
                <w:szCs w:val="18"/>
              </w:rPr>
              <w:t>(annex to decision XII/16 of the Conference of the Parties to the CBD)</w:t>
            </w:r>
            <w:r w:rsidR="00B735D2" w:rsidRPr="003A752B">
              <w:rPr>
                <w:sz w:val="18"/>
                <w:szCs w:val="18"/>
              </w:rPr>
              <w:t xml:space="preserve"> </w:t>
            </w:r>
            <w:hyperlink r:id="rId8" w:history="1">
              <w:r w:rsidR="00B735D2" w:rsidRPr="003A752B">
                <w:rPr>
                  <w:rStyle w:val="Hyperlink0"/>
                  <w:rFonts w:eastAsia="Arial Unicode MS"/>
                  <w:sz w:val="18"/>
                  <w:szCs w:val="18"/>
                </w:rPr>
                <w:t>https://www.cbd.int/doc/decisions/cop-12/cop-12-dec-16-en.pdf</w:t>
              </w:r>
            </w:hyperlink>
            <w:r w:rsidR="00B735D2" w:rsidRPr="003A752B">
              <w:rPr>
                <w:sz w:val="18"/>
                <w:szCs w:val="18"/>
              </w:rPr>
              <w:t xml:space="preserve"> </w:t>
            </w:r>
          </w:p>
          <w:p w:rsidR="00707EEC" w:rsidRDefault="00707EEC" w:rsidP="00707EEC">
            <w:pPr>
              <w:pStyle w:val="IPPReferences"/>
              <w:spacing w:after="0"/>
              <w:ind w:left="0" w:firstLine="0"/>
            </w:pPr>
          </w:p>
        </w:tc>
      </w:tr>
    </w:tbl>
    <w:p w:rsidR="00924029" w:rsidRDefault="00924029">
      <w:pPr>
        <w:pStyle w:val="a0"/>
        <w:widowControl w:val="0"/>
        <w:spacing w:before="120"/>
        <w:jc w:val="center"/>
        <w:rPr>
          <w:sz w:val="20"/>
          <w:szCs w:val="20"/>
        </w:rPr>
      </w:pPr>
    </w:p>
    <w:p w:rsidR="00924029" w:rsidRDefault="00924029">
      <w:pPr>
        <w:pStyle w:val="a0"/>
        <w:rPr>
          <w:sz w:val="20"/>
          <w:szCs w:val="20"/>
        </w:rPr>
      </w:pPr>
    </w:p>
    <w:p w:rsidR="00924029" w:rsidRDefault="00924029">
      <w:pPr>
        <w:pStyle w:val="a0"/>
        <w:tabs>
          <w:tab w:val="left" w:pos="1320"/>
        </w:tabs>
        <w:rPr>
          <w:sz w:val="20"/>
          <w:szCs w:val="20"/>
        </w:rPr>
      </w:pPr>
    </w:p>
    <w:tbl>
      <w:tblPr>
        <w:tblW w:w="9990" w:type="dxa"/>
        <w:tblInd w:w="-3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90"/>
      </w:tblGrid>
      <w:tr w:rsidR="00924029" w:rsidTr="006311AF">
        <w:trPr>
          <w:trHeight w:hRule="exact" w:val="4183"/>
        </w:trPr>
        <w:tc>
          <w:tcPr>
            <w:tcW w:w="9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029" w:rsidRDefault="00B735D2">
            <w:pPr>
              <w:pStyle w:val="a0"/>
              <w:rPr>
                <w:b/>
                <w:bCs/>
                <w:sz w:val="18"/>
                <w:szCs w:val="18"/>
                <w:u w:val="single"/>
              </w:rPr>
            </w:pPr>
            <w:r>
              <w:rPr>
                <w:rFonts w:eastAsia="Arial Unicode MS" w:hAnsi="Arial Unicode MS" w:cs="Arial Unicode MS"/>
                <w:b/>
                <w:bCs/>
                <w:sz w:val="18"/>
                <w:szCs w:val="18"/>
                <w:u w:val="single"/>
              </w:rPr>
              <w:t>Supporting criteria (Practical)</w:t>
            </w:r>
          </w:p>
          <w:p w:rsidR="00707EEC" w:rsidRDefault="00B735D2" w:rsidP="00707EEC">
            <w:pPr>
              <w:pStyle w:val="a0"/>
              <w:numPr>
                <w:ilvl w:val="0"/>
                <w:numId w:val="3"/>
              </w:numPr>
              <w:tabs>
                <w:tab w:val="clear" w:pos="360"/>
                <w:tab w:val="num" w:pos="440"/>
              </w:tabs>
              <w:ind w:left="440" w:hanging="440"/>
            </w:pPr>
            <w:r>
              <w:rPr>
                <w:sz w:val="18"/>
                <w:szCs w:val="18"/>
              </w:rPr>
              <w:t>Feasibility of adopting the proposed standard within a reasonable time frame.</w:t>
            </w:r>
          </w:p>
          <w:p w:rsidR="00924029" w:rsidRDefault="00534CE0" w:rsidP="00534CE0">
            <w:pPr>
              <w:pStyle w:val="a0"/>
              <w:tabs>
                <w:tab w:val="left" w:pos="360"/>
              </w:tabs>
              <w:ind w:left="440"/>
              <w:rPr>
                <w:b/>
                <w:bCs/>
                <w:sz w:val="18"/>
                <w:szCs w:val="18"/>
              </w:rPr>
            </w:pPr>
            <w:r>
              <w:rPr>
                <w:b/>
                <w:bCs/>
                <w:sz w:val="18"/>
                <w:szCs w:val="18"/>
              </w:rPr>
              <w:t>Drafting the proposed ISPM</w:t>
            </w:r>
            <w:r w:rsidR="00B735D2">
              <w:rPr>
                <w:b/>
                <w:bCs/>
                <w:sz w:val="18"/>
                <w:szCs w:val="18"/>
              </w:rPr>
              <w:t xml:space="preserve"> may be completed by one expert meeting with inputs from the Secretariat of the CBD</w:t>
            </w:r>
            <w:r w:rsidR="009A49EA">
              <w:rPr>
                <w:b/>
                <w:bCs/>
                <w:sz w:val="18"/>
                <w:szCs w:val="18"/>
              </w:rPr>
              <w:t xml:space="preserve">. </w:t>
            </w:r>
            <w:r w:rsidR="001321D3">
              <w:rPr>
                <w:b/>
                <w:bCs/>
                <w:sz w:val="18"/>
                <w:szCs w:val="18"/>
              </w:rPr>
              <w:t>The</w:t>
            </w:r>
            <w:r w:rsidR="009A49EA">
              <w:rPr>
                <w:b/>
                <w:bCs/>
                <w:sz w:val="18"/>
                <w:szCs w:val="18"/>
              </w:rPr>
              <w:t xml:space="preserve"> Secretariats of Biodiversity Re</w:t>
            </w:r>
            <w:r w:rsidR="0034445E">
              <w:rPr>
                <w:b/>
                <w:bCs/>
                <w:sz w:val="18"/>
                <w:szCs w:val="18"/>
              </w:rPr>
              <w:t xml:space="preserve">lated Conventions (e.g. </w:t>
            </w:r>
            <w:r w:rsidR="00C27BD4">
              <w:rPr>
                <w:b/>
                <w:bCs/>
                <w:sz w:val="18"/>
                <w:szCs w:val="18"/>
              </w:rPr>
              <w:t>CITES)</w:t>
            </w:r>
            <w:r w:rsidR="0034445E">
              <w:rPr>
                <w:b/>
                <w:bCs/>
                <w:sz w:val="18"/>
                <w:szCs w:val="18"/>
              </w:rPr>
              <w:t xml:space="preserve">, CODEX </w:t>
            </w:r>
            <w:proofErr w:type="spellStart"/>
            <w:r w:rsidR="0034445E">
              <w:rPr>
                <w:b/>
                <w:bCs/>
                <w:sz w:val="18"/>
                <w:szCs w:val="18"/>
              </w:rPr>
              <w:t>Alimentarius</w:t>
            </w:r>
            <w:proofErr w:type="spellEnd"/>
            <w:r w:rsidR="0034445E">
              <w:rPr>
                <w:b/>
                <w:bCs/>
                <w:sz w:val="18"/>
                <w:szCs w:val="18"/>
              </w:rPr>
              <w:t xml:space="preserve"> and </w:t>
            </w:r>
            <w:r w:rsidR="00C27BD4">
              <w:rPr>
                <w:b/>
                <w:bCs/>
                <w:sz w:val="18"/>
                <w:szCs w:val="18"/>
              </w:rPr>
              <w:t xml:space="preserve">World </w:t>
            </w:r>
            <w:proofErr w:type="spellStart"/>
            <w:r w:rsidR="00C27BD4">
              <w:rPr>
                <w:b/>
                <w:bCs/>
                <w:sz w:val="18"/>
                <w:szCs w:val="18"/>
              </w:rPr>
              <w:t>Organisation</w:t>
            </w:r>
            <w:proofErr w:type="spellEnd"/>
            <w:r w:rsidR="00C27BD4">
              <w:rPr>
                <w:b/>
                <w:bCs/>
                <w:sz w:val="18"/>
                <w:szCs w:val="18"/>
              </w:rPr>
              <w:t xml:space="preserve"> for Animal Health (</w:t>
            </w:r>
            <w:r w:rsidR="0034445E">
              <w:rPr>
                <w:b/>
                <w:bCs/>
                <w:sz w:val="18"/>
                <w:szCs w:val="18"/>
              </w:rPr>
              <w:t>OIE</w:t>
            </w:r>
            <w:r w:rsidR="00C27BD4">
              <w:rPr>
                <w:b/>
                <w:bCs/>
                <w:sz w:val="18"/>
                <w:szCs w:val="18"/>
              </w:rPr>
              <w:t xml:space="preserve">) may also be invited </w:t>
            </w:r>
            <w:r w:rsidR="001321D3">
              <w:rPr>
                <w:b/>
                <w:bCs/>
                <w:sz w:val="18"/>
                <w:szCs w:val="18"/>
              </w:rPr>
              <w:t xml:space="preserve">to ensure </w:t>
            </w:r>
            <w:r w:rsidR="00C27BD4">
              <w:rPr>
                <w:b/>
                <w:bCs/>
                <w:sz w:val="18"/>
                <w:szCs w:val="18"/>
              </w:rPr>
              <w:t>harmonization of the proposed ISPM with other international guidance.</w:t>
            </w:r>
          </w:p>
          <w:p w:rsidR="003A752B" w:rsidRDefault="003A752B" w:rsidP="00534CE0">
            <w:pPr>
              <w:pStyle w:val="a0"/>
              <w:tabs>
                <w:tab w:val="left" w:pos="360"/>
              </w:tabs>
              <w:ind w:left="440"/>
              <w:rPr>
                <w:sz w:val="18"/>
                <w:szCs w:val="18"/>
              </w:rPr>
            </w:pPr>
          </w:p>
          <w:p w:rsidR="00924029" w:rsidRDefault="00B735D2">
            <w:pPr>
              <w:pStyle w:val="a0"/>
              <w:numPr>
                <w:ilvl w:val="0"/>
                <w:numId w:val="4"/>
              </w:numPr>
              <w:tabs>
                <w:tab w:val="clear" w:pos="360"/>
                <w:tab w:val="num" w:pos="440"/>
                <w:tab w:val="left" w:pos="720"/>
              </w:tabs>
              <w:ind w:left="440" w:hanging="440"/>
            </w:pPr>
            <w:r>
              <w:rPr>
                <w:sz w:val="18"/>
                <w:szCs w:val="18"/>
              </w:rPr>
              <w:t>Stage of development of the proposed standard (is a standard on the same topic already widely used by NPPOs, RPPOs or a relevant international organization).</w:t>
            </w:r>
            <w:r w:rsidR="00970F66">
              <w:rPr>
                <w:b/>
                <w:sz w:val="18"/>
                <w:szCs w:val="18"/>
              </w:rPr>
              <w:t xml:space="preserve"> </w:t>
            </w:r>
          </w:p>
          <w:p w:rsidR="00970F66" w:rsidRDefault="0034445E" w:rsidP="00F7345B">
            <w:pPr>
              <w:pStyle w:val="a0"/>
              <w:ind w:left="440"/>
              <w:rPr>
                <w:b/>
                <w:sz w:val="18"/>
                <w:szCs w:val="18"/>
              </w:rPr>
            </w:pPr>
            <w:r>
              <w:rPr>
                <w:b/>
                <w:sz w:val="18"/>
                <w:szCs w:val="18"/>
              </w:rPr>
              <w:t>The COP</w:t>
            </w:r>
            <w:r w:rsidR="00970F66">
              <w:rPr>
                <w:b/>
                <w:sz w:val="18"/>
                <w:szCs w:val="18"/>
              </w:rPr>
              <w:t xml:space="preserve"> to the CBD adopted the </w:t>
            </w:r>
            <w:r w:rsidR="003A752B" w:rsidRPr="003A752B">
              <w:rPr>
                <w:b/>
                <w:i/>
                <w:sz w:val="18"/>
                <w:szCs w:val="18"/>
              </w:rPr>
              <w:t>“</w:t>
            </w:r>
            <w:r w:rsidR="00970F66" w:rsidRPr="003A752B">
              <w:rPr>
                <w:b/>
                <w:i/>
                <w:sz w:val="18"/>
                <w:szCs w:val="18"/>
              </w:rPr>
              <w:t>Guidance on Devising and Implementing the Risks Associated with the Introduction of Alien Species as Pets, Aquarium and Terrarium Species, and as Live Bait and Live Food</w:t>
            </w:r>
            <w:r w:rsidR="003A752B" w:rsidRPr="003A752B">
              <w:rPr>
                <w:b/>
                <w:i/>
                <w:sz w:val="18"/>
                <w:szCs w:val="18"/>
              </w:rPr>
              <w:t>”</w:t>
            </w:r>
            <w:r w:rsidR="00970F66" w:rsidRPr="003A752B">
              <w:rPr>
                <w:b/>
                <w:i/>
                <w:sz w:val="18"/>
                <w:szCs w:val="18"/>
              </w:rPr>
              <w:t>.</w:t>
            </w:r>
            <w:r w:rsidR="00970F66">
              <w:rPr>
                <w:b/>
                <w:sz w:val="18"/>
                <w:szCs w:val="18"/>
              </w:rPr>
              <w:t xml:space="preserve"> </w:t>
            </w:r>
            <w:r w:rsidR="00C31603">
              <w:rPr>
                <w:b/>
                <w:sz w:val="18"/>
                <w:szCs w:val="18"/>
              </w:rPr>
              <w:t xml:space="preserve">This guidance provides </w:t>
            </w:r>
            <w:r w:rsidR="003A752B">
              <w:rPr>
                <w:b/>
                <w:sz w:val="18"/>
                <w:szCs w:val="18"/>
              </w:rPr>
              <w:t xml:space="preserve">the </w:t>
            </w:r>
            <w:r>
              <w:rPr>
                <w:b/>
                <w:sz w:val="18"/>
                <w:szCs w:val="18"/>
              </w:rPr>
              <w:t xml:space="preserve">basis </w:t>
            </w:r>
            <w:r w:rsidR="001321D3">
              <w:rPr>
                <w:b/>
                <w:sz w:val="18"/>
                <w:szCs w:val="18"/>
              </w:rPr>
              <w:t xml:space="preserve">and </w:t>
            </w:r>
            <w:r w:rsidR="003A752B">
              <w:rPr>
                <w:b/>
                <w:sz w:val="18"/>
                <w:szCs w:val="18"/>
              </w:rPr>
              <w:t>outline</w:t>
            </w:r>
            <w:r w:rsidR="00C31603">
              <w:rPr>
                <w:b/>
                <w:sz w:val="18"/>
                <w:szCs w:val="18"/>
              </w:rPr>
              <w:t xml:space="preserve"> for the proposed ISPM. </w:t>
            </w:r>
            <w:r>
              <w:rPr>
                <w:b/>
                <w:sz w:val="18"/>
                <w:szCs w:val="18"/>
              </w:rPr>
              <w:t>Relevant</w:t>
            </w:r>
            <w:r w:rsidR="00C31603">
              <w:rPr>
                <w:b/>
                <w:sz w:val="18"/>
                <w:szCs w:val="18"/>
              </w:rPr>
              <w:t xml:space="preserve"> to </w:t>
            </w:r>
            <w:r w:rsidR="001321D3">
              <w:rPr>
                <w:b/>
                <w:sz w:val="18"/>
                <w:szCs w:val="18"/>
              </w:rPr>
              <w:t xml:space="preserve">the </w:t>
            </w:r>
            <w:r w:rsidR="00C31603">
              <w:rPr>
                <w:b/>
                <w:sz w:val="18"/>
                <w:szCs w:val="18"/>
              </w:rPr>
              <w:t xml:space="preserve">implementation of the CBD guidance, </w:t>
            </w:r>
            <w:r>
              <w:rPr>
                <w:b/>
                <w:sz w:val="18"/>
                <w:szCs w:val="18"/>
              </w:rPr>
              <w:t>a numbers of</w:t>
            </w:r>
            <w:r w:rsidR="00F7345B">
              <w:rPr>
                <w:b/>
                <w:sz w:val="18"/>
                <w:szCs w:val="18"/>
              </w:rPr>
              <w:t xml:space="preserve"> expert </w:t>
            </w:r>
            <w:r>
              <w:rPr>
                <w:b/>
                <w:sz w:val="18"/>
                <w:szCs w:val="18"/>
              </w:rPr>
              <w:t>groups</w:t>
            </w:r>
            <w:r w:rsidR="00F7345B">
              <w:rPr>
                <w:b/>
                <w:sz w:val="18"/>
                <w:szCs w:val="18"/>
              </w:rPr>
              <w:t xml:space="preserve">, e.g. </w:t>
            </w:r>
            <w:r w:rsidR="00970F66">
              <w:rPr>
                <w:b/>
                <w:sz w:val="18"/>
                <w:szCs w:val="18"/>
              </w:rPr>
              <w:t>CSIRO in Australia, DEFRA in U</w:t>
            </w:r>
            <w:r w:rsidR="00E235AA">
              <w:rPr>
                <w:b/>
                <w:sz w:val="18"/>
                <w:szCs w:val="18"/>
              </w:rPr>
              <w:t>.</w:t>
            </w:r>
            <w:r w:rsidR="00970F66">
              <w:rPr>
                <w:b/>
                <w:sz w:val="18"/>
                <w:szCs w:val="18"/>
              </w:rPr>
              <w:t>K</w:t>
            </w:r>
            <w:r w:rsidR="00E235AA">
              <w:rPr>
                <w:b/>
                <w:sz w:val="18"/>
                <w:szCs w:val="18"/>
              </w:rPr>
              <w:t>.</w:t>
            </w:r>
            <w:r w:rsidR="00970F66">
              <w:rPr>
                <w:b/>
                <w:sz w:val="18"/>
                <w:szCs w:val="18"/>
              </w:rPr>
              <w:t xml:space="preserve">, </w:t>
            </w:r>
            <w:r w:rsidR="00E235AA">
              <w:rPr>
                <w:b/>
                <w:sz w:val="18"/>
                <w:szCs w:val="18"/>
              </w:rPr>
              <w:t xml:space="preserve">U.S. </w:t>
            </w:r>
            <w:r w:rsidR="00970F66">
              <w:rPr>
                <w:b/>
                <w:sz w:val="18"/>
                <w:szCs w:val="18"/>
              </w:rPr>
              <w:t xml:space="preserve">Fish and </w:t>
            </w:r>
            <w:proofErr w:type="spellStart"/>
            <w:r w:rsidR="00970F66">
              <w:rPr>
                <w:b/>
                <w:sz w:val="18"/>
                <w:szCs w:val="18"/>
              </w:rPr>
              <w:t>WildLi</w:t>
            </w:r>
            <w:r w:rsidR="00E235AA">
              <w:rPr>
                <w:b/>
                <w:sz w:val="18"/>
                <w:szCs w:val="18"/>
              </w:rPr>
              <w:t>fe</w:t>
            </w:r>
            <w:proofErr w:type="spellEnd"/>
            <w:r w:rsidR="00E235AA">
              <w:rPr>
                <w:b/>
                <w:sz w:val="18"/>
                <w:szCs w:val="18"/>
              </w:rPr>
              <w:t xml:space="preserve"> </w:t>
            </w:r>
            <w:r w:rsidR="00970F66">
              <w:rPr>
                <w:b/>
                <w:sz w:val="18"/>
                <w:szCs w:val="18"/>
              </w:rPr>
              <w:t>Service,</w:t>
            </w:r>
            <w:r w:rsidR="00F7345B">
              <w:rPr>
                <w:b/>
                <w:sz w:val="18"/>
                <w:szCs w:val="18"/>
              </w:rPr>
              <w:t xml:space="preserve"> </w:t>
            </w:r>
            <w:r w:rsidR="00970F66">
              <w:rPr>
                <w:b/>
                <w:sz w:val="18"/>
                <w:szCs w:val="18"/>
              </w:rPr>
              <w:t>IUCN-Invasive Species Specialist Group</w:t>
            </w:r>
            <w:r w:rsidR="00F7345B">
              <w:rPr>
                <w:b/>
                <w:sz w:val="18"/>
                <w:szCs w:val="18"/>
              </w:rPr>
              <w:t>,</w:t>
            </w:r>
            <w:r w:rsidR="00707EEC">
              <w:rPr>
                <w:b/>
                <w:sz w:val="18"/>
                <w:szCs w:val="18"/>
              </w:rPr>
              <w:t xml:space="preserve"> </w:t>
            </w:r>
            <w:r w:rsidR="00F7345B">
              <w:rPr>
                <w:b/>
                <w:sz w:val="18"/>
                <w:szCs w:val="18"/>
              </w:rPr>
              <w:t xml:space="preserve">International Union </w:t>
            </w:r>
            <w:r w:rsidR="00F7345B" w:rsidRPr="00F7345B">
              <w:rPr>
                <w:b/>
                <w:sz w:val="18"/>
                <w:szCs w:val="18"/>
              </w:rPr>
              <w:t>of Forest Research Organizations</w:t>
            </w:r>
            <w:r w:rsidR="00E235AA">
              <w:rPr>
                <w:b/>
                <w:sz w:val="18"/>
                <w:szCs w:val="18"/>
              </w:rPr>
              <w:t>,</w:t>
            </w:r>
            <w:r w:rsidR="00F7345B">
              <w:rPr>
                <w:b/>
                <w:sz w:val="18"/>
                <w:szCs w:val="18"/>
              </w:rPr>
              <w:t xml:space="preserve"> </w:t>
            </w:r>
            <w:r w:rsidR="00707EEC">
              <w:rPr>
                <w:b/>
                <w:sz w:val="18"/>
                <w:szCs w:val="18"/>
              </w:rPr>
              <w:t>among others</w:t>
            </w:r>
            <w:r w:rsidR="00E235AA">
              <w:rPr>
                <w:b/>
                <w:sz w:val="18"/>
                <w:szCs w:val="18"/>
              </w:rPr>
              <w:t>,</w:t>
            </w:r>
            <w:r w:rsidR="00970F66">
              <w:rPr>
                <w:b/>
                <w:sz w:val="18"/>
                <w:szCs w:val="18"/>
              </w:rPr>
              <w:t xml:space="preserve"> </w:t>
            </w:r>
            <w:r w:rsidR="00F7345B">
              <w:rPr>
                <w:b/>
                <w:sz w:val="18"/>
                <w:szCs w:val="18"/>
              </w:rPr>
              <w:t xml:space="preserve">have accumulated knowledge and experiences </w:t>
            </w:r>
            <w:r w:rsidR="00C31603">
              <w:rPr>
                <w:b/>
                <w:sz w:val="18"/>
                <w:szCs w:val="18"/>
              </w:rPr>
              <w:t xml:space="preserve">on </w:t>
            </w:r>
            <w:r w:rsidR="00970F66">
              <w:rPr>
                <w:b/>
                <w:sz w:val="18"/>
                <w:szCs w:val="18"/>
              </w:rPr>
              <w:t>risk assessment and</w:t>
            </w:r>
            <w:r w:rsidR="00E235AA">
              <w:rPr>
                <w:b/>
                <w:sz w:val="18"/>
                <w:szCs w:val="18"/>
              </w:rPr>
              <w:t xml:space="preserve"> possible</w:t>
            </w:r>
            <w:r w:rsidR="00970F66">
              <w:rPr>
                <w:b/>
                <w:sz w:val="18"/>
                <w:szCs w:val="18"/>
              </w:rPr>
              <w:t xml:space="preserve"> risk reducti</w:t>
            </w:r>
            <w:r w:rsidR="00C31603">
              <w:rPr>
                <w:b/>
                <w:sz w:val="18"/>
                <w:szCs w:val="18"/>
              </w:rPr>
              <w:t>on measures</w:t>
            </w:r>
            <w:r w:rsidR="00F7345B">
              <w:rPr>
                <w:b/>
                <w:sz w:val="18"/>
                <w:szCs w:val="18"/>
              </w:rPr>
              <w:t xml:space="preserve"> for</w:t>
            </w:r>
            <w:r>
              <w:rPr>
                <w:b/>
                <w:sz w:val="18"/>
                <w:szCs w:val="18"/>
              </w:rPr>
              <w:t xml:space="preserve"> live organisms in international trade</w:t>
            </w:r>
            <w:r w:rsidR="00C31603">
              <w:rPr>
                <w:b/>
                <w:sz w:val="18"/>
                <w:szCs w:val="18"/>
              </w:rPr>
              <w:t>.</w:t>
            </w:r>
          </w:p>
          <w:p w:rsidR="00C31603" w:rsidRPr="00970F66" w:rsidRDefault="00C31603" w:rsidP="00970F66">
            <w:pPr>
              <w:pStyle w:val="a0"/>
              <w:ind w:left="440"/>
              <w:rPr>
                <w:b/>
                <w:sz w:val="18"/>
                <w:szCs w:val="18"/>
              </w:rPr>
            </w:pPr>
          </w:p>
          <w:p w:rsidR="00924029" w:rsidRDefault="00B735D2">
            <w:pPr>
              <w:pStyle w:val="a0"/>
              <w:numPr>
                <w:ilvl w:val="0"/>
                <w:numId w:val="5"/>
              </w:numPr>
              <w:tabs>
                <w:tab w:val="clear" w:pos="360"/>
                <w:tab w:val="num" w:pos="440"/>
              </w:tabs>
              <w:ind w:left="440" w:hanging="440"/>
            </w:pPr>
            <w:r>
              <w:rPr>
                <w:sz w:val="18"/>
                <w:szCs w:val="18"/>
              </w:rPr>
              <w:t>Availability of expertise needed to develop the propose standard.</w:t>
            </w:r>
          </w:p>
          <w:p w:rsidR="00924029" w:rsidRDefault="00B735D2" w:rsidP="006311AF">
            <w:pPr>
              <w:pStyle w:val="a0"/>
              <w:ind w:left="440"/>
            </w:pPr>
            <w:r w:rsidRPr="00707EEC">
              <w:rPr>
                <w:b/>
                <w:sz w:val="18"/>
                <w:szCs w:val="18"/>
              </w:rPr>
              <w:t xml:space="preserve">Technical partners to the CBD, </w:t>
            </w:r>
            <w:r w:rsidR="00C31603" w:rsidRPr="00707EEC">
              <w:rPr>
                <w:b/>
                <w:sz w:val="18"/>
                <w:szCs w:val="18"/>
              </w:rPr>
              <w:t>as mentioned above</w:t>
            </w:r>
            <w:r w:rsidR="003A752B" w:rsidRPr="00707EEC">
              <w:rPr>
                <w:b/>
                <w:sz w:val="18"/>
                <w:szCs w:val="18"/>
              </w:rPr>
              <w:t>,</w:t>
            </w:r>
            <w:r w:rsidR="006311AF">
              <w:rPr>
                <w:b/>
                <w:sz w:val="18"/>
                <w:szCs w:val="18"/>
              </w:rPr>
              <w:t xml:space="preserve"> may</w:t>
            </w:r>
            <w:r w:rsidR="003A752B" w:rsidRPr="00707EEC">
              <w:rPr>
                <w:b/>
                <w:sz w:val="18"/>
                <w:szCs w:val="18"/>
              </w:rPr>
              <w:t xml:space="preserve"> be</w:t>
            </w:r>
            <w:r w:rsidR="00C31603" w:rsidRPr="00707EEC">
              <w:rPr>
                <w:b/>
                <w:sz w:val="18"/>
                <w:szCs w:val="18"/>
              </w:rPr>
              <w:t xml:space="preserve"> available</w:t>
            </w:r>
            <w:r w:rsidR="00707EEC">
              <w:rPr>
                <w:b/>
                <w:sz w:val="18"/>
                <w:szCs w:val="18"/>
              </w:rPr>
              <w:t>.</w:t>
            </w:r>
          </w:p>
        </w:tc>
      </w:tr>
      <w:tr w:rsidR="00924029" w:rsidTr="004E09ED">
        <w:trPr>
          <w:trHeight w:hRule="exact" w:val="3238"/>
        </w:trPr>
        <w:tc>
          <w:tcPr>
            <w:tcW w:w="9990"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rsidR="00924029" w:rsidRDefault="00B735D2">
            <w:pPr>
              <w:pStyle w:val="a0"/>
              <w:ind w:left="709" w:hanging="709"/>
              <w:rPr>
                <w:b/>
                <w:bCs/>
                <w:sz w:val="18"/>
                <w:szCs w:val="18"/>
                <w:u w:val="single"/>
              </w:rPr>
            </w:pPr>
            <w:r>
              <w:rPr>
                <w:b/>
                <w:bCs/>
                <w:sz w:val="18"/>
                <w:szCs w:val="18"/>
                <w:u w:val="single"/>
              </w:rPr>
              <w:lastRenderedPageBreak/>
              <w:t xml:space="preserve">Supporting criteria (Economic) </w:t>
            </w:r>
          </w:p>
          <w:p w:rsidR="003A752B" w:rsidRDefault="003210DF" w:rsidP="003210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18"/>
                <w:szCs w:val="18"/>
                <w:u w:val="single"/>
              </w:rPr>
            </w:pPr>
            <w:r>
              <w:rPr>
                <w:b/>
                <w:bCs/>
                <w:sz w:val="18"/>
                <w:szCs w:val="18"/>
                <w:u w:val="single"/>
              </w:rPr>
              <w:t xml:space="preserve"> </w:t>
            </w:r>
          </w:p>
          <w:p w:rsidR="00463A9C" w:rsidRDefault="003A752B" w:rsidP="00BD2D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18"/>
                <w:szCs w:val="18"/>
                <w:lang w:eastAsia="ja-JP"/>
              </w:rPr>
            </w:pPr>
            <w:r>
              <w:rPr>
                <w:b/>
                <w:bCs/>
                <w:sz w:val="18"/>
                <w:szCs w:val="18"/>
              </w:rPr>
              <w:t xml:space="preserve">The </w:t>
            </w:r>
            <w:r w:rsidR="008C050D">
              <w:rPr>
                <w:b/>
                <w:bCs/>
                <w:sz w:val="18"/>
                <w:szCs w:val="18"/>
              </w:rPr>
              <w:t xml:space="preserve">estimated </w:t>
            </w:r>
            <w:r w:rsidR="00BD2D71">
              <w:rPr>
                <w:b/>
                <w:bCs/>
                <w:sz w:val="18"/>
                <w:szCs w:val="18"/>
              </w:rPr>
              <w:t xml:space="preserve">overall </w:t>
            </w:r>
            <w:r w:rsidR="008C050D">
              <w:rPr>
                <w:b/>
                <w:bCs/>
                <w:sz w:val="18"/>
                <w:szCs w:val="18"/>
              </w:rPr>
              <w:t>economic loss caused by invasive alien species</w:t>
            </w:r>
            <w:r w:rsidR="00463A9C">
              <w:rPr>
                <w:b/>
                <w:bCs/>
                <w:sz w:val="18"/>
                <w:szCs w:val="18"/>
              </w:rPr>
              <w:t xml:space="preserve"> (non-indigenous species </w:t>
            </w:r>
            <w:r w:rsidR="002162DB">
              <w:rPr>
                <w:b/>
                <w:bCs/>
                <w:sz w:val="18"/>
                <w:szCs w:val="18"/>
              </w:rPr>
              <w:t xml:space="preserve">became </w:t>
            </w:r>
            <w:r w:rsidR="00463A9C">
              <w:rPr>
                <w:b/>
                <w:bCs/>
                <w:sz w:val="18"/>
                <w:szCs w:val="18"/>
              </w:rPr>
              <w:t>pests)</w:t>
            </w:r>
            <w:r>
              <w:rPr>
                <w:b/>
                <w:bCs/>
                <w:sz w:val="18"/>
                <w:szCs w:val="18"/>
              </w:rPr>
              <w:t xml:space="preserve"> </w:t>
            </w:r>
            <w:r w:rsidR="001321D3">
              <w:rPr>
                <w:b/>
                <w:bCs/>
                <w:sz w:val="18"/>
                <w:szCs w:val="18"/>
              </w:rPr>
              <w:t xml:space="preserve">is </w:t>
            </w:r>
            <w:r w:rsidR="008C050D">
              <w:rPr>
                <w:b/>
                <w:bCs/>
                <w:sz w:val="18"/>
                <w:szCs w:val="18"/>
              </w:rPr>
              <w:t>reportedly</w:t>
            </w:r>
            <w:r>
              <w:rPr>
                <w:b/>
                <w:bCs/>
                <w:sz w:val="18"/>
                <w:szCs w:val="18"/>
              </w:rPr>
              <w:t xml:space="preserve"> </w:t>
            </w:r>
            <w:r w:rsidR="003210DF" w:rsidRPr="003A752B">
              <w:rPr>
                <w:rFonts w:ascii="AdvP405B6" w:hAnsi="AdvP405B6" w:cs="AdvP405B6"/>
                <w:b/>
                <w:sz w:val="17"/>
                <w:szCs w:val="17"/>
                <w:lang w:eastAsia="ja-JP"/>
              </w:rPr>
              <w:t>$</w:t>
            </w:r>
            <w:r w:rsidR="003210DF" w:rsidRPr="003A752B">
              <w:rPr>
                <w:rFonts w:ascii="AdvP49811" w:hAnsi="AdvP49811" w:cs="AdvP49811"/>
                <w:b/>
                <w:sz w:val="18"/>
                <w:szCs w:val="18"/>
                <w:lang w:eastAsia="ja-JP"/>
              </w:rPr>
              <w:t>33.2 billion</w:t>
            </w:r>
            <w:r>
              <w:rPr>
                <w:rFonts w:ascii="AdvP49811" w:hAnsi="AdvP49811" w:cs="AdvP49811"/>
                <w:b/>
                <w:sz w:val="18"/>
                <w:szCs w:val="18"/>
                <w:lang w:eastAsia="ja-JP"/>
              </w:rPr>
              <w:t xml:space="preserve">/year in South East Asia, </w:t>
            </w:r>
            <w:r w:rsidR="008C050D" w:rsidRPr="008C050D">
              <w:rPr>
                <w:b/>
                <w:bCs/>
                <w:sz w:val="18"/>
                <w:szCs w:val="18"/>
                <w:lang w:val="en"/>
              </w:rPr>
              <w:t>€</w:t>
            </w:r>
            <w:r>
              <w:rPr>
                <w:rFonts w:ascii="AdvP49811" w:hAnsi="AdvP49811" w:cs="AdvP49811"/>
                <w:b/>
                <w:sz w:val="18"/>
                <w:szCs w:val="18"/>
                <w:lang w:eastAsia="ja-JP"/>
              </w:rPr>
              <w:t>12 billion</w:t>
            </w:r>
            <w:r w:rsidR="008C050D">
              <w:rPr>
                <w:rFonts w:ascii="AdvP49811" w:hAnsi="AdvP49811" w:cs="AdvP49811"/>
                <w:b/>
                <w:sz w:val="18"/>
                <w:szCs w:val="18"/>
                <w:lang w:eastAsia="ja-JP"/>
              </w:rPr>
              <w:t xml:space="preserve">/year in European Union and </w:t>
            </w:r>
            <w:r w:rsidR="008C050D" w:rsidRPr="008C050D">
              <w:rPr>
                <w:b/>
                <w:color w:val="000000"/>
                <w:sz w:val="18"/>
                <w:szCs w:val="18"/>
              </w:rPr>
              <w:t>$120 billion</w:t>
            </w:r>
            <w:r w:rsidR="008C050D">
              <w:rPr>
                <w:b/>
                <w:sz w:val="18"/>
                <w:szCs w:val="18"/>
              </w:rPr>
              <w:t xml:space="preserve"> in USA</w:t>
            </w:r>
            <w:r w:rsidR="00463A9C">
              <w:rPr>
                <w:b/>
                <w:sz w:val="18"/>
                <w:szCs w:val="18"/>
              </w:rPr>
              <w:t>, and</w:t>
            </w:r>
            <w:r w:rsidR="00463A9C" w:rsidRPr="00BD2D71">
              <w:rPr>
                <w:b/>
                <w:sz w:val="18"/>
                <w:szCs w:val="18"/>
                <w:lang w:eastAsia="ja-JP"/>
              </w:rPr>
              <w:t xml:space="preserve"> </w:t>
            </w:r>
            <w:r w:rsidR="009A49EA">
              <w:rPr>
                <w:b/>
                <w:sz w:val="18"/>
                <w:szCs w:val="18"/>
                <w:lang w:eastAsia="ja-JP"/>
              </w:rPr>
              <w:t>the loss in</w:t>
            </w:r>
            <w:r w:rsidR="00463A9C">
              <w:rPr>
                <w:b/>
                <w:sz w:val="18"/>
                <w:szCs w:val="18"/>
                <w:lang w:eastAsia="ja-JP"/>
              </w:rPr>
              <w:t xml:space="preserve"> forestry and agriculture </w:t>
            </w:r>
            <w:r w:rsidR="001321D3">
              <w:rPr>
                <w:b/>
                <w:sz w:val="18"/>
                <w:szCs w:val="18"/>
                <w:lang w:eastAsia="ja-JP"/>
              </w:rPr>
              <w:t xml:space="preserve">of </w:t>
            </w:r>
            <w:r w:rsidR="00463A9C" w:rsidRPr="00BD2D71">
              <w:rPr>
                <w:b/>
                <w:sz w:val="18"/>
                <w:szCs w:val="18"/>
                <w:lang w:eastAsia="ja-JP"/>
              </w:rPr>
              <w:t>CND$7.5 billion/year</w:t>
            </w:r>
            <w:r w:rsidR="009A49EA">
              <w:rPr>
                <w:b/>
                <w:sz w:val="18"/>
                <w:szCs w:val="18"/>
                <w:lang w:eastAsia="ja-JP"/>
              </w:rPr>
              <w:t xml:space="preserve"> was estimated</w:t>
            </w:r>
            <w:r w:rsidR="00463A9C" w:rsidRPr="00BD2D71">
              <w:rPr>
                <w:b/>
                <w:sz w:val="18"/>
                <w:szCs w:val="18"/>
                <w:lang w:eastAsia="ja-JP"/>
              </w:rPr>
              <w:t xml:space="preserve"> </w:t>
            </w:r>
            <w:r w:rsidR="001321D3">
              <w:rPr>
                <w:b/>
                <w:sz w:val="18"/>
                <w:szCs w:val="18"/>
                <w:lang w:eastAsia="ja-JP"/>
              </w:rPr>
              <w:t>for</w:t>
            </w:r>
            <w:r w:rsidR="00463A9C" w:rsidRPr="00BD2D71">
              <w:rPr>
                <w:b/>
                <w:sz w:val="18"/>
                <w:szCs w:val="18"/>
                <w:lang w:eastAsia="ja-JP"/>
              </w:rPr>
              <w:t xml:space="preserve"> Canada</w:t>
            </w:r>
            <w:r w:rsidR="008C050D">
              <w:rPr>
                <w:b/>
                <w:sz w:val="18"/>
                <w:szCs w:val="18"/>
              </w:rPr>
              <w:t xml:space="preserve">. </w:t>
            </w:r>
          </w:p>
          <w:p w:rsidR="00463A9C" w:rsidRDefault="00463A9C" w:rsidP="00BD2D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18"/>
                <w:szCs w:val="18"/>
                <w:lang w:eastAsia="ja-JP"/>
              </w:rPr>
            </w:pPr>
          </w:p>
          <w:p w:rsidR="004E09ED" w:rsidRDefault="00463A9C" w:rsidP="00BD2D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18"/>
                <w:szCs w:val="18"/>
                <w:lang w:eastAsia="ja-JP"/>
              </w:rPr>
            </w:pPr>
            <w:r>
              <w:rPr>
                <w:b/>
                <w:sz w:val="18"/>
                <w:szCs w:val="18"/>
                <w:lang w:eastAsia="ja-JP"/>
              </w:rPr>
              <w:t>Regarding</w:t>
            </w:r>
            <w:r w:rsidR="006311AF">
              <w:rPr>
                <w:b/>
                <w:sz w:val="18"/>
                <w:szCs w:val="18"/>
                <w:lang w:eastAsia="ja-JP"/>
              </w:rPr>
              <w:t xml:space="preserve"> the cost to manage established invasive species</w:t>
            </w:r>
            <w:r>
              <w:rPr>
                <w:b/>
                <w:sz w:val="18"/>
                <w:szCs w:val="18"/>
                <w:lang w:eastAsia="ja-JP"/>
              </w:rPr>
              <w:t>, t</w:t>
            </w:r>
            <w:r w:rsidR="004E09ED" w:rsidRPr="004E09ED">
              <w:rPr>
                <w:b/>
                <w:sz w:val="18"/>
                <w:szCs w:val="18"/>
                <w:lang w:eastAsia="ja-JP"/>
              </w:rPr>
              <w:t xml:space="preserve">he U.S. Fish and Wildlife Service has spent more than $6 million </w:t>
            </w:r>
            <w:r w:rsidRPr="004E09ED">
              <w:rPr>
                <w:b/>
                <w:sz w:val="18"/>
                <w:szCs w:val="18"/>
                <w:lang w:eastAsia="ja-JP"/>
              </w:rPr>
              <w:t xml:space="preserve">to </w:t>
            </w:r>
            <w:r w:rsidR="001321D3">
              <w:rPr>
                <w:b/>
                <w:sz w:val="18"/>
                <w:szCs w:val="18"/>
                <w:lang w:eastAsia="ja-JP"/>
              </w:rPr>
              <w:t xml:space="preserve">address </w:t>
            </w:r>
            <w:r w:rsidRPr="004E09ED">
              <w:rPr>
                <w:b/>
                <w:sz w:val="18"/>
                <w:szCs w:val="18"/>
                <w:lang w:eastAsia="ja-JP"/>
              </w:rPr>
              <w:t xml:space="preserve">the growing problem of Burmese pythons and other large invasive constrictor snakes in Florida </w:t>
            </w:r>
            <w:r w:rsidR="002162DB">
              <w:rPr>
                <w:b/>
                <w:sz w:val="18"/>
                <w:szCs w:val="18"/>
                <w:lang w:eastAsia="ja-JP"/>
              </w:rPr>
              <w:t>in 2015-2012.</w:t>
            </w:r>
          </w:p>
          <w:p w:rsidR="004E09ED" w:rsidRDefault="004E09ED" w:rsidP="00BD2D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18"/>
                <w:szCs w:val="18"/>
                <w:lang w:eastAsia="ja-JP"/>
              </w:rPr>
            </w:pPr>
          </w:p>
          <w:p w:rsidR="00BD2D71" w:rsidRDefault="00BD2D71" w:rsidP="00BD2D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18"/>
                <w:szCs w:val="18"/>
                <w:lang w:eastAsia="ja-JP"/>
              </w:rPr>
            </w:pPr>
            <w:r>
              <w:rPr>
                <w:b/>
                <w:sz w:val="18"/>
                <w:szCs w:val="18"/>
                <w:lang w:eastAsia="ja-JP"/>
              </w:rPr>
              <w:t>The proposed ISPM contribute</w:t>
            </w:r>
            <w:r w:rsidR="009A49EA">
              <w:rPr>
                <w:b/>
                <w:sz w:val="18"/>
                <w:szCs w:val="18"/>
                <w:lang w:eastAsia="ja-JP"/>
              </w:rPr>
              <w:t>s</w:t>
            </w:r>
            <w:r>
              <w:rPr>
                <w:b/>
                <w:sz w:val="18"/>
                <w:szCs w:val="18"/>
                <w:lang w:eastAsia="ja-JP"/>
              </w:rPr>
              <w:t xml:space="preserve"> to </w:t>
            </w:r>
            <w:r w:rsidR="001321D3">
              <w:rPr>
                <w:b/>
                <w:sz w:val="18"/>
                <w:szCs w:val="18"/>
                <w:lang w:eastAsia="ja-JP"/>
              </w:rPr>
              <w:t>the reduction of</w:t>
            </w:r>
            <w:r>
              <w:rPr>
                <w:b/>
                <w:sz w:val="18"/>
                <w:szCs w:val="18"/>
                <w:lang w:eastAsia="ja-JP"/>
              </w:rPr>
              <w:t xml:space="preserve"> the economic loss and </w:t>
            </w:r>
            <w:r w:rsidR="001321D3">
              <w:rPr>
                <w:b/>
                <w:sz w:val="18"/>
                <w:szCs w:val="18"/>
                <w:lang w:eastAsia="ja-JP"/>
              </w:rPr>
              <w:t>reduces</w:t>
            </w:r>
            <w:r>
              <w:rPr>
                <w:b/>
                <w:sz w:val="18"/>
                <w:szCs w:val="18"/>
                <w:lang w:eastAsia="ja-JP"/>
              </w:rPr>
              <w:t xml:space="preserve"> management cost of </w:t>
            </w:r>
            <w:r w:rsidR="002162DB">
              <w:rPr>
                <w:b/>
                <w:sz w:val="18"/>
                <w:szCs w:val="18"/>
                <w:lang w:eastAsia="ja-JP"/>
              </w:rPr>
              <w:t>non-indigenous pests</w:t>
            </w:r>
            <w:r>
              <w:rPr>
                <w:b/>
                <w:sz w:val="18"/>
                <w:szCs w:val="18"/>
                <w:lang w:eastAsia="ja-JP"/>
              </w:rPr>
              <w:t>.</w:t>
            </w:r>
          </w:p>
          <w:p w:rsidR="00BD2D71" w:rsidRDefault="00BD2D71" w:rsidP="00BD2D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18"/>
                <w:szCs w:val="18"/>
                <w:lang w:eastAsia="ja-JP"/>
              </w:rPr>
            </w:pPr>
          </w:p>
          <w:p w:rsidR="00924029" w:rsidRPr="00B719E7" w:rsidRDefault="006311AF" w:rsidP="00631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18"/>
                <w:szCs w:val="18"/>
              </w:rPr>
            </w:pPr>
            <w:r>
              <w:rPr>
                <w:b/>
                <w:sz w:val="18"/>
                <w:szCs w:val="18"/>
                <w:lang w:eastAsia="ja-JP"/>
              </w:rPr>
              <w:t>For c</w:t>
            </w:r>
            <w:r w:rsidR="0034445E">
              <w:rPr>
                <w:b/>
                <w:sz w:val="18"/>
                <w:szCs w:val="18"/>
                <w:lang w:eastAsia="ja-JP"/>
              </w:rPr>
              <w:t>ountries</w:t>
            </w:r>
            <w:r w:rsidR="00BD2D71">
              <w:rPr>
                <w:b/>
                <w:sz w:val="18"/>
                <w:szCs w:val="18"/>
                <w:lang w:eastAsia="ja-JP"/>
              </w:rPr>
              <w:t xml:space="preserve"> </w:t>
            </w:r>
            <w:r w:rsidR="0034445E">
              <w:rPr>
                <w:b/>
                <w:sz w:val="18"/>
                <w:szCs w:val="18"/>
                <w:lang w:eastAsia="ja-JP"/>
              </w:rPr>
              <w:t>including many of developing countries that plan to export live organisms as PATBF</w:t>
            </w:r>
            <w:r>
              <w:rPr>
                <w:b/>
                <w:sz w:val="18"/>
                <w:szCs w:val="18"/>
                <w:lang w:eastAsia="ja-JP"/>
              </w:rPr>
              <w:t xml:space="preserve">, their access to </w:t>
            </w:r>
            <w:r w:rsidR="001321D3">
              <w:rPr>
                <w:b/>
                <w:sz w:val="18"/>
                <w:szCs w:val="18"/>
                <w:lang w:eastAsia="ja-JP"/>
              </w:rPr>
              <w:t xml:space="preserve">the </w:t>
            </w:r>
            <w:r>
              <w:rPr>
                <w:b/>
                <w:sz w:val="18"/>
                <w:szCs w:val="18"/>
                <w:lang w:eastAsia="ja-JP"/>
              </w:rPr>
              <w:t xml:space="preserve">international market will be </w:t>
            </w:r>
            <w:r w:rsidR="0034445E">
              <w:rPr>
                <w:b/>
                <w:sz w:val="18"/>
                <w:szCs w:val="18"/>
                <w:lang w:eastAsia="ja-JP"/>
              </w:rPr>
              <w:t>facilitated</w:t>
            </w:r>
            <w:r w:rsidR="00BD2D71">
              <w:rPr>
                <w:b/>
                <w:sz w:val="18"/>
                <w:szCs w:val="18"/>
                <w:lang w:eastAsia="ja-JP"/>
              </w:rPr>
              <w:t xml:space="preserve"> </w:t>
            </w:r>
            <w:r w:rsidR="004E09ED">
              <w:rPr>
                <w:b/>
                <w:sz w:val="18"/>
                <w:szCs w:val="18"/>
                <w:lang w:eastAsia="ja-JP"/>
              </w:rPr>
              <w:t>when the proposed ISPM</w:t>
            </w:r>
            <w:r w:rsidR="002162DB">
              <w:rPr>
                <w:b/>
                <w:sz w:val="18"/>
                <w:szCs w:val="18"/>
                <w:lang w:eastAsia="ja-JP"/>
              </w:rPr>
              <w:t xml:space="preserve"> is implemented</w:t>
            </w:r>
            <w:r w:rsidR="004E09ED">
              <w:rPr>
                <w:b/>
                <w:sz w:val="18"/>
                <w:szCs w:val="18"/>
                <w:lang w:eastAsia="ja-JP"/>
              </w:rPr>
              <w:t>.</w:t>
            </w:r>
          </w:p>
        </w:tc>
      </w:tr>
      <w:tr w:rsidR="00924029" w:rsidTr="001D282F">
        <w:trPr>
          <w:trHeight w:hRule="exact" w:val="1870"/>
        </w:trPr>
        <w:tc>
          <w:tcPr>
            <w:tcW w:w="9990"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rsidR="00924029" w:rsidRDefault="00B735D2">
            <w:pPr>
              <w:pStyle w:val="a0"/>
              <w:ind w:left="709" w:hanging="709"/>
              <w:rPr>
                <w:b/>
                <w:bCs/>
                <w:sz w:val="18"/>
                <w:szCs w:val="18"/>
              </w:rPr>
            </w:pPr>
            <w:r>
              <w:rPr>
                <w:b/>
                <w:bCs/>
                <w:sz w:val="18"/>
                <w:szCs w:val="18"/>
                <w:u w:val="single"/>
              </w:rPr>
              <w:t>Supporting criteria (Environmental)</w:t>
            </w:r>
          </w:p>
          <w:p w:rsidR="00924029" w:rsidRDefault="00B735D2">
            <w:pPr>
              <w:pStyle w:val="a0"/>
              <w:numPr>
                <w:ilvl w:val="0"/>
                <w:numId w:val="14"/>
              </w:numPr>
              <w:tabs>
                <w:tab w:val="num" w:pos="440"/>
                <w:tab w:val="left" w:pos="720"/>
              </w:tabs>
              <w:ind w:left="440" w:hanging="440"/>
              <w:rPr>
                <w:b/>
                <w:bCs/>
                <w:sz w:val="18"/>
                <w:szCs w:val="18"/>
              </w:rPr>
            </w:pPr>
            <w:r>
              <w:rPr>
                <w:b/>
                <w:bCs/>
                <w:sz w:val="18"/>
                <w:szCs w:val="18"/>
              </w:rPr>
              <w:t xml:space="preserve">Utility in </w:t>
            </w:r>
            <w:r w:rsidR="0034445E">
              <w:rPr>
                <w:b/>
                <w:bCs/>
                <w:sz w:val="18"/>
                <w:szCs w:val="18"/>
              </w:rPr>
              <w:t xml:space="preserve">the </w:t>
            </w:r>
            <w:r>
              <w:rPr>
                <w:b/>
                <w:bCs/>
                <w:sz w:val="18"/>
                <w:szCs w:val="18"/>
              </w:rPr>
              <w:t xml:space="preserve">prevention of </w:t>
            </w:r>
            <w:r w:rsidR="001321D3">
              <w:rPr>
                <w:b/>
                <w:bCs/>
                <w:sz w:val="18"/>
                <w:szCs w:val="18"/>
              </w:rPr>
              <w:t xml:space="preserve">the </w:t>
            </w:r>
            <w:r>
              <w:rPr>
                <w:b/>
                <w:bCs/>
                <w:sz w:val="18"/>
                <w:szCs w:val="18"/>
              </w:rPr>
              <w:t xml:space="preserve">introduction of </w:t>
            </w:r>
            <w:r w:rsidR="002162DB">
              <w:rPr>
                <w:b/>
                <w:bCs/>
                <w:sz w:val="18"/>
                <w:szCs w:val="18"/>
              </w:rPr>
              <w:t>invasive alien species (</w:t>
            </w:r>
            <w:r>
              <w:rPr>
                <w:b/>
                <w:bCs/>
                <w:sz w:val="18"/>
                <w:szCs w:val="18"/>
              </w:rPr>
              <w:t>non</w:t>
            </w:r>
            <w:r w:rsidR="00B719E7">
              <w:rPr>
                <w:b/>
                <w:bCs/>
                <w:sz w:val="18"/>
                <w:szCs w:val="18"/>
              </w:rPr>
              <w:t>-</w:t>
            </w:r>
            <w:r>
              <w:rPr>
                <w:b/>
                <w:bCs/>
                <w:sz w:val="18"/>
                <w:szCs w:val="18"/>
              </w:rPr>
              <w:t>indigenous sp</w:t>
            </w:r>
            <w:r w:rsidR="002162DB">
              <w:rPr>
                <w:b/>
                <w:bCs/>
                <w:sz w:val="18"/>
                <w:szCs w:val="18"/>
              </w:rPr>
              <w:t>ecies which are pests of plants)</w:t>
            </w:r>
            <w:r>
              <w:rPr>
                <w:b/>
                <w:bCs/>
                <w:sz w:val="18"/>
                <w:szCs w:val="18"/>
              </w:rPr>
              <w:t xml:space="preserve"> that threat</w:t>
            </w:r>
            <w:r w:rsidR="00AC3A84">
              <w:rPr>
                <w:b/>
                <w:bCs/>
                <w:sz w:val="18"/>
                <w:szCs w:val="18"/>
              </w:rPr>
              <w:t>en</w:t>
            </w:r>
            <w:r>
              <w:rPr>
                <w:b/>
                <w:bCs/>
                <w:sz w:val="18"/>
                <w:szCs w:val="18"/>
              </w:rPr>
              <w:t xml:space="preserve"> ecosystems, habitats or plant species</w:t>
            </w:r>
          </w:p>
          <w:p w:rsidR="00924029" w:rsidRDefault="00924029">
            <w:pPr>
              <w:pStyle w:val="a0"/>
              <w:tabs>
                <w:tab w:val="left" w:pos="360"/>
              </w:tabs>
              <w:rPr>
                <w:b/>
                <w:bCs/>
                <w:sz w:val="18"/>
                <w:szCs w:val="18"/>
              </w:rPr>
            </w:pPr>
          </w:p>
          <w:p w:rsidR="00924029" w:rsidRDefault="00B735D2">
            <w:pPr>
              <w:pStyle w:val="a0"/>
              <w:numPr>
                <w:ilvl w:val="0"/>
                <w:numId w:val="16"/>
              </w:numPr>
              <w:tabs>
                <w:tab w:val="clear" w:pos="360"/>
                <w:tab w:val="num" w:pos="440"/>
                <w:tab w:val="left" w:pos="720"/>
              </w:tabs>
              <w:ind w:left="440" w:hanging="440"/>
              <w:rPr>
                <w:b/>
                <w:bCs/>
              </w:rPr>
            </w:pPr>
            <w:r>
              <w:rPr>
                <w:b/>
                <w:bCs/>
                <w:sz w:val="18"/>
                <w:szCs w:val="18"/>
              </w:rPr>
              <w:t>Contribution to the protection of the environment, through the protection of native flora, habitats and ecosystems, and of agricultural biodiversity.</w:t>
            </w:r>
          </w:p>
        </w:tc>
      </w:tr>
      <w:tr w:rsidR="00924029" w:rsidTr="00B2492E">
        <w:trPr>
          <w:trHeight w:hRule="exact" w:val="12058"/>
        </w:trPr>
        <w:tc>
          <w:tcPr>
            <w:tcW w:w="9990"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rsidR="00924029" w:rsidRDefault="00B735D2">
            <w:pPr>
              <w:pStyle w:val="a0"/>
              <w:ind w:left="709" w:hanging="709"/>
              <w:rPr>
                <w:b/>
                <w:bCs/>
                <w:sz w:val="18"/>
                <w:szCs w:val="18"/>
              </w:rPr>
            </w:pPr>
            <w:r>
              <w:rPr>
                <w:b/>
                <w:bCs/>
                <w:sz w:val="18"/>
                <w:szCs w:val="18"/>
                <w:u w:val="single"/>
              </w:rPr>
              <w:lastRenderedPageBreak/>
              <w:t>Supporting criteria (Strategic)</w:t>
            </w:r>
          </w:p>
          <w:p w:rsidR="00B719E7" w:rsidRPr="00B719E7" w:rsidRDefault="00B735D2">
            <w:pPr>
              <w:pStyle w:val="a0"/>
              <w:numPr>
                <w:ilvl w:val="0"/>
                <w:numId w:val="19"/>
              </w:numPr>
              <w:tabs>
                <w:tab w:val="clear" w:pos="360"/>
                <w:tab w:val="num" w:pos="440"/>
                <w:tab w:val="left" w:pos="720"/>
              </w:tabs>
              <w:ind w:left="440" w:hanging="440"/>
            </w:pPr>
            <w:r>
              <w:rPr>
                <w:sz w:val="18"/>
                <w:szCs w:val="18"/>
              </w:rPr>
              <w:t>Extent of support for the proposed standard (e.g. one or more NPPOs or RPPOs have requested it, or one or more RPPOs have adopted a standard on the same topic).</w:t>
            </w:r>
          </w:p>
          <w:p w:rsidR="00924029" w:rsidRDefault="00467168" w:rsidP="00B719E7">
            <w:pPr>
              <w:pStyle w:val="a0"/>
              <w:tabs>
                <w:tab w:val="left" w:pos="720"/>
              </w:tabs>
              <w:ind w:left="440"/>
              <w:rPr>
                <w:b/>
                <w:bCs/>
                <w:sz w:val="18"/>
                <w:szCs w:val="18"/>
              </w:rPr>
            </w:pPr>
            <w:r>
              <w:rPr>
                <w:b/>
                <w:bCs/>
                <w:sz w:val="18"/>
                <w:szCs w:val="18"/>
              </w:rPr>
              <w:t>Those</w:t>
            </w:r>
            <w:r w:rsidR="00B735D2">
              <w:rPr>
                <w:b/>
                <w:bCs/>
                <w:sz w:val="18"/>
                <w:szCs w:val="18"/>
              </w:rPr>
              <w:t xml:space="preserve"> NPPOs</w:t>
            </w:r>
            <w:r w:rsidR="00E42FEA">
              <w:rPr>
                <w:b/>
                <w:bCs/>
                <w:sz w:val="18"/>
                <w:szCs w:val="18"/>
              </w:rPr>
              <w:t xml:space="preserve"> of importing countries of </w:t>
            </w:r>
            <w:r w:rsidR="0034445E">
              <w:rPr>
                <w:b/>
                <w:bCs/>
                <w:sz w:val="18"/>
                <w:szCs w:val="18"/>
              </w:rPr>
              <w:t xml:space="preserve">live organisms as PATBF </w:t>
            </w:r>
            <w:r>
              <w:rPr>
                <w:b/>
                <w:bCs/>
                <w:sz w:val="18"/>
                <w:szCs w:val="18"/>
              </w:rPr>
              <w:t xml:space="preserve">and countries </w:t>
            </w:r>
            <w:r w:rsidR="00E42FEA">
              <w:rPr>
                <w:b/>
                <w:bCs/>
                <w:sz w:val="18"/>
                <w:szCs w:val="18"/>
              </w:rPr>
              <w:t xml:space="preserve">with strong biosecurity policy </w:t>
            </w:r>
            <w:r w:rsidR="00E659B4">
              <w:rPr>
                <w:b/>
                <w:bCs/>
                <w:sz w:val="18"/>
                <w:szCs w:val="18"/>
              </w:rPr>
              <w:t xml:space="preserve">are expected to </w:t>
            </w:r>
            <w:r w:rsidR="00E42FEA">
              <w:rPr>
                <w:b/>
                <w:bCs/>
                <w:sz w:val="18"/>
                <w:szCs w:val="18"/>
              </w:rPr>
              <w:t>support the proposed ISPM. With regard to trade facilitation</w:t>
            </w:r>
            <w:r>
              <w:rPr>
                <w:b/>
                <w:bCs/>
                <w:sz w:val="18"/>
                <w:szCs w:val="18"/>
              </w:rPr>
              <w:t>,</w:t>
            </w:r>
            <w:r w:rsidR="00E42FEA">
              <w:rPr>
                <w:b/>
                <w:bCs/>
                <w:sz w:val="18"/>
                <w:szCs w:val="18"/>
              </w:rPr>
              <w:t xml:space="preserve"> exporting countries of </w:t>
            </w:r>
            <w:r w:rsidR="00B342D9">
              <w:rPr>
                <w:b/>
                <w:bCs/>
                <w:sz w:val="18"/>
                <w:szCs w:val="18"/>
              </w:rPr>
              <w:t xml:space="preserve">exotic </w:t>
            </w:r>
            <w:r w:rsidR="00E659B4">
              <w:rPr>
                <w:b/>
                <w:bCs/>
                <w:sz w:val="18"/>
                <w:szCs w:val="18"/>
              </w:rPr>
              <w:t xml:space="preserve">live organisms </w:t>
            </w:r>
            <w:r>
              <w:rPr>
                <w:b/>
                <w:bCs/>
                <w:sz w:val="18"/>
                <w:szCs w:val="18"/>
              </w:rPr>
              <w:t>should widely be</w:t>
            </w:r>
            <w:r w:rsidR="00B342D9">
              <w:rPr>
                <w:b/>
                <w:bCs/>
                <w:sz w:val="18"/>
                <w:szCs w:val="18"/>
              </w:rPr>
              <w:t xml:space="preserve"> benefitted with the proposed ISPM.</w:t>
            </w:r>
          </w:p>
          <w:p w:rsidR="00B719E7" w:rsidRDefault="00B719E7" w:rsidP="00B719E7">
            <w:pPr>
              <w:pStyle w:val="a0"/>
              <w:tabs>
                <w:tab w:val="left" w:pos="720"/>
              </w:tabs>
              <w:ind w:left="440"/>
            </w:pPr>
          </w:p>
          <w:p w:rsidR="00EB7F62" w:rsidRPr="006311AF" w:rsidRDefault="00B735D2" w:rsidP="007B56DC">
            <w:pPr>
              <w:pStyle w:val="a0"/>
              <w:numPr>
                <w:ilvl w:val="0"/>
                <w:numId w:val="20"/>
              </w:numPr>
              <w:tabs>
                <w:tab w:val="left" w:pos="720"/>
              </w:tabs>
            </w:pPr>
            <w:r>
              <w:rPr>
                <w:sz w:val="18"/>
                <w:szCs w:val="18"/>
              </w:rPr>
              <w:t>Frequency with which the issue addressed by the proposed standard emerges as a source of tr</w:t>
            </w:r>
            <w:r w:rsidRPr="00B719E7">
              <w:rPr>
                <w:sz w:val="18"/>
                <w:szCs w:val="18"/>
              </w:rPr>
              <w:t xml:space="preserve">ade disruption (e.g. disputes or need for repeated bilateral discussions, number of times per year trade is disrupted). </w:t>
            </w:r>
          </w:p>
          <w:p w:rsidR="006311AF" w:rsidRPr="00EB7F62" w:rsidRDefault="006311AF" w:rsidP="006311AF">
            <w:pPr>
              <w:pStyle w:val="a0"/>
              <w:tabs>
                <w:tab w:val="left" w:pos="720"/>
              </w:tabs>
              <w:ind w:left="360"/>
            </w:pPr>
          </w:p>
          <w:p w:rsidR="00E659B4" w:rsidRDefault="00F47433" w:rsidP="00EB7F62">
            <w:pPr>
              <w:pStyle w:val="a0"/>
              <w:tabs>
                <w:tab w:val="left" w:pos="720"/>
              </w:tabs>
              <w:ind w:left="360"/>
              <w:rPr>
                <w:b/>
                <w:bCs/>
                <w:sz w:val="18"/>
                <w:szCs w:val="18"/>
              </w:rPr>
            </w:pPr>
            <w:r>
              <w:rPr>
                <w:b/>
                <w:bCs/>
                <w:sz w:val="18"/>
                <w:szCs w:val="18"/>
              </w:rPr>
              <w:t xml:space="preserve">According to TRAFFIC, </w:t>
            </w:r>
            <w:r w:rsidR="00EB7F62">
              <w:rPr>
                <w:b/>
                <w:bCs/>
                <w:sz w:val="18"/>
                <w:szCs w:val="18"/>
              </w:rPr>
              <w:t xml:space="preserve">the </w:t>
            </w:r>
            <w:r w:rsidR="006311AF">
              <w:rPr>
                <w:b/>
                <w:bCs/>
                <w:sz w:val="18"/>
                <w:szCs w:val="18"/>
              </w:rPr>
              <w:t>Convention on International Trade in Endangered Species of Wild Fauna and Flora (</w:t>
            </w:r>
            <w:r w:rsidRPr="00F47433">
              <w:rPr>
                <w:b/>
                <w:bCs/>
                <w:sz w:val="18"/>
                <w:szCs w:val="18"/>
              </w:rPr>
              <w:t>CITES</w:t>
            </w:r>
            <w:r w:rsidR="006311AF">
              <w:rPr>
                <w:b/>
                <w:bCs/>
                <w:sz w:val="18"/>
                <w:szCs w:val="18"/>
              </w:rPr>
              <w:t>)</w:t>
            </w:r>
            <w:r w:rsidRPr="00F47433">
              <w:rPr>
                <w:b/>
                <w:bCs/>
                <w:sz w:val="18"/>
                <w:szCs w:val="18"/>
              </w:rPr>
              <w:t xml:space="preserve"> recorded </w:t>
            </w:r>
            <w:r w:rsidR="00EB7F62">
              <w:rPr>
                <w:b/>
                <w:bCs/>
                <w:sz w:val="18"/>
                <w:szCs w:val="18"/>
              </w:rPr>
              <w:t xml:space="preserve">that </w:t>
            </w:r>
            <w:r w:rsidRPr="00F47433">
              <w:rPr>
                <w:b/>
                <w:bCs/>
                <w:sz w:val="18"/>
                <w:szCs w:val="18"/>
              </w:rPr>
              <w:t xml:space="preserve">an annual average of </w:t>
            </w:r>
            <w:r w:rsidR="00EB7F62">
              <w:rPr>
                <w:b/>
                <w:bCs/>
                <w:sz w:val="18"/>
                <w:szCs w:val="18"/>
              </w:rPr>
              <w:t xml:space="preserve">traded live specimens </w:t>
            </w:r>
            <w:r w:rsidR="00AC3A84">
              <w:rPr>
                <w:b/>
                <w:bCs/>
                <w:sz w:val="18"/>
                <w:szCs w:val="18"/>
              </w:rPr>
              <w:t>includes</w:t>
            </w:r>
            <w:r w:rsidR="00EB7F62">
              <w:rPr>
                <w:b/>
                <w:bCs/>
                <w:sz w:val="18"/>
                <w:szCs w:val="18"/>
              </w:rPr>
              <w:t xml:space="preserve"> </w:t>
            </w:r>
            <w:r w:rsidRPr="00F47433">
              <w:rPr>
                <w:b/>
                <w:bCs/>
                <w:sz w:val="18"/>
                <w:szCs w:val="18"/>
              </w:rPr>
              <w:t xml:space="preserve">more than 317,000 </w:t>
            </w:r>
            <w:r w:rsidR="00EB7F62">
              <w:rPr>
                <w:b/>
                <w:bCs/>
                <w:sz w:val="18"/>
                <w:szCs w:val="18"/>
              </w:rPr>
              <w:t xml:space="preserve">in </w:t>
            </w:r>
            <w:r w:rsidRPr="00F47433">
              <w:rPr>
                <w:b/>
                <w:bCs/>
                <w:sz w:val="18"/>
                <w:szCs w:val="18"/>
              </w:rPr>
              <w:t xml:space="preserve">birds, </w:t>
            </w:r>
            <w:r>
              <w:rPr>
                <w:b/>
                <w:bCs/>
                <w:sz w:val="18"/>
                <w:szCs w:val="18"/>
              </w:rPr>
              <w:t xml:space="preserve">2 million </w:t>
            </w:r>
            <w:r w:rsidR="00EB7F62">
              <w:rPr>
                <w:b/>
                <w:bCs/>
                <w:sz w:val="18"/>
                <w:szCs w:val="18"/>
              </w:rPr>
              <w:t xml:space="preserve">in </w:t>
            </w:r>
            <w:r>
              <w:rPr>
                <w:b/>
                <w:bCs/>
                <w:sz w:val="18"/>
                <w:szCs w:val="18"/>
              </w:rPr>
              <w:t xml:space="preserve">reptiles and 1.1 million </w:t>
            </w:r>
            <w:r w:rsidR="00EB7F62">
              <w:rPr>
                <w:b/>
                <w:bCs/>
                <w:sz w:val="18"/>
                <w:szCs w:val="18"/>
              </w:rPr>
              <w:t xml:space="preserve">in </w:t>
            </w:r>
            <w:r>
              <w:rPr>
                <w:b/>
                <w:bCs/>
                <w:sz w:val="18"/>
                <w:szCs w:val="18"/>
              </w:rPr>
              <w:t xml:space="preserve">coral species between 2005 and 2009. This statistics only </w:t>
            </w:r>
            <w:r w:rsidR="00AC3A84">
              <w:rPr>
                <w:b/>
                <w:bCs/>
                <w:sz w:val="18"/>
                <w:szCs w:val="18"/>
              </w:rPr>
              <w:t>includes</w:t>
            </w:r>
            <w:r>
              <w:rPr>
                <w:b/>
                <w:bCs/>
                <w:sz w:val="18"/>
                <w:szCs w:val="18"/>
              </w:rPr>
              <w:t xml:space="preserve"> </w:t>
            </w:r>
            <w:r w:rsidR="00EB7F62">
              <w:rPr>
                <w:b/>
                <w:bCs/>
                <w:sz w:val="18"/>
                <w:szCs w:val="18"/>
              </w:rPr>
              <w:t>legal and reported cases</w:t>
            </w:r>
            <w:r>
              <w:rPr>
                <w:b/>
                <w:bCs/>
                <w:sz w:val="18"/>
                <w:szCs w:val="18"/>
              </w:rPr>
              <w:t xml:space="preserve"> of </w:t>
            </w:r>
            <w:r w:rsidR="00EB7F62">
              <w:rPr>
                <w:b/>
                <w:bCs/>
                <w:sz w:val="18"/>
                <w:szCs w:val="18"/>
              </w:rPr>
              <w:t xml:space="preserve">the </w:t>
            </w:r>
            <w:r>
              <w:rPr>
                <w:b/>
                <w:bCs/>
                <w:sz w:val="18"/>
                <w:szCs w:val="18"/>
              </w:rPr>
              <w:t>CITES listed species (endangered species)</w:t>
            </w:r>
            <w:r w:rsidR="0066303F">
              <w:rPr>
                <w:b/>
                <w:bCs/>
                <w:sz w:val="18"/>
                <w:szCs w:val="18"/>
              </w:rPr>
              <w:t xml:space="preserve"> and </w:t>
            </w:r>
            <w:r w:rsidR="00BE11B3">
              <w:rPr>
                <w:b/>
                <w:bCs/>
                <w:sz w:val="18"/>
                <w:szCs w:val="18"/>
              </w:rPr>
              <w:t xml:space="preserve">more numbers and </w:t>
            </w:r>
            <w:r w:rsidR="0066303F">
              <w:rPr>
                <w:b/>
                <w:bCs/>
                <w:sz w:val="18"/>
                <w:szCs w:val="18"/>
              </w:rPr>
              <w:t>wide</w:t>
            </w:r>
            <w:r w:rsidR="00BE11B3">
              <w:rPr>
                <w:b/>
                <w:bCs/>
                <w:sz w:val="18"/>
                <w:szCs w:val="18"/>
              </w:rPr>
              <w:t xml:space="preserve">r range of taxa </w:t>
            </w:r>
            <w:r w:rsidR="0066303F">
              <w:rPr>
                <w:b/>
                <w:bCs/>
                <w:sz w:val="18"/>
                <w:szCs w:val="18"/>
              </w:rPr>
              <w:t xml:space="preserve">that are not </w:t>
            </w:r>
            <w:r w:rsidR="006311AF">
              <w:rPr>
                <w:b/>
                <w:bCs/>
                <w:sz w:val="18"/>
                <w:szCs w:val="18"/>
              </w:rPr>
              <w:t xml:space="preserve">listed </w:t>
            </w:r>
            <w:r w:rsidR="0066303F">
              <w:rPr>
                <w:b/>
                <w:bCs/>
                <w:sz w:val="18"/>
                <w:szCs w:val="18"/>
              </w:rPr>
              <w:t xml:space="preserve">in </w:t>
            </w:r>
            <w:r w:rsidR="00AC3A84">
              <w:rPr>
                <w:b/>
                <w:bCs/>
                <w:sz w:val="18"/>
                <w:szCs w:val="18"/>
              </w:rPr>
              <w:t xml:space="preserve">the </w:t>
            </w:r>
            <w:r w:rsidR="0066303F">
              <w:rPr>
                <w:b/>
                <w:bCs/>
                <w:sz w:val="18"/>
                <w:szCs w:val="18"/>
              </w:rPr>
              <w:t xml:space="preserve">CITES </w:t>
            </w:r>
            <w:r w:rsidR="006311AF">
              <w:rPr>
                <w:b/>
                <w:bCs/>
                <w:sz w:val="18"/>
                <w:szCs w:val="18"/>
              </w:rPr>
              <w:t xml:space="preserve">system </w:t>
            </w:r>
            <w:r w:rsidR="00BE11B3">
              <w:rPr>
                <w:b/>
                <w:bCs/>
                <w:sz w:val="18"/>
                <w:szCs w:val="18"/>
              </w:rPr>
              <w:t xml:space="preserve">have presumably </w:t>
            </w:r>
            <w:r w:rsidR="0066303F">
              <w:rPr>
                <w:b/>
                <w:bCs/>
                <w:sz w:val="18"/>
                <w:szCs w:val="18"/>
              </w:rPr>
              <w:t>be</w:t>
            </w:r>
            <w:r w:rsidR="00BE11B3">
              <w:rPr>
                <w:b/>
                <w:bCs/>
                <w:sz w:val="18"/>
                <w:szCs w:val="18"/>
              </w:rPr>
              <w:t>en</w:t>
            </w:r>
            <w:r w:rsidR="0066303F">
              <w:rPr>
                <w:b/>
                <w:bCs/>
                <w:sz w:val="18"/>
                <w:szCs w:val="18"/>
              </w:rPr>
              <w:t xml:space="preserve"> </w:t>
            </w:r>
            <w:r w:rsidR="00BE11B3">
              <w:rPr>
                <w:b/>
                <w:bCs/>
                <w:sz w:val="18"/>
                <w:szCs w:val="18"/>
              </w:rPr>
              <w:t>in international trade as PATBF</w:t>
            </w:r>
            <w:r w:rsidR="0066303F">
              <w:rPr>
                <w:b/>
                <w:bCs/>
                <w:sz w:val="18"/>
                <w:szCs w:val="18"/>
              </w:rPr>
              <w:t>.</w:t>
            </w:r>
          </w:p>
          <w:p w:rsidR="00E659B4" w:rsidRDefault="00E659B4" w:rsidP="00EB7F62">
            <w:pPr>
              <w:pStyle w:val="a0"/>
              <w:tabs>
                <w:tab w:val="left" w:pos="720"/>
              </w:tabs>
              <w:ind w:left="360"/>
              <w:rPr>
                <w:b/>
                <w:bCs/>
                <w:sz w:val="18"/>
                <w:szCs w:val="18"/>
              </w:rPr>
            </w:pPr>
          </w:p>
          <w:p w:rsidR="009A49EA" w:rsidRDefault="00F47433" w:rsidP="00EB7F62">
            <w:pPr>
              <w:pStyle w:val="a0"/>
              <w:tabs>
                <w:tab w:val="left" w:pos="720"/>
              </w:tabs>
              <w:ind w:left="360"/>
              <w:rPr>
                <w:b/>
                <w:bCs/>
                <w:sz w:val="18"/>
                <w:szCs w:val="18"/>
              </w:rPr>
            </w:pPr>
            <w:r>
              <w:rPr>
                <w:b/>
                <w:bCs/>
                <w:sz w:val="18"/>
                <w:szCs w:val="18"/>
              </w:rPr>
              <w:t>Consider</w:t>
            </w:r>
            <w:r w:rsidR="00EB7F62">
              <w:rPr>
                <w:b/>
                <w:bCs/>
                <w:sz w:val="18"/>
                <w:szCs w:val="18"/>
              </w:rPr>
              <w:t>ing the fast growing pet</w:t>
            </w:r>
            <w:r w:rsidR="00BE11B3">
              <w:rPr>
                <w:b/>
                <w:bCs/>
                <w:sz w:val="18"/>
                <w:szCs w:val="18"/>
              </w:rPr>
              <w:t>s</w:t>
            </w:r>
            <w:r w:rsidR="00EB7F62">
              <w:rPr>
                <w:b/>
                <w:bCs/>
                <w:sz w:val="18"/>
                <w:szCs w:val="18"/>
              </w:rPr>
              <w:t xml:space="preserve"> market and fast developing e-commerce,</w:t>
            </w:r>
            <w:r>
              <w:rPr>
                <w:b/>
                <w:bCs/>
                <w:sz w:val="18"/>
                <w:szCs w:val="18"/>
              </w:rPr>
              <w:t xml:space="preserve"> the cross-boundary shipment of live organisms as commodity is </w:t>
            </w:r>
            <w:r w:rsidR="00EB7F62">
              <w:rPr>
                <w:b/>
                <w:bCs/>
                <w:sz w:val="18"/>
                <w:szCs w:val="18"/>
              </w:rPr>
              <w:t xml:space="preserve">becoming </w:t>
            </w:r>
            <w:r>
              <w:rPr>
                <w:b/>
                <w:bCs/>
                <w:sz w:val="18"/>
                <w:szCs w:val="18"/>
              </w:rPr>
              <w:t>a major p</w:t>
            </w:r>
            <w:r w:rsidR="009D73DC">
              <w:rPr>
                <w:b/>
                <w:bCs/>
                <w:sz w:val="18"/>
                <w:szCs w:val="18"/>
              </w:rPr>
              <w:t>athway of non-indigenous species</w:t>
            </w:r>
            <w:r w:rsidR="00EB7F62">
              <w:rPr>
                <w:b/>
                <w:bCs/>
                <w:sz w:val="18"/>
                <w:szCs w:val="18"/>
              </w:rPr>
              <w:t xml:space="preserve">, of which </w:t>
            </w:r>
            <w:r w:rsidR="00080217">
              <w:rPr>
                <w:b/>
                <w:bCs/>
                <w:sz w:val="18"/>
                <w:szCs w:val="18"/>
              </w:rPr>
              <w:t>10-15% could be becoming pests</w:t>
            </w:r>
            <w:r w:rsidR="009D73DC">
              <w:rPr>
                <w:b/>
                <w:bCs/>
                <w:sz w:val="18"/>
                <w:szCs w:val="18"/>
              </w:rPr>
              <w:t xml:space="preserve">. </w:t>
            </w:r>
          </w:p>
          <w:p w:rsidR="009A49EA" w:rsidRDefault="009A49EA" w:rsidP="00EB7F62">
            <w:pPr>
              <w:pStyle w:val="a0"/>
              <w:tabs>
                <w:tab w:val="left" w:pos="720"/>
              </w:tabs>
              <w:ind w:left="360"/>
              <w:rPr>
                <w:b/>
                <w:bCs/>
                <w:sz w:val="18"/>
                <w:szCs w:val="18"/>
              </w:rPr>
            </w:pPr>
          </w:p>
          <w:p w:rsidR="00B2492E" w:rsidRDefault="009D73DC" w:rsidP="00EB7F62">
            <w:pPr>
              <w:pStyle w:val="a0"/>
              <w:tabs>
                <w:tab w:val="left" w:pos="720"/>
              </w:tabs>
              <w:ind w:left="360"/>
              <w:rPr>
                <w:b/>
                <w:bCs/>
                <w:sz w:val="18"/>
                <w:szCs w:val="18"/>
              </w:rPr>
            </w:pPr>
            <w:r>
              <w:rPr>
                <w:b/>
                <w:bCs/>
                <w:sz w:val="18"/>
                <w:szCs w:val="18"/>
              </w:rPr>
              <w:t>The survey conducted by the IUCN-Invasive Specialist Group</w:t>
            </w:r>
            <w:r w:rsidR="009A49EA">
              <w:rPr>
                <w:b/>
                <w:bCs/>
                <w:sz w:val="18"/>
                <w:szCs w:val="18"/>
              </w:rPr>
              <w:t xml:space="preserve"> </w:t>
            </w:r>
            <w:r>
              <w:rPr>
                <w:b/>
                <w:bCs/>
                <w:sz w:val="18"/>
                <w:szCs w:val="18"/>
              </w:rPr>
              <w:t xml:space="preserve">showed that </w:t>
            </w:r>
            <w:r w:rsidR="00080217">
              <w:rPr>
                <w:b/>
                <w:bCs/>
                <w:sz w:val="18"/>
                <w:szCs w:val="18"/>
              </w:rPr>
              <w:t xml:space="preserve">escapes of </w:t>
            </w:r>
            <w:r>
              <w:rPr>
                <w:b/>
                <w:bCs/>
                <w:sz w:val="18"/>
                <w:szCs w:val="18"/>
              </w:rPr>
              <w:t>pet</w:t>
            </w:r>
            <w:r w:rsidR="007B56DC">
              <w:rPr>
                <w:b/>
                <w:bCs/>
                <w:sz w:val="18"/>
                <w:szCs w:val="18"/>
              </w:rPr>
              <w:t>/aquarium</w:t>
            </w:r>
            <w:r w:rsidR="00080217">
              <w:rPr>
                <w:b/>
                <w:bCs/>
                <w:sz w:val="18"/>
                <w:szCs w:val="18"/>
              </w:rPr>
              <w:t xml:space="preserve"> species</w:t>
            </w:r>
            <w:r w:rsidR="007B56DC">
              <w:rPr>
                <w:b/>
                <w:bCs/>
                <w:sz w:val="18"/>
                <w:szCs w:val="18"/>
              </w:rPr>
              <w:t xml:space="preserve"> </w:t>
            </w:r>
            <w:r w:rsidR="00080217">
              <w:rPr>
                <w:b/>
                <w:bCs/>
                <w:sz w:val="18"/>
                <w:szCs w:val="18"/>
              </w:rPr>
              <w:t>were</w:t>
            </w:r>
            <w:r w:rsidR="007B56DC">
              <w:rPr>
                <w:b/>
                <w:bCs/>
                <w:sz w:val="18"/>
                <w:szCs w:val="18"/>
              </w:rPr>
              <w:t xml:space="preserve"> the second hi</w:t>
            </w:r>
            <w:r w:rsidR="00080217">
              <w:rPr>
                <w:b/>
                <w:bCs/>
                <w:sz w:val="18"/>
                <w:szCs w:val="18"/>
              </w:rPr>
              <w:t>ghest frequent</w:t>
            </w:r>
            <w:r w:rsidR="006311AF">
              <w:rPr>
                <w:b/>
                <w:bCs/>
                <w:sz w:val="18"/>
                <w:szCs w:val="18"/>
              </w:rPr>
              <w:t>-</w:t>
            </w:r>
            <w:r w:rsidR="00080217">
              <w:rPr>
                <w:b/>
                <w:bCs/>
                <w:sz w:val="18"/>
                <w:szCs w:val="18"/>
              </w:rPr>
              <w:t>introduction pathway</w:t>
            </w:r>
            <w:r w:rsidR="007B56DC">
              <w:rPr>
                <w:b/>
                <w:bCs/>
                <w:sz w:val="18"/>
                <w:szCs w:val="18"/>
              </w:rPr>
              <w:t xml:space="preserve"> </w:t>
            </w:r>
            <w:r w:rsidR="00080217">
              <w:rPr>
                <w:b/>
                <w:bCs/>
                <w:sz w:val="18"/>
                <w:szCs w:val="18"/>
              </w:rPr>
              <w:t>following to the escapes of horticulture</w:t>
            </w:r>
            <w:r w:rsidR="007B56DC">
              <w:rPr>
                <w:b/>
                <w:bCs/>
                <w:sz w:val="18"/>
                <w:szCs w:val="18"/>
              </w:rPr>
              <w:t xml:space="preserve">. </w:t>
            </w:r>
          </w:p>
          <w:p w:rsidR="00B2492E" w:rsidRDefault="00B2492E" w:rsidP="00EB7F62">
            <w:pPr>
              <w:pStyle w:val="a0"/>
              <w:tabs>
                <w:tab w:val="left" w:pos="720"/>
              </w:tabs>
              <w:ind w:left="360"/>
              <w:rPr>
                <w:b/>
                <w:bCs/>
                <w:sz w:val="18"/>
                <w:szCs w:val="18"/>
              </w:rPr>
            </w:pPr>
          </w:p>
          <w:p w:rsidR="00924029" w:rsidRPr="00B719E7" w:rsidRDefault="000B78B6" w:rsidP="00EB7F62">
            <w:pPr>
              <w:pStyle w:val="a0"/>
              <w:tabs>
                <w:tab w:val="left" w:pos="720"/>
              </w:tabs>
              <w:ind w:left="360"/>
            </w:pPr>
            <w:r>
              <w:rPr>
                <w:b/>
                <w:bCs/>
                <w:sz w:val="18"/>
                <w:szCs w:val="18"/>
              </w:rPr>
              <w:t>Regarding the concerns of trade disruption,</w:t>
            </w:r>
            <w:r w:rsidR="007B56DC">
              <w:rPr>
                <w:b/>
                <w:bCs/>
                <w:sz w:val="18"/>
                <w:szCs w:val="18"/>
              </w:rPr>
              <w:t xml:space="preserve"> </w:t>
            </w:r>
            <w:r>
              <w:rPr>
                <w:b/>
                <w:bCs/>
                <w:sz w:val="18"/>
                <w:szCs w:val="18"/>
              </w:rPr>
              <w:t>s</w:t>
            </w:r>
            <w:r w:rsidR="007B56DC">
              <w:rPr>
                <w:b/>
                <w:bCs/>
                <w:sz w:val="18"/>
                <w:szCs w:val="18"/>
              </w:rPr>
              <w:t>afe trade of wildlife species facilitates access</w:t>
            </w:r>
            <w:r w:rsidR="00B2492E">
              <w:rPr>
                <w:b/>
                <w:bCs/>
                <w:sz w:val="18"/>
                <w:szCs w:val="18"/>
              </w:rPr>
              <w:t xml:space="preserve"> to</w:t>
            </w:r>
            <w:r w:rsidR="007B56DC">
              <w:rPr>
                <w:b/>
                <w:bCs/>
                <w:sz w:val="18"/>
                <w:szCs w:val="18"/>
              </w:rPr>
              <w:t xml:space="preserve"> </w:t>
            </w:r>
            <w:r w:rsidR="00AC3A84">
              <w:rPr>
                <w:b/>
                <w:bCs/>
                <w:sz w:val="18"/>
                <w:szCs w:val="18"/>
              </w:rPr>
              <w:t xml:space="preserve">the </w:t>
            </w:r>
            <w:r w:rsidR="007B56DC">
              <w:rPr>
                <w:b/>
                <w:bCs/>
                <w:sz w:val="18"/>
                <w:szCs w:val="18"/>
              </w:rPr>
              <w:t>international</w:t>
            </w:r>
            <w:r>
              <w:rPr>
                <w:b/>
                <w:bCs/>
                <w:sz w:val="18"/>
                <w:szCs w:val="18"/>
              </w:rPr>
              <w:t xml:space="preserve"> market in developing countries. In addition, appropriate commodity treatment (recording) may potentially reduce illegal wildlife trade and contribute</w:t>
            </w:r>
            <w:r w:rsidR="00AC3A84">
              <w:rPr>
                <w:b/>
                <w:bCs/>
                <w:sz w:val="18"/>
                <w:szCs w:val="18"/>
              </w:rPr>
              <w:t xml:space="preserve"> to</w:t>
            </w:r>
            <w:r>
              <w:rPr>
                <w:b/>
                <w:bCs/>
                <w:sz w:val="18"/>
                <w:szCs w:val="18"/>
              </w:rPr>
              <w:t xml:space="preserve"> sustainable development.</w:t>
            </w:r>
          </w:p>
          <w:p w:rsidR="00B719E7" w:rsidRDefault="00B719E7" w:rsidP="00B719E7">
            <w:pPr>
              <w:pStyle w:val="a0"/>
              <w:tabs>
                <w:tab w:val="left" w:pos="720"/>
              </w:tabs>
              <w:ind w:left="440"/>
            </w:pPr>
          </w:p>
          <w:p w:rsidR="00924029" w:rsidRPr="00B719E7" w:rsidRDefault="00B735D2">
            <w:pPr>
              <w:pStyle w:val="a0"/>
              <w:numPr>
                <w:ilvl w:val="0"/>
                <w:numId w:val="21"/>
              </w:numPr>
              <w:tabs>
                <w:tab w:val="clear" w:pos="270"/>
                <w:tab w:val="num" w:pos="330"/>
                <w:tab w:val="left" w:pos="360"/>
                <w:tab w:val="left" w:pos="720"/>
              </w:tabs>
              <w:ind w:left="330" w:hanging="330"/>
            </w:pPr>
            <w:r>
              <w:rPr>
                <w:sz w:val="18"/>
                <w:szCs w:val="18"/>
              </w:rPr>
              <w:t xml:space="preserve"> Relevance and utility to developing countries. </w:t>
            </w:r>
            <w:r>
              <w:rPr>
                <w:b/>
                <w:bCs/>
                <w:sz w:val="18"/>
                <w:szCs w:val="18"/>
              </w:rPr>
              <w:t xml:space="preserve">High relevance </w:t>
            </w:r>
            <w:r w:rsidR="00E659B4">
              <w:rPr>
                <w:b/>
                <w:bCs/>
                <w:sz w:val="18"/>
                <w:szCs w:val="18"/>
              </w:rPr>
              <w:t>for</w:t>
            </w:r>
            <w:r w:rsidR="007B56DC">
              <w:rPr>
                <w:b/>
                <w:bCs/>
                <w:sz w:val="18"/>
                <w:szCs w:val="18"/>
              </w:rPr>
              <w:t xml:space="preserve"> developing countries where wildlife live species are exported. Safe wildlife species trade facilitates their access to </w:t>
            </w:r>
            <w:r w:rsidR="00AC3A84">
              <w:rPr>
                <w:b/>
                <w:bCs/>
                <w:sz w:val="18"/>
                <w:szCs w:val="18"/>
              </w:rPr>
              <w:t xml:space="preserve">the </w:t>
            </w:r>
            <w:r w:rsidR="007B56DC">
              <w:rPr>
                <w:b/>
                <w:bCs/>
                <w:sz w:val="18"/>
                <w:szCs w:val="18"/>
              </w:rPr>
              <w:t xml:space="preserve">international market. </w:t>
            </w:r>
          </w:p>
          <w:p w:rsidR="00B719E7" w:rsidRDefault="00B719E7" w:rsidP="00B719E7">
            <w:pPr>
              <w:pStyle w:val="a0"/>
              <w:tabs>
                <w:tab w:val="left" w:pos="360"/>
                <w:tab w:val="left" w:pos="720"/>
              </w:tabs>
              <w:ind w:left="330"/>
            </w:pPr>
          </w:p>
          <w:p w:rsidR="00B719E7" w:rsidRPr="007B56DC" w:rsidRDefault="00B735D2" w:rsidP="00B719E7">
            <w:pPr>
              <w:pStyle w:val="a0"/>
              <w:numPr>
                <w:ilvl w:val="0"/>
                <w:numId w:val="22"/>
              </w:numPr>
              <w:tabs>
                <w:tab w:val="clear" w:pos="270"/>
                <w:tab w:val="num" w:pos="330"/>
                <w:tab w:val="left" w:pos="360"/>
              </w:tabs>
              <w:ind w:left="330" w:hanging="330"/>
              <w:rPr>
                <w:b/>
                <w:bCs/>
              </w:rPr>
            </w:pPr>
            <w:r w:rsidRPr="007B56DC">
              <w:rPr>
                <w:sz w:val="18"/>
                <w:szCs w:val="18"/>
              </w:rPr>
              <w:t xml:space="preserve">Coverage (application to a wide range of countries/pests/commodities). </w:t>
            </w:r>
            <w:r w:rsidR="007B56DC" w:rsidRPr="007B56DC">
              <w:rPr>
                <w:b/>
                <w:sz w:val="18"/>
                <w:szCs w:val="18"/>
              </w:rPr>
              <w:t xml:space="preserve">Trade </w:t>
            </w:r>
            <w:r w:rsidR="007B56DC">
              <w:rPr>
                <w:b/>
                <w:sz w:val="18"/>
                <w:szCs w:val="18"/>
              </w:rPr>
              <w:t>partners are global. Range of potential pests</w:t>
            </w:r>
            <w:r w:rsidR="009A49EA">
              <w:rPr>
                <w:b/>
                <w:sz w:val="18"/>
                <w:szCs w:val="18"/>
              </w:rPr>
              <w:t xml:space="preserve"> covers kingdom Animalia, plant and micro-organisms that are </w:t>
            </w:r>
            <w:r w:rsidR="00E659B4">
              <w:rPr>
                <w:b/>
                <w:sz w:val="18"/>
                <w:szCs w:val="18"/>
              </w:rPr>
              <w:t>a health concern for</w:t>
            </w:r>
            <w:r w:rsidR="009A49EA">
              <w:rPr>
                <w:b/>
                <w:sz w:val="18"/>
                <w:szCs w:val="18"/>
              </w:rPr>
              <w:t xml:space="preserve"> plants and humans.</w:t>
            </w:r>
          </w:p>
          <w:p w:rsidR="007B56DC" w:rsidRPr="007B56DC" w:rsidRDefault="007B56DC" w:rsidP="007B56DC">
            <w:pPr>
              <w:pStyle w:val="a0"/>
              <w:tabs>
                <w:tab w:val="left" w:pos="360"/>
              </w:tabs>
              <w:ind w:left="330"/>
              <w:rPr>
                <w:b/>
                <w:bCs/>
              </w:rPr>
            </w:pPr>
          </w:p>
          <w:p w:rsidR="00924029" w:rsidRPr="00B719E7" w:rsidRDefault="00B735D2" w:rsidP="00E659B4">
            <w:pPr>
              <w:pStyle w:val="a0"/>
              <w:numPr>
                <w:ilvl w:val="0"/>
                <w:numId w:val="22"/>
              </w:numPr>
              <w:tabs>
                <w:tab w:val="clear" w:pos="270"/>
                <w:tab w:val="num" w:pos="330"/>
                <w:tab w:val="left" w:pos="360"/>
              </w:tabs>
              <w:ind w:left="330" w:hanging="330"/>
            </w:pPr>
            <w:r>
              <w:rPr>
                <w:sz w:val="18"/>
                <w:szCs w:val="18"/>
              </w:rPr>
              <w:t>Complements other standards (e.g. potential for the standard to be used as part of a systems approach for one pest, complement treatments for other pests).</w:t>
            </w:r>
            <w:r w:rsidR="00E659B4">
              <w:rPr>
                <w:b/>
                <w:bCs/>
                <w:sz w:val="18"/>
                <w:szCs w:val="18"/>
              </w:rPr>
              <w:t xml:space="preserve"> Prevention of introduction of live organisms with </w:t>
            </w:r>
            <w:proofErr w:type="spellStart"/>
            <w:r w:rsidR="00E659B4">
              <w:rPr>
                <w:b/>
                <w:bCs/>
                <w:sz w:val="18"/>
                <w:szCs w:val="18"/>
              </w:rPr>
              <w:t>phyotsanitary</w:t>
            </w:r>
            <w:proofErr w:type="spellEnd"/>
            <w:r w:rsidR="00E659B4">
              <w:rPr>
                <w:b/>
                <w:bCs/>
                <w:sz w:val="18"/>
                <w:szCs w:val="18"/>
              </w:rPr>
              <w:t xml:space="preserve"> risks contributes </w:t>
            </w:r>
            <w:r w:rsidR="00AC3A84">
              <w:rPr>
                <w:b/>
                <w:bCs/>
                <w:sz w:val="18"/>
                <w:szCs w:val="18"/>
              </w:rPr>
              <w:t xml:space="preserve">to </w:t>
            </w:r>
            <w:r w:rsidR="0066303F">
              <w:rPr>
                <w:b/>
                <w:bCs/>
                <w:sz w:val="18"/>
                <w:szCs w:val="18"/>
              </w:rPr>
              <w:t xml:space="preserve">NPPOs’ effective management in relation to </w:t>
            </w:r>
            <w:r>
              <w:rPr>
                <w:b/>
                <w:bCs/>
                <w:sz w:val="18"/>
                <w:szCs w:val="18"/>
              </w:rPr>
              <w:t>ISPM 09; ISPM16; ISPM 20; ISPM 21</w:t>
            </w:r>
            <w:r w:rsidR="00AC3A84">
              <w:rPr>
                <w:b/>
                <w:bCs/>
                <w:sz w:val="18"/>
                <w:szCs w:val="18"/>
              </w:rPr>
              <w:t>,</w:t>
            </w:r>
            <w:r>
              <w:rPr>
                <w:b/>
                <w:bCs/>
                <w:sz w:val="18"/>
                <w:szCs w:val="18"/>
              </w:rPr>
              <w:t xml:space="preserve"> </w:t>
            </w:r>
            <w:r w:rsidR="009A49EA">
              <w:rPr>
                <w:b/>
                <w:bCs/>
                <w:sz w:val="18"/>
                <w:szCs w:val="18"/>
              </w:rPr>
              <w:t>among</w:t>
            </w:r>
            <w:r>
              <w:rPr>
                <w:b/>
                <w:bCs/>
                <w:sz w:val="18"/>
                <w:szCs w:val="18"/>
              </w:rPr>
              <w:t xml:space="preserve"> other</w:t>
            </w:r>
            <w:r w:rsidR="00E659B4">
              <w:rPr>
                <w:b/>
                <w:bCs/>
                <w:sz w:val="18"/>
                <w:szCs w:val="18"/>
              </w:rPr>
              <w:t xml:space="preserve"> </w:t>
            </w:r>
            <w:r>
              <w:rPr>
                <w:b/>
                <w:bCs/>
                <w:sz w:val="18"/>
                <w:szCs w:val="18"/>
              </w:rPr>
              <w:t>standards.</w:t>
            </w:r>
          </w:p>
          <w:p w:rsidR="00B719E7" w:rsidRDefault="00B719E7" w:rsidP="00B719E7">
            <w:pPr>
              <w:pStyle w:val="a0"/>
              <w:tabs>
                <w:tab w:val="left" w:pos="720"/>
              </w:tabs>
              <w:ind w:left="440"/>
            </w:pPr>
          </w:p>
          <w:p w:rsidR="00924029" w:rsidRPr="00B719E7" w:rsidRDefault="00B735D2">
            <w:pPr>
              <w:pStyle w:val="a0"/>
              <w:numPr>
                <w:ilvl w:val="0"/>
                <w:numId w:val="24"/>
              </w:numPr>
              <w:tabs>
                <w:tab w:val="clear" w:pos="270"/>
                <w:tab w:val="num" w:pos="330"/>
                <w:tab w:val="left" w:pos="360"/>
                <w:tab w:val="left" w:pos="720"/>
              </w:tabs>
              <w:ind w:left="330" w:hanging="330"/>
            </w:pPr>
            <w:r>
              <w:rPr>
                <w:sz w:val="18"/>
                <w:szCs w:val="18"/>
              </w:rPr>
              <w:t xml:space="preserve">Foundation standards to address fundamental concepts (e.g. treatment efficacy, inspection methodology). </w:t>
            </w:r>
            <w:r>
              <w:rPr>
                <w:b/>
                <w:bCs/>
                <w:sz w:val="18"/>
                <w:szCs w:val="18"/>
              </w:rPr>
              <w:t>Pest risk assessment method</w:t>
            </w:r>
            <w:r w:rsidR="0066303F">
              <w:rPr>
                <w:b/>
                <w:bCs/>
                <w:sz w:val="18"/>
                <w:szCs w:val="18"/>
              </w:rPr>
              <w:t xml:space="preserve"> and </w:t>
            </w:r>
            <w:r w:rsidR="009A49EA">
              <w:rPr>
                <w:b/>
                <w:bCs/>
                <w:sz w:val="18"/>
                <w:szCs w:val="18"/>
              </w:rPr>
              <w:t xml:space="preserve">risk reduction measures </w:t>
            </w:r>
            <w:r w:rsidR="0066303F">
              <w:rPr>
                <w:b/>
                <w:bCs/>
                <w:sz w:val="18"/>
                <w:szCs w:val="18"/>
              </w:rPr>
              <w:t xml:space="preserve">for </w:t>
            </w:r>
            <w:r>
              <w:rPr>
                <w:b/>
                <w:bCs/>
                <w:sz w:val="18"/>
                <w:szCs w:val="18"/>
              </w:rPr>
              <w:t>broad taxa, methodology of confinement of potential pests in consignments.</w:t>
            </w:r>
          </w:p>
          <w:p w:rsidR="00B719E7" w:rsidRDefault="00B719E7" w:rsidP="00B719E7">
            <w:pPr>
              <w:pStyle w:val="a0"/>
              <w:tabs>
                <w:tab w:val="left" w:pos="360"/>
                <w:tab w:val="left" w:pos="720"/>
              </w:tabs>
              <w:ind w:left="330"/>
            </w:pPr>
          </w:p>
          <w:p w:rsidR="00924029" w:rsidRPr="00B2492E" w:rsidRDefault="00B735D2" w:rsidP="0066303F">
            <w:pPr>
              <w:pStyle w:val="a0"/>
              <w:numPr>
                <w:ilvl w:val="0"/>
                <w:numId w:val="22"/>
              </w:numPr>
              <w:tabs>
                <w:tab w:val="clear" w:pos="270"/>
                <w:tab w:val="num" w:pos="330"/>
                <w:tab w:val="left" w:pos="360"/>
              </w:tabs>
              <w:ind w:left="330" w:hanging="330"/>
              <w:rPr>
                <w:b/>
                <w:bCs/>
              </w:rPr>
            </w:pPr>
            <w:r>
              <w:rPr>
                <w:sz w:val="18"/>
                <w:szCs w:val="18"/>
              </w:rPr>
              <w:t>Expected standard longevity (e.g. future trade needs, suggested use of easily outdated technology or products).</w:t>
            </w:r>
            <w:r w:rsidRPr="0066303F">
              <w:rPr>
                <w:b/>
                <w:bCs/>
                <w:sz w:val="18"/>
                <w:szCs w:val="18"/>
              </w:rPr>
              <w:t>As pet/wildlife trade is rapidly increasing and e-commerce becoming popular</w:t>
            </w:r>
            <w:r w:rsidR="009A49EA" w:rsidRPr="0066303F">
              <w:rPr>
                <w:b/>
                <w:bCs/>
                <w:sz w:val="18"/>
                <w:szCs w:val="18"/>
              </w:rPr>
              <w:t>,</w:t>
            </w:r>
            <w:r w:rsidRPr="0066303F">
              <w:rPr>
                <w:b/>
                <w:bCs/>
                <w:sz w:val="18"/>
                <w:szCs w:val="18"/>
              </w:rPr>
              <w:t xml:space="preserve"> the proposed </w:t>
            </w:r>
            <w:r w:rsidR="009A49EA" w:rsidRPr="0066303F">
              <w:rPr>
                <w:b/>
                <w:bCs/>
                <w:sz w:val="18"/>
                <w:szCs w:val="18"/>
              </w:rPr>
              <w:t>ISPM</w:t>
            </w:r>
            <w:r w:rsidRPr="0066303F">
              <w:rPr>
                <w:b/>
                <w:bCs/>
                <w:sz w:val="18"/>
                <w:szCs w:val="18"/>
              </w:rPr>
              <w:t xml:space="preserve"> will be </w:t>
            </w:r>
            <w:r w:rsidR="0066303F">
              <w:rPr>
                <w:b/>
                <w:bCs/>
                <w:sz w:val="18"/>
                <w:szCs w:val="18"/>
              </w:rPr>
              <w:t xml:space="preserve">needed as soon as possible and </w:t>
            </w:r>
            <w:r w:rsidRPr="0066303F">
              <w:rPr>
                <w:b/>
                <w:bCs/>
                <w:sz w:val="18"/>
                <w:szCs w:val="18"/>
              </w:rPr>
              <w:t>utilized</w:t>
            </w:r>
            <w:r w:rsidR="009A49EA" w:rsidRPr="0066303F">
              <w:rPr>
                <w:b/>
                <w:bCs/>
                <w:sz w:val="18"/>
                <w:szCs w:val="18"/>
              </w:rPr>
              <w:t>, globally.</w:t>
            </w:r>
          </w:p>
          <w:p w:rsidR="00B2492E" w:rsidRPr="0066303F" w:rsidRDefault="00B2492E" w:rsidP="00B2492E">
            <w:pPr>
              <w:pStyle w:val="a0"/>
              <w:tabs>
                <w:tab w:val="left" w:pos="360"/>
              </w:tabs>
              <w:ind w:left="330"/>
              <w:rPr>
                <w:b/>
                <w:bCs/>
              </w:rPr>
            </w:pPr>
          </w:p>
          <w:p w:rsidR="00924029" w:rsidRDefault="00B735D2">
            <w:pPr>
              <w:pStyle w:val="a0"/>
              <w:numPr>
                <w:ilvl w:val="0"/>
                <w:numId w:val="28"/>
              </w:numPr>
              <w:tabs>
                <w:tab w:val="clear" w:pos="360"/>
                <w:tab w:val="num" w:pos="440"/>
                <w:tab w:val="left" w:pos="720"/>
              </w:tabs>
              <w:ind w:left="440" w:hanging="440"/>
            </w:pPr>
            <w:r>
              <w:rPr>
                <w:sz w:val="18"/>
                <w:szCs w:val="18"/>
              </w:rPr>
              <w:t>Urgent need for the standard.</w:t>
            </w:r>
          </w:p>
          <w:p w:rsidR="00924029" w:rsidRDefault="00B735D2">
            <w:pPr>
              <w:pStyle w:val="a0"/>
              <w:tabs>
                <w:tab w:val="left" w:pos="360"/>
                <w:tab w:val="left" w:pos="720"/>
              </w:tabs>
              <w:rPr>
                <w:sz w:val="18"/>
                <w:szCs w:val="18"/>
              </w:rPr>
            </w:pPr>
            <w:r>
              <w:rPr>
                <w:sz w:val="18"/>
                <w:szCs w:val="18"/>
              </w:rPr>
              <w:t xml:space="preserve">         </w:t>
            </w:r>
          </w:p>
          <w:p w:rsidR="00924029" w:rsidRDefault="009A49EA" w:rsidP="00AC3A84">
            <w:pPr>
              <w:pStyle w:val="a0"/>
              <w:tabs>
                <w:tab w:val="left" w:pos="720"/>
              </w:tabs>
              <w:ind w:left="360"/>
            </w:pPr>
            <w:r>
              <w:rPr>
                <w:b/>
                <w:bCs/>
                <w:sz w:val="18"/>
                <w:szCs w:val="18"/>
              </w:rPr>
              <w:t>Non indigenous pests</w:t>
            </w:r>
            <w:r w:rsidR="006C4D7D">
              <w:rPr>
                <w:b/>
                <w:bCs/>
                <w:sz w:val="18"/>
                <w:szCs w:val="18"/>
              </w:rPr>
              <w:t xml:space="preserve"> referred to </w:t>
            </w:r>
            <w:r w:rsidR="00AC3A84">
              <w:rPr>
                <w:b/>
                <w:bCs/>
                <w:sz w:val="18"/>
                <w:szCs w:val="18"/>
              </w:rPr>
              <w:t xml:space="preserve">as </w:t>
            </w:r>
            <w:r w:rsidR="006C4D7D">
              <w:rPr>
                <w:b/>
                <w:bCs/>
                <w:sz w:val="18"/>
                <w:szCs w:val="18"/>
              </w:rPr>
              <w:t>invasive alien species</w:t>
            </w:r>
            <w:r w:rsidR="00B735D2">
              <w:rPr>
                <w:b/>
                <w:bCs/>
                <w:sz w:val="18"/>
                <w:szCs w:val="18"/>
              </w:rPr>
              <w:t xml:space="preserve"> are one of </w:t>
            </w:r>
            <w:r w:rsidR="001217F2">
              <w:rPr>
                <w:b/>
                <w:bCs/>
                <w:sz w:val="18"/>
                <w:szCs w:val="18"/>
              </w:rPr>
              <w:t xml:space="preserve">the </w:t>
            </w:r>
            <w:r w:rsidR="00B735D2">
              <w:rPr>
                <w:b/>
                <w:bCs/>
                <w:sz w:val="18"/>
                <w:szCs w:val="18"/>
              </w:rPr>
              <w:t xml:space="preserve">major threats </w:t>
            </w:r>
            <w:r w:rsidR="00AC3A84">
              <w:rPr>
                <w:b/>
                <w:bCs/>
                <w:sz w:val="18"/>
                <w:szCs w:val="18"/>
              </w:rPr>
              <w:t>to</w:t>
            </w:r>
            <w:r w:rsidR="00B735D2">
              <w:rPr>
                <w:b/>
                <w:bCs/>
                <w:sz w:val="18"/>
                <w:szCs w:val="18"/>
              </w:rPr>
              <w:t xml:space="preserve"> biodiversity, especially in islands</w:t>
            </w:r>
            <w:r w:rsidR="001217F2">
              <w:rPr>
                <w:b/>
                <w:bCs/>
                <w:sz w:val="18"/>
                <w:szCs w:val="18"/>
              </w:rPr>
              <w:t xml:space="preserve">. </w:t>
            </w:r>
            <w:r w:rsidR="00B735D2">
              <w:rPr>
                <w:b/>
                <w:bCs/>
                <w:sz w:val="18"/>
                <w:szCs w:val="18"/>
              </w:rPr>
              <w:t xml:space="preserve"> </w:t>
            </w:r>
            <w:r w:rsidR="001217F2">
              <w:rPr>
                <w:b/>
                <w:bCs/>
                <w:sz w:val="18"/>
                <w:szCs w:val="18"/>
              </w:rPr>
              <w:t>Considering the sc</w:t>
            </w:r>
            <w:r w:rsidR="0066303F">
              <w:rPr>
                <w:b/>
                <w:bCs/>
                <w:sz w:val="18"/>
                <w:szCs w:val="18"/>
              </w:rPr>
              <w:t xml:space="preserve">ale of </w:t>
            </w:r>
            <w:r w:rsidR="00AC3A84">
              <w:rPr>
                <w:b/>
                <w:bCs/>
                <w:sz w:val="18"/>
                <w:szCs w:val="18"/>
              </w:rPr>
              <w:t xml:space="preserve">the </w:t>
            </w:r>
            <w:r w:rsidR="0066303F">
              <w:rPr>
                <w:b/>
                <w:bCs/>
                <w:sz w:val="18"/>
                <w:szCs w:val="18"/>
              </w:rPr>
              <w:t xml:space="preserve">international market </w:t>
            </w:r>
            <w:r w:rsidR="00AC3A84">
              <w:rPr>
                <w:b/>
                <w:bCs/>
                <w:sz w:val="18"/>
                <w:szCs w:val="18"/>
              </w:rPr>
              <w:t>for</w:t>
            </w:r>
            <w:r w:rsidR="0066303F">
              <w:rPr>
                <w:b/>
                <w:bCs/>
                <w:sz w:val="18"/>
                <w:szCs w:val="18"/>
              </w:rPr>
              <w:t xml:space="preserve"> live organisms as PATBF</w:t>
            </w:r>
            <w:r w:rsidR="001217F2">
              <w:rPr>
                <w:b/>
                <w:bCs/>
                <w:sz w:val="18"/>
                <w:szCs w:val="18"/>
              </w:rPr>
              <w:t xml:space="preserve"> and </w:t>
            </w:r>
            <w:r w:rsidR="00AC3A84">
              <w:rPr>
                <w:b/>
                <w:bCs/>
                <w:sz w:val="18"/>
                <w:szCs w:val="18"/>
              </w:rPr>
              <w:t xml:space="preserve">the </w:t>
            </w:r>
            <w:r w:rsidR="001217F2">
              <w:rPr>
                <w:b/>
                <w:bCs/>
                <w:sz w:val="18"/>
                <w:szCs w:val="18"/>
              </w:rPr>
              <w:t xml:space="preserve">rapid growth of e-Commerce, prevention of </w:t>
            </w:r>
            <w:r w:rsidR="00B735D2">
              <w:rPr>
                <w:b/>
                <w:bCs/>
                <w:sz w:val="18"/>
                <w:szCs w:val="18"/>
              </w:rPr>
              <w:t>introduction</w:t>
            </w:r>
            <w:r w:rsidR="001217F2">
              <w:rPr>
                <w:b/>
                <w:bCs/>
                <w:sz w:val="18"/>
                <w:szCs w:val="18"/>
              </w:rPr>
              <w:t xml:space="preserve"> of alien species as </w:t>
            </w:r>
            <w:r w:rsidR="0066303F">
              <w:rPr>
                <w:b/>
                <w:bCs/>
                <w:sz w:val="18"/>
                <w:szCs w:val="18"/>
              </w:rPr>
              <w:t xml:space="preserve">live organisms as </w:t>
            </w:r>
            <w:r w:rsidR="001217F2">
              <w:rPr>
                <w:b/>
                <w:bCs/>
                <w:sz w:val="18"/>
                <w:szCs w:val="18"/>
              </w:rPr>
              <w:t>PAT</w:t>
            </w:r>
            <w:r w:rsidR="0066303F">
              <w:rPr>
                <w:b/>
                <w:bCs/>
                <w:sz w:val="18"/>
                <w:szCs w:val="18"/>
              </w:rPr>
              <w:t>BF</w:t>
            </w:r>
            <w:r w:rsidR="001217F2">
              <w:rPr>
                <w:b/>
                <w:bCs/>
                <w:sz w:val="18"/>
                <w:szCs w:val="18"/>
              </w:rPr>
              <w:t xml:space="preserve"> is urged and</w:t>
            </w:r>
            <w:r w:rsidR="00B735D2">
              <w:rPr>
                <w:b/>
                <w:bCs/>
                <w:sz w:val="18"/>
                <w:szCs w:val="18"/>
              </w:rPr>
              <w:t xml:space="preserve"> </w:t>
            </w:r>
            <w:r w:rsidR="001217F2">
              <w:rPr>
                <w:b/>
                <w:bCs/>
                <w:sz w:val="18"/>
                <w:szCs w:val="18"/>
              </w:rPr>
              <w:t>development of the proposed ISPM should be completed as soon as possible.</w:t>
            </w:r>
          </w:p>
        </w:tc>
      </w:tr>
      <w:tr w:rsidR="00924029" w:rsidTr="001D282F">
        <w:trPr>
          <w:trHeight w:hRule="exact" w:val="1717"/>
        </w:trPr>
        <w:tc>
          <w:tcPr>
            <w:tcW w:w="9990"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rsidR="00924029" w:rsidRDefault="00B735D2">
            <w:pPr>
              <w:pStyle w:val="a0"/>
              <w:ind w:left="709" w:hanging="709"/>
              <w:rPr>
                <w:b/>
                <w:bCs/>
                <w:sz w:val="18"/>
                <w:szCs w:val="18"/>
                <w:u w:val="single"/>
              </w:rPr>
            </w:pPr>
            <w:r>
              <w:rPr>
                <w:b/>
                <w:bCs/>
                <w:sz w:val="18"/>
                <w:szCs w:val="18"/>
                <w:u w:val="single"/>
              </w:rPr>
              <w:lastRenderedPageBreak/>
              <w:t xml:space="preserve">Diagnostic protocols are subject to additional criteria. For proposals for DPs, please elaborate on the following criteria to help the future consideration of the subject proposed: </w:t>
            </w:r>
          </w:p>
          <w:p w:rsidR="00924029" w:rsidRDefault="00924029">
            <w:pPr>
              <w:pStyle w:val="a0"/>
              <w:ind w:left="709" w:hanging="709"/>
              <w:rPr>
                <w:b/>
                <w:bCs/>
                <w:sz w:val="18"/>
                <w:szCs w:val="18"/>
                <w:u w:val="single"/>
              </w:rPr>
            </w:pPr>
          </w:p>
          <w:p w:rsidR="00924029" w:rsidRDefault="00B735D2">
            <w:pPr>
              <w:pStyle w:val="a0"/>
              <w:ind w:left="709" w:hanging="709"/>
              <w:rPr>
                <w:b/>
                <w:bCs/>
                <w:sz w:val="18"/>
                <w:szCs w:val="18"/>
                <w:u w:val="single"/>
              </w:rPr>
            </w:pPr>
            <w:r>
              <w:rPr>
                <w:b/>
                <w:bCs/>
                <w:sz w:val="18"/>
                <w:szCs w:val="18"/>
              </w:rPr>
              <w:t>N/A</w:t>
            </w:r>
          </w:p>
          <w:p w:rsidR="00924029" w:rsidRDefault="00924029">
            <w:pPr>
              <w:pStyle w:val="a0"/>
              <w:tabs>
                <w:tab w:val="left" w:pos="360"/>
                <w:tab w:val="left" w:pos="720"/>
              </w:tabs>
            </w:pPr>
          </w:p>
        </w:tc>
      </w:tr>
    </w:tbl>
    <w:p w:rsidR="00924029" w:rsidRDefault="00B735D2">
      <w:pPr>
        <w:pStyle w:val="a0"/>
      </w:pPr>
      <w:r>
        <w:br w:type="page"/>
      </w:r>
    </w:p>
    <w:p w:rsidR="00924029" w:rsidRDefault="00924029">
      <w:pPr>
        <w:pStyle w:val="a0"/>
        <w:rPr>
          <w:b/>
          <w:bCs/>
          <w:sz w:val="18"/>
          <w:szCs w:val="18"/>
          <w:u w:val="single"/>
        </w:rPr>
      </w:pPr>
    </w:p>
    <w:p w:rsidR="00924029" w:rsidRDefault="00B735D2">
      <w:pPr>
        <w:pStyle w:val="a0"/>
        <w:rPr>
          <w:sz w:val="18"/>
          <w:szCs w:val="18"/>
        </w:rPr>
      </w:pPr>
      <w:r>
        <w:rPr>
          <w:rFonts w:eastAsia="Arial Unicode MS" w:hAnsi="Arial Unicode MS" w:cs="Arial Unicode MS"/>
          <w:sz w:val="18"/>
          <w:szCs w:val="18"/>
        </w:rPr>
        <w:t xml:space="preserve">CPM-7 (2012) agreed that all submissions of proposed topics for the IPPC Standard Setting work </w:t>
      </w:r>
      <w:proofErr w:type="spellStart"/>
      <w:r>
        <w:rPr>
          <w:rFonts w:eastAsia="Arial Unicode MS" w:hAnsi="Arial Unicode MS" w:cs="Arial Unicode MS"/>
          <w:sz w:val="18"/>
          <w:szCs w:val="18"/>
        </w:rPr>
        <w:t>programme</w:t>
      </w:r>
      <w:proofErr w:type="spellEnd"/>
      <w:r>
        <w:rPr>
          <w:rFonts w:eastAsia="Arial Unicode MS" w:hAnsi="Arial Unicode MS" w:cs="Arial Unicode MS"/>
          <w:sz w:val="18"/>
          <w:szCs w:val="18"/>
        </w:rPr>
        <w:t xml:space="preserve"> should be accompanied by a draft Specification and a literature review. This provision would not apply to proposals for diagnostic protocols, </w:t>
      </w:r>
      <w:proofErr w:type="spellStart"/>
      <w:r>
        <w:rPr>
          <w:rFonts w:eastAsia="Arial Unicode MS" w:hAnsi="Arial Unicode MS" w:cs="Arial Unicode MS"/>
          <w:sz w:val="18"/>
          <w:szCs w:val="18"/>
        </w:rPr>
        <w:t>phytosanitary</w:t>
      </w:r>
      <w:proofErr w:type="spellEnd"/>
      <w:r>
        <w:rPr>
          <w:rFonts w:eastAsia="Arial Unicode MS" w:hAnsi="Arial Unicode MS" w:cs="Arial Unicode MS"/>
          <w:sz w:val="18"/>
          <w:szCs w:val="18"/>
        </w:rPr>
        <w:t xml:space="preserve"> treatments or glossary terms.</w:t>
      </w:r>
    </w:p>
    <w:tbl>
      <w:tblPr>
        <w:tblW w:w="98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7"/>
      </w:tblGrid>
      <w:tr w:rsidR="00924029">
        <w:trPr>
          <w:trHeight w:val="722"/>
        </w:trPr>
        <w:tc>
          <w:tcPr>
            <w:tcW w:w="98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029" w:rsidRDefault="00B735D2">
            <w:pPr>
              <w:pStyle w:val="a0"/>
              <w:jc w:val="center"/>
              <w:rPr>
                <w:b/>
                <w:bCs/>
                <w:sz w:val="18"/>
                <w:szCs w:val="18"/>
                <w:u w:val="single"/>
              </w:rPr>
            </w:pPr>
            <w:r>
              <w:rPr>
                <w:b/>
                <w:bCs/>
                <w:sz w:val="28"/>
                <w:szCs w:val="28"/>
              </w:rPr>
              <w:t>Draft Specification</w:t>
            </w:r>
          </w:p>
          <w:p w:rsidR="00924029" w:rsidRDefault="00B735D2">
            <w:pPr>
              <w:pStyle w:val="a0"/>
              <w:jc w:val="center"/>
            </w:pPr>
            <w:r>
              <w:rPr>
                <w:sz w:val="18"/>
                <w:szCs w:val="18"/>
                <w:u w:val="single"/>
              </w:rPr>
              <w:t>(SC approved specifications are posted on the IPP</w:t>
            </w:r>
            <w:r>
              <w:rPr>
                <w:sz w:val="18"/>
                <w:szCs w:val="18"/>
              </w:rPr>
              <w:t xml:space="preserve"> </w:t>
            </w:r>
            <w:proofErr w:type="gramStart"/>
            <w:r>
              <w:rPr>
                <w:sz w:val="18"/>
                <w:szCs w:val="18"/>
              </w:rPr>
              <w:t>( https</w:t>
            </w:r>
            <w:proofErr w:type="gramEnd"/>
            <w:r>
              <w:rPr>
                <w:sz w:val="18"/>
                <w:szCs w:val="18"/>
              </w:rPr>
              <w:t>://www.ippc.int/core-activities/standards-setting/approved-specifications)</w:t>
            </w:r>
            <w:r>
              <w:rPr>
                <w:sz w:val="18"/>
                <w:szCs w:val="18"/>
                <w:u w:val="single"/>
              </w:rPr>
              <w:t xml:space="preserve"> and may be referenced for examples.</w:t>
            </w:r>
            <w:r>
              <w:rPr>
                <w:b/>
                <w:bCs/>
                <w:sz w:val="18"/>
                <w:szCs w:val="18"/>
                <w:u w:val="single"/>
              </w:rPr>
              <w:t>)</w:t>
            </w:r>
          </w:p>
        </w:tc>
      </w:tr>
      <w:tr w:rsidR="00924029">
        <w:trPr>
          <w:trHeight w:val="402"/>
        </w:trPr>
        <w:tc>
          <w:tcPr>
            <w:tcW w:w="989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924029" w:rsidRDefault="00B735D2" w:rsidP="00E56F65">
            <w:pPr>
              <w:pStyle w:val="IPPReferences"/>
              <w:spacing w:after="0"/>
            </w:pPr>
            <w:r>
              <w:rPr>
                <w:b/>
                <w:bCs/>
                <w:sz w:val="18"/>
                <w:szCs w:val="18"/>
                <w:lang w:val="da-DK"/>
              </w:rPr>
              <w:t xml:space="preserve">Proposed Title: </w:t>
            </w:r>
            <w:r w:rsidR="001217F2">
              <w:rPr>
                <w:b/>
                <w:bCs/>
                <w:sz w:val="18"/>
                <w:szCs w:val="18"/>
                <w:lang w:val="da-DK"/>
              </w:rPr>
              <w:t xml:space="preserve">Guidelines for </w:t>
            </w:r>
            <w:r w:rsidR="00E56F65">
              <w:rPr>
                <w:b/>
                <w:bCs/>
                <w:sz w:val="18"/>
                <w:szCs w:val="18"/>
                <w:lang w:val="da-DK"/>
              </w:rPr>
              <w:t xml:space="preserve">the export, shipping, handling, </w:t>
            </w:r>
            <w:r w:rsidR="001217F2">
              <w:rPr>
                <w:b/>
                <w:bCs/>
                <w:sz w:val="18"/>
                <w:szCs w:val="18"/>
                <w:lang w:val="da-DK"/>
              </w:rPr>
              <w:t xml:space="preserve">import and </w:t>
            </w:r>
            <w:r w:rsidR="00E56F65">
              <w:rPr>
                <w:b/>
                <w:bCs/>
                <w:sz w:val="18"/>
                <w:szCs w:val="18"/>
                <w:lang w:val="da-DK"/>
              </w:rPr>
              <w:t>disposal</w:t>
            </w:r>
            <w:r w:rsidR="001217F2">
              <w:rPr>
                <w:b/>
                <w:bCs/>
                <w:sz w:val="18"/>
                <w:szCs w:val="18"/>
                <w:lang w:val="da-DK"/>
              </w:rPr>
              <w:t xml:space="preserve"> of live organisms as pets, aquarium and terrarium species</w:t>
            </w:r>
            <w:r w:rsidR="006F018F">
              <w:rPr>
                <w:b/>
                <w:bCs/>
                <w:sz w:val="18"/>
                <w:szCs w:val="18"/>
                <w:lang w:val="da-DK"/>
              </w:rPr>
              <w:t>, and as bait and food</w:t>
            </w:r>
          </w:p>
        </w:tc>
      </w:tr>
      <w:tr w:rsidR="00924029">
        <w:trPr>
          <w:trHeight w:val="1402"/>
        </w:trPr>
        <w:tc>
          <w:tcPr>
            <w:tcW w:w="989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1217F2" w:rsidRDefault="00B735D2">
            <w:pPr>
              <w:pStyle w:val="IPPReferences"/>
              <w:spacing w:after="0"/>
              <w:rPr>
                <w:sz w:val="18"/>
                <w:szCs w:val="18"/>
              </w:rPr>
            </w:pPr>
            <w:r>
              <w:rPr>
                <w:b/>
                <w:bCs/>
                <w:sz w:val="18"/>
                <w:szCs w:val="18"/>
              </w:rPr>
              <w:t xml:space="preserve">Reason for the standard </w:t>
            </w:r>
            <w:r>
              <w:rPr>
                <w:sz w:val="18"/>
                <w:szCs w:val="18"/>
              </w:rPr>
              <w:t xml:space="preserve">(justification as to why the standard is needed, some of this can be copied from the above submission): </w:t>
            </w:r>
          </w:p>
          <w:p w:rsidR="00924029" w:rsidRDefault="00B735D2" w:rsidP="00AC3A84">
            <w:pPr>
              <w:pStyle w:val="IPPReferences"/>
              <w:spacing w:after="0"/>
              <w:ind w:left="0" w:firstLine="0"/>
            </w:pPr>
            <w:r w:rsidRPr="001217F2">
              <w:rPr>
                <w:b/>
                <w:sz w:val="18"/>
                <w:szCs w:val="18"/>
              </w:rPr>
              <w:t>I</w:t>
            </w:r>
            <w:r>
              <w:rPr>
                <w:b/>
                <w:bCs/>
                <w:sz w:val="18"/>
                <w:szCs w:val="18"/>
              </w:rPr>
              <w:t>nternational trade of live organisms as pets, aquarium and terrarium species</w:t>
            </w:r>
            <w:r w:rsidR="006F018F">
              <w:rPr>
                <w:b/>
                <w:bCs/>
                <w:sz w:val="18"/>
                <w:szCs w:val="18"/>
              </w:rPr>
              <w:t>, and as bait and food</w:t>
            </w:r>
            <w:r w:rsidR="001217F2">
              <w:rPr>
                <w:b/>
                <w:bCs/>
                <w:sz w:val="18"/>
                <w:szCs w:val="18"/>
              </w:rPr>
              <w:t xml:space="preserve"> (PAT</w:t>
            </w:r>
            <w:r w:rsidR="006F018F">
              <w:rPr>
                <w:b/>
                <w:bCs/>
                <w:sz w:val="18"/>
                <w:szCs w:val="18"/>
              </w:rPr>
              <w:t>BF</w:t>
            </w:r>
            <w:r>
              <w:rPr>
                <w:b/>
                <w:bCs/>
                <w:sz w:val="18"/>
                <w:szCs w:val="18"/>
              </w:rPr>
              <w:t xml:space="preserve">) </w:t>
            </w:r>
            <w:r w:rsidR="001217F2">
              <w:rPr>
                <w:b/>
                <w:bCs/>
                <w:sz w:val="18"/>
                <w:szCs w:val="18"/>
              </w:rPr>
              <w:t>poses</w:t>
            </w:r>
            <w:r>
              <w:rPr>
                <w:b/>
                <w:bCs/>
                <w:sz w:val="18"/>
                <w:szCs w:val="18"/>
              </w:rPr>
              <w:t xml:space="preserve"> increasing risk on biodiversity.  Although existing ISPMs cover </w:t>
            </w:r>
            <w:proofErr w:type="spellStart"/>
            <w:r>
              <w:rPr>
                <w:b/>
                <w:bCs/>
                <w:sz w:val="18"/>
                <w:szCs w:val="18"/>
              </w:rPr>
              <w:t>phytosanitary</w:t>
            </w:r>
            <w:proofErr w:type="spellEnd"/>
            <w:r>
              <w:rPr>
                <w:b/>
                <w:bCs/>
                <w:sz w:val="18"/>
                <w:szCs w:val="18"/>
              </w:rPr>
              <w:t xml:space="preserve"> measures on invasive plants, high risk organisms such as insects</w:t>
            </w:r>
            <w:r w:rsidR="00B46ADC">
              <w:rPr>
                <w:b/>
                <w:bCs/>
                <w:sz w:val="18"/>
                <w:szCs w:val="18"/>
              </w:rPr>
              <w:t xml:space="preserve"> that are not recognized as pests</w:t>
            </w:r>
            <w:r>
              <w:rPr>
                <w:b/>
                <w:bCs/>
                <w:sz w:val="18"/>
                <w:szCs w:val="18"/>
              </w:rPr>
              <w:t>, herbiv</w:t>
            </w:r>
            <w:r w:rsidR="00E56F65">
              <w:rPr>
                <w:b/>
                <w:bCs/>
                <w:sz w:val="18"/>
                <w:szCs w:val="18"/>
              </w:rPr>
              <w:t>orous animals and contaminants</w:t>
            </w:r>
            <w:r w:rsidR="006F018F">
              <w:rPr>
                <w:b/>
                <w:bCs/>
                <w:sz w:val="18"/>
                <w:szCs w:val="18"/>
              </w:rPr>
              <w:t xml:space="preserve"> associated with</w:t>
            </w:r>
            <w:r>
              <w:rPr>
                <w:b/>
                <w:bCs/>
                <w:sz w:val="18"/>
                <w:szCs w:val="18"/>
              </w:rPr>
              <w:t xml:space="preserve"> the </w:t>
            </w:r>
            <w:r w:rsidR="00E56F65">
              <w:rPr>
                <w:b/>
                <w:bCs/>
                <w:sz w:val="18"/>
                <w:szCs w:val="18"/>
              </w:rPr>
              <w:t xml:space="preserve">live </w:t>
            </w:r>
            <w:r w:rsidR="009D75D0">
              <w:rPr>
                <w:b/>
                <w:bCs/>
                <w:sz w:val="18"/>
                <w:szCs w:val="18"/>
              </w:rPr>
              <w:t xml:space="preserve">organisms </w:t>
            </w:r>
            <w:r>
              <w:rPr>
                <w:b/>
                <w:bCs/>
                <w:sz w:val="18"/>
                <w:szCs w:val="18"/>
              </w:rPr>
              <w:t xml:space="preserve">are not sufficiently covered. To address the </w:t>
            </w:r>
            <w:proofErr w:type="spellStart"/>
            <w:r>
              <w:rPr>
                <w:b/>
                <w:bCs/>
                <w:sz w:val="18"/>
                <w:szCs w:val="18"/>
              </w:rPr>
              <w:t>phytosanitary</w:t>
            </w:r>
            <w:proofErr w:type="spellEnd"/>
            <w:r>
              <w:rPr>
                <w:b/>
                <w:bCs/>
                <w:sz w:val="18"/>
                <w:szCs w:val="18"/>
              </w:rPr>
              <w:t xml:space="preserve"> risk of </w:t>
            </w:r>
            <w:r w:rsidR="00E56F65">
              <w:rPr>
                <w:b/>
                <w:bCs/>
                <w:sz w:val="18"/>
                <w:szCs w:val="18"/>
              </w:rPr>
              <w:t xml:space="preserve">live organisms </w:t>
            </w:r>
            <w:r>
              <w:rPr>
                <w:b/>
                <w:bCs/>
                <w:sz w:val="18"/>
                <w:szCs w:val="18"/>
              </w:rPr>
              <w:t>globally</w:t>
            </w:r>
            <w:r w:rsidR="001217F2">
              <w:rPr>
                <w:b/>
                <w:bCs/>
                <w:sz w:val="18"/>
                <w:szCs w:val="18"/>
              </w:rPr>
              <w:t>, the proposed ISPM</w:t>
            </w:r>
            <w:r>
              <w:rPr>
                <w:b/>
                <w:bCs/>
                <w:sz w:val="18"/>
                <w:szCs w:val="18"/>
              </w:rPr>
              <w:t xml:space="preserve"> ensure</w:t>
            </w:r>
            <w:r w:rsidR="001217F2">
              <w:rPr>
                <w:b/>
                <w:bCs/>
                <w:sz w:val="18"/>
                <w:szCs w:val="18"/>
              </w:rPr>
              <w:t>s</w:t>
            </w:r>
            <w:r>
              <w:rPr>
                <w:b/>
                <w:bCs/>
                <w:sz w:val="18"/>
                <w:szCs w:val="18"/>
              </w:rPr>
              <w:t xml:space="preserve"> prevention of entry and minimiz</w:t>
            </w:r>
            <w:r w:rsidR="00AC3A84">
              <w:rPr>
                <w:b/>
                <w:bCs/>
                <w:sz w:val="18"/>
                <w:szCs w:val="18"/>
              </w:rPr>
              <w:t>es</w:t>
            </w:r>
            <w:r w:rsidR="00E56F65">
              <w:rPr>
                <w:b/>
                <w:bCs/>
                <w:sz w:val="18"/>
                <w:szCs w:val="18"/>
              </w:rPr>
              <w:t xml:space="preserve"> the risk associated with </w:t>
            </w:r>
            <w:r w:rsidR="006F018F">
              <w:rPr>
                <w:b/>
                <w:bCs/>
                <w:sz w:val="18"/>
                <w:szCs w:val="18"/>
              </w:rPr>
              <w:t>live organisms as PATBF in international trade</w:t>
            </w:r>
            <w:r w:rsidR="001217F2">
              <w:rPr>
                <w:b/>
                <w:bCs/>
                <w:sz w:val="18"/>
                <w:szCs w:val="18"/>
              </w:rPr>
              <w:t xml:space="preserve">. The proposed ISPM </w:t>
            </w:r>
            <w:r w:rsidR="00E56F65">
              <w:rPr>
                <w:b/>
                <w:bCs/>
                <w:sz w:val="18"/>
                <w:szCs w:val="18"/>
              </w:rPr>
              <w:t>should</w:t>
            </w:r>
            <w:r w:rsidR="001217F2">
              <w:rPr>
                <w:b/>
                <w:bCs/>
                <w:sz w:val="18"/>
                <w:szCs w:val="18"/>
              </w:rPr>
              <w:t xml:space="preserve"> also addres</w:t>
            </w:r>
            <w:r w:rsidR="00811842">
              <w:rPr>
                <w:b/>
                <w:bCs/>
                <w:sz w:val="18"/>
                <w:szCs w:val="18"/>
              </w:rPr>
              <w:t xml:space="preserve">s the </w:t>
            </w:r>
            <w:r w:rsidR="00AC3A84">
              <w:rPr>
                <w:b/>
                <w:bCs/>
                <w:sz w:val="18"/>
                <w:szCs w:val="18"/>
              </w:rPr>
              <w:t>increasing</w:t>
            </w:r>
            <w:r w:rsidR="001217F2">
              <w:rPr>
                <w:b/>
                <w:bCs/>
                <w:sz w:val="18"/>
                <w:szCs w:val="18"/>
              </w:rPr>
              <w:t xml:space="preserve"> </w:t>
            </w:r>
            <w:proofErr w:type="spellStart"/>
            <w:r w:rsidR="001217F2">
              <w:rPr>
                <w:b/>
                <w:bCs/>
                <w:sz w:val="18"/>
                <w:szCs w:val="18"/>
              </w:rPr>
              <w:t>phytosanitary</w:t>
            </w:r>
            <w:proofErr w:type="spellEnd"/>
            <w:r w:rsidR="001217F2">
              <w:rPr>
                <w:b/>
                <w:bCs/>
                <w:sz w:val="18"/>
                <w:szCs w:val="18"/>
              </w:rPr>
              <w:t xml:space="preserve"> risk </w:t>
            </w:r>
            <w:r w:rsidR="00811842">
              <w:rPr>
                <w:b/>
                <w:bCs/>
                <w:sz w:val="18"/>
                <w:szCs w:val="18"/>
              </w:rPr>
              <w:t xml:space="preserve">occurring </w:t>
            </w:r>
            <w:r w:rsidR="001217F2">
              <w:rPr>
                <w:b/>
                <w:bCs/>
                <w:sz w:val="18"/>
                <w:szCs w:val="18"/>
              </w:rPr>
              <w:t xml:space="preserve">in </w:t>
            </w:r>
            <w:r>
              <w:rPr>
                <w:b/>
                <w:bCs/>
                <w:sz w:val="18"/>
                <w:szCs w:val="18"/>
              </w:rPr>
              <w:t>the growing market in e-commerce.</w:t>
            </w:r>
          </w:p>
        </w:tc>
      </w:tr>
      <w:tr w:rsidR="00924029">
        <w:trPr>
          <w:trHeight w:val="402"/>
        </w:trPr>
        <w:tc>
          <w:tcPr>
            <w:tcW w:w="989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735517" w:rsidRDefault="00B735D2" w:rsidP="00FC344C">
            <w:pPr>
              <w:pStyle w:val="IPPReferences"/>
              <w:spacing w:after="0"/>
              <w:rPr>
                <w:sz w:val="18"/>
                <w:szCs w:val="18"/>
              </w:rPr>
            </w:pPr>
            <w:r>
              <w:rPr>
                <w:b/>
                <w:bCs/>
                <w:sz w:val="18"/>
                <w:szCs w:val="18"/>
              </w:rPr>
              <w:t xml:space="preserve">Purpose </w:t>
            </w:r>
            <w:r>
              <w:rPr>
                <w:sz w:val="18"/>
                <w:szCs w:val="18"/>
              </w:rPr>
              <w:t xml:space="preserve">(explain what issue will be addressed and/or harmonized once this standard is put in place): </w:t>
            </w:r>
          </w:p>
          <w:p w:rsidR="00735517" w:rsidRDefault="00735517" w:rsidP="00FC344C">
            <w:pPr>
              <w:pStyle w:val="IPPReferences"/>
              <w:spacing w:after="0"/>
              <w:rPr>
                <w:b/>
                <w:bCs/>
                <w:sz w:val="18"/>
                <w:szCs w:val="18"/>
              </w:rPr>
            </w:pPr>
          </w:p>
          <w:p w:rsidR="00924029" w:rsidRDefault="00FC344C" w:rsidP="00AC3A84">
            <w:pPr>
              <w:pStyle w:val="IPPReferences"/>
              <w:spacing w:after="0"/>
              <w:ind w:left="0" w:firstLine="0"/>
            </w:pPr>
            <w:r w:rsidRPr="00735517">
              <w:rPr>
                <w:b/>
                <w:sz w:val="18"/>
                <w:szCs w:val="18"/>
              </w:rPr>
              <w:t xml:space="preserve">The proposed ISPM addresses </w:t>
            </w:r>
            <w:r w:rsidR="00AC3A84">
              <w:rPr>
                <w:b/>
                <w:sz w:val="18"/>
                <w:szCs w:val="18"/>
              </w:rPr>
              <w:t>a</w:t>
            </w:r>
            <w:r w:rsidRPr="00735517">
              <w:rPr>
                <w:b/>
                <w:sz w:val="18"/>
                <w:szCs w:val="18"/>
              </w:rPr>
              <w:t xml:space="preserve"> gap </w:t>
            </w:r>
            <w:r w:rsidR="00AC3A84">
              <w:rPr>
                <w:b/>
                <w:sz w:val="18"/>
                <w:szCs w:val="18"/>
              </w:rPr>
              <w:t>in the existing</w:t>
            </w:r>
            <w:r w:rsidRPr="00735517">
              <w:rPr>
                <w:b/>
                <w:sz w:val="18"/>
                <w:szCs w:val="18"/>
              </w:rPr>
              <w:t xml:space="preserve"> commodity standards, in particular </w:t>
            </w:r>
            <w:r w:rsidR="00AC3A84">
              <w:rPr>
                <w:b/>
                <w:sz w:val="18"/>
                <w:szCs w:val="18"/>
              </w:rPr>
              <w:t xml:space="preserve">addressing the </w:t>
            </w:r>
            <w:r w:rsidRPr="00735517">
              <w:rPr>
                <w:b/>
                <w:sz w:val="18"/>
                <w:szCs w:val="18"/>
              </w:rPr>
              <w:t>growing international trade of live organisms as PATBF. The proposed ISPM also covers the contaminants associated with the live organisms as PATBF to prevent and minimize the negative impact of non-indigenous live organisms on agricultural (incl. aquaculture) production, agricultural biodiversity and the environment.</w:t>
            </w:r>
            <w:r>
              <w:rPr>
                <w:b/>
                <w:bCs/>
                <w:sz w:val="18"/>
                <w:szCs w:val="18"/>
              </w:rPr>
              <w:t xml:space="preserve"> </w:t>
            </w:r>
          </w:p>
        </w:tc>
      </w:tr>
      <w:tr w:rsidR="00924029">
        <w:trPr>
          <w:trHeight w:val="402"/>
        </w:trPr>
        <w:tc>
          <w:tcPr>
            <w:tcW w:w="989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924029" w:rsidRDefault="00B735D2" w:rsidP="00FC344C">
            <w:pPr>
              <w:pStyle w:val="IPPReferences"/>
              <w:spacing w:after="0"/>
            </w:pPr>
            <w:r>
              <w:rPr>
                <w:b/>
                <w:bCs/>
                <w:sz w:val="18"/>
                <w:szCs w:val="18"/>
              </w:rPr>
              <w:t xml:space="preserve">Scope </w:t>
            </w:r>
            <w:r>
              <w:rPr>
                <w:sz w:val="18"/>
                <w:szCs w:val="18"/>
              </w:rPr>
              <w:t xml:space="preserve">(this provides the boundaries or limits to what the standard should cover): </w:t>
            </w:r>
            <w:r>
              <w:rPr>
                <w:b/>
                <w:bCs/>
                <w:sz w:val="18"/>
                <w:szCs w:val="18"/>
              </w:rPr>
              <w:t xml:space="preserve">Management of </w:t>
            </w:r>
            <w:proofErr w:type="spellStart"/>
            <w:r>
              <w:rPr>
                <w:b/>
                <w:bCs/>
                <w:sz w:val="18"/>
                <w:szCs w:val="18"/>
              </w:rPr>
              <w:t>phytosanitary</w:t>
            </w:r>
            <w:proofErr w:type="spellEnd"/>
            <w:r>
              <w:rPr>
                <w:b/>
                <w:bCs/>
                <w:sz w:val="18"/>
                <w:szCs w:val="18"/>
              </w:rPr>
              <w:t xml:space="preserve"> risk of live organisms </w:t>
            </w:r>
            <w:r w:rsidR="00FC344C">
              <w:rPr>
                <w:b/>
                <w:bCs/>
                <w:sz w:val="18"/>
                <w:szCs w:val="18"/>
              </w:rPr>
              <w:t>as PATBF in international trade</w:t>
            </w:r>
          </w:p>
        </w:tc>
      </w:tr>
      <w:tr w:rsidR="00924029">
        <w:trPr>
          <w:trHeight w:val="402"/>
        </w:trPr>
        <w:tc>
          <w:tcPr>
            <w:tcW w:w="989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924029" w:rsidRDefault="00B735D2" w:rsidP="009D75D0">
            <w:pPr>
              <w:pStyle w:val="IPPReferences"/>
              <w:spacing w:after="0"/>
              <w:rPr>
                <w:sz w:val="18"/>
                <w:szCs w:val="18"/>
              </w:rPr>
            </w:pPr>
            <w:r>
              <w:rPr>
                <w:b/>
                <w:bCs/>
                <w:sz w:val="18"/>
                <w:szCs w:val="18"/>
              </w:rPr>
              <w:t xml:space="preserve">Tasks for the expert drafting group </w:t>
            </w:r>
            <w:r>
              <w:rPr>
                <w:sz w:val="18"/>
                <w:szCs w:val="18"/>
              </w:rPr>
              <w:t xml:space="preserve">(this will help direct the work of the experts): </w:t>
            </w:r>
          </w:p>
          <w:p w:rsidR="009D75D0" w:rsidRPr="000D5648" w:rsidRDefault="009D75D0" w:rsidP="00055DF9">
            <w:pPr>
              <w:pStyle w:val="IPPReferences"/>
              <w:numPr>
                <w:ilvl w:val="0"/>
                <w:numId w:val="31"/>
              </w:numPr>
              <w:spacing w:after="0"/>
              <w:rPr>
                <w:b/>
                <w:i/>
              </w:rPr>
            </w:pPr>
            <w:r w:rsidRPr="000D5648">
              <w:rPr>
                <w:b/>
                <w:i/>
                <w:sz w:val="18"/>
                <w:szCs w:val="18"/>
              </w:rPr>
              <w:t>Basis for decision of export and import of non-indigenous live organisms as PAT</w:t>
            </w:r>
            <w:r w:rsidR="00FC344C">
              <w:rPr>
                <w:b/>
                <w:i/>
                <w:sz w:val="18"/>
                <w:szCs w:val="18"/>
              </w:rPr>
              <w:t>BF</w:t>
            </w:r>
            <w:r w:rsidR="00055DF9" w:rsidRPr="000D5648">
              <w:rPr>
                <w:b/>
                <w:i/>
                <w:sz w:val="18"/>
                <w:szCs w:val="18"/>
              </w:rPr>
              <w:t>, considering:</w:t>
            </w:r>
          </w:p>
          <w:p w:rsidR="00055DF9" w:rsidRPr="00303569" w:rsidRDefault="00055DF9" w:rsidP="00055DF9">
            <w:pPr>
              <w:pStyle w:val="IPPReferences"/>
              <w:numPr>
                <w:ilvl w:val="1"/>
                <w:numId w:val="31"/>
              </w:numPr>
              <w:spacing w:after="0"/>
              <w:rPr>
                <w:rFonts w:hAnsi="Times New Roman" w:cs="Times New Roman"/>
                <w:b/>
                <w:color w:val="auto"/>
              </w:rPr>
            </w:pPr>
            <w:r w:rsidRPr="00303569">
              <w:rPr>
                <w:rFonts w:hAnsi="Times New Roman" w:cs="Times New Roman"/>
                <w:b/>
                <w:color w:val="auto"/>
                <w:sz w:val="18"/>
                <w:szCs w:val="18"/>
                <w:lang w:val="en"/>
              </w:rPr>
              <w:t>The probability of escape of organisms, at any stage of their life cycle, from confined conditions (including through accidental or careless release);</w:t>
            </w:r>
          </w:p>
          <w:p w:rsidR="00055DF9" w:rsidRDefault="00055DF9" w:rsidP="00055DF9">
            <w:pPr>
              <w:pStyle w:val="IPPReferences"/>
              <w:numPr>
                <w:ilvl w:val="1"/>
                <w:numId w:val="31"/>
              </w:numPr>
              <w:spacing w:after="0"/>
              <w:rPr>
                <w:rFonts w:hAnsi="Times New Roman" w:cs="Times New Roman"/>
                <w:b/>
                <w:sz w:val="18"/>
                <w:szCs w:val="18"/>
              </w:rPr>
            </w:pPr>
            <w:r w:rsidRPr="00303569">
              <w:rPr>
                <w:rFonts w:hAnsi="Times New Roman" w:cs="Times New Roman"/>
                <w:b/>
                <w:sz w:val="18"/>
                <w:szCs w:val="18"/>
              </w:rPr>
              <w:t>The probability of establishment and spread of the</w:t>
            </w:r>
            <w:r w:rsidR="00FC344C">
              <w:rPr>
                <w:rFonts w:hAnsi="Times New Roman" w:cs="Times New Roman"/>
                <w:b/>
                <w:sz w:val="18"/>
                <w:szCs w:val="18"/>
              </w:rPr>
              <w:t xml:space="preserve"> non-indigenous</w:t>
            </w:r>
            <w:r w:rsidRPr="00303569">
              <w:rPr>
                <w:rFonts w:hAnsi="Times New Roman" w:cs="Times New Roman"/>
                <w:b/>
                <w:sz w:val="18"/>
                <w:szCs w:val="18"/>
              </w:rPr>
              <w:t xml:space="preserve"> </w:t>
            </w:r>
            <w:r w:rsidR="00FC344C">
              <w:rPr>
                <w:rFonts w:hAnsi="Times New Roman" w:cs="Times New Roman"/>
                <w:b/>
                <w:sz w:val="18"/>
                <w:szCs w:val="18"/>
              </w:rPr>
              <w:t>live organisms</w:t>
            </w:r>
            <w:r w:rsidR="005465AE">
              <w:rPr>
                <w:rFonts w:hAnsi="Times New Roman" w:cs="Times New Roman"/>
                <w:b/>
                <w:sz w:val="18"/>
                <w:szCs w:val="18"/>
              </w:rPr>
              <w:t xml:space="preserve"> in </w:t>
            </w:r>
            <w:r w:rsidR="00AC3A84">
              <w:rPr>
                <w:rFonts w:hAnsi="Times New Roman" w:cs="Times New Roman"/>
                <w:b/>
                <w:sz w:val="18"/>
                <w:szCs w:val="18"/>
              </w:rPr>
              <w:t xml:space="preserve">the </w:t>
            </w:r>
            <w:r w:rsidR="005465AE">
              <w:rPr>
                <w:rFonts w:hAnsi="Times New Roman" w:cs="Times New Roman"/>
                <w:b/>
                <w:sz w:val="18"/>
                <w:szCs w:val="18"/>
              </w:rPr>
              <w:t>import</w:t>
            </w:r>
            <w:r w:rsidR="00AC3A84">
              <w:rPr>
                <w:rFonts w:hAnsi="Times New Roman" w:cs="Times New Roman"/>
                <w:b/>
                <w:sz w:val="18"/>
                <w:szCs w:val="18"/>
              </w:rPr>
              <w:t xml:space="preserve"> </w:t>
            </w:r>
            <w:r w:rsidR="005465AE">
              <w:rPr>
                <w:rFonts w:hAnsi="Times New Roman" w:cs="Times New Roman"/>
                <w:b/>
                <w:sz w:val="18"/>
                <w:szCs w:val="18"/>
              </w:rPr>
              <w:t>area</w:t>
            </w:r>
            <w:r w:rsidRPr="00303569">
              <w:rPr>
                <w:rFonts w:hAnsi="Times New Roman" w:cs="Times New Roman"/>
                <w:b/>
                <w:sz w:val="18"/>
                <w:szCs w:val="18"/>
              </w:rPr>
              <w:t>;</w:t>
            </w:r>
          </w:p>
          <w:p w:rsidR="00055DF9" w:rsidRPr="00303569" w:rsidRDefault="00055DF9" w:rsidP="00055DF9">
            <w:pPr>
              <w:pStyle w:val="IPPReferences"/>
              <w:numPr>
                <w:ilvl w:val="1"/>
                <w:numId w:val="31"/>
              </w:numPr>
              <w:spacing w:after="0"/>
              <w:rPr>
                <w:rFonts w:hAnsi="Times New Roman" w:cs="Times New Roman"/>
                <w:b/>
                <w:sz w:val="18"/>
                <w:szCs w:val="18"/>
              </w:rPr>
            </w:pPr>
            <w:r w:rsidRPr="00303569">
              <w:rPr>
                <w:rFonts w:hAnsi="Times New Roman" w:cs="Times New Roman"/>
                <w:b/>
                <w:color w:val="auto"/>
                <w:sz w:val="18"/>
                <w:szCs w:val="18"/>
                <w:lang w:val="en"/>
              </w:rPr>
              <w:t xml:space="preserve">The impacts of establishment and spread of the </w:t>
            </w:r>
            <w:r w:rsidR="00FC344C">
              <w:rPr>
                <w:rFonts w:hAnsi="Times New Roman" w:cs="Times New Roman"/>
                <w:b/>
                <w:color w:val="auto"/>
                <w:sz w:val="18"/>
                <w:szCs w:val="18"/>
                <w:lang w:val="en"/>
              </w:rPr>
              <w:t xml:space="preserve">non-indigenous live organisms </w:t>
            </w:r>
            <w:r w:rsidRPr="00303569">
              <w:rPr>
                <w:rFonts w:hAnsi="Times New Roman" w:cs="Times New Roman"/>
                <w:b/>
                <w:color w:val="auto"/>
                <w:sz w:val="18"/>
                <w:szCs w:val="18"/>
                <w:lang w:val="en"/>
              </w:rPr>
              <w:t xml:space="preserve">on biodiversity, including hybridization with native species leading to loss of genetic diversity, and related impacts on </w:t>
            </w:r>
            <w:r w:rsidR="005465AE">
              <w:rPr>
                <w:rFonts w:hAnsi="Times New Roman" w:cs="Times New Roman"/>
                <w:b/>
                <w:color w:val="auto"/>
                <w:sz w:val="18"/>
                <w:szCs w:val="18"/>
                <w:lang w:val="en"/>
              </w:rPr>
              <w:t xml:space="preserve">agricultural </w:t>
            </w:r>
            <w:r w:rsidRPr="00303569">
              <w:rPr>
                <w:rFonts w:hAnsi="Times New Roman" w:cs="Times New Roman"/>
                <w:b/>
                <w:color w:val="auto"/>
                <w:sz w:val="18"/>
                <w:szCs w:val="18"/>
                <w:lang w:val="en"/>
              </w:rPr>
              <w:t>producti</w:t>
            </w:r>
            <w:r w:rsidR="00F57A71">
              <w:rPr>
                <w:rFonts w:hAnsi="Times New Roman" w:cs="Times New Roman"/>
                <w:b/>
                <w:color w:val="auto"/>
                <w:sz w:val="18"/>
                <w:szCs w:val="18"/>
                <w:lang w:val="en"/>
              </w:rPr>
              <w:t xml:space="preserve">on </w:t>
            </w:r>
            <w:r w:rsidRPr="00303569">
              <w:rPr>
                <w:rFonts w:hAnsi="Times New Roman" w:cs="Times New Roman"/>
                <w:b/>
                <w:color w:val="auto"/>
                <w:sz w:val="18"/>
                <w:szCs w:val="18"/>
                <w:lang w:val="en"/>
              </w:rPr>
              <w:t>activities and human health;</w:t>
            </w:r>
          </w:p>
          <w:p w:rsidR="00055DF9" w:rsidRDefault="00055DF9" w:rsidP="00055DF9">
            <w:pPr>
              <w:pStyle w:val="IPPReferences"/>
              <w:numPr>
                <w:ilvl w:val="1"/>
                <w:numId w:val="31"/>
              </w:numPr>
              <w:spacing w:after="0"/>
              <w:rPr>
                <w:rFonts w:hAnsi="Times New Roman" w:cs="Times New Roman"/>
                <w:b/>
                <w:sz w:val="18"/>
                <w:szCs w:val="18"/>
              </w:rPr>
            </w:pPr>
            <w:r w:rsidRPr="00303569">
              <w:rPr>
                <w:rFonts w:hAnsi="Times New Roman" w:cs="Times New Roman"/>
                <w:b/>
                <w:sz w:val="18"/>
                <w:szCs w:val="18"/>
              </w:rPr>
              <w:t>Risk regarding spread of pathogens and parasites</w:t>
            </w:r>
            <w:r w:rsidR="00FC344C">
              <w:rPr>
                <w:rFonts w:hAnsi="Times New Roman" w:cs="Times New Roman"/>
                <w:b/>
                <w:sz w:val="18"/>
                <w:szCs w:val="18"/>
              </w:rPr>
              <w:t xml:space="preserve"> associated with PATBF</w:t>
            </w:r>
            <w:r w:rsidRPr="00303569">
              <w:rPr>
                <w:rFonts w:hAnsi="Times New Roman" w:cs="Times New Roman"/>
                <w:b/>
                <w:sz w:val="18"/>
                <w:szCs w:val="18"/>
              </w:rPr>
              <w:t>.</w:t>
            </w:r>
          </w:p>
          <w:p w:rsidR="00055DF9" w:rsidRPr="009D75D0" w:rsidRDefault="00055DF9" w:rsidP="00055DF9">
            <w:pPr>
              <w:pStyle w:val="IPPReferences"/>
              <w:spacing w:after="0"/>
              <w:ind w:left="1440" w:firstLine="0"/>
              <w:rPr>
                <w:b/>
              </w:rPr>
            </w:pPr>
          </w:p>
          <w:p w:rsidR="009D75D0" w:rsidRPr="000D5648" w:rsidRDefault="009D75D0" w:rsidP="00055DF9">
            <w:pPr>
              <w:pStyle w:val="IPPReferences"/>
              <w:numPr>
                <w:ilvl w:val="0"/>
                <w:numId w:val="31"/>
              </w:numPr>
              <w:spacing w:after="0"/>
              <w:rPr>
                <w:b/>
                <w:i/>
                <w:sz w:val="18"/>
                <w:szCs w:val="18"/>
              </w:rPr>
            </w:pPr>
            <w:r w:rsidRPr="000D5648">
              <w:rPr>
                <w:b/>
                <w:i/>
                <w:sz w:val="18"/>
                <w:szCs w:val="18"/>
              </w:rPr>
              <w:t>Identification of risk reduction options for escapes of live organisms</w:t>
            </w:r>
          </w:p>
          <w:p w:rsidR="00055DF9" w:rsidRPr="00055DF9" w:rsidRDefault="00055DF9" w:rsidP="00055DF9">
            <w:pPr>
              <w:pStyle w:val="IPPReferences"/>
              <w:numPr>
                <w:ilvl w:val="1"/>
                <w:numId w:val="31"/>
              </w:numPr>
              <w:spacing w:after="0"/>
              <w:rPr>
                <w:rFonts w:hAnsi="Times New Roman" w:cs="Times New Roman"/>
                <w:b/>
                <w:color w:val="auto"/>
                <w:sz w:val="18"/>
                <w:szCs w:val="18"/>
                <w:lang w:val="en"/>
              </w:rPr>
            </w:pPr>
            <w:r>
              <w:rPr>
                <w:rFonts w:hAnsi="Times New Roman" w:cs="Times New Roman"/>
                <w:b/>
                <w:color w:val="auto"/>
                <w:sz w:val="18"/>
                <w:szCs w:val="18"/>
                <w:lang w:val="en"/>
              </w:rPr>
              <w:t>M</w:t>
            </w:r>
            <w:r w:rsidRPr="00137FE5">
              <w:rPr>
                <w:rFonts w:hAnsi="Times New Roman" w:cs="Times New Roman"/>
                <w:b/>
                <w:color w:val="auto"/>
                <w:sz w:val="18"/>
                <w:szCs w:val="18"/>
                <w:lang w:val="en"/>
              </w:rPr>
              <w:t>ethods of secure confinement, handling, and transport</w:t>
            </w:r>
            <w:r>
              <w:rPr>
                <w:rFonts w:hAnsi="Times New Roman" w:cs="Times New Roman"/>
                <w:b/>
                <w:color w:val="auto"/>
                <w:sz w:val="18"/>
                <w:szCs w:val="18"/>
                <w:lang w:val="en"/>
              </w:rPr>
              <w:t>;</w:t>
            </w:r>
          </w:p>
          <w:p w:rsidR="00055DF9" w:rsidRPr="00055DF9" w:rsidRDefault="00055DF9" w:rsidP="00055DF9">
            <w:pPr>
              <w:pStyle w:val="IPPReferences"/>
              <w:numPr>
                <w:ilvl w:val="1"/>
                <w:numId w:val="31"/>
              </w:numPr>
              <w:spacing w:after="0"/>
              <w:rPr>
                <w:rFonts w:hAnsi="Times New Roman" w:cs="Times New Roman"/>
                <w:b/>
                <w:color w:val="auto"/>
                <w:sz w:val="18"/>
                <w:szCs w:val="18"/>
                <w:lang w:val="en"/>
              </w:rPr>
            </w:pPr>
            <w:r w:rsidRPr="00055DF9">
              <w:rPr>
                <w:rFonts w:hAnsi="Times New Roman" w:cs="Times New Roman"/>
                <w:b/>
                <w:color w:val="auto"/>
                <w:sz w:val="18"/>
                <w:szCs w:val="18"/>
                <w:lang w:val="en"/>
              </w:rPr>
              <w:t>Labelling on the consignment; taxon of the commodity, risk as potential hazard to biodiversity; appropriate handling for prevention of escape;</w:t>
            </w:r>
          </w:p>
          <w:p w:rsidR="00055DF9" w:rsidRPr="00055DF9" w:rsidRDefault="00055DF9" w:rsidP="00055DF9">
            <w:pPr>
              <w:pStyle w:val="IPPReferences"/>
              <w:numPr>
                <w:ilvl w:val="1"/>
                <w:numId w:val="31"/>
              </w:numPr>
              <w:spacing w:after="0"/>
              <w:rPr>
                <w:rFonts w:hAnsi="Times New Roman" w:cs="Times New Roman"/>
                <w:b/>
                <w:color w:val="auto"/>
                <w:sz w:val="18"/>
                <w:szCs w:val="18"/>
                <w:lang w:val="en"/>
              </w:rPr>
            </w:pPr>
            <w:r w:rsidRPr="00055DF9">
              <w:rPr>
                <w:rFonts w:hAnsi="Times New Roman" w:cs="Times New Roman"/>
                <w:b/>
                <w:color w:val="auto"/>
                <w:sz w:val="18"/>
                <w:szCs w:val="18"/>
                <w:lang w:val="en"/>
              </w:rPr>
              <w:t>Safe method</w:t>
            </w:r>
            <w:r w:rsidR="00AC3A84">
              <w:rPr>
                <w:rFonts w:hAnsi="Times New Roman" w:cs="Times New Roman"/>
                <w:b/>
                <w:color w:val="auto"/>
                <w:sz w:val="18"/>
                <w:szCs w:val="18"/>
                <w:lang w:val="en"/>
              </w:rPr>
              <w:t>s</w:t>
            </w:r>
            <w:r w:rsidRPr="00055DF9">
              <w:rPr>
                <w:rFonts w:hAnsi="Times New Roman" w:cs="Times New Roman"/>
                <w:b/>
                <w:color w:val="auto"/>
                <w:sz w:val="18"/>
                <w:szCs w:val="18"/>
                <w:lang w:val="en"/>
              </w:rPr>
              <w:t xml:space="preserve"> </w:t>
            </w:r>
            <w:r w:rsidR="00AC3A84">
              <w:rPr>
                <w:rFonts w:hAnsi="Times New Roman" w:cs="Times New Roman"/>
                <w:b/>
                <w:color w:val="auto"/>
                <w:sz w:val="18"/>
                <w:szCs w:val="18"/>
                <w:lang w:val="en"/>
              </w:rPr>
              <w:t>of</w:t>
            </w:r>
            <w:r w:rsidRPr="00055DF9">
              <w:rPr>
                <w:rFonts w:hAnsi="Times New Roman" w:cs="Times New Roman"/>
                <w:b/>
                <w:color w:val="auto"/>
                <w:sz w:val="18"/>
                <w:szCs w:val="18"/>
                <w:lang w:val="en"/>
              </w:rPr>
              <w:t xml:space="preserve"> dis</w:t>
            </w:r>
            <w:r w:rsidR="00F57A71">
              <w:rPr>
                <w:rFonts w:hAnsi="Times New Roman" w:cs="Times New Roman"/>
                <w:b/>
                <w:color w:val="auto"/>
                <w:sz w:val="18"/>
                <w:szCs w:val="18"/>
                <w:lang w:val="en"/>
              </w:rPr>
              <w:t>posal of</w:t>
            </w:r>
            <w:r w:rsidRPr="00055DF9">
              <w:rPr>
                <w:rFonts w:hAnsi="Times New Roman" w:cs="Times New Roman"/>
                <w:b/>
                <w:color w:val="auto"/>
                <w:sz w:val="18"/>
                <w:szCs w:val="18"/>
                <w:lang w:val="en"/>
              </w:rPr>
              <w:t xml:space="preserve"> un</w:t>
            </w:r>
            <w:r>
              <w:rPr>
                <w:rFonts w:hAnsi="Times New Roman" w:cs="Times New Roman"/>
                <w:b/>
                <w:color w:val="auto"/>
                <w:sz w:val="18"/>
                <w:szCs w:val="18"/>
                <w:lang w:val="en"/>
              </w:rPr>
              <w:t>wanted</w:t>
            </w:r>
            <w:r w:rsidRPr="00055DF9">
              <w:rPr>
                <w:rFonts w:hAnsi="Times New Roman" w:cs="Times New Roman"/>
                <w:b/>
                <w:color w:val="auto"/>
                <w:sz w:val="18"/>
                <w:szCs w:val="18"/>
                <w:lang w:val="en"/>
              </w:rPr>
              <w:t xml:space="preserve"> </w:t>
            </w:r>
            <w:r w:rsidR="00F57A71">
              <w:rPr>
                <w:rFonts w:hAnsi="Times New Roman" w:cs="Times New Roman"/>
                <w:b/>
                <w:color w:val="auto"/>
                <w:sz w:val="18"/>
                <w:szCs w:val="18"/>
                <w:lang w:val="en"/>
              </w:rPr>
              <w:t xml:space="preserve">live organisms as </w:t>
            </w:r>
            <w:r w:rsidR="00FC344C">
              <w:rPr>
                <w:rFonts w:hAnsi="Times New Roman" w:cs="Times New Roman"/>
                <w:b/>
                <w:color w:val="auto"/>
                <w:sz w:val="18"/>
                <w:szCs w:val="18"/>
                <w:lang w:val="en"/>
              </w:rPr>
              <w:t>PATBF</w:t>
            </w:r>
            <w:r w:rsidRPr="00055DF9">
              <w:rPr>
                <w:rFonts w:hAnsi="Times New Roman" w:cs="Times New Roman"/>
                <w:b/>
                <w:color w:val="auto"/>
                <w:sz w:val="18"/>
                <w:szCs w:val="18"/>
                <w:lang w:val="en"/>
              </w:rPr>
              <w:t>.</w:t>
            </w:r>
          </w:p>
          <w:p w:rsidR="009D75D0" w:rsidRDefault="009D75D0" w:rsidP="00055DF9">
            <w:pPr>
              <w:pStyle w:val="IPPReferences"/>
              <w:numPr>
                <w:ilvl w:val="0"/>
                <w:numId w:val="31"/>
              </w:numPr>
              <w:spacing w:after="0"/>
              <w:rPr>
                <w:b/>
                <w:i/>
                <w:sz w:val="18"/>
                <w:szCs w:val="18"/>
              </w:rPr>
            </w:pPr>
            <w:r w:rsidRPr="000D5648">
              <w:rPr>
                <w:b/>
                <w:i/>
                <w:sz w:val="18"/>
                <w:szCs w:val="18"/>
              </w:rPr>
              <w:t>Evaluation and selecting measures</w:t>
            </w:r>
          </w:p>
          <w:p w:rsidR="00B46ADC" w:rsidRPr="000D5648" w:rsidRDefault="00B46ADC" w:rsidP="00055DF9">
            <w:pPr>
              <w:pStyle w:val="IPPReferences"/>
              <w:numPr>
                <w:ilvl w:val="0"/>
                <w:numId w:val="31"/>
              </w:numPr>
              <w:spacing w:after="0"/>
              <w:rPr>
                <w:b/>
                <w:i/>
                <w:sz w:val="18"/>
                <w:szCs w:val="18"/>
              </w:rPr>
            </w:pPr>
            <w:r>
              <w:rPr>
                <w:b/>
                <w:i/>
                <w:sz w:val="18"/>
                <w:szCs w:val="18"/>
              </w:rPr>
              <w:t xml:space="preserve">Harmonization with other existing international guidance (CITES, CODEX </w:t>
            </w:r>
            <w:proofErr w:type="spellStart"/>
            <w:r>
              <w:rPr>
                <w:b/>
                <w:i/>
                <w:sz w:val="18"/>
                <w:szCs w:val="18"/>
              </w:rPr>
              <w:t>Alimentarius</w:t>
            </w:r>
            <w:proofErr w:type="spellEnd"/>
            <w:r>
              <w:rPr>
                <w:b/>
                <w:i/>
                <w:sz w:val="18"/>
                <w:szCs w:val="18"/>
              </w:rPr>
              <w:t>, OIE)</w:t>
            </w:r>
          </w:p>
          <w:p w:rsidR="009D75D0" w:rsidRPr="00B244D6" w:rsidRDefault="009D75D0" w:rsidP="00055DF9">
            <w:pPr>
              <w:pStyle w:val="IPPReferences"/>
              <w:numPr>
                <w:ilvl w:val="0"/>
                <w:numId w:val="31"/>
              </w:numPr>
              <w:spacing w:after="0"/>
              <w:rPr>
                <w:b/>
                <w:i/>
                <w:sz w:val="18"/>
                <w:szCs w:val="18"/>
              </w:rPr>
            </w:pPr>
            <w:r w:rsidRPr="00B244D6">
              <w:rPr>
                <w:b/>
                <w:i/>
                <w:sz w:val="18"/>
                <w:szCs w:val="18"/>
              </w:rPr>
              <w:t>Determination of the document to develop</w:t>
            </w:r>
          </w:p>
          <w:p w:rsidR="009D75D0" w:rsidRPr="00B244D6" w:rsidRDefault="009D75D0" w:rsidP="005465AE">
            <w:pPr>
              <w:pStyle w:val="IPPReferences"/>
              <w:numPr>
                <w:ilvl w:val="0"/>
                <w:numId w:val="31"/>
              </w:numPr>
              <w:spacing w:after="0"/>
              <w:rPr>
                <w:b/>
                <w:i/>
                <w:sz w:val="18"/>
                <w:szCs w:val="18"/>
              </w:rPr>
            </w:pPr>
            <w:r w:rsidRPr="00B244D6">
              <w:rPr>
                <w:b/>
                <w:i/>
                <w:sz w:val="18"/>
                <w:szCs w:val="18"/>
              </w:rPr>
              <w:t>Review of related ISPMs</w:t>
            </w:r>
            <w:r w:rsidR="005465AE">
              <w:rPr>
                <w:b/>
                <w:i/>
                <w:sz w:val="18"/>
                <w:szCs w:val="18"/>
              </w:rPr>
              <w:t>,</w:t>
            </w:r>
            <w:r w:rsidRPr="00B244D6">
              <w:rPr>
                <w:b/>
                <w:i/>
                <w:sz w:val="18"/>
                <w:szCs w:val="18"/>
              </w:rPr>
              <w:t xml:space="preserve"> if any amendment</w:t>
            </w:r>
            <w:r w:rsidR="005465AE">
              <w:rPr>
                <w:b/>
                <w:i/>
                <w:sz w:val="18"/>
                <w:szCs w:val="18"/>
              </w:rPr>
              <w:t xml:space="preserve">s are </w:t>
            </w:r>
            <w:r w:rsidRPr="00B244D6">
              <w:rPr>
                <w:b/>
                <w:i/>
                <w:sz w:val="18"/>
                <w:szCs w:val="18"/>
              </w:rPr>
              <w:t>needed.</w:t>
            </w:r>
          </w:p>
        </w:tc>
      </w:tr>
      <w:tr w:rsidR="00924029">
        <w:trPr>
          <w:trHeight w:val="402"/>
        </w:trPr>
        <w:tc>
          <w:tcPr>
            <w:tcW w:w="989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924029" w:rsidRDefault="00B735D2" w:rsidP="009D75D0">
            <w:pPr>
              <w:pStyle w:val="IPPReferences"/>
              <w:spacing w:after="0"/>
              <w:rPr>
                <w:b/>
                <w:bCs/>
                <w:sz w:val="18"/>
                <w:szCs w:val="18"/>
              </w:rPr>
            </w:pPr>
            <w:r>
              <w:rPr>
                <w:b/>
                <w:bCs/>
                <w:sz w:val="18"/>
                <w:szCs w:val="18"/>
              </w:rPr>
              <w:t xml:space="preserve">Expertise </w:t>
            </w:r>
            <w:r>
              <w:rPr>
                <w:sz w:val="18"/>
                <w:szCs w:val="18"/>
              </w:rPr>
              <w:t>(this will provide the basis for screening nominations)</w:t>
            </w:r>
            <w:r>
              <w:rPr>
                <w:b/>
                <w:bCs/>
                <w:sz w:val="18"/>
                <w:szCs w:val="18"/>
              </w:rPr>
              <w:t xml:space="preserve">: </w:t>
            </w:r>
          </w:p>
          <w:p w:rsidR="009D75D0" w:rsidRDefault="00055DF9" w:rsidP="007075F2">
            <w:pPr>
              <w:pStyle w:val="IPPReferences"/>
              <w:spacing w:after="0"/>
              <w:ind w:left="45" w:firstLine="0"/>
            </w:pPr>
            <w:r w:rsidRPr="007075F2">
              <w:rPr>
                <w:b/>
                <w:sz w:val="18"/>
                <w:szCs w:val="18"/>
              </w:rPr>
              <w:t xml:space="preserve">A group of 6-8 experts with combined experience in risk management in agriculture, aquaculture and biodiversity conservation; risk analysis; </w:t>
            </w:r>
            <w:r w:rsidR="00AC3A84" w:rsidRPr="007075F2">
              <w:rPr>
                <w:b/>
                <w:sz w:val="18"/>
                <w:szCs w:val="18"/>
              </w:rPr>
              <w:t xml:space="preserve">and </w:t>
            </w:r>
            <w:r w:rsidRPr="007075F2">
              <w:rPr>
                <w:b/>
                <w:sz w:val="18"/>
                <w:szCs w:val="18"/>
              </w:rPr>
              <w:t xml:space="preserve">economy of ecosystem services would be needed. Participation of pet industry </w:t>
            </w:r>
            <w:r w:rsidR="007023D9" w:rsidRPr="007075F2">
              <w:rPr>
                <w:b/>
                <w:sz w:val="18"/>
                <w:szCs w:val="18"/>
              </w:rPr>
              <w:t xml:space="preserve">should be </w:t>
            </w:r>
            <w:r w:rsidRPr="007075F2">
              <w:rPr>
                <w:b/>
                <w:sz w:val="18"/>
                <w:szCs w:val="18"/>
              </w:rPr>
              <w:t>welcome</w:t>
            </w:r>
            <w:r w:rsidR="007023D9" w:rsidRPr="007075F2">
              <w:rPr>
                <w:b/>
                <w:sz w:val="18"/>
                <w:szCs w:val="18"/>
              </w:rPr>
              <w:t>d</w:t>
            </w:r>
            <w:r w:rsidR="00FB164E" w:rsidRPr="007075F2">
              <w:rPr>
                <w:b/>
                <w:sz w:val="18"/>
                <w:szCs w:val="18"/>
              </w:rPr>
              <w:t xml:space="preserve"> in view of </w:t>
            </w:r>
            <w:r w:rsidR="008606C7" w:rsidRPr="007075F2">
              <w:rPr>
                <w:b/>
                <w:sz w:val="18"/>
                <w:szCs w:val="18"/>
              </w:rPr>
              <w:t xml:space="preserve">safe international </w:t>
            </w:r>
            <w:r w:rsidR="00FB164E" w:rsidRPr="007075F2">
              <w:rPr>
                <w:b/>
                <w:sz w:val="18"/>
                <w:szCs w:val="18"/>
              </w:rPr>
              <w:t>trade facilitation.</w:t>
            </w:r>
          </w:p>
        </w:tc>
      </w:tr>
      <w:tr w:rsidR="00924029">
        <w:trPr>
          <w:trHeight w:val="1202"/>
        </w:trPr>
        <w:tc>
          <w:tcPr>
            <w:tcW w:w="989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B244D6" w:rsidRDefault="00B735D2">
            <w:pPr>
              <w:pStyle w:val="IPPReferences"/>
              <w:spacing w:after="0"/>
              <w:rPr>
                <w:sz w:val="18"/>
                <w:szCs w:val="18"/>
              </w:rPr>
            </w:pPr>
            <w:r>
              <w:rPr>
                <w:b/>
                <w:bCs/>
                <w:sz w:val="18"/>
                <w:szCs w:val="18"/>
              </w:rPr>
              <w:t xml:space="preserve">References </w:t>
            </w:r>
            <w:r>
              <w:rPr>
                <w:sz w:val="18"/>
                <w:szCs w:val="18"/>
              </w:rPr>
              <w:t xml:space="preserve">(Relevant ISPMs and national, regional or international standards on the same topic and any specific references that would be relevant during drafting): </w:t>
            </w:r>
          </w:p>
          <w:p w:rsidR="00B244D6" w:rsidRDefault="00B244D6">
            <w:pPr>
              <w:pStyle w:val="IPPReferences"/>
              <w:spacing w:after="0"/>
              <w:rPr>
                <w:b/>
                <w:bCs/>
                <w:sz w:val="18"/>
                <w:szCs w:val="18"/>
              </w:rPr>
            </w:pPr>
          </w:p>
          <w:p w:rsidR="00F57A71" w:rsidRDefault="00F57A71" w:rsidP="00F57A71">
            <w:pPr>
              <w:pStyle w:val="IPPReferences"/>
              <w:numPr>
                <w:ilvl w:val="0"/>
                <w:numId w:val="34"/>
              </w:numPr>
              <w:spacing w:after="0"/>
              <w:rPr>
                <w:b/>
                <w:bCs/>
                <w:sz w:val="18"/>
                <w:szCs w:val="18"/>
              </w:rPr>
            </w:pPr>
            <w:r>
              <w:rPr>
                <w:b/>
                <w:bCs/>
                <w:sz w:val="18"/>
                <w:szCs w:val="18"/>
              </w:rPr>
              <w:t>Guidance on devising and implementing measures to address the risks associated with the introduction of alien species as pets, aquarium and terrarium species, and as live bait and live food (annex to decision XII/16 of the Conference of the Parties to the CBD)</w:t>
            </w:r>
          </w:p>
          <w:p w:rsidR="00F57A71" w:rsidRDefault="00F57A71" w:rsidP="00F57A71">
            <w:pPr>
              <w:pStyle w:val="IPPReferences"/>
              <w:spacing w:after="0"/>
              <w:rPr>
                <w:rStyle w:val="Hyperlink0"/>
                <w:rFonts w:eastAsia="Arial Unicode MS"/>
                <w:sz w:val="18"/>
                <w:szCs w:val="18"/>
              </w:rPr>
            </w:pPr>
            <w:r>
              <w:rPr>
                <w:rFonts w:hAnsi="Times New Roman" w:cs="Times New Roman"/>
                <w:sz w:val="18"/>
                <w:szCs w:val="18"/>
              </w:rPr>
              <w:tab/>
            </w:r>
            <w:r>
              <w:rPr>
                <w:rFonts w:hAnsi="Times New Roman" w:cs="Times New Roman"/>
                <w:sz w:val="18"/>
                <w:szCs w:val="18"/>
              </w:rPr>
              <w:tab/>
            </w:r>
            <w:hyperlink r:id="rId9" w:history="1">
              <w:r w:rsidRPr="009C45CA">
                <w:rPr>
                  <w:rStyle w:val="Hyperlink0"/>
                  <w:rFonts w:eastAsia="Arial Unicode MS"/>
                  <w:sz w:val="18"/>
                  <w:szCs w:val="18"/>
                </w:rPr>
                <w:t>https://www.cbd.int/doc/decisions/cop-12/cop-12-dec-16-en.pdf</w:t>
              </w:r>
            </w:hyperlink>
          </w:p>
          <w:p w:rsidR="00F57A71" w:rsidRDefault="00F57A71" w:rsidP="00F57A71">
            <w:pPr>
              <w:pStyle w:val="IPPReferences"/>
              <w:spacing w:after="0"/>
              <w:rPr>
                <w:rStyle w:val="Hyperlink0"/>
                <w:rFonts w:eastAsia="Arial Unicode MS"/>
                <w:sz w:val="18"/>
                <w:szCs w:val="18"/>
              </w:rPr>
            </w:pPr>
          </w:p>
          <w:p w:rsidR="00B244D6" w:rsidRDefault="00B244D6" w:rsidP="00B244D6">
            <w:pPr>
              <w:pStyle w:val="IPPReferences"/>
              <w:numPr>
                <w:ilvl w:val="0"/>
                <w:numId w:val="34"/>
              </w:numPr>
              <w:spacing w:after="0"/>
              <w:rPr>
                <w:b/>
                <w:bCs/>
                <w:sz w:val="18"/>
                <w:szCs w:val="18"/>
              </w:rPr>
            </w:pPr>
            <w:r>
              <w:rPr>
                <w:b/>
                <w:bCs/>
                <w:sz w:val="18"/>
                <w:szCs w:val="18"/>
              </w:rPr>
              <w:lastRenderedPageBreak/>
              <w:t xml:space="preserve">ISPMs 02, 03, 05, 09, 11, 16, 20, 21 </w:t>
            </w:r>
          </w:p>
          <w:p w:rsidR="00B244D6" w:rsidRDefault="00B244D6" w:rsidP="00B244D6">
            <w:pPr>
              <w:pStyle w:val="IPPReferences"/>
              <w:spacing w:after="0"/>
              <w:ind w:left="783" w:firstLine="0"/>
              <w:rPr>
                <w:b/>
                <w:bCs/>
                <w:sz w:val="18"/>
                <w:szCs w:val="18"/>
              </w:rPr>
            </w:pPr>
          </w:p>
          <w:p w:rsidR="00B244D6" w:rsidRDefault="00B244D6">
            <w:pPr>
              <w:pStyle w:val="IPPReferences"/>
              <w:spacing w:after="0"/>
              <w:rPr>
                <w:rStyle w:val="Hyperlink0"/>
                <w:rFonts w:eastAsia="Arial Unicode MS"/>
                <w:sz w:val="18"/>
                <w:szCs w:val="18"/>
              </w:rPr>
            </w:pPr>
          </w:p>
          <w:p w:rsidR="00B244D6" w:rsidRPr="00B244D6" w:rsidRDefault="00B244D6" w:rsidP="00B244D6">
            <w:pPr>
              <w:pStyle w:val="IPPReferences"/>
              <w:numPr>
                <w:ilvl w:val="0"/>
                <w:numId w:val="34"/>
              </w:numPr>
              <w:spacing w:after="0"/>
              <w:rPr>
                <w:rFonts w:hAnsi="Times New Roman" w:cs="Times New Roman"/>
                <w:b/>
                <w:color w:val="7030A0"/>
                <w:sz w:val="18"/>
                <w:szCs w:val="18"/>
                <w:u w:color="7030A0"/>
              </w:rPr>
            </w:pPr>
            <w:r w:rsidRPr="00B244D6">
              <w:rPr>
                <w:rFonts w:hAnsi="Times New Roman" w:cs="Times New Roman"/>
                <w:b/>
                <w:color w:val="333333"/>
                <w:sz w:val="18"/>
                <w:szCs w:val="18"/>
              </w:rPr>
              <w:t>Management of Risks Associated With Introduction of Alien Species as Pets, Aquarium and Terrarium Species, and as Live Bait and Live Food, and Related Issues</w:t>
            </w:r>
            <w:r>
              <w:rPr>
                <w:rFonts w:hAnsi="Times New Roman" w:cs="Times New Roman"/>
                <w:b/>
                <w:color w:val="333333"/>
                <w:sz w:val="18"/>
                <w:szCs w:val="18"/>
              </w:rPr>
              <w:t xml:space="preserve"> (</w:t>
            </w:r>
            <w:r w:rsidRPr="00B244D6">
              <w:rPr>
                <w:rFonts w:hAnsi="Times New Roman" w:cs="Times New Roman"/>
                <w:b/>
                <w:color w:val="333333"/>
                <w:sz w:val="18"/>
                <w:szCs w:val="18"/>
              </w:rPr>
              <w:t>UNEP/CBD/SBSTTA/18/8</w:t>
            </w:r>
            <w:r>
              <w:rPr>
                <w:rFonts w:hAnsi="Times New Roman" w:cs="Times New Roman"/>
                <w:b/>
                <w:color w:val="333333"/>
                <w:sz w:val="18"/>
                <w:szCs w:val="18"/>
              </w:rPr>
              <w:t>)</w:t>
            </w:r>
          </w:p>
          <w:p w:rsidR="00B244D6" w:rsidRDefault="00B244D6" w:rsidP="00B244D6">
            <w:pPr>
              <w:pStyle w:val="IPPReferences"/>
              <w:spacing w:after="0"/>
              <w:ind w:left="783" w:firstLine="0"/>
              <w:rPr>
                <w:rStyle w:val="Hyperlink0"/>
                <w:rFonts w:eastAsia="Arial Unicode MS"/>
                <w:sz w:val="18"/>
                <w:szCs w:val="18"/>
              </w:rPr>
            </w:pPr>
            <w:r w:rsidRPr="00075A93">
              <w:rPr>
                <w:rStyle w:val="Hyperlink0"/>
                <w:rFonts w:eastAsia="Arial Unicode MS"/>
                <w:sz w:val="18"/>
                <w:szCs w:val="18"/>
              </w:rPr>
              <w:t>https://www.cbd.int/doc/meetings/sbstta/sbstta-18/official/sbstta-18-08-en.pdf</w:t>
            </w:r>
          </w:p>
          <w:p w:rsidR="00B244D6" w:rsidRPr="00B244D6" w:rsidRDefault="00B244D6" w:rsidP="00B244D6">
            <w:pPr>
              <w:pStyle w:val="IPPReferences"/>
              <w:spacing w:after="0"/>
              <w:ind w:left="783" w:firstLine="0"/>
              <w:rPr>
                <w:rStyle w:val="Hyperlink0"/>
                <w:rFonts w:eastAsia="Arial Unicode MS"/>
                <w:sz w:val="18"/>
                <w:szCs w:val="18"/>
              </w:rPr>
            </w:pPr>
          </w:p>
          <w:p w:rsidR="00075A93" w:rsidRPr="00075A93" w:rsidRDefault="00B244D6" w:rsidP="00075A93">
            <w:pPr>
              <w:pStyle w:val="IPPReferences"/>
              <w:numPr>
                <w:ilvl w:val="0"/>
                <w:numId w:val="34"/>
              </w:numPr>
              <w:spacing w:after="0"/>
              <w:rPr>
                <w:rFonts w:hAnsi="Times New Roman" w:cs="Times New Roman"/>
                <w:b/>
                <w:color w:val="7030A0"/>
                <w:sz w:val="18"/>
                <w:szCs w:val="18"/>
                <w:u w:color="7030A0"/>
              </w:rPr>
            </w:pPr>
            <w:r w:rsidRPr="00B244D6">
              <w:rPr>
                <w:rFonts w:hAnsi="Times New Roman" w:cs="Times New Roman"/>
                <w:b/>
                <w:color w:val="333333"/>
                <w:sz w:val="18"/>
                <w:szCs w:val="18"/>
              </w:rPr>
              <w:t>Pathways of Introduction of Invasive Species, their Prioritization and Management</w:t>
            </w:r>
            <w:r>
              <w:rPr>
                <w:rFonts w:hAnsi="Times New Roman" w:cs="Times New Roman"/>
                <w:b/>
                <w:color w:val="333333"/>
                <w:sz w:val="18"/>
                <w:szCs w:val="18"/>
              </w:rPr>
              <w:t xml:space="preserve"> (UNEP/CBD/SBSTTA/18/</w:t>
            </w:r>
            <w:r w:rsidR="00075A93">
              <w:rPr>
                <w:rFonts w:hAnsi="Times New Roman" w:cs="Times New Roman"/>
                <w:b/>
                <w:color w:val="333333"/>
                <w:sz w:val="18"/>
                <w:szCs w:val="18"/>
              </w:rPr>
              <w:t>9</w:t>
            </w:r>
            <w:r>
              <w:rPr>
                <w:rFonts w:hAnsi="Times New Roman" w:cs="Times New Roman"/>
                <w:b/>
                <w:color w:val="333333"/>
                <w:sz w:val="18"/>
                <w:szCs w:val="18"/>
              </w:rPr>
              <w:t>/ADD.1)</w:t>
            </w:r>
            <w:r w:rsidR="00075A93">
              <w:t xml:space="preserve"> </w:t>
            </w:r>
          </w:p>
          <w:p w:rsidR="00B244D6" w:rsidRDefault="00F62D27" w:rsidP="00075A93">
            <w:pPr>
              <w:pStyle w:val="IPPReferences"/>
              <w:spacing w:after="0"/>
              <w:ind w:left="783" w:firstLine="0"/>
              <w:rPr>
                <w:rFonts w:hAnsi="Times New Roman" w:cs="Times New Roman"/>
                <w:color w:val="333333"/>
                <w:sz w:val="18"/>
                <w:szCs w:val="18"/>
              </w:rPr>
            </w:pPr>
            <w:hyperlink r:id="rId10" w:history="1">
              <w:r w:rsidR="00FD5579" w:rsidRPr="00FC51E2">
                <w:rPr>
                  <w:rStyle w:val="Hyperlink"/>
                  <w:rFonts w:hAnsi="Times New Roman" w:cs="Times New Roman"/>
                  <w:sz w:val="18"/>
                  <w:szCs w:val="18"/>
                </w:rPr>
                <w:t>https://www.cbd.int/doc/meetings/sbstta/sbstta-18/official/sbstta-18-09-add1-en.pdf</w:t>
              </w:r>
            </w:hyperlink>
          </w:p>
          <w:p w:rsidR="00FD5579" w:rsidRDefault="00FD5579" w:rsidP="00075A93">
            <w:pPr>
              <w:pStyle w:val="IPPReferences"/>
              <w:spacing w:after="0"/>
              <w:ind w:left="783" w:firstLine="0"/>
              <w:rPr>
                <w:rFonts w:hAnsi="Times New Roman" w:cs="Times New Roman"/>
                <w:color w:val="333333"/>
                <w:sz w:val="18"/>
                <w:szCs w:val="18"/>
              </w:rPr>
            </w:pPr>
          </w:p>
          <w:p w:rsidR="00FD5579" w:rsidRPr="00FD5579" w:rsidRDefault="00FD5579" w:rsidP="00FD5579">
            <w:pPr>
              <w:pStyle w:val="IPPReferences"/>
              <w:numPr>
                <w:ilvl w:val="0"/>
                <w:numId w:val="34"/>
              </w:numPr>
              <w:spacing w:after="0"/>
              <w:rPr>
                <w:rStyle w:val="Hyperlink0"/>
                <w:rFonts w:eastAsia="Arial Unicode MS"/>
                <w:sz w:val="18"/>
                <w:szCs w:val="18"/>
              </w:rPr>
            </w:pPr>
            <w:r>
              <w:rPr>
                <w:rFonts w:hAnsi="Times New Roman" w:cs="Times New Roman"/>
                <w:b/>
                <w:bCs/>
                <w:sz w:val="18"/>
                <w:szCs w:val="18"/>
              </w:rPr>
              <w:t>The</w:t>
            </w:r>
            <w:r w:rsidRPr="009234DD">
              <w:rPr>
                <w:rFonts w:hAnsi="Times New Roman" w:cs="Times New Roman"/>
                <w:b/>
                <w:bCs/>
                <w:sz w:val="18"/>
                <w:szCs w:val="18"/>
              </w:rPr>
              <w:t xml:space="preserve"> Guiding Principles </w:t>
            </w:r>
            <w:r w:rsidRPr="009234DD">
              <w:rPr>
                <w:rFonts w:hAnsi="Times New Roman" w:cs="Times New Roman"/>
                <w:b/>
                <w:bCs/>
                <w:sz w:val="18"/>
                <w:szCs w:val="18"/>
                <w:lang w:val="en"/>
              </w:rPr>
              <w:t xml:space="preserve">for the Prevention, Introduction and Mitigation of Impacts of Alien Species that Threaten Ecosystems, Habitats or Species (Annex to decision VI/23 of the COP to the CBD) </w:t>
            </w:r>
            <w:r>
              <w:rPr>
                <w:rFonts w:hAnsi="Times New Roman" w:cs="Times New Roman"/>
                <w:color w:val="7030A0"/>
                <w:sz w:val="18"/>
                <w:szCs w:val="18"/>
                <w:u w:color="7030A0"/>
              </w:rPr>
              <w:t xml:space="preserve">  </w:t>
            </w:r>
          </w:p>
          <w:p w:rsidR="00B244D6" w:rsidRPr="00FD5579" w:rsidRDefault="00FD5579">
            <w:pPr>
              <w:pStyle w:val="IPPReferences"/>
              <w:spacing w:after="0"/>
              <w:rPr>
                <w:bCs/>
                <w:sz w:val="18"/>
                <w:szCs w:val="18"/>
              </w:rPr>
            </w:pPr>
            <w:r>
              <w:rPr>
                <w:b/>
                <w:bCs/>
                <w:sz w:val="18"/>
                <w:szCs w:val="18"/>
              </w:rPr>
              <w:tab/>
            </w:r>
            <w:r w:rsidRPr="00FD5579">
              <w:rPr>
                <w:bCs/>
                <w:sz w:val="18"/>
                <w:szCs w:val="18"/>
              </w:rPr>
              <w:tab/>
            </w:r>
            <w:hyperlink r:id="rId11" w:history="1">
              <w:r w:rsidRPr="00FD5579">
                <w:rPr>
                  <w:rStyle w:val="Hyperlink"/>
                  <w:bCs/>
                  <w:sz w:val="18"/>
                  <w:szCs w:val="18"/>
                </w:rPr>
                <w:t>https://www.cbd.int/decisions/?id=7197</w:t>
              </w:r>
            </w:hyperlink>
          </w:p>
          <w:p w:rsidR="00FD5579" w:rsidRDefault="00FD5579">
            <w:pPr>
              <w:pStyle w:val="IPPReferences"/>
              <w:spacing w:after="0"/>
              <w:rPr>
                <w:b/>
                <w:bCs/>
                <w:sz w:val="18"/>
                <w:szCs w:val="18"/>
              </w:rPr>
            </w:pPr>
          </w:p>
          <w:p w:rsidR="00B244D6" w:rsidRDefault="00B244D6">
            <w:pPr>
              <w:pStyle w:val="IPPReferences"/>
              <w:spacing w:after="0"/>
            </w:pPr>
          </w:p>
        </w:tc>
      </w:tr>
      <w:tr w:rsidR="00924029">
        <w:trPr>
          <w:trHeight w:val="802"/>
        </w:trPr>
        <w:tc>
          <w:tcPr>
            <w:tcW w:w="989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075A93" w:rsidRDefault="00B735D2">
            <w:pPr>
              <w:pStyle w:val="IPPReferences"/>
              <w:spacing w:after="0"/>
              <w:rPr>
                <w:b/>
                <w:bCs/>
                <w:sz w:val="18"/>
                <w:szCs w:val="18"/>
              </w:rPr>
            </w:pPr>
            <w:r>
              <w:rPr>
                <w:b/>
                <w:bCs/>
                <w:sz w:val="18"/>
                <w:szCs w:val="18"/>
              </w:rPr>
              <w:lastRenderedPageBreak/>
              <w:t xml:space="preserve">Literature review </w:t>
            </w:r>
            <w:r>
              <w:rPr>
                <w:sz w:val="18"/>
                <w:szCs w:val="18"/>
              </w:rPr>
              <w:t xml:space="preserve">(this section will provide a </w:t>
            </w:r>
            <w:r>
              <w:rPr>
                <w:b/>
                <w:bCs/>
                <w:sz w:val="18"/>
                <w:szCs w:val="18"/>
              </w:rPr>
              <w:t>summary of the topic</w:t>
            </w:r>
            <w:r>
              <w:rPr>
                <w:sz w:val="18"/>
                <w:szCs w:val="18"/>
              </w:rPr>
              <w:t xml:space="preserve"> based on scientific and technical publications, including a referenced </w:t>
            </w:r>
            <w:r>
              <w:rPr>
                <w:b/>
                <w:bCs/>
                <w:sz w:val="18"/>
                <w:szCs w:val="18"/>
              </w:rPr>
              <w:t>list of literature reviewed</w:t>
            </w:r>
            <w:r>
              <w:rPr>
                <w:sz w:val="18"/>
                <w:szCs w:val="18"/>
              </w:rPr>
              <w:t>. This will help provide the scientific basis for the content of the standard to be used by the selected experts during the development of the standard)</w:t>
            </w:r>
            <w:r>
              <w:rPr>
                <w:b/>
                <w:bCs/>
                <w:sz w:val="18"/>
                <w:szCs w:val="18"/>
              </w:rPr>
              <w:t xml:space="preserve">:  </w:t>
            </w:r>
          </w:p>
          <w:p w:rsidR="009F032F" w:rsidRDefault="009F032F">
            <w:pPr>
              <w:pStyle w:val="IPPReferences"/>
              <w:spacing w:after="0"/>
              <w:rPr>
                <w:b/>
                <w:bCs/>
                <w:sz w:val="18"/>
                <w:szCs w:val="18"/>
              </w:rPr>
            </w:pPr>
          </w:p>
          <w:p w:rsidR="00361EEB" w:rsidRDefault="00712347" w:rsidP="009234DD">
            <w:pPr>
              <w:pStyle w:val="IPPReferences"/>
              <w:snapToGrid w:val="0"/>
              <w:spacing w:after="0" w:line="180" w:lineRule="atLeast"/>
              <w:ind w:left="43" w:firstLine="0"/>
              <w:contextualSpacing/>
              <w:rPr>
                <w:rFonts w:hAnsi="Times New Roman" w:cs="Times New Roman"/>
                <w:b/>
                <w:bCs/>
                <w:sz w:val="18"/>
                <w:szCs w:val="18"/>
              </w:rPr>
            </w:pPr>
            <w:r>
              <w:rPr>
                <w:rFonts w:hAnsi="Times New Roman" w:cs="Times New Roman"/>
                <w:b/>
                <w:bCs/>
                <w:sz w:val="18"/>
                <w:szCs w:val="18"/>
              </w:rPr>
              <w:t>With reference</w:t>
            </w:r>
            <w:r w:rsidR="00361EEB" w:rsidRPr="009234DD">
              <w:rPr>
                <w:rFonts w:hAnsi="Times New Roman" w:cs="Times New Roman"/>
                <w:b/>
                <w:bCs/>
                <w:sz w:val="18"/>
                <w:szCs w:val="18"/>
              </w:rPr>
              <w:t xml:space="preserve"> to </w:t>
            </w:r>
            <w:r>
              <w:rPr>
                <w:rFonts w:hAnsi="Times New Roman" w:cs="Times New Roman"/>
                <w:b/>
                <w:bCs/>
                <w:sz w:val="18"/>
                <w:szCs w:val="18"/>
                <w:lang w:val="en"/>
              </w:rPr>
              <w:t xml:space="preserve">the standard </w:t>
            </w:r>
            <w:r w:rsidR="00E56D7B">
              <w:rPr>
                <w:rFonts w:hAnsi="Times New Roman" w:cs="Times New Roman"/>
                <w:b/>
                <w:bCs/>
                <w:sz w:val="18"/>
                <w:szCs w:val="18"/>
                <w:lang w:val="en"/>
              </w:rPr>
              <w:t>setting bodies recognized by</w:t>
            </w:r>
            <w:r w:rsidRPr="009234DD">
              <w:rPr>
                <w:rFonts w:hAnsi="Times New Roman" w:cs="Times New Roman"/>
                <w:b/>
                <w:bCs/>
                <w:sz w:val="18"/>
                <w:szCs w:val="18"/>
                <w:lang w:val="en"/>
              </w:rPr>
              <w:t xml:space="preserve"> the WTO</w:t>
            </w:r>
            <w:r w:rsidRPr="009234DD">
              <w:rPr>
                <w:rFonts w:hAnsi="Times New Roman" w:cs="Times New Roman"/>
                <w:b/>
                <w:bCs/>
                <w:sz w:val="18"/>
                <w:szCs w:val="18"/>
              </w:rPr>
              <w:t xml:space="preserve">, </w:t>
            </w:r>
            <w:r>
              <w:rPr>
                <w:rFonts w:hAnsi="Times New Roman" w:cs="Times New Roman"/>
                <w:b/>
                <w:bCs/>
                <w:sz w:val="18"/>
                <w:szCs w:val="18"/>
              </w:rPr>
              <w:t xml:space="preserve">and reaffirming to </w:t>
            </w:r>
            <w:r w:rsidR="00361EEB" w:rsidRPr="009234DD">
              <w:rPr>
                <w:rFonts w:hAnsi="Times New Roman" w:cs="Times New Roman"/>
                <w:b/>
                <w:bCs/>
                <w:sz w:val="18"/>
                <w:szCs w:val="18"/>
              </w:rPr>
              <w:t xml:space="preserve">the Guiding Principles </w:t>
            </w:r>
            <w:r w:rsidR="00361EEB" w:rsidRPr="009234DD">
              <w:rPr>
                <w:rFonts w:hAnsi="Times New Roman" w:cs="Times New Roman"/>
                <w:b/>
                <w:bCs/>
                <w:sz w:val="18"/>
                <w:szCs w:val="18"/>
                <w:lang w:val="en"/>
              </w:rPr>
              <w:t>for the Prevention, Introduction and Mitigation of Impacts of Alien Species that Threaten Ecosystems, Habitats or Species (Annex to decision VI/23 of the COP to the CBD)</w:t>
            </w:r>
            <w:r>
              <w:rPr>
                <w:rFonts w:hAnsi="Times New Roman" w:cs="Times New Roman"/>
                <w:b/>
                <w:bCs/>
                <w:sz w:val="18"/>
                <w:szCs w:val="18"/>
                <w:lang w:val="en"/>
              </w:rPr>
              <w:t>,</w:t>
            </w:r>
            <w:r w:rsidR="00361EEB" w:rsidRPr="009234DD">
              <w:rPr>
                <w:rFonts w:hAnsi="Times New Roman" w:cs="Times New Roman"/>
                <w:b/>
                <w:bCs/>
                <w:sz w:val="18"/>
                <w:szCs w:val="18"/>
                <w:lang w:val="en"/>
              </w:rPr>
              <w:t xml:space="preserve"> </w:t>
            </w:r>
            <w:r w:rsidR="009234DD" w:rsidRPr="009234DD">
              <w:rPr>
                <w:rFonts w:hAnsi="Times New Roman" w:cs="Times New Roman"/>
                <w:b/>
                <w:bCs/>
                <w:sz w:val="18"/>
                <w:szCs w:val="18"/>
              </w:rPr>
              <w:t xml:space="preserve">the COP to the CBD adopted </w:t>
            </w:r>
            <w:r w:rsidR="00361EEB" w:rsidRPr="009234DD">
              <w:rPr>
                <w:rFonts w:hAnsi="Times New Roman" w:cs="Times New Roman"/>
                <w:b/>
                <w:bCs/>
                <w:sz w:val="18"/>
                <w:szCs w:val="18"/>
              </w:rPr>
              <w:t>the “Guidance on devising and implementing measures to address the risks associated with the introduction of alien species as pets, aquarium and terrarium species, and as live bait and live food” (annex to decision XII/16 of the Conference of the Parties to the CBD)</w:t>
            </w:r>
            <w:r w:rsidR="009234DD">
              <w:rPr>
                <w:rFonts w:hAnsi="Times New Roman" w:cs="Times New Roman"/>
                <w:b/>
                <w:bCs/>
                <w:sz w:val="18"/>
                <w:szCs w:val="18"/>
              </w:rPr>
              <w:t xml:space="preserve">. </w:t>
            </w:r>
          </w:p>
          <w:p w:rsidR="009234DD" w:rsidRDefault="009234DD" w:rsidP="009234DD">
            <w:pPr>
              <w:pStyle w:val="IPPReferences"/>
              <w:snapToGrid w:val="0"/>
              <w:spacing w:after="0" w:line="180" w:lineRule="atLeast"/>
              <w:ind w:left="43" w:firstLine="0"/>
              <w:contextualSpacing/>
              <w:rPr>
                <w:rFonts w:hAnsi="Times New Roman" w:cs="Times New Roman"/>
                <w:b/>
                <w:bCs/>
                <w:sz w:val="18"/>
                <w:szCs w:val="18"/>
              </w:rPr>
            </w:pPr>
          </w:p>
          <w:p w:rsidR="009234DD" w:rsidRPr="009234DD" w:rsidRDefault="009234DD" w:rsidP="009234DD">
            <w:pPr>
              <w:pStyle w:val="IPPReferences"/>
              <w:snapToGrid w:val="0"/>
              <w:spacing w:after="0" w:line="180" w:lineRule="atLeast"/>
              <w:ind w:left="43" w:firstLine="0"/>
              <w:contextualSpacing/>
              <w:rPr>
                <w:rFonts w:hAnsi="Times New Roman" w:cs="Times New Roman"/>
                <w:b/>
                <w:bCs/>
                <w:sz w:val="18"/>
                <w:szCs w:val="18"/>
              </w:rPr>
            </w:pPr>
            <w:r>
              <w:rPr>
                <w:rFonts w:hAnsi="Times New Roman" w:cs="Times New Roman"/>
                <w:b/>
                <w:bCs/>
                <w:sz w:val="18"/>
                <w:szCs w:val="18"/>
              </w:rPr>
              <w:t>Th</w:t>
            </w:r>
            <w:r w:rsidR="00490BCD">
              <w:rPr>
                <w:rFonts w:hAnsi="Times New Roman" w:cs="Times New Roman"/>
                <w:b/>
                <w:bCs/>
                <w:sz w:val="18"/>
                <w:szCs w:val="18"/>
              </w:rPr>
              <w:t>is</w:t>
            </w:r>
            <w:r>
              <w:rPr>
                <w:rFonts w:hAnsi="Times New Roman" w:cs="Times New Roman"/>
                <w:b/>
                <w:bCs/>
                <w:sz w:val="18"/>
                <w:szCs w:val="18"/>
              </w:rPr>
              <w:t xml:space="preserve"> volunt</w:t>
            </w:r>
            <w:r w:rsidR="00904F42">
              <w:rPr>
                <w:rFonts w:hAnsi="Times New Roman" w:cs="Times New Roman"/>
                <w:b/>
                <w:bCs/>
                <w:sz w:val="18"/>
                <w:szCs w:val="18"/>
              </w:rPr>
              <w:t>ary</w:t>
            </w:r>
            <w:r>
              <w:rPr>
                <w:rFonts w:hAnsi="Times New Roman" w:cs="Times New Roman"/>
                <w:b/>
                <w:bCs/>
                <w:sz w:val="18"/>
                <w:szCs w:val="18"/>
              </w:rPr>
              <w:t xml:space="preserve"> guidance stipulates biological invasion risks associated with introduction of alien (non-indigenous) species introduced as PAT</w:t>
            </w:r>
            <w:r w:rsidR="00904F42">
              <w:rPr>
                <w:rFonts w:hAnsi="Times New Roman" w:cs="Times New Roman"/>
                <w:b/>
                <w:bCs/>
                <w:sz w:val="18"/>
                <w:szCs w:val="18"/>
              </w:rPr>
              <w:t>BF</w:t>
            </w:r>
            <w:r>
              <w:rPr>
                <w:rFonts w:hAnsi="Times New Roman" w:cs="Times New Roman"/>
                <w:b/>
                <w:bCs/>
                <w:sz w:val="18"/>
                <w:szCs w:val="18"/>
              </w:rPr>
              <w:t>.  The guidance ident</w:t>
            </w:r>
            <w:r w:rsidR="00F41B91">
              <w:rPr>
                <w:rFonts w:hAnsi="Times New Roman" w:cs="Times New Roman"/>
                <w:b/>
                <w:bCs/>
                <w:sz w:val="18"/>
                <w:szCs w:val="18"/>
              </w:rPr>
              <w:t>ifies the risk of non-indigenou</w:t>
            </w:r>
            <w:r w:rsidR="005465AE">
              <w:rPr>
                <w:rFonts w:hAnsi="Times New Roman" w:cs="Times New Roman"/>
                <w:b/>
                <w:bCs/>
                <w:sz w:val="18"/>
                <w:szCs w:val="18"/>
              </w:rPr>
              <w:t>s species escaped</w:t>
            </w:r>
            <w:r>
              <w:rPr>
                <w:rFonts w:hAnsi="Times New Roman" w:cs="Times New Roman"/>
                <w:b/>
                <w:bCs/>
                <w:sz w:val="18"/>
                <w:szCs w:val="18"/>
              </w:rPr>
              <w:t xml:space="preserve"> from the confined condition</w:t>
            </w:r>
            <w:r w:rsidR="00490BCD">
              <w:rPr>
                <w:rFonts w:hAnsi="Times New Roman" w:cs="Times New Roman"/>
                <w:b/>
                <w:bCs/>
                <w:sz w:val="18"/>
                <w:szCs w:val="18"/>
              </w:rPr>
              <w:t xml:space="preserve"> and threaten</w:t>
            </w:r>
            <w:r w:rsidR="00AC3A84">
              <w:rPr>
                <w:rFonts w:hAnsi="Times New Roman" w:cs="Times New Roman"/>
                <w:b/>
                <w:bCs/>
                <w:sz w:val="18"/>
                <w:szCs w:val="18"/>
              </w:rPr>
              <w:t>ing</w:t>
            </w:r>
            <w:r w:rsidR="00490BCD">
              <w:rPr>
                <w:rFonts w:hAnsi="Times New Roman" w:cs="Times New Roman"/>
                <w:b/>
                <w:bCs/>
                <w:sz w:val="18"/>
                <w:szCs w:val="18"/>
              </w:rPr>
              <w:t xml:space="preserve"> biodiversity</w:t>
            </w:r>
            <w:r>
              <w:rPr>
                <w:rFonts w:hAnsi="Times New Roman" w:cs="Times New Roman"/>
                <w:b/>
                <w:bCs/>
                <w:sz w:val="18"/>
                <w:szCs w:val="18"/>
              </w:rPr>
              <w:t>. I</w:t>
            </w:r>
            <w:r w:rsidR="0039704E">
              <w:rPr>
                <w:rFonts w:hAnsi="Times New Roman" w:cs="Times New Roman"/>
                <w:b/>
                <w:bCs/>
                <w:sz w:val="18"/>
                <w:szCs w:val="18"/>
              </w:rPr>
              <w:t>t provide</w:t>
            </w:r>
            <w:r w:rsidR="005465AE">
              <w:rPr>
                <w:rFonts w:hAnsi="Times New Roman" w:cs="Times New Roman"/>
                <w:b/>
                <w:bCs/>
                <w:sz w:val="18"/>
                <w:szCs w:val="18"/>
              </w:rPr>
              <w:t>s</w:t>
            </w:r>
            <w:r w:rsidR="0039704E">
              <w:rPr>
                <w:rFonts w:hAnsi="Times New Roman" w:cs="Times New Roman"/>
                <w:b/>
                <w:bCs/>
                <w:sz w:val="18"/>
                <w:szCs w:val="18"/>
              </w:rPr>
              <w:t xml:space="preserve"> guidance on labeling on the consignment of the live organisms as PAT</w:t>
            </w:r>
            <w:r w:rsidR="00B46ADC">
              <w:rPr>
                <w:rFonts w:hAnsi="Times New Roman" w:cs="Times New Roman"/>
                <w:b/>
                <w:bCs/>
                <w:sz w:val="18"/>
                <w:szCs w:val="18"/>
              </w:rPr>
              <w:t>BF</w:t>
            </w:r>
            <w:r w:rsidR="0039704E">
              <w:rPr>
                <w:rFonts w:hAnsi="Times New Roman" w:cs="Times New Roman"/>
                <w:b/>
                <w:bCs/>
                <w:sz w:val="18"/>
                <w:szCs w:val="18"/>
              </w:rPr>
              <w:t xml:space="preserve">, and also </w:t>
            </w:r>
            <w:r w:rsidR="00AC3A84">
              <w:rPr>
                <w:rFonts w:hAnsi="Times New Roman" w:cs="Times New Roman"/>
                <w:b/>
                <w:bCs/>
                <w:sz w:val="18"/>
                <w:szCs w:val="18"/>
              </w:rPr>
              <w:t xml:space="preserve">suggests that </w:t>
            </w:r>
            <w:r w:rsidR="0039704E">
              <w:rPr>
                <w:rFonts w:hAnsi="Times New Roman" w:cs="Times New Roman"/>
                <w:b/>
                <w:bCs/>
                <w:sz w:val="18"/>
                <w:szCs w:val="18"/>
              </w:rPr>
              <w:t>i</w:t>
            </w:r>
            <w:r w:rsidR="005465AE">
              <w:rPr>
                <w:rFonts w:hAnsi="Times New Roman" w:cs="Times New Roman"/>
                <w:b/>
                <w:bCs/>
                <w:sz w:val="18"/>
                <w:szCs w:val="18"/>
              </w:rPr>
              <w:t xml:space="preserve">f it </w:t>
            </w:r>
            <w:r>
              <w:rPr>
                <w:rFonts w:hAnsi="Times New Roman" w:cs="Times New Roman"/>
                <w:b/>
                <w:bCs/>
                <w:sz w:val="18"/>
                <w:szCs w:val="18"/>
              </w:rPr>
              <w:t xml:space="preserve">is not demonstrated as safe with </w:t>
            </w:r>
            <w:r w:rsidR="00B6553C">
              <w:rPr>
                <w:rFonts w:hAnsi="Times New Roman" w:cs="Times New Roman"/>
                <w:b/>
                <w:bCs/>
                <w:sz w:val="18"/>
                <w:szCs w:val="18"/>
              </w:rPr>
              <w:t xml:space="preserve">an </w:t>
            </w:r>
            <w:r>
              <w:rPr>
                <w:rFonts w:hAnsi="Times New Roman" w:cs="Times New Roman"/>
                <w:b/>
                <w:bCs/>
                <w:sz w:val="18"/>
                <w:szCs w:val="18"/>
              </w:rPr>
              <w:t xml:space="preserve">appropriate risk assessment the consignment </w:t>
            </w:r>
            <w:r w:rsidR="0039704E">
              <w:rPr>
                <w:rFonts w:hAnsi="Times New Roman" w:cs="Times New Roman"/>
                <w:b/>
                <w:bCs/>
                <w:sz w:val="18"/>
                <w:szCs w:val="18"/>
              </w:rPr>
              <w:t>may</w:t>
            </w:r>
            <w:r>
              <w:rPr>
                <w:rFonts w:hAnsi="Times New Roman" w:cs="Times New Roman"/>
                <w:b/>
                <w:bCs/>
                <w:sz w:val="18"/>
                <w:szCs w:val="18"/>
              </w:rPr>
              <w:t xml:space="preserve"> be labelled “Potential Biodiversity Hazard”. </w:t>
            </w:r>
            <w:r w:rsidR="00490BCD">
              <w:rPr>
                <w:rFonts w:hAnsi="Times New Roman" w:cs="Times New Roman"/>
                <w:b/>
                <w:bCs/>
                <w:sz w:val="18"/>
                <w:szCs w:val="18"/>
              </w:rPr>
              <w:t xml:space="preserve"> The</w:t>
            </w:r>
            <w:r>
              <w:rPr>
                <w:rFonts w:hAnsi="Times New Roman" w:cs="Times New Roman"/>
                <w:b/>
                <w:bCs/>
                <w:sz w:val="18"/>
                <w:szCs w:val="18"/>
              </w:rPr>
              <w:t xml:space="preserve"> guidance also </w:t>
            </w:r>
            <w:r w:rsidR="00490BCD">
              <w:rPr>
                <w:rFonts w:hAnsi="Times New Roman" w:cs="Times New Roman"/>
                <w:b/>
                <w:bCs/>
                <w:sz w:val="18"/>
                <w:szCs w:val="18"/>
              </w:rPr>
              <w:t>calls for responsible shipping, handling</w:t>
            </w:r>
            <w:r w:rsidR="0039704E">
              <w:rPr>
                <w:rFonts w:hAnsi="Times New Roman" w:cs="Times New Roman"/>
                <w:b/>
                <w:bCs/>
                <w:sz w:val="18"/>
                <w:szCs w:val="18"/>
              </w:rPr>
              <w:t>, possessing and humane termination</w:t>
            </w:r>
            <w:r w:rsidR="00490BCD">
              <w:rPr>
                <w:rFonts w:hAnsi="Times New Roman" w:cs="Times New Roman"/>
                <w:b/>
                <w:bCs/>
                <w:sz w:val="18"/>
                <w:szCs w:val="18"/>
              </w:rPr>
              <w:t xml:space="preserve"> of </w:t>
            </w:r>
            <w:r w:rsidR="0039704E">
              <w:rPr>
                <w:rFonts w:hAnsi="Times New Roman" w:cs="Times New Roman"/>
                <w:b/>
                <w:bCs/>
                <w:sz w:val="18"/>
                <w:szCs w:val="18"/>
              </w:rPr>
              <w:t xml:space="preserve">the </w:t>
            </w:r>
            <w:r w:rsidR="00490BCD">
              <w:rPr>
                <w:rFonts w:hAnsi="Times New Roman" w:cs="Times New Roman"/>
                <w:b/>
                <w:bCs/>
                <w:sz w:val="18"/>
                <w:szCs w:val="18"/>
              </w:rPr>
              <w:t>live organisms as PAT</w:t>
            </w:r>
            <w:r w:rsidR="00904F42">
              <w:rPr>
                <w:rFonts w:hAnsi="Times New Roman" w:cs="Times New Roman"/>
                <w:b/>
                <w:bCs/>
                <w:sz w:val="18"/>
                <w:szCs w:val="18"/>
              </w:rPr>
              <w:t>BF</w:t>
            </w:r>
            <w:r w:rsidR="00490BCD">
              <w:rPr>
                <w:rFonts w:hAnsi="Times New Roman" w:cs="Times New Roman"/>
                <w:b/>
                <w:bCs/>
                <w:sz w:val="18"/>
                <w:szCs w:val="18"/>
              </w:rPr>
              <w:t>.</w:t>
            </w:r>
          </w:p>
          <w:p w:rsidR="00361EEB" w:rsidRDefault="00361EEB" w:rsidP="00361EEB">
            <w:pPr>
              <w:pStyle w:val="IPPReferences"/>
              <w:spacing w:after="0"/>
              <w:rPr>
                <w:b/>
                <w:bCs/>
                <w:sz w:val="18"/>
                <w:szCs w:val="18"/>
              </w:rPr>
            </w:pPr>
          </w:p>
          <w:p w:rsidR="009F032F" w:rsidRDefault="009F032F" w:rsidP="0039704E">
            <w:pPr>
              <w:pStyle w:val="IPPReferences"/>
              <w:snapToGrid w:val="0"/>
              <w:spacing w:after="0" w:line="180" w:lineRule="atLeast"/>
              <w:ind w:left="43" w:firstLine="0"/>
              <w:contextualSpacing/>
              <w:rPr>
                <w:rFonts w:hAnsi="Times New Roman" w:cs="Times New Roman"/>
                <w:b/>
                <w:bCs/>
                <w:sz w:val="18"/>
                <w:szCs w:val="18"/>
              </w:rPr>
            </w:pPr>
            <w:r w:rsidRPr="0039704E">
              <w:rPr>
                <w:rFonts w:hAnsi="Times New Roman" w:cs="Times New Roman"/>
                <w:b/>
                <w:bCs/>
                <w:sz w:val="18"/>
                <w:szCs w:val="18"/>
              </w:rPr>
              <w:t xml:space="preserve">The approximate </w:t>
            </w:r>
            <w:r w:rsidR="00D07FC5">
              <w:rPr>
                <w:rFonts w:hAnsi="Times New Roman" w:cs="Times New Roman"/>
                <w:b/>
                <w:bCs/>
                <w:sz w:val="18"/>
                <w:szCs w:val="18"/>
              </w:rPr>
              <w:t xml:space="preserve">composition of </w:t>
            </w:r>
            <w:r w:rsidRPr="0039704E">
              <w:rPr>
                <w:rFonts w:hAnsi="Times New Roman" w:cs="Times New Roman"/>
                <w:b/>
                <w:bCs/>
                <w:sz w:val="18"/>
                <w:szCs w:val="18"/>
              </w:rPr>
              <w:t>‘pet’ population includes: 100,000 insects (which likely more broadly implies a variety of invertebrates); 40-45 million ornamental fish; 100,000 frogs and toads; 300,000 tortoises and turtles; 400,000 lizards; 400,000 snakes; &gt;2 million domestic fowl and caged birds; &gt;2 million small mammals; 9 million dogs; and 8 million cats (Pet Food Manufacturers Association Pet. Population Statistics).</w:t>
            </w:r>
          </w:p>
          <w:p w:rsidR="00CA2808" w:rsidRDefault="00CA2808" w:rsidP="0039704E">
            <w:pPr>
              <w:pStyle w:val="IPPReferences"/>
              <w:snapToGrid w:val="0"/>
              <w:spacing w:after="0" w:line="180" w:lineRule="atLeast"/>
              <w:ind w:left="43" w:firstLine="0"/>
              <w:contextualSpacing/>
              <w:rPr>
                <w:rFonts w:hAnsi="Times New Roman" w:cs="Times New Roman"/>
                <w:b/>
                <w:bCs/>
                <w:sz w:val="18"/>
                <w:szCs w:val="18"/>
              </w:rPr>
            </w:pPr>
          </w:p>
          <w:p w:rsidR="00CA2808" w:rsidRDefault="00354E0E" w:rsidP="0039704E">
            <w:pPr>
              <w:pStyle w:val="IPPReferences"/>
              <w:snapToGrid w:val="0"/>
              <w:spacing w:after="0" w:line="180" w:lineRule="atLeast"/>
              <w:ind w:left="43" w:firstLine="0"/>
              <w:contextualSpacing/>
              <w:rPr>
                <w:rFonts w:hAnsi="Times New Roman" w:cs="Times New Roman"/>
                <w:b/>
                <w:bCs/>
                <w:sz w:val="18"/>
                <w:szCs w:val="18"/>
              </w:rPr>
            </w:pPr>
            <w:r>
              <w:rPr>
                <w:rFonts w:hAnsi="Times New Roman" w:cs="Times New Roman"/>
                <w:b/>
                <w:bCs/>
                <w:sz w:val="18"/>
                <w:szCs w:val="18"/>
              </w:rPr>
              <w:t>Some non-indigenous species introduced as PAT</w:t>
            </w:r>
            <w:r w:rsidR="00904F42">
              <w:rPr>
                <w:rFonts w:hAnsi="Times New Roman" w:cs="Times New Roman"/>
                <w:b/>
                <w:bCs/>
                <w:sz w:val="18"/>
                <w:szCs w:val="18"/>
              </w:rPr>
              <w:t>BF</w:t>
            </w:r>
            <w:r>
              <w:rPr>
                <w:rFonts w:hAnsi="Times New Roman" w:cs="Times New Roman"/>
                <w:b/>
                <w:bCs/>
                <w:sz w:val="18"/>
                <w:szCs w:val="18"/>
              </w:rPr>
              <w:t xml:space="preserve"> acted as pests</w:t>
            </w:r>
            <w:r w:rsidR="00376BC7">
              <w:rPr>
                <w:rFonts w:hAnsi="Times New Roman" w:cs="Times New Roman"/>
                <w:b/>
                <w:bCs/>
                <w:sz w:val="18"/>
                <w:szCs w:val="18"/>
              </w:rPr>
              <w:t xml:space="preserve"> (invasive alien species)</w:t>
            </w:r>
            <w:r>
              <w:rPr>
                <w:rFonts w:hAnsi="Times New Roman" w:cs="Times New Roman"/>
                <w:b/>
                <w:bCs/>
                <w:sz w:val="18"/>
                <w:szCs w:val="18"/>
              </w:rPr>
              <w:t xml:space="preserve"> and disturbed ecosystems, habitats or indigenous species. </w:t>
            </w:r>
            <w:r w:rsidR="00CA2808">
              <w:rPr>
                <w:rFonts w:hAnsi="Times New Roman" w:cs="Times New Roman"/>
                <w:b/>
                <w:bCs/>
                <w:sz w:val="18"/>
                <w:szCs w:val="18"/>
              </w:rPr>
              <w:t>International trade of PAT</w:t>
            </w:r>
            <w:r w:rsidR="00904F42">
              <w:rPr>
                <w:rFonts w:hAnsi="Times New Roman" w:cs="Times New Roman"/>
                <w:b/>
                <w:bCs/>
                <w:sz w:val="18"/>
                <w:szCs w:val="18"/>
              </w:rPr>
              <w:t>BF</w:t>
            </w:r>
            <w:r w:rsidR="00CA2808">
              <w:rPr>
                <w:rFonts w:hAnsi="Times New Roman" w:cs="Times New Roman"/>
                <w:b/>
                <w:bCs/>
                <w:sz w:val="18"/>
                <w:szCs w:val="18"/>
              </w:rPr>
              <w:t xml:space="preserve"> is recognized as one of major pathways of introduction of non-indigenous species with </w:t>
            </w:r>
            <w:proofErr w:type="spellStart"/>
            <w:r w:rsidR="00CA2808">
              <w:rPr>
                <w:rFonts w:hAnsi="Times New Roman" w:cs="Times New Roman"/>
                <w:b/>
                <w:bCs/>
                <w:sz w:val="18"/>
                <w:szCs w:val="18"/>
              </w:rPr>
              <w:t>phytosanitary</w:t>
            </w:r>
            <w:proofErr w:type="spellEnd"/>
            <w:r w:rsidR="00CA2808">
              <w:rPr>
                <w:rFonts w:hAnsi="Times New Roman" w:cs="Times New Roman"/>
                <w:b/>
                <w:bCs/>
                <w:sz w:val="18"/>
                <w:szCs w:val="18"/>
              </w:rPr>
              <w:t xml:space="preserve"> risk in both developing and developed countries.</w:t>
            </w:r>
          </w:p>
          <w:p w:rsidR="00904F42" w:rsidRDefault="00904F42" w:rsidP="0039704E">
            <w:pPr>
              <w:pStyle w:val="IPPReferences"/>
              <w:snapToGrid w:val="0"/>
              <w:spacing w:after="0" w:line="180" w:lineRule="atLeast"/>
              <w:ind w:left="43" w:firstLine="0"/>
              <w:contextualSpacing/>
              <w:rPr>
                <w:rFonts w:hAnsi="Times New Roman" w:cs="Times New Roman"/>
                <w:b/>
                <w:bCs/>
                <w:sz w:val="18"/>
                <w:szCs w:val="18"/>
              </w:rPr>
            </w:pPr>
          </w:p>
          <w:p w:rsidR="00E86252" w:rsidRDefault="00B70CD8" w:rsidP="00E86252">
            <w:pPr>
              <w:pStyle w:val="IPPReferences"/>
              <w:snapToGrid w:val="0"/>
              <w:spacing w:after="0" w:line="180" w:lineRule="atLeast"/>
              <w:ind w:left="43" w:firstLine="0"/>
              <w:contextualSpacing/>
              <w:rPr>
                <w:rFonts w:hAnsi="Times New Roman" w:cs="Times New Roman"/>
                <w:b/>
                <w:bCs/>
                <w:sz w:val="18"/>
                <w:szCs w:val="18"/>
              </w:rPr>
            </w:pPr>
            <w:r>
              <w:rPr>
                <w:b/>
                <w:bCs/>
                <w:sz w:val="18"/>
                <w:szCs w:val="18"/>
              </w:rPr>
              <w:t xml:space="preserve">Cases </w:t>
            </w:r>
            <w:proofErr w:type="spellStart"/>
            <w:r w:rsidR="00B6553C">
              <w:rPr>
                <w:b/>
                <w:bCs/>
                <w:sz w:val="18"/>
                <w:szCs w:val="18"/>
              </w:rPr>
              <w:t>occured</w:t>
            </w:r>
            <w:proofErr w:type="spellEnd"/>
            <w:r>
              <w:rPr>
                <w:b/>
                <w:bCs/>
                <w:sz w:val="18"/>
                <w:szCs w:val="18"/>
              </w:rPr>
              <w:t xml:space="preserve"> in both terrestrial and aquatic environments. </w:t>
            </w:r>
            <w:r w:rsidR="00E86252">
              <w:rPr>
                <w:rFonts w:hAnsi="Times New Roman" w:cs="Times New Roman"/>
                <w:b/>
                <w:bCs/>
                <w:sz w:val="18"/>
                <w:szCs w:val="18"/>
              </w:rPr>
              <w:t>Negative impacts of non-indigenous species that escaped or released from confined condition include:</w:t>
            </w:r>
          </w:p>
          <w:p w:rsidR="00E86252" w:rsidRPr="001670BB" w:rsidRDefault="00E86252" w:rsidP="00E86252">
            <w:pPr>
              <w:pStyle w:val="IPPReferences"/>
              <w:numPr>
                <w:ilvl w:val="0"/>
                <w:numId w:val="34"/>
              </w:numPr>
              <w:snapToGrid w:val="0"/>
              <w:spacing w:after="0" w:line="180" w:lineRule="atLeast"/>
              <w:contextualSpacing/>
              <w:rPr>
                <w:rFonts w:hAnsi="Times New Roman" w:cs="Times New Roman"/>
                <w:b/>
                <w:bCs/>
                <w:sz w:val="18"/>
                <w:szCs w:val="18"/>
              </w:rPr>
            </w:pPr>
            <w:r>
              <w:rPr>
                <w:rFonts w:hAnsi="Times New Roman" w:cs="Times New Roman"/>
                <w:b/>
                <w:bCs/>
                <w:sz w:val="18"/>
                <w:szCs w:val="18"/>
              </w:rPr>
              <w:t xml:space="preserve">Loss of agricultural productions and </w:t>
            </w:r>
            <w:r w:rsidR="00B46ADC">
              <w:rPr>
                <w:rFonts w:hAnsi="Times New Roman" w:cs="Times New Roman"/>
                <w:b/>
                <w:bCs/>
                <w:sz w:val="18"/>
                <w:szCs w:val="18"/>
              </w:rPr>
              <w:t xml:space="preserve">its </w:t>
            </w:r>
            <w:r>
              <w:rPr>
                <w:rFonts w:hAnsi="Times New Roman" w:cs="Times New Roman"/>
                <w:b/>
                <w:bCs/>
                <w:sz w:val="18"/>
                <w:szCs w:val="18"/>
              </w:rPr>
              <w:t>negative economic impacts;</w:t>
            </w:r>
          </w:p>
          <w:p w:rsidR="00E86252" w:rsidRDefault="00E86252" w:rsidP="00E86252">
            <w:pPr>
              <w:pStyle w:val="IPPReferences"/>
              <w:numPr>
                <w:ilvl w:val="0"/>
                <w:numId w:val="34"/>
              </w:numPr>
              <w:snapToGrid w:val="0"/>
              <w:spacing w:after="0" w:line="180" w:lineRule="atLeast"/>
              <w:contextualSpacing/>
              <w:rPr>
                <w:rFonts w:hAnsi="Times New Roman" w:cs="Times New Roman"/>
                <w:b/>
                <w:bCs/>
                <w:sz w:val="18"/>
                <w:szCs w:val="18"/>
              </w:rPr>
            </w:pPr>
            <w:r>
              <w:rPr>
                <w:rFonts w:hAnsi="Times New Roman" w:cs="Times New Roman"/>
                <w:b/>
                <w:bCs/>
                <w:sz w:val="18"/>
                <w:szCs w:val="18"/>
              </w:rPr>
              <w:t>Increasing cost of management of invasions to protect biodiversity, including agricultural biodiversity.</w:t>
            </w:r>
          </w:p>
          <w:p w:rsidR="00E86252" w:rsidRDefault="00E86252" w:rsidP="00E86252">
            <w:pPr>
              <w:pStyle w:val="IPPReferences"/>
              <w:numPr>
                <w:ilvl w:val="0"/>
                <w:numId w:val="34"/>
              </w:numPr>
              <w:snapToGrid w:val="0"/>
              <w:spacing w:after="0" w:line="180" w:lineRule="atLeast"/>
              <w:contextualSpacing/>
              <w:rPr>
                <w:rFonts w:hAnsi="Times New Roman" w:cs="Times New Roman"/>
                <w:b/>
                <w:bCs/>
                <w:sz w:val="18"/>
                <w:szCs w:val="18"/>
              </w:rPr>
            </w:pPr>
            <w:r>
              <w:rPr>
                <w:rFonts w:hAnsi="Times New Roman" w:cs="Times New Roman"/>
                <w:b/>
                <w:bCs/>
                <w:sz w:val="18"/>
                <w:szCs w:val="18"/>
              </w:rPr>
              <w:t xml:space="preserve">Exposure of pathogens (e.g. </w:t>
            </w:r>
            <w:proofErr w:type="spellStart"/>
            <w:r>
              <w:rPr>
                <w:rFonts w:hAnsi="Times New Roman" w:cs="Times New Roman"/>
                <w:b/>
                <w:bCs/>
                <w:sz w:val="18"/>
                <w:szCs w:val="18"/>
              </w:rPr>
              <w:t>chytrido</w:t>
            </w:r>
            <w:proofErr w:type="spellEnd"/>
            <w:r>
              <w:rPr>
                <w:rFonts w:hAnsi="Times New Roman" w:cs="Times New Roman"/>
                <w:b/>
                <w:bCs/>
                <w:sz w:val="18"/>
                <w:szCs w:val="18"/>
              </w:rPr>
              <w:t xml:space="preserve"> fungal pathogens) to indigenous </w:t>
            </w:r>
            <w:r w:rsidR="00B46ADC">
              <w:rPr>
                <w:rFonts w:hAnsi="Times New Roman" w:cs="Times New Roman"/>
                <w:b/>
                <w:bCs/>
                <w:sz w:val="18"/>
                <w:szCs w:val="18"/>
              </w:rPr>
              <w:t>species</w:t>
            </w:r>
            <w:r>
              <w:rPr>
                <w:rFonts w:hAnsi="Times New Roman" w:cs="Times New Roman"/>
                <w:b/>
                <w:bCs/>
                <w:sz w:val="18"/>
                <w:szCs w:val="18"/>
              </w:rPr>
              <w:t>;</w:t>
            </w:r>
          </w:p>
          <w:p w:rsidR="00E86252" w:rsidRDefault="00E86252" w:rsidP="00E86252">
            <w:pPr>
              <w:pStyle w:val="IPPReferences"/>
              <w:numPr>
                <w:ilvl w:val="0"/>
                <w:numId w:val="34"/>
              </w:numPr>
              <w:snapToGrid w:val="0"/>
              <w:spacing w:after="0" w:line="180" w:lineRule="atLeast"/>
              <w:contextualSpacing/>
              <w:rPr>
                <w:rFonts w:hAnsi="Times New Roman" w:cs="Times New Roman"/>
                <w:b/>
                <w:bCs/>
                <w:sz w:val="18"/>
                <w:szCs w:val="18"/>
              </w:rPr>
            </w:pPr>
            <w:r w:rsidRPr="00E86252">
              <w:rPr>
                <w:rFonts w:hAnsi="Times New Roman" w:cs="Times New Roman"/>
                <w:b/>
                <w:bCs/>
                <w:sz w:val="18"/>
                <w:szCs w:val="18"/>
              </w:rPr>
              <w:t>Threatening wild flora (and fauna), ecosystem services, and habitats</w:t>
            </w:r>
            <w:r w:rsidR="00853965">
              <w:rPr>
                <w:rFonts w:hAnsi="Times New Roman" w:cs="Times New Roman"/>
                <w:b/>
                <w:bCs/>
                <w:sz w:val="18"/>
                <w:szCs w:val="18"/>
              </w:rPr>
              <w:t>.</w:t>
            </w:r>
          </w:p>
          <w:p w:rsidR="00E86252" w:rsidRPr="00E86252" w:rsidRDefault="00E86252" w:rsidP="00E86252">
            <w:pPr>
              <w:pStyle w:val="IPPReferences"/>
              <w:snapToGrid w:val="0"/>
              <w:spacing w:after="0" w:line="180" w:lineRule="atLeast"/>
              <w:ind w:left="783" w:firstLine="0"/>
              <w:contextualSpacing/>
              <w:rPr>
                <w:rFonts w:hAnsi="Times New Roman" w:cs="Times New Roman"/>
                <w:b/>
                <w:bCs/>
                <w:sz w:val="18"/>
                <w:szCs w:val="18"/>
              </w:rPr>
            </w:pPr>
          </w:p>
          <w:p w:rsidR="00B70CD8" w:rsidRDefault="00B6553C" w:rsidP="00B70CD8">
            <w:pPr>
              <w:pStyle w:val="IPPReferences"/>
              <w:ind w:left="0" w:firstLine="18"/>
              <w:rPr>
                <w:b/>
                <w:bCs/>
                <w:sz w:val="18"/>
                <w:szCs w:val="18"/>
              </w:rPr>
            </w:pPr>
            <w:r>
              <w:rPr>
                <w:b/>
                <w:bCs/>
                <w:sz w:val="18"/>
                <w:szCs w:val="18"/>
              </w:rPr>
              <w:t>N</w:t>
            </w:r>
            <w:r w:rsidR="00E86252">
              <w:rPr>
                <w:b/>
                <w:bCs/>
                <w:sz w:val="18"/>
                <w:szCs w:val="18"/>
              </w:rPr>
              <w:t xml:space="preserve">on-indigenous species </w:t>
            </w:r>
            <w:r>
              <w:rPr>
                <w:b/>
                <w:bCs/>
                <w:sz w:val="18"/>
                <w:szCs w:val="18"/>
              </w:rPr>
              <w:t>contaminated in</w:t>
            </w:r>
            <w:r w:rsidR="00B70CD8">
              <w:rPr>
                <w:b/>
                <w:bCs/>
                <w:sz w:val="18"/>
                <w:szCs w:val="18"/>
              </w:rPr>
              <w:t xml:space="preserve"> the live organisms </w:t>
            </w:r>
            <w:r w:rsidR="00E86252">
              <w:rPr>
                <w:b/>
                <w:bCs/>
                <w:sz w:val="18"/>
                <w:szCs w:val="18"/>
              </w:rPr>
              <w:t xml:space="preserve">in international trade </w:t>
            </w:r>
            <w:r w:rsidR="00B70CD8">
              <w:rPr>
                <w:b/>
                <w:bCs/>
                <w:sz w:val="18"/>
                <w:szCs w:val="18"/>
              </w:rPr>
              <w:t xml:space="preserve">e.g. </w:t>
            </w:r>
            <w:proofErr w:type="spellStart"/>
            <w:r w:rsidR="00B70CD8">
              <w:rPr>
                <w:rFonts w:hAnsi="Times New Roman" w:cs="Times New Roman"/>
                <w:b/>
                <w:i/>
                <w:sz w:val="18"/>
                <w:szCs w:val="18"/>
              </w:rPr>
              <w:t>Sargassum</w:t>
            </w:r>
            <w:proofErr w:type="spellEnd"/>
            <w:r w:rsidR="00B70CD8">
              <w:rPr>
                <w:rFonts w:hAnsi="Times New Roman" w:cs="Times New Roman"/>
                <w:b/>
                <w:i/>
                <w:sz w:val="18"/>
                <w:szCs w:val="18"/>
              </w:rPr>
              <w:t xml:space="preserve"> </w:t>
            </w:r>
            <w:proofErr w:type="spellStart"/>
            <w:r w:rsidR="00B70CD8" w:rsidRPr="00E25B25">
              <w:rPr>
                <w:rFonts w:hAnsi="Times New Roman" w:cs="Times New Roman"/>
                <w:b/>
                <w:i/>
                <w:sz w:val="18"/>
                <w:szCs w:val="18"/>
              </w:rPr>
              <w:t>muticum</w:t>
            </w:r>
            <w:proofErr w:type="spellEnd"/>
            <w:r w:rsidR="00B70CD8">
              <w:rPr>
                <w:b/>
                <w:bCs/>
                <w:sz w:val="18"/>
                <w:szCs w:val="18"/>
              </w:rPr>
              <w:t xml:space="preserve">, </w:t>
            </w:r>
            <w:proofErr w:type="spellStart"/>
            <w:r w:rsidR="00B70CD8" w:rsidRPr="00C921D7">
              <w:rPr>
                <w:b/>
                <w:bCs/>
                <w:i/>
                <w:sz w:val="18"/>
                <w:szCs w:val="18"/>
              </w:rPr>
              <w:t>Undaria</w:t>
            </w:r>
            <w:proofErr w:type="spellEnd"/>
            <w:r w:rsidR="00B70CD8" w:rsidRPr="00C921D7">
              <w:rPr>
                <w:b/>
                <w:bCs/>
                <w:i/>
                <w:sz w:val="18"/>
                <w:szCs w:val="18"/>
              </w:rPr>
              <w:t xml:space="preserve"> </w:t>
            </w:r>
            <w:proofErr w:type="spellStart"/>
            <w:r w:rsidR="00B70CD8" w:rsidRPr="00C921D7">
              <w:rPr>
                <w:b/>
                <w:bCs/>
                <w:i/>
                <w:sz w:val="18"/>
                <w:szCs w:val="18"/>
              </w:rPr>
              <w:t>pinnatifida</w:t>
            </w:r>
            <w:proofErr w:type="spellEnd"/>
            <w:r w:rsidR="00B70CD8">
              <w:rPr>
                <w:b/>
                <w:bCs/>
                <w:sz w:val="18"/>
                <w:szCs w:val="18"/>
              </w:rPr>
              <w:t xml:space="preserve">, </w:t>
            </w:r>
            <w:proofErr w:type="spellStart"/>
            <w:r w:rsidR="00B70CD8">
              <w:rPr>
                <w:b/>
                <w:bCs/>
                <w:i/>
                <w:sz w:val="18"/>
                <w:szCs w:val="18"/>
              </w:rPr>
              <w:t>Asparagopsis</w:t>
            </w:r>
            <w:proofErr w:type="spellEnd"/>
            <w:r w:rsidR="00B70CD8">
              <w:rPr>
                <w:b/>
                <w:bCs/>
                <w:i/>
                <w:sz w:val="18"/>
                <w:szCs w:val="18"/>
              </w:rPr>
              <w:t xml:space="preserve"> </w:t>
            </w:r>
            <w:proofErr w:type="spellStart"/>
            <w:r w:rsidR="00B70CD8">
              <w:rPr>
                <w:b/>
                <w:bCs/>
                <w:i/>
                <w:sz w:val="18"/>
                <w:szCs w:val="18"/>
              </w:rPr>
              <w:t>armata</w:t>
            </w:r>
            <w:proofErr w:type="spellEnd"/>
            <w:r w:rsidR="00B70CD8">
              <w:rPr>
                <w:b/>
                <w:bCs/>
                <w:i/>
                <w:sz w:val="18"/>
                <w:szCs w:val="18"/>
              </w:rPr>
              <w:t xml:space="preserve">, </w:t>
            </w:r>
            <w:proofErr w:type="spellStart"/>
            <w:r w:rsidR="00B70CD8" w:rsidRPr="006E0F7B">
              <w:rPr>
                <w:b/>
                <w:bCs/>
                <w:i/>
                <w:sz w:val="18"/>
                <w:szCs w:val="18"/>
              </w:rPr>
              <w:t>Asparagopsis</w:t>
            </w:r>
            <w:proofErr w:type="spellEnd"/>
            <w:r w:rsidR="00B70CD8" w:rsidRPr="006E0F7B">
              <w:rPr>
                <w:b/>
                <w:bCs/>
                <w:i/>
                <w:sz w:val="18"/>
                <w:szCs w:val="18"/>
              </w:rPr>
              <w:t xml:space="preserve"> </w:t>
            </w:r>
            <w:proofErr w:type="spellStart"/>
            <w:r w:rsidR="00B70CD8" w:rsidRPr="006E0F7B">
              <w:rPr>
                <w:b/>
                <w:bCs/>
                <w:i/>
                <w:sz w:val="18"/>
                <w:szCs w:val="18"/>
              </w:rPr>
              <w:t>taxiformis</w:t>
            </w:r>
            <w:proofErr w:type="spellEnd"/>
            <w:r w:rsidR="00B70CD8">
              <w:rPr>
                <w:b/>
                <w:bCs/>
                <w:i/>
                <w:sz w:val="18"/>
                <w:szCs w:val="18"/>
              </w:rPr>
              <w:t xml:space="preserve"> etc.</w:t>
            </w:r>
            <w:r w:rsidR="00B70CD8" w:rsidRPr="006E0F7B">
              <w:rPr>
                <w:b/>
                <w:bCs/>
                <w:sz w:val="18"/>
                <w:szCs w:val="18"/>
              </w:rPr>
              <w:t xml:space="preserve"> </w:t>
            </w:r>
            <w:r w:rsidR="00B70CD8">
              <w:rPr>
                <w:b/>
                <w:bCs/>
                <w:sz w:val="18"/>
                <w:szCs w:val="18"/>
              </w:rPr>
              <w:t>posed risks on wild</w:t>
            </w:r>
            <w:r w:rsidR="00D31F13">
              <w:rPr>
                <w:b/>
                <w:bCs/>
                <w:sz w:val="18"/>
                <w:szCs w:val="18"/>
              </w:rPr>
              <w:t xml:space="preserve"> </w:t>
            </w:r>
            <w:r w:rsidR="00B70CD8">
              <w:rPr>
                <w:b/>
                <w:bCs/>
                <w:sz w:val="18"/>
                <w:szCs w:val="18"/>
              </w:rPr>
              <w:t xml:space="preserve">flora, often more dramatically in the aquatic environment. In such cases, pathway of introduction includes contaminated aquaculture species which acted as a vector of pest algal species. Negative impacts of </w:t>
            </w:r>
            <w:r w:rsidR="00B85773">
              <w:rPr>
                <w:b/>
                <w:bCs/>
                <w:sz w:val="18"/>
                <w:szCs w:val="18"/>
              </w:rPr>
              <w:t>these contamina</w:t>
            </w:r>
            <w:r w:rsidR="00024D91">
              <w:rPr>
                <w:b/>
                <w:bCs/>
                <w:sz w:val="18"/>
                <w:szCs w:val="18"/>
              </w:rPr>
              <w:t>n</w:t>
            </w:r>
            <w:r w:rsidR="00B85773">
              <w:rPr>
                <w:b/>
                <w:bCs/>
                <w:sz w:val="18"/>
                <w:szCs w:val="18"/>
              </w:rPr>
              <w:t>ts</w:t>
            </w:r>
            <w:r w:rsidR="00B70CD8">
              <w:rPr>
                <w:b/>
                <w:bCs/>
                <w:sz w:val="18"/>
                <w:szCs w:val="18"/>
              </w:rPr>
              <w:t xml:space="preserve"> include: </w:t>
            </w:r>
          </w:p>
          <w:p w:rsidR="00B70CD8" w:rsidRDefault="00B70CD8" w:rsidP="00B70CD8">
            <w:pPr>
              <w:pStyle w:val="IPPReferences"/>
              <w:numPr>
                <w:ilvl w:val="0"/>
                <w:numId w:val="36"/>
              </w:numPr>
              <w:rPr>
                <w:b/>
                <w:bCs/>
                <w:sz w:val="18"/>
                <w:szCs w:val="18"/>
              </w:rPr>
            </w:pPr>
            <w:r>
              <w:rPr>
                <w:b/>
                <w:bCs/>
                <w:sz w:val="18"/>
                <w:szCs w:val="18"/>
              </w:rPr>
              <w:t>Becoming invasive</w:t>
            </w:r>
            <w:r w:rsidR="00E86252">
              <w:rPr>
                <w:b/>
                <w:bCs/>
                <w:sz w:val="18"/>
                <w:szCs w:val="18"/>
              </w:rPr>
              <w:t xml:space="preserve"> (</w:t>
            </w:r>
            <w:r w:rsidR="00B85773">
              <w:rPr>
                <w:b/>
                <w:bCs/>
                <w:sz w:val="18"/>
                <w:szCs w:val="18"/>
              </w:rPr>
              <w:t xml:space="preserve">acting as </w:t>
            </w:r>
            <w:r w:rsidR="00E86252">
              <w:rPr>
                <w:b/>
                <w:bCs/>
                <w:sz w:val="18"/>
                <w:szCs w:val="18"/>
              </w:rPr>
              <w:t>pest)</w:t>
            </w:r>
            <w:r>
              <w:rPr>
                <w:b/>
                <w:bCs/>
                <w:sz w:val="18"/>
                <w:szCs w:val="18"/>
              </w:rPr>
              <w:t xml:space="preserve"> when </w:t>
            </w:r>
            <w:r w:rsidR="00DD768F">
              <w:rPr>
                <w:b/>
                <w:bCs/>
                <w:sz w:val="18"/>
                <w:szCs w:val="18"/>
              </w:rPr>
              <w:t xml:space="preserve">commodity organisms </w:t>
            </w:r>
            <w:r>
              <w:rPr>
                <w:b/>
                <w:bCs/>
                <w:sz w:val="18"/>
                <w:szCs w:val="18"/>
              </w:rPr>
              <w:t>escaped and enter</w:t>
            </w:r>
            <w:r w:rsidR="00DD768F">
              <w:rPr>
                <w:b/>
                <w:bCs/>
                <w:sz w:val="18"/>
                <w:szCs w:val="18"/>
              </w:rPr>
              <w:t>ed</w:t>
            </w:r>
            <w:r>
              <w:rPr>
                <w:b/>
                <w:bCs/>
                <w:sz w:val="18"/>
                <w:szCs w:val="18"/>
              </w:rPr>
              <w:t xml:space="preserve"> into the natural environment;</w:t>
            </w:r>
          </w:p>
          <w:p w:rsidR="00B70CD8" w:rsidRDefault="00B70CD8" w:rsidP="00B70CD8">
            <w:pPr>
              <w:pStyle w:val="IPPReferences"/>
              <w:numPr>
                <w:ilvl w:val="0"/>
                <w:numId w:val="35"/>
              </w:numPr>
              <w:rPr>
                <w:b/>
                <w:bCs/>
                <w:sz w:val="18"/>
                <w:szCs w:val="18"/>
              </w:rPr>
            </w:pPr>
            <w:r>
              <w:rPr>
                <w:b/>
                <w:bCs/>
                <w:sz w:val="18"/>
                <w:szCs w:val="18"/>
              </w:rPr>
              <w:t>Spreading harmful algae, benthic invertebrates or other microscopic organisms;</w:t>
            </w:r>
          </w:p>
          <w:p w:rsidR="00B70CD8" w:rsidRPr="006E0F7B" w:rsidRDefault="00B70CD8" w:rsidP="00B70CD8">
            <w:pPr>
              <w:pStyle w:val="IPPReferences"/>
              <w:numPr>
                <w:ilvl w:val="0"/>
                <w:numId w:val="35"/>
              </w:numPr>
              <w:rPr>
                <w:b/>
                <w:bCs/>
                <w:sz w:val="18"/>
                <w:szCs w:val="18"/>
              </w:rPr>
            </w:pPr>
            <w:r>
              <w:rPr>
                <w:b/>
                <w:bCs/>
                <w:sz w:val="18"/>
                <w:szCs w:val="18"/>
              </w:rPr>
              <w:t>Spreading pathogen</w:t>
            </w:r>
            <w:r w:rsidR="00376BC7">
              <w:rPr>
                <w:b/>
                <w:bCs/>
                <w:sz w:val="18"/>
                <w:szCs w:val="18"/>
              </w:rPr>
              <w:t>s</w:t>
            </w:r>
            <w:r>
              <w:rPr>
                <w:b/>
                <w:bCs/>
                <w:sz w:val="18"/>
                <w:szCs w:val="18"/>
              </w:rPr>
              <w:t xml:space="preserve"> e.g.</w:t>
            </w:r>
            <w:r>
              <w:rPr>
                <w:rFonts w:ascii="ObliqueStraightPlain" w:hAnsi="ObliqueStraightPlain" w:cs="ObliqueStraightPlain"/>
                <w:i/>
                <w:iCs/>
                <w:color w:val="1B1C20"/>
                <w:sz w:val="19"/>
                <w:szCs w:val="19"/>
              </w:rPr>
              <w:t xml:space="preserve"> </w:t>
            </w:r>
            <w:proofErr w:type="spellStart"/>
            <w:r w:rsidRPr="00545CF9">
              <w:rPr>
                <w:rFonts w:hAnsi="Times New Roman" w:cs="Times New Roman"/>
                <w:b/>
                <w:i/>
                <w:iCs/>
                <w:color w:val="1B1C20"/>
                <w:sz w:val="18"/>
                <w:szCs w:val="18"/>
              </w:rPr>
              <w:t>Batrachochytrium</w:t>
            </w:r>
            <w:proofErr w:type="spellEnd"/>
            <w:r w:rsidRPr="00545CF9">
              <w:rPr>
                <w:rFonts w:hAnsi="Times New Roman" w:cs="Times New Roman"/>
                <w:b/>
                <w:i/>
                <w:iCs/>
                <w:color w:val="1B1C20"/>
                <w:sz w:val="18"/>
                <w:szCs w:val="18"/>
              </w:rPr>
              <w:t xml:space="preserve"> </w:t>
            </w:r>
            <w:proofErr w:type="spellStart"/>
            <w:r w:rsidRPr="00545CF9">
              <w:rPr>
                <w:rFonts w:hAnsi="Times New Roman" w:cs="Times New Roman"/>
                <w:b/>
                <w:i/>
                <w:iCs/>
                <w:color w:val="1B1C20"/>
                <w:sz w:val="18"/>
                <w:szCs w:val="18"/>
              </w:rPr>
              <w:t>dendrobatidis</w:t>
            </w:r>
            <w:proofErr w:type="spellEnd"/>
            <w:r w:rsidRPr="00545CF9">
              <w:rPr>
                <w:rFonts w:hAnsi="Times New Roman" w:cs="Times New Roman"/>
                <w:b/>
                <w:i/>
                <w:iCs/>
                <w:color w:val="1B1C20"/>
                <w:sz w:val="18"/>
                <w:szCs w:val="18"/>
              </w:rPr>
              <w:t xml:space="preserve"> (</w:t>
            </w:r>
            <w:proofErr w:type="spellStart"/>
            <w:r w:rsidRPr="00545CF9">
              <w:rPr>
                <w:rFonts w:hAnsi="Times New Roman" w:cs="Times New Roman"/>
                <w:b/>
                <w:i/>
                <w:iCs/>
                <w:color w:val="1B1C20"/>
                <w:sz w:val="18"/>
                <w:szCs w:val="18"/>
              </w:rPr>
              <w:t>Bd</w:t>
            </w:r>
            <w:proofErr w:type="spellEnd"/>
            <w:r w:rsidRPr="00545CF9">
              <w:rPr>
                <w:rFonts w:hAnsi="Times New Roman" w:cs="Times New Roman"/>
                <w:b/>
                <w:i/>
                <w:iCs/>
                <w:color w:val="1B1C20"/>
                <w:sz w:val="18"/>
                <w:szCs w:val="18"/>
              </w:rPr>
              <w:t>)</w:t>
            </w:r>
            <w:r w:rsidRPr="00545CF9">
              <w:rPr>
                <w:rFonts w:hAnsi="Times New Roman" w:cs="Times New Roman"/>
                <w:b/>
                <w:color w:val="1B1C20"/>
                <w:sz w:val="18"/>
                <w:szCs w:val="18"/>
              </w:rPr>
              <w:t>,</w:t>
            </w:r>
            <w:r>
              <w:rPr>
                <w:rFonts w:hAnsi="Times New Roman" w:cs="Times New Roman"/>
                <w:b/>
                <w:color w:val="1B1C20"/>
                <w:sz w:val="18"/>
                <w:szCs w:val="18"/>
              </w:rPr>
              <w:t xml:space="preserve"> </w:t>
            </w:r>
            <w:proofErr w:type="spellStart"/>
            <w:r w:rsidRPr="00B70CD8">
              <w:rPr>
                <w:rFonts w:hAnsi="Times New Roman" w:cs="Times New Roman"/>
                <w:b/>
                <w:i/>
                <w:color w:val="1B1C20"/>
                <w:sz w:val="18"/>
                <w:szCs w:val="18"/>
              </w:rPr>
              <w:t>Batrachochytrium</w:t>
            </w:r>
            <w:proofErr w:type="spellEnd"/>
            <w:r w:rsidRPr="00B70CD8">
              <w:rPr>
                <w:rFonts w:hAnsi="Times New Roman" w:cs="Times New Roman"/>
                <w:b/>
                <w:i/>
                <w:color w:val="1B1C20"/>
                <w:sz w:val="18"/>
                <w:szCs w:val="18"/>
              </w:rPr>
              <w:t xml:space="preserve"> </w:t>
            </w:r>
            <w:proofErr w:type="spellStart"/>
            <w:r w:rsidRPr="00B70CD8">
              <w:rPr>
                <w:rFonts w:hAnsi="Times New Roman" w:cs="Times New Roman"/>
                <w:b/>
                <w:i/>
                <w:color w:val="1B1C20"/>
                <w:sz w:val="18"/>
                <w:szCs w:val="18"/>
              </w:rPr>
              <w:t>salamandriborans</w:t>
            </w:r>
            <w:proofErr w:type="spellEnd"/>
            <w:r w:rsidRPr="00B70CD8">
              <w:rPr>
                <w:rFonts w:hAnsi="Times New Roman" w:cs="Times New Roman"/>
                <w:b/>
                <w:i/>
                <w:color w:val="1B1C20"/>
                <w:sz w:val="18"/>
                <w:szCs w:val="18"/>
              </w:rPr>
              <w:t xml:space="preserve"> (</w:t>
            </w:r>
            <w:proofErr w:type="spellStart"/>
            <w:r w:rsidRPr="00B70CD8">
              <w:rPr>
                <w:rFonts w:hAnsi="Times New Roman" w:cs="Times New Roman"/>
                <w:b/>
                <w:i/>
                <w:color w:val="1B1C20"/>
                <w:sz w:val="18"/>
                <w:szCs w:val="18"/>
              </w:rPr>
              <w:t>Bsal</w:t>
            </w:r>
            <w:proofErr w:type="spellEnd"/>
            <w:r>
              <w:rPr>
                <w:rFonts w:hAnsi="Times New Roman" w:cs="Times New Roman"/>
                <w:b/>
                <w:color w:val="1B1C20"/>
                <w:sz w:val="18"/>
                <w:szCs w:val="18"/>
              </w:rPr>
              <w:t>)</w:t>
            </w:r>
            <w:r>
              <w:rPr>
                <w:b/>
                <w:bCs/>
                <w:sz w:val="18"/>
                <w:szCs w:val="18"/>
              </w:rPr>
              <w:t>.</w:t>
            </w:r>
          </w:p>
          <w:p w:rsidR="00B70CD8" w:rsidRDefault="00B70CD8" w:rsidP="00B70CD8">
            <w:pPr>
              <w:pStyle w:val="IPPReferences"/>
              <w:ind w:left="0" w:firstLine="0"/>
              <w:rPr>
                <w:b/>
                <w:bCs/>
                <w:sz w:val="18"/>
                <w:szCs w:val="18"/>
              </w:rPr>
            </w:pPr>
            <w:r>
              <w:rPr>
                <w:b/>
                <w:bCs/>
                <w:sz w:val="18"/>
                <w:szCs w:val="18"/>
              </w:rPr>
              <w:t xml:space="preserve">Contaminations were often detected in the bait boxes in the market by using </w:t>
            </w:r>
            <w:proofErr w:type="spellStart"/>
            <w:r>
              <w:rPr>
                <w:b/>
                <w:bCs/>
                <w:sz w:val="18"/>
                <w:szCs w:val="18"/>
              </w:rPr>
              <w:t>eDNA</w:t>
            </w:r>
            <w:proofErr w:type="spellEnd"/>
            <w:r>
              <w:rPr>
                <w:b/>
                <w:bCs/>
                <w:sz w:val="18"/>
                <w:szCs w:val="18"/>
              </w:rPr>
              <w:t xml:space="preserve"> technology and </w:t>
            </w:r>
            <w:r w:rsidR="00B6553C">
              <w:rPr>
                <w:b/>
                <w:bCs/>
                <w:sz w:val="18"/>
                <w:szCs w:val="18"/>
              </w:rPr>
              <w:t xml:space="preserve">therefore </w:t>
            </w:r>
            <w:r>
              <w:rPr>
                <w:b/>
                <w:bCs/>
                <w:sz w:val="18"/>
                <w:szCs w:val="18"/>
              </w:rPr>
              <w:t xml:space="preserve">the pest risk or disease risk in the environment </w:t>
            </w:r>
            <w:r w:rsidR="00B85773">
              <w:rPr>
                <w:b/>
                <w:bCs/>
                <w:sz w:val="18"/>
                <w:szCs w:val="18"/>
              </w:rPr>
              <w:t>seem</w:t>
            </w:r>
            <w:r>
              <w:rPr>
                <w:b/>
                <w:bCs/>
                <w:sz w:val="18"/>
                <w:szCs w:val="18"/>
              </w:rPr>
              <w:t xml:space="preserve">s to be </w:t>
            </w:r>
            <w:r w:rsidR="00B85773">
              <w:rPr>
                <w:b/>
                <w:bCs/>
                <w:sz w:val="18"/>
                <w:szCs w:val="18"/>
              </w:rPr>
              <w:t>significant</w:t>
            </w:r>
            <w:r>
              <w:rPr>
                <w:b/>
                <w:bCs/>
                <w:sz w:val="18"/>
                <w:szCs w:val="18"/>
              </w:rPr>
              <w:t>. Mitochondrial haplotype analysis on invasive (</w:t>
            </w:r>
            <w:r w:rsidR="00B85773">
              <w:rPr>
                <w:b/>
                <w:bCs/>
                <w:sz w:val="18"/>
                <w:szCs w:val="18"/>
              </w:rPr>
              <w:t xml:space="preserve">acting as </w:t>
            </w:r>
            <w:r>
              <w:rPr>
                <w:b/>
                <w:bCs/>
                <w:sz w:val="18"/>
                <w:szCs w:val="18"/>
              </w:rPr>
              <w:t xml:space="preserve">pest) crayfish showed that introductions could </w:t>
            </w:r>
            <w:r w:rsidR="00B85773">
              <w:rPr>
                <w:b/>
                <w:bCs/>
                <w:sz w:val="18"/>
                <w:szCs w:val="18"/>
              </w:rPr>
              <w:t>have</w:t>
            </w:r>
            <w:r>
              <w:rPr>
                <w:b/>
                <w:bCs/>
                <w:sz w:val="18"/>
                <w:szCs w:val="18"/>
              </w:rPr>
              <w:t xml:space="preserve"> occurred multiple times and pathways </w:t>
            </w:r>
            <w:r w:rsidR="00B85773">
              <w:rPr>
                <w:b/>
                <w:bCs/>
                <w:sz w:val="18"/>
                <w:szCs w:val="18"/>
              </w:rPr>
              <w:t>were</w:t>
            </w:r>
            <w:r>
              <w:rPr>
                <w:b/>
                <w:bCs/>
                <w:sz w:val="18"/>
                <w:szCs w:val="18"/>
              </w:rPr>
              <w:t xml:space="preserve"> speculated </w:t>
            </w:r>
            <w:r w:rsidR="00D31F13">
              <w:rPr>
                <w:b/>
                <w:bCs/>
                <w:sz w:val="18"/>
                <w:szCs w:val="18"/>
              </w:rPr>
              <w:t xml:space="preserve">via the </w:t>
            </w:r>
            <w:r w:rsidRPr="00364C66">
              <w:rPr>
                <w:b/>
                <w:bCs/>
                <w:sz w:val="18"/>
                <w:szCs w:val="18"/>
              </w:rPr>
              <w:t>fishing bait, the</w:t>
            </w:r>
            <w:r>
              <w:rPr>
                <w:b/>
                <w:bCs/>
                <w:sz w:val="18"/>
                <w:szCs w:val="18"/>
              </w:rPr>
              <w:t xml:space="preserve"> escape of live aquaculture and </w:t>
            </w:r>
            <w:r w:rsidRPr="00364C66">
              <w:rPr>
                <w:b/>
                <w:bCs/>
                <w:sz w:val="18"/>
                <w:szCs w:val="18"/>
              </w:rPr>
              <w:t>the release of pet crayfish</w:t>
            </w:r>
            <w:r>
              <w:rPr>
                <w:b/>
                <w:bCs/>
                <w:sz w:val="18"/>
                <w:szCs w:val="18"/>
              </w:rPr>
              <w:t>.</w:t>
            </w:r>
          </w:p>
          <w:p w:rsidR="00B70CD8" w:rsidRDefault="00B70CD8" w:rsidP="00B70CD8">
            <w:pPr>
              <w:pStyle w:val="IPPReferences"/>
              <w:ind w:left="0" w:firstLine="0"/>
              <w:rPr>
                <w:b/>
                <w:bCs/>
                <w:sz w:val="18"/>
                <w:szCs w:val="18"/>
              </w:rPr>
            </w:pPr>
          </w:p>
          <w:p w:rsidR="0039704E" w:rsidRDefault="0039704E" w:rsidP="0039704E">
            <w:pPr>
              <w:pStyle w:val="IPPReferences"/>
              <w:snapToGrid w:val="0"/>
              <w:spacing w:after="0" w:line="180" w:lineRule="atLeast"/>
              <w:ind w:left="43" w:firstLine="0"/>
              <w:contextualSpacing/>
              <w:rPr>
                <w:rFonts w:hAnsi="Times New Roman" w:cs="Times New Roman"/>
                <w:b/>
                <w:bCs/>
                <w:sz w:val="18"/>
                <w:szCs w:val="18"/>
              </w:rPr>
            </w:pPr>
          </w:p>
          <w:p w:rsidR="00904F42" w:rsidRDefault="00904F42" w:rsidP="00904F42">
            <w:pPr>
              <w:pStyle w:val="IPPReferences"/>
              <w:snapToGrid w:val="0"/>
              <w:spacing w:after="0" w:line="180" w:lineRule="atLeast"/>
              <w:contextualSpacing/>
              <w:rPr>
                <w:rFonts w:hAnsi="Times New Roman" w:cs="Times New Roman"/>
                <w:b/>
                <w:bCs/>
                <w:sz w:val="18"/>
                <w:szCs w:val="18"/>
              </w:rPr>
            </w:pPr>
          </w:p>
          <w:p w:rsidR="001670BB" w:rsidRDefault="001670BB" w:rsidP="001670BB">
            <w:pPr>
              <w:pStyle w:val="IPPReferences"/>
              <w:snapToGrid w:val="0"/>
              <w:spacing w:after="0" w:line="180" w:lineRule="atLeast"/>
              <w:contextualSpacing/>
              <w:rPr>
                <w:rFonts w:hAnsi="Times New Roman" w:cs="Times New Roman"/>
                <w:b/>
                <w:bCs/>
                <w:sz w:val="18"/>
                <w:szCs w:val="18"/>
              </w:rPr>
            </w:pPr>
          </w:p>
          <w:p w:rsidR="009F032F" w:rsidRPr="0039704E" w:rsidRDefault="001670BB" w:rsidP="00E56F65">
            <w:pPr>
              <w:pStyle w:val="IPPReferences"/>
              <w:snapToGrid w:val="0"/>
              <w:spacing w:after="0" w:line="180" w:lineRule="atLeast"/>
              <w:ind w:left="43" w:firstLine="0"/>
              <w:contextualSpacing/>
              <w:rPr>
                <w:rFonts w:hAnsi="Times New Roman" w:cs="Times New Roman"/>
                <w:b/>
                <w:bCs/>
                <w:sz w:val="18"/>
                <w:szCs w:val="18"/>
              </w:rPr>
            </w:pPr>
            <w:r>
              <w:rPr>
                <w:rFonts w:hAnsi="Times New Roman" w:cs="Times New Roman"/>
                <w:b/>
                <w:bCs/>
                <w:sz w:val="18"/>
                <w:szCs w:val="18"/>
              </w:rPr>
              <w:t xml:space="preserve">The </w:t>
            </w:r>
            <w:r w:rsidR="003014C6">
              <w:rPr>
                <w:rFonts w:hAnsi="Times New Roman" w:cs="Times New Roman"/>
                <w:b/>
                <w:bCs/>
                <w:sz w:val="18"/>
                <w:szCs w:val="18"/>
              </w:rPr>
              <w:t xml:space="preserve">scale of </w:t>
            </w:r>
            <w:r>
              <w:rPr>
                <w:rFonts w:hAnsi="Times New Roman" w:cs="Times New Roman"/>
                <w:b/>
                <w:bCs/>
                <w:sz w:val="18"/>
                <w:szCs w:val="18"/>
              </w:rPr>
              <w:t xml:space="preserve">international trade of </w:t>
            </w:r>
            <w:r w:rsidR="00904F42">
              <w:rPr>
                <w:rFonts w:hAnsi="Times New Roman" w:cs="Times New Roman"/>
                <w:b/>
                <w:bCs/>
                <w:sz w:val="18"/>
                <w:szCs w:val="18"/>
              </w:rPr>
              <w:t xml:space="preserve">live organisms as </w:t>
            </w:r>
            <w:r>
              <w:rPr>
                <w:rFonts w:hAnsi="Times New Roman" w:cs="Times New Roman"/>
                <w:b/>
                <w:bCs/>
                <w:sz w:val="18"/>
                <w:szCs w:val="18"/>
              </w:rPr>
              <w:t>PAT</w:t>
            </w:r>
            <w:r w:rsidR="00904F42">
              <w:rPr>
                <w:rFonts w:hAnsi="Times New Roman" w:cs="Times New Roman"/>
                <w:b/>
                <w:bCs/>
                <w:sz w:val="18"/>
                <w:szCs w:val="18"/>
              </w:rPr>
              <w:t>BF</w:t>
            </w:r>
            <w:r>
              <w:rPr>
                <w:rFonts w:hAnsi="Times New Roman" w:cs="Times New Roman"/>
                <w:b/>
                <w:bCs/>
                <w:sz w:val="18"/>
                <w:szCs w:val="18"/>
              </w:rPr>
              <w:t xml:space="preserve"> </w:t>
            </w:r>
            <w:r w:rsidR="003014C6">
              <w:rPr>
                <w:rFonts w:hAnsi="Times New Roman" w:cs="Times New Roman"/>
                <w:b/>
                <w:bCs/>
                <w:sz w:val="18"/>
                <w:szCs w:val="18"/>
              </w:rPr>
              <w:t>and opportunities of biological invasion with escaped live organisms are</w:t>
            </w:r>
            <w:r>
              <w:rPr>
                <w:rFonts w:hAnsi="Times New Roman" w:cs="Times New Roman"/>
                <w:b/>
                <w:bCs/>
                <w:sz w:val="18"/>
                <w:szCs w:val="18"/>
              </w:rPr>
              <w:t xml:space="preserve"> rapidly increasing with e-commerce and </w:t>
            </w:r>
            <w:r w:rsidR="00B85773">
              <w:rPr>
                <w:rFonts w:hAnsi="Times New Roman" w:cs="Times New Roman"/>
                <w:b/>
                <w:bCs/>
                <w:sz w:val="18"/>
                <w:szCs w:val="18"/>
              </w:rPr>
              <w:t>its</w:t>
            </w:r>
            <w:r>
              <w:rPr>
                <w:rFonts w:hAnsi="Times New Roman" w:cs="Times New Roman"/>
                <w:b/>
                <w:bCs/>
                <w:sz w:val="18"/>
                <w:szCs w:val="18"/>
              </w:rPr>
              <w:t xml:space="preserve"> shipping.</w:t>
            </w:r>
            <w:r w:rsidR="00E56F65">
              <w:rPr>
                <w:rFonts w:hAnsi="Times New Roman" w:cs="Times New Roman"/>
                <w:b/>
                <w:bCs/>
                <w:sz w:val="18"/>
                <w:szCs w:val="18"/>
              </w:rPr>
              <w:t xml:space="preserve"> </w:t>
            </w:r>
            <w:r>
              <w:rPr>
                <w:rFonts w:hAnsi="Times New Roman" w:cs="Times New Roman"/>
                <w:b/>
                <w:bCs/>
                <w:sz w:val="18"/>
                <w:szCs w:val="18"/>
              </w:rPr>
              <w:t xml:space="preserve">Appropriate </w:t>
            </w:r>
            <w:r w:rsidR="00DC45BC">
              <w:rPr>
                <w:rFonts w:hAnsi="Times New Roman" w:cs="Times New Roman"/>
                <w:b/>
                <w:bCs/>
                <w:sz w:val="18"/>
                <w:szCs w:val="18"/>
              </w:rPr>
              <w:t xml:space="preserve">international </w:t>
            </w:r>
            <w:r w:rsidR="00E56F65">
              <w:rPr>
                <w:rFonts w:hAnsi="Times New Roman" w:cs="Times New Roman"/>
                <w:b/>
                <w:bCs/>
                <w:sz w:val="18"/>
                <w:szCs w:val="18"/>
              </w:rPr>
              <w:t xml:space="preserve">guidance on </w:t>
            </w:r>
            <w:r>
              <w:rPr>
                <w:rFonts w:hAnsi="Times New Roman" w:cs="Times New Roman"/>
                <w:b/>
                <w:bCs/>
                <w:sz w:val="18"/>
                <w:szCs w:val="18"/>
              </w:rPr>
              <w:t>measures for safe export, handling, shipping</w:t>
            </w:r>
            <w:r w:rsidR="00E943B9">
              <w:rPr>
                <w:rFonts w:hAnsi="Times New Roman" w:cs="Times New Roman"/>
                <w:b/>
                <w:bCs/>
                <w:sz w:val="18"/>
                <w:szCs w:val="18"/>
              </w:rPr>
              <w:t>,</w:t>
            </w:r>
            <w:r>
              <w:rPr>
                <w:rFonts w:hAnsi="Times New Roman" w:cs="Times New Roman"/>
                <w:b/>
                <w:bCs/>
                <w:sz w:val="18"/>
                <w:szCs w:val="18"/>
              </w:rPr>
              <w:t xml:space="preserve"> import </w:t>
            </w:r>
            <w:r w:rsidR="00E943B9">
              <w:rPr>
                <w:rFonts w:hAnsi="Times New Roman" w:cs="Times New Roman"/>
                <w:b/>
                <w:bCs/>
                <w:sz w:val="18"/>
                <w:szCs w:val="18"/>
              </w:rPr>
              <w:t xml:space="preserve">and disposal </w:t>
            </w:r>
            <w:r w:rsidR="00E56F65">
              <w:rPr>
                <w:rFonts w:hAnsi="Times New Roman" w:cs="Times New Roman"/>
                <w:b/>
                <w:bCs/>
                <w:sz w:val="18"/>
                <w:szCs w:val="18"/>
              </w:rPr>
              <w:t>is urged, globally.</w:t>
            </w:r>
          </w:p>
          <w:p w:rsidR="007E2F40" w:rsidRDefault="007E2F40" w:rsidP="005465AE">
            <w:pPr>
              <w:pStyle w:val="IPPReferences"/>
              <w:spacing w:after="0"/>
              <w:ind w:left="0" w:firstLine="0"/>
              <w:rPr>
                <w:b/>
                <w:bCs/>
                <w:sz w:val="18"/>
                <w:szCs w:val="18"/>
              </w:rPr>
            </w:pPr>
          </w:p>
          <w:p w:rsidR="00075A93" w:rsidRDefault="00075A93">
            <w:pPr>
              <w:pStyle w:val="IPPReferences"/>
              <w:spacing w:after="0"/>
              <w:rPr>
                <w:b/>
                <w:bCs/>
                <w:sz w:val="18"/>
                <w:szCs w:val="18"/>
              </w:rPr>
            </w:pPr>
          </w:p>
          <w:p w:rsidR="007E2F40" w:rsidRDefault="007E2F40">
            <w:pPr>
              <w:pStyle w:val="IPPReferences"/>
              <w:spacing w:after="0"/>
              <w:rPr>
                <w:b/>
                <w:bCs/>
                <w:sz w:val="18"/>
                <w:szCs w:val="18"/>
              </w:rPr>
            </w:pPr>
            <w:r>
              <w:rPr>
                <w:b/>
                <w:bCs/>
                <w:sz w:val="18"/>
                <w:szCs w:val="18"/>
              </w:rPr>
              <w:t>list of literature reviewed</w:t>
            </w:r>
          </w:p>
          <w:p w:rsidR="005465AE" w:rsidRDefault="005465AE">
            <w:pPr>
              <w:pStyle w:val="IPPReferences"/>
              <w:spacing w:after="0"/>
              <w:rPr>
                <w:b/>
                <w:bCs/>
                <w:sz w:val="18"/>
                <w:szCs w:val="18"/>
              </w:rPr>
            </w:pPr>
          </w:p>
          <w:p w:rsidR="00FD5579" w:rsidRPr="00FD5579" w:rsidRDefault="00FD5579" w:rsidP="00FD5579">
            <w:pPr>
              <w:pStyle w:val="IPPReferences"/>
              <w:rPr>
                <w:rFonts w:hAnsi="Times New Roman" w:cs="Times New Roman"/>
                <w:bCs/>
                <w:sz w:val="18"/>
                <w:szCs w:val="18"/>
              </w:rPr>
            </w:pPr>
            <w:r>
              <w:rPr>
                <w:bCs/>
                <w:sz w:val="18"/>
                <w:szCs w:val="18"/>
              </w:rPr>
              <w:t>Secretariat of the Convention on Biological Diversity (2014) :</w:t>
            </w:r>
            <w:r w:rsidRPr="00FD5579">
              <w:rPr>
                <w:rFonts w:hAnsi="Times New Roman" w:cs="Times New Roman"/>
                <w:bCs/>
                <w:sz w:val="18"/>
                <w:szCs w:val="18"/>
              </w:rPr>
              <w:t>Guidance on devising and implementing measures to address the risks associated with the introduction of alien species as pets, aquarium and terrarium species, and as live bait and live food (annex to decision XII/16 of the Conference of the Parties to the CBD)</w:t>
            </w:r>
          </w:p>
          <w:p w:rsidR="00FD5579" w:rsidRPr="00FD5579" w:rsidRDefault="00FD5579" w:rsidP="00FD5579">
            <w:pPr>
              <w:pStyle w:val="IPPReferences"/>
              <w:rPr>
                <w:rFonts w:hAnsi="Times New Roman" w:cs="Times New Roman"/>
                <w:bCs/>
                <w:sz w:val="18"/>
                <w:szCs w:val="18"/>
              </w:rPr>
            </w:pPr>
            <w:r>
              <w:rPr>
                <w:rFonts w:hAnsi="Times New Roman" w:cs="Times New Roman"/>
                <w:bCs/>
                <w:sz w:val="18"/>
                <w:szCs w:val="18"/>
              </w:rPr>
              <w:tab/>
            </w:r>
            <w:hyperlink r:id="rId12" w:history="1">
              <w:r w:rsidRPr="00FC51E2">
                <w:rPr>
                  <w:rStyle w:val="Hyperlink"/>
                  <w:rFonts w:hAnsi="Times New Roman" w:cs="Times New Roman"/>
                  <w:bCs/>
                  <w:sz w:val="18"/>
                  <w:szCs w:val="18"/>
                </w:rPr>
                <w:t>https://www.cbd.int/doc/decisions/cop-12/cop-12-dec-16-en.pdf</w:t>
              </w:r>
            </w:hyperlink>
            <w:r>
              <w:rPr>
                <w:rFonts w:hAnsi="Times New Roman" w:cs="Times New Roman"/>
                <w:bCs/>
                <w:sz w:val="18"/>
                <w:szCs w:val="18"/>
              </w:rPr>
              <w:t xml:space="preserve"> </w:t>
            </w:r>
          </w:p>
          <w:p w:rsidR="00FD5579" w:rsidRPr="00FD5579" w:rsidRDefault="00FD5579" w:rsidP="00FD5579">
            <w:pPr>
              <w:pStyle w:val="IPPReferences"/>
              <w:rPr>
                <w:rFonts w:hAnsi="Times New Roman" w:cs="Times New Roman"/>
                <w:bCs/>
                <w:sz w:val="18"/>
                <w:szCs w:val="18"/>
              </w:rPr>
            </w:pPr>
          </w:p>
          <w:p w:rsidR="00FD5579" w:rsidRPr="00FD5579" w:rsidRDefault="00FD5579" w:rsidP="00FD5579">
            <w:pPr>
              <w:pStyle w:val="IPPReferences"/>
              <w:rPr>
                <w:rFonts w:hAnsi="Times New Roman" w:cs="Times New Roman"/>
                <w:bCs/>
                <w:sz w:val="18"/>
                <w:szCs w:val="18"/>
              </w:rPr>
            </w:pPr>
            <w:r>
              <w:rPr>
                <w:bCs/>
                <w:sz w:val="18"/>
                <w:szCs w:val="18"/>
              </w:rPr>
              <w:t>Secretariat of the Convention on Biological Diversity (2014) :</w:t>
            </w:r>
            <w:r w:rsidRPr="00FD5579">
              <w:rPr>
                <w:rFonts w:hAnsi="Times New Roman" w:cs="Times New Roman"/>
                <w:bCs/>
                <w:sz w:val="18"/>
                <w:szCs w:val="18"/>
              </w:rPr>
              <w:t>Management of Risks Associated With Introduction of Alien Species as Pets, Aquarium and Terrarium Species, and as Live Bait and Live Food, and Related Issues (UNEP/CBD/SBSTTA/18/8)</w:t>
            </w:r>
          </w:p>
          <w:p w:rsidR="00FD5579" w:rsidRPr="00FD5579" w:rsidRDefault="00FD5579" w:rsidP="00FD5579">
            <w:pPr>
              <w:pStyle w:val="IPPReferences"/>
              <w:rPr>
                <w:rFonts w:hAnsi="Times New Roman" w:cs="Times New Roman"/>
                <w:bCs/>
                <w:sz w:val="18"/>
                <w:szCs w:val="18"/>
              </w:rPr>
            </w:pPr>
            <w:r>
              <w:rPr>
                <w:rFonts w:hAnsi="Times New Roman" w:cs="Times New Roman"/>
                <w:bCs/>
                <w:sz w:val="18"/>
                <w:szCs w:val="18"/>
              </w:rPr>
              <w:tab/>
            </w:r>
            <w:hyperlink r:id="rId13" w:history="1">
              <w:r w:rsidRPr="00FC51E2">
                <w:rPr>
                  <w:rStyle w:val="Hyperlink"/>
                  <w:rFonts w:hAnsi="Times New Roman" w:cs="Times New Roman"/>
                  <w:bCs/>
                  <w:sz w:val="18"/>
                  <w:szCs w:val="18"/>
                </w:rPr>
                <w:t>https://www.cbd.int/doc/meetings/sbstta/sbstta-18/official/sbstta-18-08-en.pdf</w:t>
              </w:r>
            </w:hyperlink>
            <w:r>
              <w:rPr>
                <w:rFonts w:hAnsi="Times New Roman" w:cs="Times New Roman"/>
                <w:bCs/>
                <w:sz w:val="18"/>
                <w:szCs w:val="18"/>
              </w:rPr>
              <w:t xml:space="preserve"> </w:t>
            </w:r>
          </w:p>
          <w:p w:rsidR="00FD5579" w:rsidRPr="00FD5579" w:rsidRDefault="00FD5579" w:rsidP="00FD5579">
            <w:pPr>
              <w:pStyle w:val="IPPReferences"/>
              <w:rPr>
                <w:rFonts w:hAnsi="Times New Roman" w:cs="Times New Roman"/>
                <w:bCs/>
                <w:sz w:val="18"/>
                <w:szCs w:val="18"/>
              </w:rPr>
            </w:pPr>
          </w:p>
          <w:p w:rsidR="00FD5579" w:rsidRPr="00FD5579" w:rsidRDefault="00FD5579" w:rsidP="00FD5579">
            <w:pPr>
              <w:pStyle w:val="IPPReferences"/>
              <w:rPr>
                <w:rFonts w:hAnsi="Times New Roman" w:cs="Times New Roman"/>
                <w:bCs/>
                <w:sz w:val="18"/>
                <w:szCs w:val="18"/>
              </w:rPr>
            </w:pPr>
            <w:r>
              <w:rPr>
                <w:bCs/>
                <w:sz w:val="18"/>
                <w:szCs w:val="18"/>
              </w:rPr>
              <w:t xml:space="preserve">Secretariat of the Convention on Biological Diversity (2014) </w:t>
            </w:r>
            <w:r w:rsidRPr="00FD5579">
              <w:rPr>
                <w:rFonts w:hAnsi="Times New Roman" w:cs="Times New Roman"/>
                <w:bCs/>
                <w:sz w:val="18"/>
                <w:szCs w:val="18"/>
              </w:rPr>
              <w:t xml:space="preserve">Pathways of Introduction of Invasive Species, their Prioritization and Management (UNEP/CBD/SBSTTA/18/9/ADD.1) </w:t>
            </w:r>
          </w:p>
          <w:p w:rsidR="005465AE" w:rsidRDefault="00FD5579" w:rsidP="00FD5579">
            <w:pPr>
              <w:pStyle w:val="IPPReferences"/>
              <w:spacing w:after="0"/>
              <w:rPr>
                <w:rFonts w:hAnsi="Times New Roman" w:cs="Times New Roman"/>
                <w:bCs/>
                <w:sz w:val="18"/>
                <w:szCs w:val="18"/>
              </w:rPr>
            </w:pPr>
            <w:r>
              <w:rPr>
                <w:rFonts w:hAnsi="Times New Roman" w:cs="Times New Roman"/>
                <w:bCs/>
                <w:sz w:val="18"/>
                <w:szCs w:val="18"/>
              </w:rPr>
              <w:tab/>
            </w:r>
            <w:hyperlink r:id="rId14" w:history="1">
              <w:r w:rsidRPr="00FC51E2">
                <w:rPr>
                  <w:rStyle w:val="Hyperlink"/>
                  <w:rFonts w:hAnsi="Times New Roman" w:cs="Times New Roman"/>
                  <w:bCs/>
                  <w:sz w:val="18"/>
                  <w:szCs w:val="18"/>
                </w:rPr>
                <w:t>https://www.cbd.int/doc/meetings/sbstta/sbstta-18/official/sbstta-18-09-add1-en.pdf</w:t>
              </w:r>
            </w:hyperlink>
          </w:p>
          <w:p w:rsidR="00FD5579" w:rsidRPr="00FD5579" w:rsidRDefault="00FD5579" w:rsidP="00FD5579">
            <w:pPr>
              <w:pStyle w:val="IPPReferences"/>
              <w:spacing w:after="0"/>
              <w:rPr>
                <w:rFonts w:hAnsi="Times New Roman" w:cs="Times New Roman"/>
                <w:bCs/>
                <w:sz w:val="18"/>
                <w:szCs w:val="18"/>
              </w:rPr>
            </w:pPr>
          </w:p>
          <w:p w:rsidR="00075A93" w:rsidRDefault="00075A93" w:rsidP="00075A93">
            <w:pPr>
              <w:pStyle w:val="IPPReferences"/>
              <w:rPr>
                <w:bCs/>
                <w:sz w:val="18"/>
                <w:szCs w:val="18"/>
              </w:rPr>
            </w:pPr>
            <w:r>
              <w:rPr>
                <w:bCs/>
                <w:sz w:val="18"/>
                <w:szCs w:val="18"/>
              </w:rPr>
              <w:t xml:space="preserve">Secretariat of the Convention on Biological Diversity (2010) : </w:t>
            </w:r>
            <w:r w:rsidRPr="00346EE5">
              <w:rPr>
                <w:bCs/>
                <w:sz w:val="18"/>
                <w:szCs w:val="18"/>
              </w:rPr>
              <w:t>CBD Technical Series No.48,</w:t>
            </w:r>
            <w:r>
              <w:rPr>
                <w:b/>
                <w:bCs/>
                <w:sz w:val="18"/>
                <w:szCs w:val="18"/>
              </w:rPr>
              <w:t xml:space="preserve"> </w:t>
            </w:r>
            <w:r>
              <w:rPr>
                <w:bCs/>
                <w:sz w:val="18"/>
                <w:szCs w:val="18"/>
              </w:rPr>
              <w:t xml:space="preserve">Pets, Aquarium, and Terrarium Species: Best Practices for Addressing </w:t>
            </w:r>
            <w:r w:rsidRPr="00346EE5">
              <w:rPr>
                <w:bCs/>
                <w:sz w:val="18"/>
                <w:szCs w:val="18"/>
              </w:rPr>
              <w:t>Risks to Biodiversity</w:t>
            </w:r>
            <w:r>
              <w:rPr>
                <w:bCs/>
                <w:sz w:val="18"/>
                <w:szCs w:val="18"/>
              </w:rPr>
              <w:t xml:space="preserve">., </w:t>
            </w:r>
            <w:hyperlink r:id="rId15" w:history="1">
              <w:r w:rsidRPr="00FC51E2">
                <w:rPr>
                  <w:rStyle w:val="Hyperlink"/>
                  <w:bCs/>
                  <w:sz w:val="18"/>
                  <w:szCs w:val="18"/>
                </w:rPr>
                <w:t>https://www.cbd.int/doc/publications/cbd-ts-48-en.pdf</w:t>
              </w:r>
            </w:hyperlink>
          </w:p>
          <w:p w:rsidR="00904F42" w:rsidRDefault="00904F42" w:rsidP="009F032F">
            <w:pPr>
              <w:pStyle w:val="IPPReferences"/>
              <w:rPr>
                <w:sz w:val="18"/>
                <w:szCs w:val="18"/>
              </w:rPr>
            </w:pPr>
          </w:p>
          <w:p w:rsidR="009F032F" w:rsidRDefault="009F032F" w:rsidP="009F032F">
            <w:pPr>
              <w:pStyle w:val="IPPReferences"/>
              <w:rPr>
                <w:sz w:val="18"/>
                <w:szCs w:val="18"/>
              </w:rPr>
            </w:pPr>
            <w:r w:rsidRPr="009F032F">
              <w:rPr>
                <w:sz w:val="18"/>
                <w:szCs w:val="18"/>
              </w:rPr>
              <w:t>C. Warwick</w:t>
            </w:r>
            <w:r>
              <w:rPr>
                <w:sz w:val="18"/>
                <w:szCs w:val="18"/>
              </w:rPr>
              <w:t xml:space="preserve"> et al</w:t>
            </w:r>
            <w:proofErr w:type="gramStart"/>
            <w:r>
              <w:rPr>
                <w:sz w:val="18"/>
                <w:szCs w:val="18"/>
              </w:rPr>
              <w:t>.(</w:t>
            </w:r>
            <w:proofErr w:type="gramEnd"/>
            <w:r>
              <w:rPr>
                <w:sz w:val="18"/>
                <w:szCs w:val="18"/>
              </w:rPr>
              <w:t xml:space="preserve">2014) : </w:t>
            </w:r>
            <w:r w:rsidRPr="009F032F">
              <w:rPr>
                <w:sz w:val="18"/>
                <w:szCs w:val="18"/>
              </w:rPr>
              <w:t>Model Conditions For Pet Ven</w:t>
            </w:r>
            <w:r>
              <w:rPr>
                <w:sz w:val="18"/>
                <w:szCs w:val="18"/>
              </w:rPr>
              <w:t xml:space="preserve">ding Licensing, 2013. Chartered </w:t>
            </w:r>
            <w:r w:rsidRPr="009F032F">
              <w:rPr>
                <w:sz w:val="18"/>
                <w:szCs w:val="18"/>
              </w:rPr>
              <w:t>Institute for Environmental Health, 32pp.</w:t>
            </w:r>
            <w:r>
              <w:rPr>
                <w:sz w:val="18"/>
                <w:szCs w:val="18"/>
              </w:rPr>
              <w:t xml:space="preserve"> </w:t>
            </w:r>
            <w:r w:rsidRPr="009F032F">
              <w:rPr>
                <w:sz w:val="18"/>
                <w:szCs w:val="18"/>
              </w:rPr>
              <w:t>AWSELVA J</w:t>
            </w:r>
            <w:r>
              <w:rPr>
                <w:sz w:val="18"/>
                <w:szCs w:val="18"/>
              </w:rPr>
              <w:t xml:space="preserve">ournal 18(1) 3-7, </w:t>
            </w:r>
          </w:p>
          <w:p w:rsidR="009F032F" w:rsidRDefault="009F032F" w:rsidP="009F032F">
            <w:pPr>
              <w:pStyle w:val="IPPReferences"/>
              <w:rPr>
                <w:sz w:val="18"/>
                <w:szCs w:val="18"/>
              </w:rPr>
            </w:pPr>
            <w:r>
              <w:rPr>
                <w:sz w:val="18"/>
                <w:szCs w:val="18"/>
              </w:rPr>
              <w:tab/>
            </w:r>
            <w:hyperlink r:id="rId16" w:history="1">
              <w:r w:rsidRPr="00FC51E2">
                <w:rPr>
                  <w:rStyle w:val="Hyperlink"/>
                  <w:sz w:val="18"/>
                  <w:szCs w:val="18"/>
                </w:rPr>
                <w:t>http://present.brighton-hove.gov.uk/Published/C00000116/M00005162/AI00043128/$20141111105332_006677_0027201_Appendix5.pdfA.ps.pdf</w:t>
              </w:r>
            </w:hyperlink>
          </w:p>
          <w:p w:rsidR="00E86252" w:rsidRDefault="00E86252" w:rsidP="00E86252">
            <w:pPr>
              <w:pStyle w:val="IPPReferences"/>
              <w:rPr>
                <w:b/>
                <w:bCs/>
                <w:sz w:val="18"/>
                <w:szCs w:val="18"/>
              </w:rPr>
            </w:pPr>
          </w:p>
          <w:p w:rsidR="00E86252" w:rsidRPr="00904F42" w:rsidRDefault="00E86252" w:rsidP="00E86252">
            <w:pPr>
              <w:pStyle w:val="IPPReferences"/>
              <w:rPr>
                <w:bCs/>
                <w:sz w:val="18"/>
                <w:szCs w:val="18"/>
              </w:rPr>
            </w:pPr>
            <w:r>
              <w:rPr>
                <w:bCs/>
                <w:sz w:val="18"/>
                <w:szCs w:val="18"/>
              </w:rPr>
              <w:t>Tiffan</w:t>
            </w:r>
            <w:r w:rsidRPr="00904F42">
              <w:rPr>
                <w:bCs/>
                <w:sz w:val="18"/>
                <w:szCs w:val="18"/>
              </w:rPr>
              <w:t xml:space="preserve">y </w:t>
            </w:r>
            <w:proofErr w:type="spellStart"/>
            <w:r w:rsidRPr="00904F42">
              <w:rPr>
                <w:bCs/>
                <w:sz w:val="18"/>
                <w:szCs w:val="18"/>
              </w:rPr>
              <w:t>A.Yap</w:t>
            </w:r>
            <w:proofErr w:type="spellEnd"/>
            <w:r>
              <w:rPr>
                <w:bCs/>
                <w:sz w:val="18"/>
                <w:szCs w:val="18"/>
              </w:rPr>
              <w:t xml:space="preserve"> et al</w:t>
            </w:r>
            <w:proofErr w:type="gramStart"/>
            <w:r>
              <w:rPr>
                <w:bCs/>
                <w:sz w:val="18"/>
                <w:szCs w:val="18"/>
              </w:rPr>
              <w:t>.(</w:t>
            </w:r>
            <w:proofErr w:type="gramEnd"/>
            <w:r>
              <w:rPr>
                <w:bCs/>
                <w:sz w:val="18"/>
                <w:szCs w:val="18"/>
              </w:rPr>
              <w:t>2015): Averting a North American biodiversity crisis., Science 6247 481-482.</w:t>
            </w:r>
          </w:p>
          <w:p w:rsidR="009F032F" w:rsidRDefault="009F032F" w:rsidP="009F032F">
            <w:pPr>
              <w:pStyle w:val="IPPReferences"/>
              <w:rPr>
                <w:sz w:val="18"/>
                <w:szCs w:val="18"/>
              </w:rPr>
            </w:pPr>
          </w:p>
          <w:p w:rsidR="009F032F" w:rsidRDefault="00075A93" w:rsidP="009F032F">
            <w:pPr>
              <w:pStyle w:val="IPPReferences"/>
              <w:spacing w:after="0"/>
              <w:rPr>
                <w:sz w:val="18"/>
                <w:szCs w:val="18"/>
              </w:rPr>
            </w:pPr>
            <w:r w:rsidRPr="00075A93">
              <w:rPr>
                <w:sz w:val="18"/>
                <w:szCs w:val="18"/>
              </w:rPr>
              <w:t>Alison J. Peel</w:t>
            </w:r>
            <w:r>
              <w:rPr>
                <w:sz w:val="18"/>
                <w:szCs w:val="18"/>
              </w:rPr>
              <w:t xml:space="preserve"> et al.</w:t>
            </w:r>
            <w:r w:rsidR="00E10E1D">
              <w:rPr>
                <w:sz w:val="18"/>
                <w:szCs w:val="18"/>
              </w:rPr>
              <w:t xml:space="preserve"> (2012)</w:t>
            </w:r>
            <w:r w:rsidR="007E2F40">
              <w:rPr>
                <w:sz w:val="18"/>
                <w:szCs w:val="18"/>
              </w:rPr>
              <w:t>:</w:t>
            </w:r>
            <w:r>
              <w:rPr>
                <w:sz w:val="18"/>
                <w:szCs w:val="18"/>
              </w:rPr>
              <w:t xml:space="preserve"> </w:t>
            </w:r>
            <w:r w:rsidRPr="00075A93">
              <w:rPr>
                <w:sz w:val="18"/>
                <w:szCs w:val="18"/>
              </w:rPr>
              <w:t>Qualitati</w:t>
            </w:r>
            <w:r>
              <w:rPr>
                <w:sz w:val="18"/>
                <w:szCs w:val="18"/>
              </w:rPr>
              <w:t xml:space="preserve">ve risk analysis of introducing </w:t>
            </w:r>
            <w:proofErr w:type="spellStart"/>
            <w:r w:rsidRPr="00075A93">
              <w:rPr>
                <w:sz w:val="18"/>
                <w:szCs w:val="18"/>
              </w:rPr>
              <w:t>Batrachoc</w:t>
            </w:r>
            <w:r>
              <w:rPr>
                <w:sz w:val="18"/>
                <w:szCs w:val="18"/>
              </w:rPr>
              <w:t>hytrium</w:t>
            </w:r>
            <w:proofErr w:type="spellEnd"/>
            <w:r>
              <w:rPr>
                <w:sz w:val="18"/>
                <w:szCs w:val="18"/>
              </w:rPr>
              <w:t xml:space="preserve"> </w:t>
            </w:r>
            <w:proofErr w:type="spellStart"/>
            <w:r>
              <w:rPr>
                <w:sz w:val="18"/>
                <w:szCs w:val="18"/>
              </w:rPr>
              <w:t>dendrobatidis</w:t>
            </w:r>
            <w:proofErr w:type="spellEnd"/>
            <w:r>
              <w:rPr>
                <w:sz w:val="18"/>
                <w:szCs w:val="18"/>
              </w:rPr>
              <w:t xml:space="preserve"> to the UK </w:t>
            </w:r>
            <w:r w:rsidRPr="00075A93">
              <w:rPr>
                <w:sz w:val="18"/>
                <w:szCs w:val="18"/>
              </w:rPr>
              <w:t>through the importation of live amphibians</w:t>
            </w:r>
            <w:r>
              <w:rPr>
                <w:sz w:val="18"/>
                <w:szCs w:val="18"/>
              </w:rPr>
              <w:t xml:space="preserve">., </w:t>
            </w:r>
            <w:r w:rsidRPr="00075A93">
              <w:rPr>
                <w:sz w:val="18"/>
                <w:szCs w:val="18"/>
              </w:rPr>
              <w:t xml:space="preserve">Dis </w:t>
            </w:r>
            <w:proofErr w:type="spellStart"/>
            <w:r w:rsidRPr="00075A93">
              <w:rPr>
                <w:sz w:val="18"/>
                <w:szCs w:val="18"/>
              </w:rPr>
              <w:t>Aquat</w:t>
            </w:r>
            <w:proofErr w:type="spellEnd"/>
            <w:r w:rsidRPr="00075A93">
              <w:rPr>
                <w:sz w:val="18"/>
                <w:szCs w:val="18"/>
              </w:rPr>
              <w:t xml:space="preserve"> Org</w:t>
            </w:r>
            <w:r>
              <w:rPr>
                <w:sz w:val="18"/>
                <w:szCs w:val="18"/>
              </w:rPr>
              <w:t xml:space="preserve"> </w:t>
            </w:r>
            <w:r w:rsidRPr="00075A93">
              <w:rPr>
                <w:sz w:val="18"/>
                <w:szCs w:val="18"/>
              </w:rPr>
              <w:t>Vol. 98: 95</w:t>
            </w:r>
            <w:r w:rsidRPr="00075A93">
              <w:rPr>
                <w:sz w:val="18"/>
                <w:szCs w:val="18"/>
              </w:rPr>
              <w:t>–</w:t>
            </w:r>
            <w:r w:rsidR="007E2F40">
              <w:rPr>
                <w:sz w:val="18"/>
                <w:szCs w:val="18"/>
              </w:rPr>
              <w:t xml:space="preserve">112, </w:t>
            </w:r>
          </w:p>
          <w:p w:rsidR="007E2F40" w:rsidRDefault="009F032F" w:rsidP="009F032F">
            <w:pPr>
              <w:pStyle w:val="IPPReferences"/>
              <w:spacing w:after="0"/>
              <w:rPr>
                <w:rFonts w:hAnsi="Times New Roman" w:cs="Times New Roman"/>
                <w:color w:val="auto"/>
                <w:sz w:val="18"/>
                <w:szCs w:val="18"/>
              </w:rPr>
            </w:pPr>
            <w:r>
              <w:rPr>
                <w:sz w:val="18"/>
                <w:szCs w:val="18"/>
              </w:rPr>
              <w:tab/>
            </w:r>
            <w:hyperlink r:id="rId17" w:history="1">
              <w:r w:rsidR="007E2F40" w:rsidRPr="00FC51E2">
                <w:rPr>
                  <w:rStyle w:val="Hyperlink"/>
                  <w:rFonts w:hAnsi="Times New Roman" w:cs="Times New Roman"/>
                  <w:sz w:val="18"/>
                  <w:szCs w:val="18"/>
                </w:rPr>
                <w:t>http://www.researchgate.net/publication/221903055</w:t>
              </w:r>
            </w:hyperlink>
            <w:r w:rsidR="007E2F40">
              <w:rPr>
                <w:rFonts w:hAnsi="Times New Roman" w:cs="Times New Roman"/>
                <w:color w:val="auto"/>
                <w:sz w:val="18"/>
                <w:szCs w:val="18"/>
              </w:rPr>
              <w:t xml:space="preserve"> </w:t>
            </w:r>
          </w:p>
          <w:p w:rsidR="007E2F40" w:rsidRDefault="007E2F40" w:rsidP="007E2F40">
            <w:pPr>
              <w:pStyle w:val="IPPReferences"/>
              <w:rPr>
                <w:rFonts w:hAnsi="Times New Roman" w:cs="Times New Roman"/>
                <w:color w:val="auto"/>
                <w:sz w:val="18"/>
                <w:szCs w:val="18"/>
              </w:rPr>
            </w:pPr>
          </w:p>
          <w:p w:rsidR="007E2F40" w:rsidRDefault="007E2F40" w:rsidP="007E2F40">
            <w:pPr>
              <w:pStyle w:val="IPPReferences"/>
              <w:rPr>
                <w:sz w:val="18"/>
                <w:szCs w:val="18"/>
              </w:rPr>
            </w:pPr>
            <w:r w:rsidRPr="007E2F40">
              <w:rPr>
                <w:sz w:val="18"/>
                <w:szCs w:val="18"/>
              </w:rPr>
              <w:t>Matthews</w:t>
            </w:r>
            <w:r w:rsidR="00E86252">
              <w:rPr>
                <w:sz w:val="18"/>
                <w:szCs w:val="18"/>
              </w:rPr>
              <w:t xml:space="preserve"> J.</w:t>
            </w:r>
            <w:r>
              <w:rPr>
                <w:sz w:val="18"/>
                <w:szCs w:val="18"/>
              </w:rPr>
              <w:t xml:space="preserve"> et al.</w:t>
            </w:r>
            <w:r w:rsidR="00E10E1D">
              <w:rPr>
                <w:sz w:val="18"/>
                <w:szCs w:val="18"/>
              </w:rPr>
              <w:t xml:space="preserve"> (2014)</w:t>
            </w:r>
            <w:r>
              <w:rPr>
                <w:sz w:val="18"/>
                <w:szCs w:val="18"/>
              </w:rPr>
              <w:t xml:space="preserve">: </w:t>
            </w:r>
            <w:proofErr w:type="spellStart"/>
            <w:r w:rsidRPr="007E2F40">
              <w:rPr>
                <w:sz w:val="18"/>
                <w:szCs w:val="18"/>
              </w:rPr>
              <w:t>Horizonscann</w:t>
            </w:r>
            <w:r>
              <w:rPr>
                <w:sz w:val="18"/>
                <w:szCs w:val="18"/>
              </w:rPr>
              <w:t>ing</w:t>
            </w:r>
            <w:proofErr w:type="spellEnd"/>
            <w:r>
              <w:rPr>
                <w:sz w:val="18"/>
                <w:szCs w:val="18"/>
              </w:rPr>
              <w:t xml:space="preserve"> for new invasive non-native </w:t>
            </w:r>
            <w:r w:rsidRPr="007E2F40">
              <w:rPr>
                <w:sz w:val="18"/>
                <w:szCs w:val="18"/>
              </w:rPr>
              <w:t>species in the Netherlands</w:t>
            </w:r>
            <w:r>
              <w:rPr>
                <w:sz w:val="18"/>
                <w:szCs w:val="18"/>
              </w:rPr>
              <w:t xml:space="preserve">, Technical Report Netherlands </w:t>
            </w:r>
            <w:r w:rsidRPr="007E2F40">
              <w:rPr>
                <w:sz w:val="18"/>
                <w:szCs w:val="18"/>
              </w:rPr>
              <w:t>Centre of Expe</w:t>
            </w:r>
            <w:r>
              <w:rPr>
                <w:sz w:val="18"/>
                <w:szCs w:val="18"/>
              </w:rPr>
              <w:t xml:space="preserve">rtise on Exotic Species (NEC-E), </w:t>
            </w:r>
            <w:proofErr w:type="spellStart"/>
            <w:r w:rsidRPr="007E2F40">
              <w:rPr>
                <w:sz w:val="18"/>
                <w:szCs w:val="18"/>
              </w:rPr>
              <w:t>Radboud</w:t>
            </w:r>
            <w:proofErr w:type="spellEnd"/>
            <w:r w:rsidRPr="007E2F40">
              <w:rPr>
                <w:sz w:val="18"/>
                <w:szCs w:val="18"/>
              </w:rPr>
              <w:t xml:space="preserve"> University Nijmegen, Institute</w:t>
            </w:r>
            <w:r>
              <w:rPr>
                <w:sz w:val="18"/>
                <w:szCs w:val="18"/>
              </w:rPr>
              <w:t xml:space="preserve"> for Water and Wetland Research, </w:t>
            </w:r>
            <w:r w:rsidRPr="007E2F40">
              <w:rPr>
                <w:sz w:val="18"/>
                <w:szCs w:val="18"/>
              </w:rPr>
              <w:t>Department of Environmental Sciences</w:t>
            </w:r>
            <w:r>
              <w:rPr>
                <w:sz w:val="18"/>
                <w:szCs w:val="18"/>
              </w:rPr>
              <w:t xml:space="preserve">, FLORON, </w:t>
            </w:r>
            <w:proofErr w:type="spellStart"/>
            <w:r>
              <w:rPr>
                <w:sz w:val="18"/>
                <w:szCs w:val="18"/>
              </w:rPr>
              <w:t>Stichting</w:t>
            </w:r>
            <w:proofErr w:type="spellEnd"/>
            <w:r>
              <w:rPr>
                <w:sz w:val="18"/>
                <w:szCs w:val="18"/>
              </w:rPr>
              <w:t xml:space="preserve"> </w:t>
            </w:r>
            <w:proofErr w:type="spellStart"/>
            <w:r>
              <w:rPr>
                <w:sz w:val="18"/>
                <w:szCs w:val="18"/>
              </w:rPr>
              <w:t>Bargerveen</w:t>
            </w:r>
            <w:proofErr w:type="spellEnd"/>
            <w:r>
              <w:rPr>
                <w:sz w:val="18"/>
                <w:szCs w:val="18"/>
              </w:rPr>
              <w:t xml:space="preserve">, </w:t>
            </w:r>
            <w:r w:rsidRPr="007E2F40">
              <w:rPr>
                <w:sz w:val="18"/>
                <w:szCs w:val="18"/>
              </w:rPr>
              <w:t xml:space="preserve">SOVON, </w:t>
            </w:r>
            <w:proofErr w:type="spellStart"/>
            <w:r w:rsidRPr="007E2F40">
              <w:rPr>
                <w:sz w:val="18"/>
                <w:szCs w:val="18"/>
              </w:rPr>
              <w:t>Natuurbalans</w:t>
            </w:r>
            <w:proofErr w:type="spellEnd"/>
            <w:r w:rsidRPr="007E2F40">
              <w:rPr>
                <w:sz w:val="18"/>
                <w:szCs w:val="18"/>
              </w:rPr>
              <w:t xml:space="preserve">, Bureau van de </w:t>
            </w:r>
            <w:proofErr w:type="spellStart"/>
            <w:r w:rsidRPr="007E2F40">
              <w:rPr>
                <w:sz w:val="18"/>
                <w:szCs w:val="18"/>
              </w:rPr>
              <w:t>Zoogdiervereniging</w:t>
            </w:r>
            <w:proofErr w:type="spellEnd"/>
            <w:r w:rsidRPr="007E2F40">
              <w:rPr>
                <w:sz w:val="18"/>
                <w:szCs w:val="18"/>
              </w:rPr>
              <w:t>, RAVON</w:t>
            </w:r>
            <w:r>
              <w:rPr>
                <w:sz w:val="18"/>
                <w:szCs w:val="18"/>
              </w:rPr>
              <w:t xml:space="preserve"> </w:t>
            </w:r>
          </w:p>
          <w:p w:rsidR="004E09ED" w:rsidRDefault="007E2F40" w:rsidP="00CA2808">
            <w:pPr>
              <w:pStyle w:val="IPPReferences"/>
              <w:rPr>
                <w:sz w:val="18"/>
                <w:szCs w:val="18"/>
              </w:rPr>
            </w:pPr>
            <w:r>
              <w:rPr>
                <w:sz w:val="18"/>
                <w:szCs w:val="18"/>
              </w:rPr>
              <w:tab/>
            </w:r>
            <w:hyperlink r:id="rId18" w:history="1">
              <w:r w:rsidRPr="00FC51E2">
                <w:rPr>
                  <w:rStyle w:val="Hyperlink"/>
                  <w:sz w:val="18"/>
                  <w:szCs w:val="18"/>
                </w:rPr>
                <w:t>http://www.researchgate.net/publication/273639444</w:t>
              </w:r>
            </w:hyperlink>
            <w:r w:rsidR="00CA2808">
              <w:rPr>
                <w:sz w:val="18"/>
                <w:szCs w:val="18"/>
              </w:rPr>
              <w:t xml:space="preserve"> </w:t>
            </w:r>
          </w:p>
          <w:p w:rsidR="00CA2808" w:rsidRPr="00CA2808" w:rsidRDefault="00CA2808" w:rsidP="00CA2808">
            <w:pPr>
              <w:pStyle w:val="IPPReferences"/>
              <w:rPr>
                <w:sz w:val="18"/>
                <w:szCs w:val="18"/>
              </w:rPr>
            </w:pPr>
          </w:p>
          <w:p w:rsidR="003F03A1" w:rsidRDefault="004E09ED" w:rsidP="00E23414">
            <w:pPr>
              <w:pStyle w:val="IPPReferences"/>
              <w:rPr>
                <w:rFonts w:hAnsi="Times New Roman" w:cs="Times New Roman"/>
                <w:sz w:val="18"/>
                <w:szCs w:val="18"/>
              </w:rPr>
            </w:pPr>
            <w:r>
              <w:rPr>
                <w:rFonts w:hAnsi="Times New Roman" w:cs="Times New Roman"/>
                <w:sz w:val="18"/>
                <w:szCs w:val="18"/>
              </w:rPr>
              <w:t xml:space="preserve">US Fish and Wildlife </w:t>
            </w:r>
            <w:proofErr w:type="gramStart"/>
            <w:r>
              <w:rPr>
                <w:rFonts w:hAnsi="Times New Roman" w:cs="Times New Roman"/>
                <w:sz w:val="18"/>
                <w:szCs w:val="18"/>
              </w:rPr>
              <w:t>Service :</w:t>
            </w:r>
            <w:proofErr w:type="gramEnd"/>
            <w:r>
              <w:rPr>
                <w:rFonts w:hAnsi="Times New Roman" w:cs="Times New Roman"/>
                <w:sz w:val="18"/>
                <w:szCs w:val="18"/>
              </w:rPr>
              <w:t xml:space="preserve"> The Economic Cost of Large Constrictor Snakes., </w:t>
            </w:r>
          </w:p>
          <w:p w:rsidR="003F03A1" w:rsidRPr="003F03A1" w:rsidRDefault="003F03A1" w:rsidP="00E23414">
            <w:pPr>
              <w:pStyle w:val="IPPReferences"/>
              <w:rPr>
                <w:rStyle w:val="Hyperlink"/>
              </w:rPr>
            </w:pPr>
            <w:r w:rsidRPr="003F03A1">
              <w:rPr>
                <w:rStyle w:val="Hyperlink"/>
                <w:u w:val="none"/>
              </w:rPr>
              <w:tab/>
            </w:r>
            <w:hyperlink r:id="rId19" w:history="1">
              <w:r w:rsidRPr="00FC51E2">
                <w:rPr>
                  <w:rStyle w:val="Hyperlink"/>
                  <w:rFonts w:hAnsi="Times New Roman" w:cs="Times New Roman"/>
                  <w:sz w:val="18"/>
                  <w:szCs w:val="18"/>
                </w:rPr>
                <w:t>http://www.fws.gov/verobeach/PythonPDF/EconImpact_LargeConstrictorSnakes.pdf</w:t>
              </w:r>
            </w:hyperlink>
            <w:r w:rsidRPr="003F03A1">
              <w:rPr>
                <w:rStyle w:val="Hyperlink"/>
              </w:rPr>
              <w:t xml:space="preserve"> </w:t>
            </w:r>
          </w:p>
          <w:p w:rsidR="004E09ED" w:rsidRDefault="004E09ED" w:rsidP="00E23414">
            <w:pPr>
              <w:pStyle w:val="IPPReferences"/>
              <w:rPr>
                <w:rFonts w:hAnsi="Times New Roman" w:cs="Times New Roman"/>
                <w:sz w:val="18"/>
                <w:szCs w:val="18"/>
              </w:rPr>
            </w:pPr>
            <w:r>
              <w:rPr>
                <w:rFonts w:hAnsi="Times New Roman" w:cs="Times New Roman"/>
                <w:sz w:val="18"/>
                <w:szCs w:val="18"/>
              </w:rPr>
              <w:t xml:space="preserve"> </w:t>
            </w:r>
          </w:p>
          <w:p w:rsidR="003F03A1" w:rsidRDefault="003F03A1" w:rsidP="003F03A1">
            <w:pPr>
              <w:pStyle w:val="IPPReferences"/>
              <w:jc w:val="left"/>
              <w:rPr>
                <w:rFonts w:hAnsi="Times New Roman" w:cs="Times New Roman"/>
                <w:sz w:val="18"/>
                <w:szCs w:val="18"/>
              </w:rPr>
            </w:pPr>
            <w:r>
              <w:rPr>
                <w:rFonts w:hAnsi="Times New Roman" w:cs="Times New Roman"/>
                <w:sz w:val="18"/>
                <w:szCs w:val="18"/>
              </w:rPr>
              <w:t xml:space="preserve">US Fish and Wildlife Service : The Cost of Invasive Species, </w:t>
            </w:r>
            <w:hyperlink r:id="rId20" w:history="1">
              <w:r w:rsidRPr="00FC51E2">
                <w:rPr>
                  <w:rStyle w:val="Hyperlink"/>
                  <w:rFonts w:hAnsi="Times New Roman" w:cs="Times New Roman"/>
                  <w:sz w:val="18"/>
                  <w:szCs w:val="18"/>
                </w:rPr>
                <w:t>http://www.fws.gov/verobeach/PythonPDF/CostofInvasivesFactSheet.pdf</w:t>
              </w:r>
            </w:hyperlink>
          </w:p>
          <w:p w:rsidR="00543523" w:rsidRDefault="00543523" w:rsidP="003F03A1">
            <w:pPr>
              <w:pStyle w:val="IPPReferences"/>
              <w:jc w:val="left"/>
              <w:rPr>
                <w:rFonts w:hAnsi="Times New Roman" w:cs="Times New Roman"/>
                <w:sz w:val="18"/>
                <w:szCs w:val="18"/>
              </w:rPr>
            </w:pPr>
          </w:p>
          <w:p w:rsidR="00543523" w:rsidRDefault="00543523" w:rsidP="00E10E1D">
            <w:pPr>
              <w:pStyle w:val="IPPReferences"/>
              <w:rPr>
                <w:rFonts w:hAnsi="Times New Roman" w:cs="Times New Roman"/>
                <w:sz w:val="18"/>
                <w:szCs w:val="18"/>
              </w:rPr>
            </w:pPr>
            <w:r>
              <w:rPr>
                <w:rFonts w:hAnsi="Times New Roman" w:cs="Times New Roman"/>
                <w:sz w:val="18"/>
                <w:szCs w:val="18"/>
              </w:rPr>
              <w:t>Grant D Martin</w:t>
            </w:r>
            <w:r w:rsidRPr="00543523">
              <w:rPr>
                <w:rFonts w:hAnsi="Times New Roman" w:cs="Times New Roman"/>
                <w:sz w:val="18"/>
                <w:szCs w:val="18"/>
              </w:rPr>
              <w:t xml:space="preserve"> and Julie A Coetzee</w:t>
            </w:r>
            <w:r>
              <w:rPr>
                <w:rFonts w:hAnsi="Times New Roman" w:cs="Times New Roman"/>
                <w:sz w:val="18"/>
                <w:szCs w:val="18"/>
              </w:rPr>
              <w:t xml:space="preserve"> </w:t>
            </w:r>
            <w:r w:rsidR="00E10E1D">
              <w:rPr>
                <w:rFonts w:hAnsi="Times New Roman" w:cs="Times New Roman"/>
                <w:sz w:val="18"/>
                <w:szCs w:val="18"/>
              </w:rPr>
              <w:t>(2011)</w:t>
            </w:r>
            <w:r>
              <w:rPr>
                <w:rFonts w:hAnsi="Times New Roman" w:cs="Times New Roman"/>
                <w:sz w:val="18"/>
                <w:szCs w:val="18"/>
              </w:rPr>
              <w:t xml:space="preserve">: </w:t>
            </w:r>
            <w:r w:rsidRPr="00543523">
              <w:rPr>
                <w:rFonts w:hAnsi="Times New Roman" w:cs="Times New Roman"/>
                <w:sz w:val="18"/>
                <w:szCs w:val="18"/>
              </w:rPr>
              <w:t>Pet stores, aquarists and</w:t>
            </w:r>
            <w:r>
              <w:rPr>
                <w:rFonts w:hAnsi="Times New Roman" w:cs="Times New Roman"/>
                <w:sz w:val="18"/>
                <w:szCs w:val="18"/>
              </w:rPr>
              <w:t xml:space="preserve"> the internet trade as modes of </w:t>
            </w:r>
            <w:r w:rsidRPr="00543523">
              <w:rPr>
                <w:rFonts w:hAnsi="Times New Roman" w:cs="Times New Roman"/>
                <w:sz w:val="18"/>
                <w:szCs w:val="18"/>
              </w:rPr>
              <w:t xml:space="preserve">introduction and spread of invasive </w:t>
            </w:r>
            <w:proofErr w:type="spellStart"/>
            <w:r w:rsidRPr="00543523">
              <w:rPr>
                <w:rFonts w:hAnsi="Times New Roman" w:cs="Times New Roman"/>
                <w:sz w:val="18"/>
                <w:szCs w:val="18"/>
              </w:rPr>
              <w:t>macrophytes</w:t>
            </w:r>
            <w:proofErr w:type="spellEnd"/>
            <w:r w:rsidRPr="00543523">
              <w:rPr>
                <w:rFonts w:hAnsi="Times New Roman" w:cs="Times New Roman"/>
                <w:sz w:val="18"/>
                <w:szCs w:val="18"/>
              </w:rPr>
              <w:t xml:space="preserve"> in South Africa</w:t>
            </w:r>
            <w:r>
              <w:rPr>
                <w:rFonts w:hAnsi="Times New Roman" w:cs="Times New Roman"/>
                <w:sz w:val="18"/>
                <w:szCs w:val="18"/>
              </w:rPr>
              <w:t xml:space="preserve">. </w:t>
            </w:r>
            <w:r w:rsidRPr="00543523">
              <w:rPr>
                <w:rFonts w:hAnsi="Times New Roman" w:cs="Times New Roman"/>
                <w:sz w:val="18"/>
                <w:szCs w:val="18"/>
              </w:rPr>
              <w:t>Available o</w:t>
            </w:r>
            <w:r w:rsidR="00E10E1D">
              <w:rPr>
                <w:rFonts w:hAnsi="Times New Roman" w:cs="Times New Roman"/>
                <w:sz w:val="18"/>
                <w:szCs w:val="18"/>
              </w:rPr>
              <w:t xml:space="preserve">n website </w:t>
            </w:r>
            <w:hyperlink r:id="rId21" w:history="1">
              <w:r w:rsidR="00E10E1D" w:rsidRPr="00FC51E2">
                <w:rPr>
                  <w:rStyle w:val="Hyperlink"/>
                  <w:rFonts w:hAnsi="Times New Roman" w:cs="Times New Roman"/>
                  <w:sz w:val="18"/>
                  <w:szCs w:val="18"/>
                </w:rPr>
                <w:t>http://www.wrc.org.za</w:t>
              </w:r>
            </w:hyperlink>
            <w:r w:rsidR="00E10E1D">
              <w:rPr>
                <w:rFonts w:hAnsi="Times New Roman" w:cs="Times New Roman"/>
                <w:sz w:val="18"/>
                <w:szCs w:val="18"/>
              </w:rPr>
              <w:t xml:space="preserve">, </w:t>
            </w:r>
            <w:r w:rsidRPr="00543523">
              <w:rPr>
                <w:rFonts w:hAnsi="Times New Roman" w:cs="Times New Roman"/>
                <w:sz w:val="18"/>
                <w:szCs w:val="18"/>
              </w:rPr>
              <w:t xml:space="preserve">ISSN 0378-4738 (Print) = Water SA Vol. 37 No. 3 July </w:t>
            </w:r>
            <w:r w:rsidR="00E10E1D">
              <w:rPr>
                <w:rFonts w:hAnsi="Times New Roman" w:cs="Times New Roman"/>
                <w:sz w:val="18"/>
                <w:szCs w:val="18"/>
              </w:rPr>
              <w:t>2011</w:t>
            </w:r>
          </w:p>
          <w:p w:rsidR="00543523" w:rsidRDefault="00E10E1D" w:rsidP="003F03A1">
            <w:pPr>
              <w:pStyle w:val="IPPReferences"/>
              <w:jc w:val="left"/>
              <w:rPr>
                <w:rFonts w:hAnsi="Times New Roman" w:cs="Times New Roman"/>
                <w:sz w:val="18"/>
                <w:szCs w:val="18"/>
              </w:rPr>
            </w:pPr>
            <w:r>
              <w:rPr>
                <w:rFonts w:hAnsi="Times New Roman" w:cs="Times New Roman"/>
                <w:sz w:val="18"/>
                <w:szCs w:val="18"/>
              </w:rPr>
              <w:tab/>
            </w:r>
            <w:hyperlink r:id="rId22" w:history="1">
              <w:r w:rsidR="00543523" w:rsidRPr="00FC51E2">
                <w:rPr>
                  <w:rStyle w:val="Hyperlink"/>
                  <w:rFonts w:hAnsi="Times New Roman" w:cs="Times New Roman"/>
                  <w:sz w:val="18"/>
                  <w:szCs w:val="18"/>
                </w:rPr>
                <w:t>http://www.ajol.info/index.php/wsa/article/viewFile/68488/56566</w:t>
              </w:r>
            </w:hyperlink>
            <w:r w:rsidR="00543523">
              <w:rPr>
                <w:rFonts w:hAnsi="Times New Roman" w:cs="Times New Roman"/>
                <w:sz w:val="18"/>
                <w:szCs w:val="18"/>
              </w:rPr>
              <w:t xml:space="preserve"> </w:t>
            </w:r>
          </w:p>
          <w:p w:rsidR="00E10E1D" w:rsidRDefault="00E10E1D" w:rsidP="003F03A1">
            <w:pPr>
              <w:pStyle w:val="IPPReferences"/>
              <w:jc w:val="left"/>
              <w:rPr>
                <w:rFonts w:hAnsi="Times New Roman" w:cs="Times New Roman"/>
                <w:sz w:val="18"/>
                <w:szCs w:val="18"/>
              </w:rPr>
            </w:pPr>
          </w:p>
          <w:p w:rsidR="00E10E1D" w:rsidRDefault="00E10E1D" w:rsidP="00E10E1D">
            <w:pPr>
              <w:pStyle w:val="IPPReferences"/>
              <w:rPr>
                <w:rFonts w:hAnsi="Times New Roman" w:cs="Times New Roman"/>
                <w:sz w:val="18"/>
                <w:szCs w:val="18"/>
              </w:rPr>
            </w:pPr>
            <w:r w:rsidRPr="00E10E1D">
              <w:rPr>
                <w:rFonts w:hAnsi="Times New Roman" w:cs="Times New Roman"/>
                <w:sz w:val="18"/>
                <w:szCs w:val="18"/>
              </w:rPr>
              <w:lastRenderedPageBreak/>
              <w:t xml:space="preserve">Angela L. </w:t>
            </w:r>
            <w:proofErr w:type="spellStart"/>
            <w:r w:rsidRPr="00E10E1D">
              <w:rPr>
                <w:rFonts w:hAnsi="Times New Roman" w:cs="Times New Roman"/>
                <w:sz w:val="18"/>
                <w:szCs w:val="18"/>
              </w:rPr>
              <w:t>Strecker</w:t>
            </w:r>
            <w:proofErr w:type="spellEnd"/>
            <w:r>
              <w:rPr>
                <w:rFonts w:hAnsi="Times New Roman" w:cs="Times New Roman"/>
                <w:sz w:val="18"/>
                <w:szCs w:val="18"/>
              </w:rPr>
              <w:t xml:space="preserve"> et al. (2011) :</w:t>
            </w:r>
            <w:r w:rsidRPr="00E10E1D">
              <w:rPr>
                <w:rFonts w:hAnsi="Times New Roman" w:cs="Times New Roman"/>
                <w:sz w:val="18"/>
                <w:szCs w:val="18"/>
              </w:rPr>
              <w:t>Th</w:t>
            </w:r>
            <w:r>
              <w:rPr>
                <w:rFonts w:hAnsi="Times New Roman" w:cs="Times New Roman"/>
                <w:sz w:val="18"/>
                <w:szCs w:val="18"/>
              </w:rPr>
              <w:t xml:space="preserve">e aquarium trade as an invasion </w:t>
            </w:r>
            <w:r w:rsidRPr="00E10E1D">
              <w:rPr>
                <w:rFonts w:hAnsi="Times New Roman" w:cs="Times New Roman"/>
                <w:sz w:val="18"/>
                <w:szCs w:val="18"/>
              </w:rPr>
              <w:t>pathway in the Pacific Northwest</w:t>
            </w:r>
            <w:r>
              <w:rPr>
                <w:rFonts w:hAnsi="Times New Roman" w:cs="Times New Roman"/>
                <w:sz w:val="18"/>
                <w:szCs w:val="18"/>
              </w:rPr>
              <w:t xml:space="preserve">., Fisheries 36 (2) 74-85 </w:t>
            </w:r>
          </w:p>
          <w:p w:rsidR="00E10E1D" w:rsidRDefault="00E10E1D" w:rsidP="00E10E1D">
            <w:pPr>
              <w:pStyle w:val="IPPReferences"/>
              <w:rPr>
                <w:rFonts w:hAnsi="Times New Roman" w:cs="Times New Roman"/>
                <w:sz w:val="18"/>
                <w:szCs w:val="18"/>
              </w:rPr>
            </w:pPr>
            <w:r>
              <w:rPr>
                <w:rFonts w:hAnsi="Times New Roman" w:cs="Times New Roman"/>
                <w:sz w:val="18"/>
                <w:szCs w:val="18"/>
              </w:rPr>
              <w:tab/>
            </w:r>
            <w:hyperlink r:id="rId23" w:history="1">
              <w:r w:rsidRPr="00FC51E2">
                <w:rPr>
                  <w:rStyle w:val="Hyperlink"/>
                  <w:rFonts w:hAnsi="Times New Roman" w:cs="Times New Roman"/>
                  <w:sz w:val="18"/>
                  <w:szCs w:val="18"/>
                </w:rPr>
                <w:t>http://www.fishsciences.net/reports/2011/Fisheries_36_74-85.pdf</w:t>
              </w:r>
            </w:hyperlink>
          </w:p>
          <w:p w:rsidR="00E10E1D" w:rsidRDefault="00E10E1D" w:rsidP="00E10E1D">
            <w:pPr>
              <w:pStyle w:val="IPPReferences"/>
              <w:rPr>
                <w:rFonts w:hAnsi="Times New Roman" w:cs="Times New Roman"/>
                <w:sz w:val="18"/>
                <w:szCs w:val="18"/>
              </w:rPr>
            </w:pPr>
          </w:p>
          <w:p w:rsidR="00E10E1D" w:rsidRDefault="00E10E1D" w:rsidP="00E10E1D">
            <w:pPr>
              <w:pStyle w:val="IPPReferences"/>
              <w:rPr>
                <w:rFonts w:ascii="AdvPTimes" w:hAnsi="AdvPTimes" w:cs="AdvPTimes"/>
                <w:sz w:val="17"/>
                <w:szCs w:val="17"/>
              </w:rPr>
            </w:pPr>
            <w:r w:rsidRPr="00E10E1D">
              <w:rPr>
                <w:rFonts w:hAnsi="Times New Roman" w:cs="Times New Roman"/>
                <w:sz w:val="18"/>
                <w:szCs w:val="18"/>
              </w:rPr>
              <w:t xml:space="preserve">Alberto </w:t>
            </w:r>
            <w:proofErr w:type="spellStart"/>
            <w:r w:rsidRPr="00E10E1D">
              <w:rPr>
                <w:rFonts w:hAnsi="Times New Roman" w:cs="Times New Roman"/>
                <w:sz w:val="18"/>
                <w:szCs w:val="18"/>
              </w:rPr>
              <w:t>Maceda-Veiga</w:t>
            </w:r>
            <w:proofErr w:type="spellEnd"/>
            <w:r>
              <w:rPr>
                <w:rFonts w:hAnsi="Times New Roman" w:cs="Times New Roman"/>
                <w:sz w:val="18"/>
                <w:szCs w:val="18"/>
              </w:rPr>
              <w:t xml:space="preserve"> et al. (2013) </w:t>
            </w:r>
            <w:r w:rsidRPr="00E10E1D">
              <w:rPr>
                <w:rFonts w:hAnsi="Times New Roman" w:cs="Times New Roman"/>
                <w:sz w:val="18"/>
                <w:szCs w:val="18"/>
              </w:rPr>
              <w:t>The aquarium trad</w:t>
            </w:r>
            <w:r>
              <w:rPr>
                <w:rFonts w:hAnsi="Times New Roman" w:cs="Times New Roman"/>
                <w:sz w:val="18"/>
                <w:szCs w:val="18"/>
              </w:rPr>
              <w:t xml:space="preserve">e as a potential source of fish </w:t>
            </w:r>
            <w:r w:rsidRPr="00E10E1D">
              <w:rPr>
                <w:rFonts w:hAnsi="Times New Roman" w:cs="Times New Roman"/>
                <w:sz w:val="18"/>
                <w:szCs w:val="18"/>
              </w:rPr>
              <w:t>introductions in southwestern Europe</w:t>
            </w:r>
            <w:r>
              <w:rPr>
                <w:rFonts w:hAnsi="Times New Roman" w:cs="Times New Roman"/>
                <w:sz w:val="18"/>
                <w:szCs w:val="18"/>
              </w:rPr>
              <w:t xml:space="preserve">., </w:t>
            </w:r>
            <w:proofErr w:type="spellStart"/>
            <w:r>
              <w:rPr>
                <w:rFonts w:ascii="AdvPTimes" w:hAnsi="AdvPTimes" w:cs="AdvPTimes"/>
                <w:sz w:val="17"/>
                <w:szCs w:val="17"/>
              </w:rPr>
              <w:t>Biol</w:t>
            </w:r>
            <w:proofErr w:type="spellEnd"/>
            <w:r>
              <w:rPr>
                <w:rFonts w:ascii="AdvPTimes" w:hAnsi="AdvPTimes" w:cs="AdvPTimes"/>
                <w:sz w:val="17"/>
                <w:szCs w:val="17"/>
              </w:rPr>
              <w:t xml:space="preserve"> Invasions 15:2707–2716,  </w:t>
            </w:r>
          </w:p>
          <w:p w:rsidR="00E10E1D" w:rsidRDefault="00E10E1D" w:rsidP="00E10E1D">
            <w:pPr>
              <w:pStyle w:val="IPPReferences"/>
              <w:rPr>
                <w:rFonts w:ascii="AdvPTimes" w:hAnsi="AdvPTimes" w:cs="AdvPTimes"/>
                <w:sz w:val="17"/>
                <w:szCs w:val="17"/>
              </w:rPr>
            </w:pPr>
            <w:r>
              <w:rPr>
                <w:rFonts w:ascii="AdvPTimes" w:hAnsi="AdvPTimes" w:cs="AdvPTimes"/>
                <w:sz w:val="17"/>
                <w:szCs w:val="17"/>
              </w:rPr>
              <w:tab/>
            </w:r>
            <w:hyperlink r:id="rId24" w:history="1">
              <w:r w:rsidRPr="00FC51E2">
                <w:rPr>
                  <w:rStyle w:val="Hyperlink"/>
                  <w:rFonts w:ascii="AdvPTimes" w:hAnsi="AdvPTimes" w:cs="AdvPTimes"/>
                  <w:sz w:val="17"/>
                  <w:szCs w:val="17"/>
                </w:rPr>
                <w:t>http://www.researchgate.net/profile/Alberto_Maceda-Veiga/publication/257538100_The_aquarium_trade_as_a_potential_source_of_fish_introductions_in_southwestern_Europe/links/0deec52cc8b620bd99000000.pdf</w:t>
              </w:r>
            </w:hyperlink>
            <w:r>
              <w:rPr>
                <w:rFonts w:ascii="AdvPTimes" w:hAnsi="AdvPTimes" w:cs="AdvPTimes"/>
                <w:sz w:val="17"/>
                <w:szCs w:val="17"/>
              </w:rPr>
              <w:t xml:space="preserve"> </w:t>
            </w:r>
          </w:p>
          <w:p w:rsidR="00CA2808" w:rsidRDefault="00CA2808" w:rsidP="00E10E1D">
            <w:pPr>
              <w:pStyle w:val="IPPReferences"/>
              <w:rPr>
                <w:rFonts w:hAnsi="Times New Roman" w:cs="Times New Roman"/>
                <w:sz w:val="18"/>
                <w:szCs w:val="18"/>
              </w:rPr>
            </w:pPr>
          </w:p>
          <w:p w:rsidR="003F03A1" w:rsidRDefault="00E10E1D" w:rsidP="00E23414">
            <w:pPr>
              <w:pStyle w:val="IPPReferences"/>
              <w:rPr>
                <w:rFonts w:hAnsi="Times New Roman" w:cs="Times New Roman"/>
                <w:sz w:val="18"/>
                <w:szCs w:val="18"/>
              </w:rPr>
            </w:pPr>
            <w:proofErr w:type="spellStart"/>
            <w:r>
              <w:rPr>
                <w:rFonts w:hAnsi="Times New Roman" w:cs="Times New Roman"/>
                <w:sz w:val="18"/>
                <w:szCs w:val="18"/>
              </w:rPr>
              <w:t>Gurel</w:t>
            </w:r>
            <w:proofErr w:type="spellEnd"/>
            <w:r>
              <w:rPr>
                <w:rFonts w:hAnsi="Times New Roman" w:cs="Times New Roman"/>
                <w:sz w:val="18"/>
                <w:szCs w:val="18"/>
              </w:rPr>
              <w:t xml:space="preserve"> Turkmen and </w:t>
            </w:r>
            <w:proofErr w:type="spellStart"/>
            <w:r>
              <w:rPr>
                <w:rFonts w:hAnsi="Times New Roman" w:cs="Times New Roman"/>
                <w:sz w:val="18"/>
                <w:szCs w:val="18"/>
              </w:rPr>
              <w:t>Onur</w:t>
            </w:r>
            <w:proofErr w:type="spellEnd"/>
            <w:r>
              <w:rPr>
                <w:rFonts w:hAnsi="Times New Roman" w:cs="Times New Roman"/>
                <w:sz w:val="18"/>
                <w:szCs w:val="18"/>
              </w:rPr>
              <w:t xml:space="preserve"> </w:t>
            </w:r>
            <w:proofErr w:type="spellStart"/>
            <w:r>
              <w:rPr>
                <w:rFonts w:hAnsi="Times New Roman" w:cs="Times New Roman"/>
                <w:sz w:val="18"/>
                <w:szCs w:val="18"/>
              </w:rPr>
              <w:t>Karadal</w:t>
            </w:r>
            <w:proofErr w:type="spellEnd"/>
            <w:r>
              <w:rPr>
                <w:rFonts w:hAnsi="Times New Roman" w:cs="Times New Roman"/>
                <w:sz w:val="18"/>
                <w:szCs w:val="18"/>
              </w:rPr>
              <w:t xml:space="preserve"> (2012): The Survey of the Imported Freshwater </w:t>
            </w:r>
            <w:proofErr w:type="spellStart"/>
            <w:r>
              <w:rPr>
                <w:rFonts w:hAnsi="Times New Roman" w:cs="Times New Roman"/>
                <w:sz w:val="18"/>
                <w:szCs w:val="18"/>
              </w:rPr>
              <w:t>Dacapod</w:t>
            </w:r>
            <w:proofErr w:type="spellEnd"/>
            <w:r>
              <w:rPr>
                <w:rFonts w:hAnsi="Times New Roman" w:cs="Times New Roman"/>
                <w:sz w:val="18"/>
                <w:szCs w:val="18"/>
              </w:rPr>
              <w:t xml:space="preserve"> </w:t>
            </w:r>
            <w:r w:rsidR="00D86FFD">
              <w:rPr>
                <w:rFonts w:hAnsi="Times New Roman" w:cs="Times New Roman"/>
                <w:sz w:val="18"/>
                <w:szCs w:val="18"/>
              </w:rPr>
              <w:t>Species via the Ornamental Aquarium Trade in Turkey.  J. Animal and Veterinary Advances 11(15) 2824-2827</w:t>
            </w:r>
          </w:p>
          <w:p w:rsidR="00D86FFD" w:rsidRPr="00D86FFD" w:rsidRDefault="00D86FFD" w:rsidP="007A3233">
            <w:pPr>
              <w:pStyle w:val="IPPReferences"/>
              <w:rPr>
                <w:rFonts w:hAnsi="Times New Roman" w:cs="Times New Roman"/>
                <w:sz w:val="18"/>
                <w:szCs w:val="18"/>
              </w:rPr>
            </w:pPr>
            <w:r>
              <w:rPr>
                <w:rFonts w:hAnsi="Times New Roman" w:cs="Times New Roman"/>
                <w:sz w:val="18"/>
                <w:szCs w:val="18"/>
              </w:rPr>
              <w:tab/>
            </w:r>
            <w:hyperlink r:id="rId25" w:history="1">
              <w:r w:rsidRPr="00FC51E2">
                <w:rPr>
                  <w:rStyle w:val="Hyperlink"/>
                  <w:rFonts w:hAnsi="Times New Roman" w:cs="Times New Roman"/>
                  <w:sz w:val="18"/>
                  <w:szCs w:val="18"/>
                </w:rPr>
                <w:t>http://docsdrive.com/pdfs/medwelljournals/javaa/2012/2824-2827.pdf</w:t>
              </w:r>
            </w:hyperlink>
            <w:r>
              <w:rPr>
                <w:rFonts w:hAnsi="Times New Roman" w:cs="Times New Roman"/>
                <w:sz w:val="18"/>
                <w:szCs w:val="18"/>
              </w:rPr>
              <w:t xml:space="preserve"> </w:t>
            </w:r>
          </w:p>
          <w:p w:rsidR="00D86FFD" w:rsidRPr="00D86FFD" w:rsidRDefault="00D86FFD" w:rsidP="00D86FFD">
            <w:pPr>
              <w:pStyle w:val="IPPReferences"/>
              <w:rPr>
                <w:rFonts w:hAnsi="Times New Roman" w:cs="Times New Roman"/>
                <w:sz w:val="18"/>
                <w:szCs w:val="18"/>
              </w:rPr>
            </w:pPr>
          </w:p>
          <w:p w:rsidR="00D86FFD" w:rsidRDefault="00D86FFD" w:rsidP="00D86FFD">
            <w:pPr>
              <w:pStyle w:val="IPPReferences"/>
              <w:rPr>
                <w:rFonts w:hAnsi="Times New Roman" w:cs="Times New Roman"/>
                <w:sz w:val="18"/>
                <w:szCs w:val="18"/>
              </w:rPr>
            </w:pPr>
            <w:r w:rsidRPr="00D86FFD">
              <w:rPr>
                <w:rFonts w:hAnsi="Times New Roman" w:cs="Times New Roman"/>
                <w:sz w:val="18"/>
                <w:szCs w:val="18"/>
              </w:rPr>
              <w:t xml:space="preserve">Boris Lipták1 </w:t>
            </w:r>
            <w:proofErr w:type="gramStart"/>
            <w:r>
              <w:rPr>
                <w:rFonts w:hAnsi="Times New Roman" w:cs="Times New Roman"/>
                <w:sz w:val="18"/>
                <w:szCs w:val="18"/>
              </w:rPr>
              <w:t xml:space="preserve">and  </w:t>
            </w:r>
            <w:proofErr w:type="spellStart"/>
            <w:r>
              <w:rPr>
                <w:rFonts w:hAnsi="Times New Roman" w:cs="Times New Roman"/>
                <w:sz w:val="18"/>
                <w:szCs w:val="18"/>
              </w:rPr>
              <w:t>Barbora</w:t>
            </w:r>
            <w:proofErr w:type="spellEnd"/>
            <w:proofErr w:type="gramEnd"/>
            <w:r>
              <w:rPr>
                <w:rFonts w:hAnsi="Times New Roman" w:cs="Times New Roman"/>
                <w:sz w:val="18"/>
                <w:szCs w:val="18"/>
              </w:rPr>
              <w:t xml:space="preserve"> </w:t>
            </w:r>
            <w:proofErr w:type="spellStart"/>
            <w:r>
              <w:rPr>
                <w:rFonts w:hAnsi="Times New Roman" w:cs="Times New Roman"/>
                <w:sz w:val="18"/>
                <w:szCs w:val="18"/>
              </w:rPr>
              <w:t>Vitázková</w:t>
            </w:r>
            <w:proofErr w:type="spellEnd"/>
            <w:r>
              <w:rPr>
                <w:rFonts w:hAnsi="Times New Roman" w:cs="Times New Roman"/>
                <w:sz w:val="18"/>
                <w:szCs w:val="18"/>
              </w:rPr>
              <w:t xml:space="preserve"> (2015):</w:t>
            </w:r>
            <w:r w:rsidRPr="00D86FFD">
              <w:rPr>
                <w:rFonts w:hAnsi="Times New Roman" w:cs="Times New Roman"/>
                <w:sz w:val="18"/>
                <w:szCs w:val="18"/>
              </w:rPr>
              <w:t xml:space="preserve"> Beautiful, but also potentially invasive</w:t>
            </w:r>
            <w:r>
              <w:rPr>
                <w:rFonts w:hAnsi="Times New Roman" w:cs="Times New Roman"/>
                <w:sz w:val="18"/>
                <w:szCs w:val="18"/>
              </w:rPr>
              <w:t xml:space="preserve">. </w:t>
            </w:r>
            <w:r w:rsidR="007A3233">
              <w:rPr>
                <w:rFonts w:hAnsi="Times New Roman" w:cs="Times New Roman"/>
                <w:sz w:val="18"/>
                <w:szCs w:val="18"/>
              </w:rPr>
              <w:t xml:space="preserve"> </w:t>
            </w:r>
            <w:proofErr w:type="spellStart"/>
            <w:r w:rsidR="007A3233">
              <w:rPr>
                <w:rFonts w:hAnsi="Times New Roman" w:cs="Times New Roman"/>
                <w:sz w:val="18"/>
                <w:szCs w:val="18"/>
              </w:rPr>
              <w:t>Ekológia</w:t>
            </w:r>
            <w:proofErr w:type="spellEnd"/>
            <w:r w:rsidR="007A3233">
              <w:rPr>
                <w:rFonts w:hAnsi="Times New Roman" w:cs="Times New Roman"/>
                <w:sz w:val="18"/>
                <w:szCs w:val="18"/>
              </w:rPr>
              <w:t xml:space="preserve"> 34(2)</w:t>
            </w:r>
            <w:r w:rsidR="007A3233">
              <w:t xml:space="preserve"> </w:t>
            </w:r>
            <w:r w:rsidR="007A3233" w:rsidRPr="007A3233">
              <w:rPr>
                <w:rFonts w:hAnsi="Times New Roman" w:cs="Times New Roman"/>
                <w:sz w:val="18"/>
                <w:szCs w:val="18"/>
              </w:rPr>
              <w:t>155–162</w:t>
            </w:r>
          </w:p>
          <w:p w:rsidR="007A3233" w:rsidRPr="00D86FFD" w:rsidRDefault="007A3233" w:rsidP="00D86FFD">
            <w:pPr>
              <w:pStyle w:val="IPPReferences"/>
              <w:rPr>
                <w:rFonts w:hAnsi="Times New Roman" w:cs="Times New Roman"/>
                <w:sz w:val="18"/>
                <w:szCs w:val="18"/>
              </w:rPr>
            </w:pPr>
            <w:r>
              <w:rPr>
                <w:rFonts w:hAnsi="Times New Roman" w:cs="Times New Roman"/>
                <w:sz w:val="18"/>
                <w:szCs w:val="18"/>
              </w:rPr>
              <w:tab/>
            </w:r>
            <w:hyperlink r:id="rId26" w:history="1">
              <w:r w:rsidRPr="00FC51E2">
                <w:rPr>
                  <w:rStyle w:val="Hyperlink"/>
                  <w:rFonts w:hAnsi="Times New Roman" w:cs="Times New Roman"/>
                  <w:sz w:val="18"/>
                  <w:szCs w:val="18"/>
                </w:rPr>
                <w:t>http://www.degruyter.com/view/j/eko.2015.34.issue-2/eko-2015-0016/eko-2015-0016.xml</w:t>
              </w:r>
            </w:hyperlink>
            <w:r>
              <w:rPr>
                <w:rFonts w:hAnsi="Times New Roman" w:cs="Times New Roman"/>
                <w:sz w:val="18"/>
                <w:szCs w:val="18"/>
              </w:rPr>
              <w:t xml:space="preserve"> </w:t>
            </w:r>
          </w:p>
          <w:p w:rsidR="00D86FFD" w:rsidRPr="00D86FFD" w:rsidRDefault="00D86FFD" w:rsidP="00D86FFD">
            <w:pPr>
              <w:pStyle w:val="IPPReferences"/>
              <w:rPr>
                <w:rFonts w:hAnsi="Times New Roman" w:cs="Times New Roman"/>
                <w:sz w:val="18"/>
                <w:szCs w:val="18"/>
              </w:rPr>
            </w:pPr>
          </w:p>
          <w:p w:rsidR="00D86FFD" w:rsidRDefault="007A3233" w:rsidP="00D86FFD">
            <w:pPr>
              <w:pStyle w:val="IPPReferences"/>
              <w:rPr>
                <w:rFonts w:ascii="TimesNewRomanPS-BoldMT" w:hAnsi="TimesNewRomanPS-BoldMT" w:cs="TimesNewRomanPS-BoldMT"/>
                <w:bCs/>
                <w:sz w:val="18"/>
                <w:szCs w:val="18"/>
              </w:rPr>
            </w:pPr>
            <w:r>
              <w:rPr>
                <w:rFonts w:ascii="TimesNewRomanPS-BoldMT" w:hAnsi="TimesNewRomanPS-BoldMT" w:cs="TimesNewRomanPS-BoldMT"/>
                <w:bCs/>
                <w:sz w:val="18"/>
                <w:szCs w:val="18"/>
              </w:rPr>
              <w:t xml:space="preserve">Giuseppe </w:t>
            </w:r>
            <w:proofErr w:type="spellStart"/>
            <w:r>
              <w:rPr>
                <w:rFonts w:ascii="TimesNewRomanPS-BoldMT" w:hAnsi="TimesNewRomanPS-BoldMT" w:cs="TimesNewRomanPS-BoldMT"/>
                <w:bCs/>
                <w:sz w:val="18"/>
                <w:szCs w:val="18"/>
              </w:rPr>
              <w:t>Mazza</w:t>
            </w:r>
            <w:proofErr w:type="spellEnd"/>
            <w:r>
              <w:rPr>
                <w:rFonts w:ascii="TimesNewRomanPS-BoldMT" w:hAnsi="TimesNewRomanPS-BoldMT" w:cs="TimesNewRomanPS-BoldMT"/>
                <w:bCs/>
                <w:sz w:val="18"/>
                <w:szCs w:val="18"/>
              </w:rPr>
              <w:t xml:space="preserve"> et al. (2015): </w:t>
            </w:r>
            <w:r w:rsidRPr="007A3233">
              <w:rPr>
                <w:rFonts w:ascii="TimesNewRomanPS-BoldMT" w:hAnsi="TimesNewRomanPS-BoldMT" w:cs="TimesNewRomanPS-BoldMT"/>
                <w:bCs/>
                <w:sz w:val="18"/>
                <w:szCs w:val="18"/>
              </w:rPr>
              <w:t>Aliens just a click away: the online aquarium trade in Italy</w:t>
            </w:r>
            <w:r>
              <w:rPr>
                <w:rFonts w:ascii="TimesNewRomanPS-BoldMT" w:hAnsi="TimesNewRomanPS-BoldMT" w:cs="TimesNewRomanPS-BoldMT"/>
                <w:bCs/>
                <w:sz w:val="18"/>
                <w:szCs w:val="18"/>
              </w:rPr>
              <w:t xml:space="preserve">., </w:t>
            </w:r>
            <w:r w:rsidRPr="007A3233">
              <w:rPr>
                <w:rFonts w:ascii="TimesNewRomanPS-BoldMT" w:hAnsi="TimesNewRomanPS-BoldMT" w:cs="TimesNewRomanPS-BoldMT"/>
                <w:bCs/>
                <w:sz w:val="18"/>
                <w:szCs w:val="18"/>
              </w:rPr>
              <w:t xml:space="preserve">Management of Biological Invasions (2015) Volume 6 </w:t>
            </w:r>
            <w:r w:rsidRPr="007A3233">
              <w:rPr>
                <w:rFonts w:ascii="TimesNewRomanPS-BoldMT" w:hAnsi="TimesNewRomanPS-BoldMT" w:cs="TimesNewRomanPS-BoldMT"/>
                <w:bCs/>
                <w:i/>
                <w:sz w:val="18"/>
                <w:szCs w:val="18"/>
              </w:rPr>
              <w:t>in press</w:t>
            </w:r>
          </w:p>
          <w:p w:rsidR="007A3233" w:rsidRDefault="007A3233" w:rsidP="00D86FFD">
            <w:pPr>
              <w:pStyle w:val="IPPReferences"/>
              <w:rPr>
                <w:rFonts w:ascii="TimesNewRomanPS-BoldMT" w:hAnsi="TimesNewRomanPS-BoldMT" w:cs="TimesNewRomanPS-BoldMT"/>
                <w:bCs/>
                <w:sz w:val="18"/>
                <w:szCs w:val="18"/>
              </w:rPr>
            </w:pPr>
            <w:r>
              <w:rPr>
                <w:rFonts w:ascii="TimesNewRomanPS-BoldMT" w:hAnsi="TimesNewRomanPS-BoldMT" w:cs="TimesNewRomanPS-BoldMT"/>
                <w:bCs/>
                <w:sz w:val="18"/>
                <w:szCs w:val="18"/>
              </w:rPr>
              <w:tab/>
            </w:r>
            <w:hyperlink r:id="rId27" w:history="1">
              <w:r w:rsidRPr="00FC51E2">
                <w:rPr>
                  <w:rStyle w:val="Hyperlink"/>
                  <w:rFonts w:ascii="TimesNewRomanPS-BoldMT" w:hAnsi="TimesNewRomanPS-BoldMT" w:cs="TimesNewRomanPS-BoldMT"/>
                  <w:bCs/>
                  <w:sz w:val="18"/>
                  <w:szCs w:val="18"/>
                </w:rPr>
                <w:t>http://www.life-rarity.eu/images/pdf/download/mazza_et_al_2015.pdf</w:t>
              </w:r>
            </w:hyperlink>
          </w:p>
          <w:p w:rsidR="007A3233" w:rsidRDefault="007A3233" w:rsidP="00D86FFD">
            <w:pPr>
              <w:pStyle w:val="IPPReferences"/>
              <w:rPr>
                <w:rFonts w:ascii="TimesNewRomanPS-BoldMT" w:hAnsi="TimesNewRomanPS-BoldMT" w:cs="TimesNewRomanPS-BoldMT"/>
                <w:bCs/>
                <w:sz w:val="18"/>
                <w:szCs w:val="18"/>
              </w:rPr>
            </w:pPr>
          </w:p>
          <w:p w:rsidR="00E86252" w:rsidRDefault="00E86252" w:rsidP="00E86252">
            <w:pPr>
              <w:pStyle w:val="IPPReferences"/>
              <w:spacing w:after="0"/>
              <w:jc w:val="left"/>
              <w:rPr>
                <w:rFonts w:hAnsi="Times New Roman" w:cs="Times New Roman"/>
                <w:sz w:val="18"/>
                <w:szCs w:val="18"/>
              </w:rPr>
            </w:pPr>
            <w:r w:rsidRPr="00021336">
              <w:rPr>
                <w:rFonts w:hAnsi="Times New Roman" w:cs="Times New Roman"/>
                <w:sz w:val="18"/>
                <w:szCs w:val="18"/>
              </w:rPr>
              <w:t xml:space="preserve">Nikos </w:t>
            </w:r>
            <w:proofErr w:type="spellStart"/>
            <w:r w:rsidRPr="00021336">
              <w:rPr>
                <w:rFonts w:hAnsi="Times New Roman" w:cs="Times New Roman"/>
                <w:sz w:val="18"/>
                <w:szCs w:val="18"/>
              </w:rPr>
              <w:t>Andreakis</w:t>
            </w:r>
            <w:proofErr w:type="spellEnd"/>
            <w:r w:rsidRPr="00021336">
              <w:rPr>
                <w:rFonts w:hAnsi="Times New Roman" w:cs="Times New Roman"/>
                <w:sz w:val="18"/>
                <w:szCs w:val="18"/>
              </w:rPr>
              <w:t xml:space="preserve"> and Britta </w:t>
            </w:r>
            <w:proofErr w:type="spellStart"/>
            <w:r w:rsidRPr="00021336">
              <w:rPr>
                <w:rFonts w:hAnsi="Times New Roman" w:cs="Times New Roman"/>
                <w:sz w:val="18"/>
                <w:szCs w:val="18"/>
              </w:rPr>
              <w:t>Schaffelke</w:t>
            </w:r>
            <w:proofErr w:type="spellEnd"/>
            <w:r>
              <w:rPr>
                <w:rFonts w:hAnsi="Times New Roman" w:cs="Times New Roman"/>
                <w:sz w:val="18"/>
                <w:szCs w:val="18"/>
              </w:rPr>
              <w:t xml:space="preserve">: </w:t>
            </w:r>
            <w:r w:rsidRPr="00021336">
              <w:rPr>
                <w:rFonts w:hAnsi="Times New Roman" w:cs="Times New Roman"/>
                <w:sz w:val="18"/>
                <w:szCs w:val="18"/>
              </w:rPr>
              <w:t>Invasive Marine Seaweeds: Pest or Prize?</w:t>
            </w:r>
            <w:r>
              <w:rPr>
                <w:rFonts w:hAnsi="Times New Roman" w:cs="Times New Roman"/>
                <w:sz w:val="18"/>
                <w:szCs w:val="18"/>
              </w:rPr>
              <w:t xml:space="preserve">, </w:t>
            </w:r>
            <w:r w:rsidRPr="0093762B">
              <w:rPr>
                <w:rFonts w:hAnsi="Times New Roman" w:cs="Times New Roman"/>
                <w:i/>
                <w:sz w:val="18"/>
                <w:szCs w:val="18"/>
              </w:rPr>
              <w:t>In</w:t>
            </w:r>
            <w:r>
              <w:rPr>
                <w:rFonts w:hAnsi="Times New Roman" w:cs="Times New Roman"/>
                <w:sz w:val="18"/>
                <w:szCs w:val="18"/>
              </w:rPr>
              <w:t xml:space="preserve"> Seaweed Biology -</w:t>
            </w:r>
            <w:r>
              <w:t xml:space="preserve"> </w:t>
            </w:r>
            <w:r w:rsidRPr="0093762B">
              <w:rPr>
                <w:rFonts w:hAnsi="Times New Roman" w:cs="Times New Roman"/>
                <w:sz w:val="18"/>
                <w:szCs w:val="18"/>
              </w:rPr>
              <w:t>Novel Insights into Ecophysiology, Ecology and Utilization</w:t>
            </w:r>
            <w:r>
              <w:rPr>
                <w:rFonts w:hAnsi="Times New Roman" w:cs="Times New Roman"/>
                <w:sz w:val="18"/>
                <w:szCs w:val="18"/>
              </w:rPr>
              <w:t xml:space="preserve"> (ed.) Christian </w:t>
            </w:r>
            <w:proofErr w:type="spellStart"/>
            <w:r>
              <w:rPr>
                <w:rFonts w:hAnsi="Times New Roman" w:cs="Times New Roman"/>
                <w:sz w:val="18"/>
                <w:szCs w:val="18"/>
              </w:rPr>
              <w:t>Wiencke</w:t>
            </w:r>
            <w:proofErr w:type="spellEnd"/>
            <w:r>
              <w:rPr>
                <w:rFonts w:hAnsi="Times New Roman" w:cs="Times New Roman"/>
                <w:sz w:val="18"/>
                <w:szCs w:val="18"/>
              </w:rPr>
              <w:t xml:space="preserve"> and Kai </w:t>
            </w:r>
            <w:proofErr w:type="spellStart"/>
            <w:r>
              <w:rPr>
                <w:rFonts w:hAnsi="Times New Roman" w:cs="Times New Roman"/>
                <w:sz w:val="18"/>
                <w:szCs w:val="18"/>
              </w:rPr>
              <w:t>Bischof</w:t>
            </w:r>
            <w:proofErr w:type="spellEnd"/>
            <w:r>
              <w:rPr>
                <w:rFonts w:hAnsi="Times New Roman" w:cs="Times New Roman"/>
                <w:sz w:val="18"/>
                <w:szCs w:val="18"/>
              </w:rPr>
              <w:t xml:space="preserve">, Springer (2012) pp235-262., </w:t>
            </w:r>
            <w:hyperlink r:id="rId28" w:history="1">
              <w:r w:rsidRPr="00FC51E2">
                <w:rPr>
                  <w:rStyle w:val="Hyperlink"/>
                  <w:rFonts w:hAnsi="Times New Roman" w:cs="Times New Roman"/>
                  <w:sz w:val="18"/>
                  <w:szCs w:val="18"/>
                </w:rPr>
                <w:t>http://www.researchgate.net/profile/Nikos_Andreakis/publication/275035145_Invasive_Marine_Seaweeds_Pest_or_Prize/links/5530e4140cf20ea0a06fa440.pdf</w:t>
              </w:r>
            </w:hyperlink>
            <w:r>
              <w:rPr>
                <w:rFonts w:hAnsi="Times New Roman" w:cs="Times New Roman"/>
                <w:sz w:val="18"/>
                <w:szCs w:val="18"/>
              </w:rPr>
              <w:t xml:space="preserve"> </w:t>
            </w:r>
          </w:p>
          <w:p w:rsidR="00E86252" w:rsidRDefault="00E86252" w:rsidP="00E86252">
            <w:pPr>
              <w:pStyle w:val="IPPReferences"/>
              <w:spacing w:after="0"/>
              <w:jc w:val="left"/>
              <w:rPr>
                <w:rFonts w:hAnsi="Times New Roman" w:cs="Times New Roman"/>
                <w:sz w:val="18"/>
                <w:szCs w:val="18"/>
              </w:rPr>
            </w:pPr>
          </w:p>
          <w:p w:rsidR="00E86252" w:rsidRPr="009C45CA" w:rsidRDefault="00E86252" w:rsidP="00E86252">
            <w:pPr>
              <w:pStyle w:val="IPPReferences"/>
              <w:spacing w:after="0"/>
              <w:jc w:val="left"/>
              <w:rPr>
                <w:rFonts w:hAnsi="Times New Roman" w:cs="Times New Roman"/>
                <w:sz w:val="18"/>
                <w:szCs w:val="18"/>
              </w:rPr>
            </w:pPr>
            <w:r w:rsidRPr="009C45CA">
              <w:rPr>
                <w:rFonts w:hAnsi="Times New Roman" w:cs="Times New Roman"/>
                <w:sz w:val="18"/>
                <w:szCs w:val="18"/>
              </w:rPr>
              <w:t xml:space="preserve">Lucy G. Anderson et al.: Biosecurity and Vector </w:t>
            </w:r>
            <w:proofErr w:type="spellStart"/>
            <w:r w:rsidRPr="009C45CA">
              <w:rPr>
                <w:rFonts w:hAnsi="Times New Roman" w:cs="Times New Roman"/>
                <w:sz w:val="18"/>
                <w:szCs w:val="18"/>
              </w:rPr>
              <w:t>Behaviour</w:t>
            </w:r>
            <w:proofErr w:type="spellEnd"/>
            <w:r w:rsidRPr="009C45CA">
              <w:rPr>
                <w:rFonts w:hAnsi="Times New Roman" w:cs="Times New Roman"/>
                <w:sz w:val="18"/>
                <w:szCs w:val="18"/>
              </w:rPr>
              <w:t xml:space="preserve">: Evaluating the Potential Threat Posed by Anglers and Canoeists as Pathways for the Spread of Invasive Non-Native Species and Pathogens. </w:t>
            </w:r>
            <w:proofErr w:type="spellStart"/>
            <w:r w:rsidRPr="009C45CA">
              <w:rPr>
                <w:rFonts w:hAnsi="Times New Roman" w:cs="Times New Roman"/>
                <w:sz w:val="18"/>
                <w:szCs w:val="18"/>
              </w:rPr>
              <w:t>PLoS</w:t>
            </w:r>
            <w:proofErr w:type="spellEnd"/>
            <w:r w:rsidRPr="009C45CA">
              <w:rPr>
                <w:rFonts w:hAnsi="Times New Roman" w:cs="Times New Roman"/>
                <w:sz w:val="18"/>
                <w:szCs w:val="18"/>
              </w:rPr>
              <w:t xml:space="preserve"> ONE 9(4): e92788.  </w:t>
            </w:r>
            <w:proofErr w:type="spellStart"/>
            <w:r w:rsidRPr="009C45CA">
              <w:rPr>
                <w:rFonts w:hAnsi="Times New Roman" w:cs="Times New Roman"/>
                <w:sz w:val="18"/>
                <w:szCs w:val="18"/>
              </w:rPr>
              <w:t>doi</w:t>
            </w:r>
            <w:proofErr w:type="spellEnd"/>
            <w:r w:rsidRPr="009C45CA">
              <w:rPr>
                <w:rFonts w:hAnsi="Times New Roman" w:cs="Times New Roman"/>
                <w:sz w:val="18"/>
                <w:szCs w:val="18"/>
              </w:rPr>
              <w:t>: 10.1371/journal.pone.0092788,  (2014)</w:t>
            </w:r>
          </w:p>
          <w:p w:rsidR="00E86252" w:rsidRPr="009C45CA" w:rsidRDefault="00F62D27" w:rsidP="00E86252">
            <w:pPr>
              <w:pStyle w:val="IPPReferences"/>
              <w:spacing w:after="0"/>
              <w:ind w:hanging="4"/>
              <w:jc w:val="left"/>
              <w:rPr>
                <w:rFonts w:hAnsi="Times New Roman" w:cs="Times New Roman"/>
                <w:sz w:val="18"/>
                <w:szCs w:val="18"/>
              </w:rPr>
            </w:pPr>
            <w:hyperlink r:id="rId29" w:history="1">
              <w:r w:rsidR="00E86252" w:rsidRPr="009C45CA">
                <w:rPr>
                  <w:rStyle w:val="Hyperlink"/>
                  <w:rFonts w:hAnsi="Times New Roman" w:cs="Times New Roman"/>
                  <w:sz w:val="18"/>
                  <w:szCs w:val="18"/>
                </w:rPr>
                <w:t>http://journals.plos.org/plosone/article?id=10.1371/journal.pone.0092788</w:t>
              </w:r>
            </w:hyperlink>
            <w:r w:rsidR="00E86252" w:rsidRPr="009C45CA">
              <w:rPr>
                <w:rFonts w:hAnsi="Times New Roman" w:cs="Times New Roman"/>
                <w:sz w:val="18"/>
                <w:szCs w:val="18"/>
              </w:rPr>
              <w:t xml:space="preserve"> </w:t>
            </w:r>
          </w:p>
          <w:p w:rsidR="00E86252" w:rsidRPr="009C45CA" w:rsidRDefault="00E86252" w:rsidP="00E86252">
            <w:pPr>
              <w:pStyle w:val="IPPReferences"/>
              <w:spacing w:after="0"/>
              <w:jc w:val="left"/>
              <w:rPr>
                <w:rFonts w:hAnsi="Times New Roman" w:cs="Times New Roman"/>
                <w:sz w:val="18"/>
                <w:szCs w:val="18"/>
              </w:rPr>
            </w:pPr>
          </w:p>
          <w:p w:rsidR="00E86252" w:rsidRPr="009C45CA" w:rsidRDefault="00E86252" w:rsidP="00E86252">
            <w:pPr>
              <w:pStyle w:val="IPPReferences"/>
              <w:spacing w:after="0"/>
              <w:jc w:val="left"/>
              <w:rPr>
                <w:rFonts w:hAnsi="Times New Roman" w:cs="Times New Roman"/>
                <w:sz w:val="18"/>
                <w:szCs w:val="18"/>
              </w:rPr>
            </w:pPr>
            <w:r w:rsidRPr="009C45CA">
              <w:rPr>
                <w:rFonts w:hAnsi="Times New Roman" w:cs="Times New Roman"/>
                <w:sz w:val="18"/>
                <w:szCs w:val="18"/>
              </w:rPr>
              <w:t xml:space="preserve">Andrew R. Mahon et al. : Meta-genomic surveillance of invasive species in the bait trade, Conservation Genet </w:t>
            </w:r>
            <w:proofErr w:type="spellStart"/>
            <w:r w:rsidRPr="009C45CA">
              <w:rPr>
                <w:rFonts w:hAnsi="Times New Roman" w:cs="Times New Roman"/>
                <w:sz w:val="18"/>
                <w:szCs w:val="18"/>
              </w:rPr>
              <w:t>Resour</w:t>
            </w:r>
            <w:proofErr w:type="spellEnd"/>
            <w:r w:rsidRPr="009C45CA">
              <w:rPr>
                <w:rFonts w:hAnsi="Times New Roman" w:cs="Times New Roman"/>
                <w:sz w:val="18"/>
                <w:szCs w:val="18"/>
              </w:rPr>
              <w:t xml:space="preserve"> (2014) 6:563–567 </w:t>
            </w:r>
            <w:hyperlink r:id="rId30" w:history="1">
              <w:r w:rsidRPr="009C45CA">
                <w:rPr>
                  <w:rStyle w:val="Hyperlink"/>
                  <w:rFonts w:hAnsi="Times New Roman" w:cs="Times New Roman"/>
                  <w:sz w:val="18"/>
                  <w:szCs w:val="18"/>
                </w:rPr>
                <w:t>http://www.researchgate.net/profile/Lucas_Nathan/publication/264536356_Meta-genomic_surveillance_of_invasive_species_in_the_bait_trade/links/5540d9fc0cf2b790436a8a15.pdf</w:t>
              </w:r>
            </w:hyperlink>
            <w:r w:rsidRPr="009C45CA">
              <w:rPr>
                <w:rFonts w:hAnsi="Times New Roman" w:cs="Times New Roman"/>
                <w:sz w:val="18"/>
                <w:szCs w:val="18"/>
              </w:rPr>
              <w:t xml:space="preserve"> </w:t>
            </w:r>
          </w:p>
          <w:p w:rsidR="00E86252" w:rsidRPr="009C45CA" w:rsidRDefault="00E86252" w:rsidP="00E86252">
            <w:pPr>
              <w:pStyle w:val="IPPReferences"/>
              <w:spacing w:after="0"/>
              <w:rPr>
                <w:rFonts w:hAnsi="Times New Roman" w:cs="Times New Roman"/>
                <w:sz w:val="18"/>
                <w:szCs w:val="18"/>
              </w:rPr>
            </w:pPr>
          </w:p>
          <w:p w:rsidR="00E86252" w:rsidRPr="009C45CA" w:rsidRDefault="00E86252" w:rsidP="00E86252">
            <w:pPr>
              <w:pStyle w:val="IPPReferences"/>
              <w:rPr>
                <w:rFonts w:hAnsi="Times New Roman" w:cs="Times New Roman"/>
                <w:sz w:val="18"/>
                <w:szCs w:val="18"/>
              </w:rPr>
            </w:pPr>
            <w:r w:rsidRPr="009C45CA">
              <w:rPr>
                <w:rFonts w:hAnsi="Times New Roman" w:cs="Times New Roman"/>
                <w:sz w:val="18"/>
                <w:szCs w:val="18"/>
              </w:rPr>
              <w:t xml:space="preserve">Christina L. </w:t>
            </w:r>
            <w:proofErr w:type="spellStart"/>
            <w:r w:rsidRPr="009C45CA">
              <w:rPr>
                <w:rFonts w:hAnsi="Times New Roman" w:cs="Times New Roman"/>
                <w:sz w:val="18"/>
                <w:szCs w:val="18"/>
              </w:rPr>
              <w:t>Haska</w:t>
            </w:r>
            <w:proofErr w:type="spellEnd"/>
            <w:r w:rsidRPr="009C45CA">
              <w:rPr>
                <w:rFonts w:hAnsi="Times New Roman" w:cs="Times New Roman"/>
                <w:sz w:val="18"/>
                <w:szCs w:val="18"/>
              </w:rPr>
              <w:t xml:space="preserve"> et al. : Bait worm packaging as a potential vector of invasive species., </w:t>
            </w:r>
            <w:proofErr w:type="spellStart"/>
            <w:r w:rsidRPr="009C45CA">
              <w:rPr>
                <w:rFonts w:hAnsi="Times New Roman" w:cs="Times New Roman"/>
                <w:sz w:val="18"/>
                <w:szCs w:val="18"/>
              </w:rPr>
              <w:t>Biol</w:t>
            </w:r>
            <w:proofErr w:type="spellEnd"/>
            <w:r w:rsidRPr="009C45CA">
              <w:rPr>
                <w:rFonts w:hAnsi="Times New Roman" w:cs="Times New Roman"/>
                <w:sz w:val="18"/>
                <w:szCs w:val="18"/>
              </w:rPr>
              <w:t xml:space="preserve"> Invasions (2012) 14:481–493 </w:t>
            </w:r>
            <w:hyperlink r:id="rId31" w:history="1">
              <w:r w:rsidRPr="009C45CA">
                <w:rPr>
                  <w:rStyle w:val="Hyperlink"/>
                  <w:rFonts w:hAnsi="Times New Roman" w:cs="Times New Roman"/>
                  <w:sz w:val="18"/>
                  <w:szCs w:val="18"/>
                </w:rPr>
                <w:t>http://www.researchgate.net/profile/George_Kraemer/publication/257537516_Bait_worm_packaging_as_a_potential_vector_of_invasive_species/links/0deec5259b0d71bfb1000000.pdf</w:t>
              </w:r>
            </w:hyperlink>
            <w:r w:rsidRPr="009C45CA">
              <w:rPr>
                <w:rFonts w:hAnsi="Times New Roman" w:cs="Times New Roman"/>
                <w:sz w:val="18"/>
                <w:szCs w:val="18"/>
              </w:rPr>
              <w:t xml:space="preserve"> </w:t>
            </w:r>
          </w:p>
          <w:p w:rsidR="00E86252" w:rsidRPr="009C45CA" w:rsidRDefault="00E86252" w:rsidP="00E86252">
            <w:pPr>
              <w:pStyle w:val="IPPReferences"/>
              <w:rPr>
                <w:rFonts w:hAnsi="Times New Roman" w:cs="Times New Roman"/>
                <w:sz w:val="18"/>
                <w:szCs w:val="18"/>
              </w:rPr>
            </w:pPr>
          </w:p>
          <w:p w:rsidR="00E86252" w:rsidRPr="009C45CA" w:rsidRDefault="00E86252" w:rsidP="00E86252">
            <w:pPr>
              <w:pStyle w:val="IPPReferences"/>
              <w:rPr>
                <w:rFonts w:hAnsi="Times New Roman" w:cs="Times New Roman"/>
                <w:sz w:val="18"/>
                <w:szCs w:val="18"/>
              </w:rPr>
            </w:pPr>
            <w:r w:rsidRPr="009C45CA">
              <w:rPr>
                <w:rFonts w:hAnsi="Times New Roman" w:cs="Times New Roman"/>
                <w:sz w:val="18"/>
                <w:szCs w:val="18"/>
              </w:rPr>
              <w:t xml:space="preserve">Allison S. </w:t>
            </w:r>
            <w:proofErr w:type="spellStart"/>
            <w:r w:rsidRPr="009C45CA">
              <w:rPr>
                <w:rFonts w:hAnsi="Times New Roman" w:cs="Times New Roman"/>
                <w:sz w:val="18"/>
                <w:szCs w:val="18"/>
              </w:rPr>
              <w:t>Quan</w:t>
            </w:r>
            <w:proofErr w:type="spellEnd"/>
            <w:r w:rsidRPr="009C45CA">
              <w:rPr>
                <w:rFonts w:hAnsi="Times New Roman" w:cs="Times New Roman"/>
                <w:sz w:val="18"/>
                <w:szCs w:val="18"/>
              </w:rPr>
              <w:t xml:space="preserve"> et al. : Origins of the invasive red swamp crayfish (</w:t>
            </w:r>
            <w:proofErr w:type="spellStart"/>
            <w:r w:rsidRPr="009C45CA">
              <w:rPr>
                <w:rFonts w:hAnsi="Times New Roman" w:cs="Times New Roman"/>
                <w:i/>
                <w:sz w:val="18"/>
                <w:szCs w:val="18"/>
              </w:rPr>
              <w:t>Procambarus</w:t>
            </w:r>
            <w:proofErr w:type="spellEnd"/>
            <w:r w:rsidRPr="009C45CA">
              <w:rPr>
                <w:rFonts w:hAnsi="Times New Roman" w:cs="Times New Roman"/>
                <w:i/>
                <w:sz w:val="18"/>
                <w:szCs w:val="18"/>
              </w:rPr>
              <w:t xml:space="preserve"> </w:t>
            </w:r>
            <w:proofErr w:type="spellStart"/>
            <w:r w:rsidRPr="009C45CA">
              <w:rPr>
                <w:rFonts w:hAnsi="Times New Roman" w:cs="Times New Roman"/>
                <w:i/>
                <w:sz w:val="18"/>
                <w:szCs w:val="18"/>
              </w:rPr>
              <w:t>clarkii</w:t>
            </w:r>
            <w:proofErr w:type="spellEnd"/>
            <w:r w:rsidRPr="009C45CA">
              <w:rPr>
                <w:rFonts w:hAnsi="Times New Roman" w:cs="Times New Roman"/>
                <w:sz w:val="18"/>
                <w:szCs w:val="18"/>
              </w:rPr>
              <w:t xml:space="preserve">) in the Santa Monica Mountains., Aquatic Invasions (2014) Volume 9, Issue 2: 211–219, </w:t>
            </w:r>
            <w:hyperlink r:id="rId32" w:history="1">
              <w:r w:rsidRPr="009C45CA">
                <w:rPr>
                  <w:rStyle w:val="Hyperlink"/>
                  <w:rFonts w:hAnsi="Times New Roman" w:cs="Times New Roman"/>
                  <w:sz w:val="18"/>
                  <w:szCs w:val="18"/>
                </w:rPr>
                <w:t>http://aquaticinvasions.net/2014/AI_2014_Quan_etal.pdf</w:t>
              </w:r>
            </w:hyperlink>
            <w:r w:rsidRPr="009C45CA">
              <w:rPr>
                <w:rFonts w:hAnsi="Times New Roman" w:cs="Times New Roman"/>
                <w:sz w:val="18"/>
                <w:szCs w:val="18"/>
              </w:rPr>
              <w:t xml:space="preserve"> </w:t>
            </w:r>
          </w:p>
          <w:p w:rsidR="00E86252" w:rsidRPr="009C45CA" w:rsidRDefault="00E86252" w:rsidP="00E86252">
            <w:pPr>
              <w:pStyle w:val="IPPReferences"/>
              <w:rPr>
                <w:rFonts w:hAnsi="Times New Roman" w:cs="Times New Roman"/>
                <w:sz w:val="18"/>
                <w:szCs w:val="18"/>
              </w:rPr>
            </w:pPr>
          </w:p>
          <w:p w:rsidR="00E86252" w:rsidRPr="009C45CA" w:rsidRDefault="00E86252" w:rsidP="00E86252">
            <w:pPr>
              <w:pStyle w:val="IPPReferences"/>
              <w:rPr>
                <w:rFonts w:hAnsi="Times New Roman" w:cs="Times New Roman"/>
                <w:sz w:val="18"/>
                <w:szCs w:val="18"/>
              </w:rPr>
            </w:pPr>
            <w:proofErr w:type="spellStart"/>
            <w:r w:rsidRPr="009C45CA">
              <w:rPr>
                <w:rFonts w:hAnsi="Times New Roman" w:cs="Times New Roman"/>
                <w:sz w:val="18"/>
                <w:szCs w:val="18"/>
              </w:rPr>
              <w:t>Brahim</w:t>
            </w:r>
            <w:proofErr w:type="spellEnd"/>
            <w:r w:rsidRPr="009C45CA">
              <w:rPr>
                <w:rFonts w:hAnsi="Times New Roman" w:cs="Times New Roman"/>
                <w:sz w:val="18"/>
                <w:szCs w:val="18"/>
              </w:rPr>
              <w:t xml:space="preserve"> </w:t>
            </w:r>
            <w:proofErr w:type="spellStart"/>
            <w:r w:rsidRPr="009C45CA">
              <w:rPr>
                <w:rFonts w:hAnsi="Times New Roman" w:cs="Times New Roman"/>
                <w:sz w:val="18"/>
                <w:szCs w:val="18"/>
              </w:rPr>
              <w:t>Sabour</w:t>
            </w:r>
            <w:proofErr w:type="spellEnd"/>
            <w:r w:rsidRPr="009C45CA">
              <w:rPr>
                <w:rFonts w:hAnsi="Times New Roman" w:cs="Times New Roman"/>
                <w:sz w:val="18"/>
                <w:szCs w:val="18"/>
              </w:rPr>
              <w:t xml:space="preserve"> et al. : </w:t>
            </w:r>
            <w:proofErr w:type="spellStart"/>
            <w:r w:rsidRPr="009C45CA">
              <w:rPr>
                <w:rFonts w:hAnsi="Times New Roman" w:cs="Times New Roman"/>
                <w:sz w:val="18"/>
                <w:szCs w:val="18"/>
              </w:rPr>
              <w:t>Sargassum</w:t>
            </w:r>
            <w:proofErr w:type="spellEnd"/>
            <w:r w:rsidRPr="009C45CA">
              <w:rPr>
                <w:rFonts w:hAnsi="Times New Roman" w:cs="Times New Roman"/>
                <w:sz w:val="18"/>
                <w:szCs w:val="18"/>
              </w:rPr>
              <w:t xml:space="preserve"> </w:t>
            </w:r>
            <w:proofErr w:type="spellStart"/>
            <w:r w:rsidRPr="009C45CA">
              <w:rPr>
                <w:rFonts w:hAnsi="Times New Roman" w:cs="Times New Roman"/>
                <w:sz w:val="18"/>
                <w:szCs w:val="18"/>
              </w:rPr>
              <w:t>muticum</w:t>
            </w:r>
            <w:proofErr w:type="spellEnd"/>
            <w:r w:rsidRPr="009C45CA">
              <w:rPr>
                <w:rFonts w:hAnsi="Times New Roman" w:cs="Times New Roman"/>
                <w:sz w:val="18"/>
                <w:szCs w:val="18"/>
              </w:rPr>
              <w:t xml:space="preserve"> (</w:t>
            </w:r>
            <w:proofErr w:type="spellStart"/>
            <w:r w:rsidRPr="009C45CA">
              <w:rPr>
                <w:rFonts w:hAnsi="Times New Roman" w:cs="Times New Roman"/>
                <w:sz w:val="18"/>
                <w:szCs w:val="18"/>
              </w:rPr>
              <w:t>Yendo</w:t>
            </w:r>
            <w:proofErr w:type="spellEnd"/>
            <w:r w:rsidRPr="009C45CA">
              <w:rPr>
                <w:rFonts w:hAnsi="Times New Roman" w:cs="Times New Roman"/>
                <w:sz w:val="18"/>
                <w:szCs w:val="18"/>
              </w:rPr>
              <w:t xml:space="preserve">) </w:t>
            </w:r>
            <w:proofErr w:type="spellStart"/>
            <w:r w:rsidRPr="009C45CA">
              <w:rPr>
                <w:rFonts w:hAnsi="Times New Roman" w:cs="Times New Roman"/>
                <w:sz w:val="18"/>
                <w:szCs w:val="18"/>
              </w:rPr>
              <w:t>Fensholt</w:t>
            </w:r>
            <w:proofErr w:type="spellEnd"/>
            <w:r w:rsidRPr="009C45CA">
              <w:rPr>
                <w:rFonts w:hAnsi="Times New Roman" w:cs="Times New Roman"/>
                <w:sz w:val="18"/>
                <w:szCs w:val="18"/>
              </w:rPr>
              <w:t xml:space="preserve"> (</w:t>
            </w:r>
            <w:proofErr w:type="spellStart"/>
            <w:r w:rsidRPr="009C45CA">
              <w:rPr>
                <w:rFonts w:hAnsi="Times New Roman" w:cs="Times New Roman"/>
                <w:sz w:val="18"/>
                <w:szCs w:val="18"/>
              </w:rPr>
              <w:t>Fucales</w:t>
            </w:r>
            <w:proofErr w:type="spellEnd"/>
            <w:r w:rsidRPr="009C45CA">
              <w:rPr>
                <w:rFonts w:hAnsi="Times New Roman" w:cs="Times New Roman"/>
                <w:sz w:val="18"/>
                <w:szCs w:val="18"/>
              </w:rPr>
              <w:t xml:space="preserve">, </w:t>
            </w:r>
            <w:proofErr w:type="spellStart"/>
            <w:r w:rsidRPr="009C45CA">
              <w:rPr>
                <w:rFonts w:hAnsi="Times New Roman" w:cs="Times New Roman"/>
                <w:sz w:val="18"/>
                <w:szCs w:val="18"/>
              </w:rPr>
              <w:t>Phaeophyta</w:t>
            </w:r>
            <w:proofErr w:type="spellEnd"/>
            <w:r w:rsidRPr="009C45CA">
              <w:rPr>
                <w:rFonts w:hAnsi="Times New Roman" w:cs="Times New Roman"/>
                <w:sz w:val="18"/>
                <w:szCs w:val="18"/>
              </w:rPr>
              <w:t xml:space="preserve">) in Morocco, an invasive marine species new to the Atlantic coast of Africa., Aquatic Invasions (2013) Volume 8, Issue 1: 97–102, </w:t>
            </w:r>
            <w:hyperlink r:id="rId33" w:history="1">
              <w:r w:rsidRPr="009C45CA">
                <w:rPr>
                  <w:rStyle w:val="Hyperlink"/>
                  <w:rFonts w:hAnsi="Times New Roman" w:cs="Times New Roman"/>
                  <w:sz w:val="18"/>
                  <w:szCs w:val="18"/>
                </w:rPr>
                <w:t>http://www.aquaticinvasions.net/2013/AI_2013_1_Sabour_etal.pdf</w:t>
              </w:r>
            </w:hyperlink>
            <w:r w:rsidRPr="009C45CA">
              <w:rPr>
                <w:rFonts w:hAnsi="Times New Roman" w:cs="Times New Roman"/>
                <w:sz w:val="18"/>
                <w:szCs w:val="18"/>
              </w:rPr>
              <w:t xml:space="preserve"> </w:t>
            </w:r>
          </w:p>
          <w:p w:rsidR="00E86252" w:rsidRPr="009C45CA" w:rsidRDefault="00E86252" w:rsidP="00E86252">
            <w:pPr>
              <w:pStyle w:val="IPPReferences"/>
              <w:rPr>
                <w:rFonts w:hAnsi="Times New Roman" w:cs="Times New Roman"/>
                <w:sz w:val="18"/>
                <w:szCs w:val="18"/>
              </w:rPr>
            </w:pPr>
          </w:p>
          <w:p w:rsidR="007A3233" w:rsidRPr="007A3233" w:rsidRDefault="007A3233" w:rsidP="00D86FFD">
            <w:pPr>
              <w:pStyle w:val="IPPReferences"/>
              <w:rPr>
                <w:rFonts w:hAnsi="Times New Roman" w:cs="Times New Roman"/>
                <w:sz w:val="18"/>
                <w:szCs w:val="18"/>
              </w:rPr>
            </w:pPr>
          </w:p>
          <w:p w:rsidR="00D86FFD" w:rsidRPr="00D86FFD" w:rsidRDefault="00D86FFD" w:rsidP="00D86FFD">
            <w:pPr>
              <w:pStyle w:val="IPPReferences"/>
              <w:rPr>
                <w:rFonts w:hAnsi="Times New Roman" w:cs="Times New Roman"/>
                <w:sz w:val="18"/>
                <w:szCs w:val="18"/>
              </w:rPr>
            </w:pPr>
          </w:p>
          <w:p w:rsidR="00D86FFD" w:rsidRPr="00E23414" w:rsidRDefault="00D86FFD" w:rsidP="00D86FFD">
            <w:pPr>
              <w:pStyle w:val="IPPReferences"/>
              <w:rPr>
                <w:rFonts w:hAnsi="Times New Roman" w:cs="Times New Roman"/>
                <w:sz w:val="18"/>
                <w:szCs w:val="18"/>
              </w:rPr>
            </w:pPr>
          </w:p>
          <w:p w:rsidR="007E2F40" w:rsidRPr="007E2F40" w:rsidRDefault="007E2F40" w:rsidP="00E23414">
            <w:pPr>
              <w:pStyle w:val="IPPReferences"/>
              <w:rPr>
                <w:sz w:val="18"/>
                <w:szCs w:val="18"/>
              </w:rPr>
            </w:pPr>
          </w:p>
        </w:tc>
      </w:tr>
      <w:tr w:rsidR="007E2F40">
        <w:trPr>
          <w:trHeight w:val="802"/>
        </w:trPr>
        <w:tc>
          <w:tcPr>
            <w:tcW w:w="9897"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7E2F40" w:rsidRDefault="007E2F40">
            <w:pPr>
              <w:pStyle w:val="IPPReferences"/>
              <w:spacing w:after="0"/>
              <w:rPr>
                <w:b/>
                <w:bCs/>
                <w:sz w:val="18"/>
                <w:szCs w:val="18"/>
              </w:rPr>
            </w:pPr>
          </w:p>
        </w:tc>
      </w:tr>
    </w:tbl>
    <w:p w:rsidR="00924029" w:rsidRDefault="00924029">
      <w:pPr>
        <w:pStyle w:val="a0"/>
        <w:tabs>
          <w:tab w:val="left" w:pos="2040"/>
          <w:tab w:val="left" w:pos="4920"/>
        </w:tabs>
        <w:rPr>
          <w:b/>
          <w:bCs/>
          <w:u w:val="single"/>
        </w:rPr>
      </w:pPr>
    </w:p>
    <w:p w:rsidR="00924029" w:rsidRDefault="00924029">
      <w:pPr>
        <w:pStyle w:val="a0"/>
        <w:tabs>
          <w:tab w:val="left" w:pos="2040"/>
          <w:tab w:val="left" w:pos="4920"/>
        </w:tabs>
        <w:rPr>
          <w:b/>
          <w:bCs/>
          <w:sz w:val="20"/>
          <w:szCs w:val="20"/>
          <w:u w:val="single"/>
        </w:rPr>
      </w:pPr>
    </w:p>
    <w:p w:rsidR="00924029" w:rsidRDefault="00B735D2">
      <w:pPr>
        <w:pStyle w:val="a0"/>
        <w:tabs>
          <w:tab w:val="left" w:pos="2040"/>
          <w:tab w:val="left" w:pos="4678"/>
          <w:tab w:val="left" w:pos="5103"/>
        </w:tabs>
        <w:rPr>
          <w:sz w:val="20"/>
          <w:szCs w:val="20"/>
        </w:rPr>
      </w:pPr>
      <w:r>
        <w:rPr>
          <w:b/>
          <w:bCs/>
          <w:sz w:val="20"/>
          <w:szCs w:val="20"/>
          <w:u w:val="single"/>
        </w:rPr>
        <w:t>Send submissions to:</w:t>
      </w:r>
      <w:r>
        <w:rPr>
          <w:sz w:val="20"/>
          <w:szCs w:val="20"/>
        </w:rPr>
        <w:tab/>
      </w:r>
      <w:r>
        <w:rPr>
          <w:sz w:val="20"/>
          <w:szCs w:val="20"/>
        </w:rPr>
        <w:tab/>
      </w:r>
      <w:r>
        <w:rPr>
          <w:sz w:val="20"/>
          <w:szCs w:val="20"/>
        </w:rPr>
        <w:tab/>
      </w:r>
      <w:r>
        <w:rPr>
          <w:b/>
          <w:bCs/>
          <w:sz w:val="20"/>
          <w:szCs w:val="20"/>
        </w:rPr>
        <w:t>Address:</w:t>
      </w:r>
      <w:r>
        <w:rPr>
          <w:sz w:val="20"/>
          <w:szCs w:val="20"/>
        </w:rPr>
        <w:t xml:space="preserve"> IPPC Secretariat (AGDI)</w:t>
      </w:r>
    </w:p>
    <w:p w:rsidR="00924029" w:rsidRDefault="00B735D2">
      <w:pPr>
        <w:pStyle w:val="a0"/>
        <w:tabs>
          <w:tab w:val="left" w:pos="2640"/>
          <w:tab w:val="left" w:pos="5103"/>
          <w:tab w:val="left" w:pos="5520"/>
        </w:tabs>
        <w:rPr>
          <w:sz w:val="20"/>
          <w:szCs w:val="20"/>
        </w:rPr>
      </w:pPr>
      <w:r>
        <w:rPr>
          <w:b/>
          <w:bCs/>
          <w:sz w:val="20"/>
          <w:szCs w:val="20"/>
        </w:rPr>
        <w:t>E-mail:</w:t>
      </w:r>
      <w:r>
        <w:rPr>
          <w:sz w:val="20"/>
          <w:szCs w:val="20"/>
        </w:rPr>
        <w:t xml:space="preserve"> </w:t>
      </w:r>
      <w:hyperlink r:id="rId34" w:history="1">
        <w:r>
          <w:rPr>
            <w:rStyle w:val="Hyperlink1"/>
          </w:rPr>
          <w:t>ippc@fao.org</w:t>
        </w:r>
      </w:hyperlink>
      <w:r>
        <w:rPr>
          <w:sz w:val="20"/>
          <w:szCs w:val="20"/>
        </w:rPr>
        <w:tab/>
      </w:r>
      <w:r>
        <w:rPr>
          <w:sz w:val="20"/>
          <w:szCs w:val="20"/>
        </w:rPr>
        <w:tab/>
        <w:t>Food and Agriculture Organization of the UN</w:t>
      </w:r>
    </w:p>
    <w:p w:rsidR="00924029" w:rsidRDefault="00B735D2">
      <w:pPr>
        <w:pStyle w:val="a0"/>
        <w:tabs>
          <w:tab w:val="left" w:pos="2640"/>
          <w:tab w:val="left" w:pos="5103"/>
          <w:tab w:val="left" w:pos="5520"/>
        </w:tabs>
        <w:rPr>
          <w:sz w:val="20"/>
          <w:szCs w:val="20"/>
        </w:rPr>
      </w:pPr>
      <w:r>
        <w:rPr>
          <w:sz w:val="20"/>
          <w:szCs w:val="20"/>
          <w:lang w:val="it-IT"/>
        </w:rPr>
        <w:lastRenderedPageBreak/>
        <w:t>(Subject line: Call for topics [year])</w:t>
      </w:r>
      <w:r>
        <w:rPr>
          <w:sz w:val="20"/>
          <w:szCs w:val="20"/>
          <w:lang w:val="it-IT"/>
        </w:rPr>
        <w:tab/>
        <w:t>Viale delle Terme di Caracalla</w:t>
      </w:r>
    </w:p>
    <w:p w:rsidR="00924029" w:rsidRDefault="00B735D2">
      <w:pPr>
        <w:pStyle w:val="a0"/>
        <w:tabs>
          <w:tab w:val="left" w:pos="2640"/>
          <w:tab w:val="left" w:pos="5103"/>
          <w:tab w:val="left" w:pos="5520"/>
        </w:tabs>
      </w:pPr>
      <w:r>
        <w:rPr>
          <w:sz w:val="20"/>
          <w:szCs w:val="20"/>
        </w:rPr>
        <w:tab/>
      </w:r>
      <w:r>
        <w:rPr>
          <w:sz w:val="20"/>
          <w:szCs w:val="20"/>
        </w:rPr>
        <w:tab/>
      </w:r>
      <w:r>
        <w:rPr>
          <w:sz w:val="20"/>
          <w:szCs w:val="20"/>
          <w:lang w:val="it-IT"/>
        </w:rPr>
        <w:t>00153 Rome, Italy</w:t>
      </w:r>
    </w:p>
    <w:sectPr w:rsidR="00924029">
      <w:headerReference w:type="default" r:id="rId35"/>
      <w:footerReference w:type="default" r:id="rId36"/>
      <w:pgSz w:w="11900" w:h="16840"/>
      <w:pgMar w:top="1559" w:right="1418" w:bottom="1418" w:left="1418" w:header="85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31" w:rsidRDefault="00251031">
      <w:r>
        <w:separator/>
      </w:r>
    </w:p>
  </w:endnote>
  <w:endnote w:type="continuationSeparator" w:id="0">
    <w:p w:rsidR="00251031" w:rsidRDefault="0025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Expd BT">
    <w:altName w:val="CenturyExp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405B6">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ObliqueStraightPlain">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ヒラギノ角ゴ ProN W6">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71" w:rsidRDefault="00F57A71">
    <w:pPr>
      <w:pStyle w:val="IPPFooter"/>
      <w:tabs>
        <w:tab w:val="clear" w:pos="9072"/>
        <w:tab w:val="right" w:pos="9044"/>
      </w:tabs>
    </w:pPr>
    <w:r>
      <w:t>International Plant Protection Convention</w:t>
    </w:r>
    <w:r>
      <w:tab/>
      <w:t xml:space="preserve">Page </w:t>
    </w:r>
    <w:r>
      <w:fldChar w:fldCharType="begin"/>
    </w:r>
    <w:r>
      <w:instrText xml:space="preserve"> PAGE </w:instrText>
    </w:r>
    <w:r>
      <w:fldChar w:fldCharType="separate"/>
    </w:r>
    <w:r w:rsidR="00F62D27">
      <w:rPr>
        <w:noProof/>
      </w:rPr>
      <w:t>1</w:t>
    </w:r>
    <w:r>
      <w:fldChar w:fldCharType="end"/>
    </w:r>
    <w:r>
      <w:t xml:space="preserve"> of </w:t>
    </w:r>
    <w:r>
      <w:fldChar w:fldCharType="begin"/>
    </w:r>
    <w:r>
      <w:instrText xml:space="preserve"> NUMPAGES </w:instrText>
    </w:r>
    <w:r>
      <w:fldChar w:fldCharType="separate"/>
    </w:r>
    <w:r w:rsidR="00F62D27">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31" w:rsidRDefault="00251031">
      <w:r>
        <w:separator/>
      </w:r>
    </w:p>
  </w:footnote>
  <w:footnote w:type="continuationSeparator" w:id="0">
    <w:p w:rsidR="00251031" w:rsidRDefault="00251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71" w:rsidRDefault="00F62D27">
    <w:pPr>
      <w:pStyle w:val="a"/>
    </w:pPr>
    <w:r>
      <w:tab/>
    </w:r>
    <w:r>
      <w:rPr>
        <w:rFonts w:cs="Times New Roman"/>
        <w:sz w:val="20"/>
        <w:szCs w:val="20"/>
      </w:rPr>
      <w:t>Topic number 2015-005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4FF"/>
    <w:multiLevelType w:val="multilevel"/>
    <w:tmpl w:val="B3CABA2C"/>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18"/>
        <w:szCs w:val="18"/>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1">
    <w:nsid w:val="02E11712"/>
    <w:multiLevelType w:val="multilevel"/>
    <w:tmpl w:val="7F16F29A"/>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
    <w:nsid w:val="04F54D4E"/>
    <w:multiLevelType w:val="multilevel"/>
    <w:tmpl w:val="FCD4FE62"/>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lang w:val="en-US"/>
      </w:rPr>
    </w:lvl>
  </w:abstractNum>
  <w:abstractNum w:abstractNumId="3">
    <w:nsid w:val="0B4D4C4D"/>
    <w:multiLevelType w:val="hybridMultilevel"/>
    <w:tmpl w:val="24E2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72938"/>
    <w:multiLevelType w:val="multilevel"/>
    <w:tmpl w:val="EA44DDF4"/>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5">
    <w:nsid w:val="15841043"/>
    <w:multiLevelType w:val="multilevel"/>
    <w:tmpl w:val="0D28FA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8856111"/>
    <w:multiLevelType w:val="hybridMultilevel"/>
    <w:tmpl w:val="4CF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C1347"/>
    <w:multiLevelType w:val="hybridMultilevel"/>
    <w:tmpl w:val="8DD4718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nsid w:val="26926E8C"/>
    <w:multiLevelType w:val="multilevel"/>
    <w:tmpl w:val="83664474"/>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18"/>
        <w:szCs w:val="18"/>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9">
    <w:nsid w:val="2DFB25DD"/>
    <w:multiLevelType w:val="multilevel"/>
    <w:tmpl w:val="AD3C8AA6"/>
    <w:lvl w:ilvl="0">
      <w:numFmt w:val="bullet"/>
      <w:lvlText w:val="➢"/>
      <w:lvlJc w:val="left"/>
      <w:pPr>
        <w:tabs>
          <w:tab w:val="num" w:pos="270"/>
        </w:tabs>
        <w:ind w:left="270" w:hanging="27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10">
    <w:nsid w:val="2E412CE5"/>
    <w:multiLevelType w:val="hybridMultilevel"/>
    <w:tmpl w:val="2292B73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1">
    <w:nsid w:val="35356820"/>
    <w:multiLevelType w:val="multilevel"/>
    <w:tmpl w:val="9E769E88"/>
    <w:styleLink w:val="List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12">
    <w:nsid w:val="3A947F39"/>
    <w:multiLevelType w:val="multilevel"/>
    <w:tmpl w:val="E5DCEA30"/>
    <w:styleLink w:val="1"/>
    <w:lvl w:ilvl="0">
      <w:numFmt w:val="bullet"/>
      <w:lvlText w:val="➢"/>
      <w:lvlJc w:val="left"/>
      <w:pPr>
        <w:tabs>
          <w:tab w:val="num" w:pos="270"/>
        </w:tabs>
        <w:ind w:left="270" w:hanging="27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13">
    <w:nsid w:val="41D53CA4"/>
    <w:multiLevelType w:val="multilevel"/>
    <w:tmpl w:val="44E8F14C"/>
    <w:lvl w:ilvl="0">
      <w:start w:val="1"/>
      <w:numFmt w:val="bullet"/>
      <w:lvlText w:val="➢"/>
      <w:lvlJc w:val="left"/>
      <w:pPr>
        <w:tabs>
          <w:tab w:val="num" w:pos="360"/>
        </w:tabs>
        <w:ind w:left="360" w:hanging="360"/>
      </w:pPr>
      <w:rPr>
        <w:position w:val="0"/>
        <w:sz w:val="18"/>
        <w:szCs w:val="18"/>
        <w:lang w:val="en-US"/>
      </w:rPr>
    </w:lvl>
    <w:lvl w:ilvl="1">
      <w:start w:val="1"/>
      <w:numFmt w:val="bullet"/>
      <w:lvlText w:val="o"/>
      <w:lvlJc w:val="left"/>
      <w:pPr>
        <w:tabs>
          <w:tab w:val="num" w:pos="990"/>
        </w:tabs>
        <w:ind w:left="990" w:hanging="270"/>
      </w:pPr>
      <w:rPr>
        <w:position w:val="0"/>
        <w:sz w:val="18"/>
        <w:szCs w:val="18"/>
        <w:lang w:val="en-US"/>
      </w:rPr>
    </w:lvl>
    <w:lvl w:ilvl="2">
      <w:start w:val="1"/>
      <w:numFmt w:val="bullet"/>
      <w:lvlText w:val="▪"/>
      <w:lvlJc w:val="left"/>
      <w:pPr>
        <w:tabs>
          <w:tab w:val="num" w:pos="1710"/>
        </w:tabs>
        <w:ind w:left="1710" w:hanging="270"/>
      </w:pPr>
      <w:rPr>
        <w:position w:val="0"/>
        <w:sz w:val="18"/>
        <w:szCs w:val="18"/>
        <w:lang w:val="en-US"/>
      </w:rPr>
    </w:lvl>
    <w:lvl w:ilvl="3">
      <w:start w:val="1"/>
      <w:numFmt w:val="bullet"/>
      <w:lvlText w:val="•"/>
      <w:lvlJc w:val="left"/>
      <w:pPr>
        <w:tabs>
          <w:tab w:val="num" w:pos="2430"/>
        </w:tabs>
        <w:ind w:left="2430" w:hanging="270"/>
      </w:pPr>
      <w:rPr>
        <w:position w:val="0"/>
        <w:sz w:val="18"/>
        <w:szCs w:val="18"/>
        <w:lang w:val="en-US"/>
      </w:rPr>
    </w:lvl>
    <w:lvl w:ilvl="4">
      <w:start w:val="1"/>
      <w:numFmt w:val="bullet"/>
      <w:lvlText w:val="o"/>
      <w:lvlJc w:val="left"/>
      <w:pPr>
        <w:tabs>
          <w:tab w:val="num" w:pos="3150"/>
        </w:tabs>
        <w:ind w:left="3150" w:hanging="270"/>
      </w:pPr>
      <w:rPr>
        <w:position w:val="0"/>
        <w:sz w:val="18"/>
        <w:szCs w:val="18"/>
        <w:lang w:val="en-US"/>
      </w:rPr>
    </w:lvl>
    <w:lvl w:ilvl="5">
      <w:start w:val="1"/>
      <w:numFmt w:val="bullet"/>
      <w:lvlText w:val="▪"/>
      <w:lvlJc w:val="left"/>
      <w:pPr>
        <w:tabs>
          <w:tab w:val="num" w:pos="3870"/>
        </w:tabs>
        <w:ind w:left="3870" w:hanging="270"/>
      </w:pPr>
      <w:rPr>
        <w:position w:val="0"/>
        <w:sz w:val="18"/>
        <w:szCs w:val="18"/>
        <w:lang w:val="en-US"/>
      </w:rPr>
    </w:lvl>
    <w:lvl w:ilvl="6">
      <w:start w:val="1"/>
      <w:numFmt w:val="bullet"/>
      <w:lvlText w:val="•"/>
      <w:lvlJc w:val="left"/>
      <w:pPr>
        <w:tabs>
          <w:tab w:val="num" w:pos="4590"/>
        </w:tabs>
        <w:ind w:left="4590" w:hanging="270"/>
      </w:pPr>
      <w:rPr>
        <w:position w:val="0"/>
        <w:sz w:val="18"/>
        <w:szCs w:val="18"/>
        <w:lang w:val="en-US"/>
      </w:rPr>
    </w:lvl>
    <w:lvl w:ilvl="7">
      <w:start w:val="1"/>
      <w:numFmt w:val="bullet"/>
      <w:lvlText w:val="o"/>
      <w:lvlJc w:val="left"/>
      <w:pPr>
        <w:tabs>
          <w:tab w:val="num" w:pos="5310"/>
        </w:tabs>
        <w:ind w:left="5310" w:hanging="270"/>
      </w:pPr>
      <w:rPr>
        <w:position w:val="0"/>
        <w:sz w:val="18"/>
        <w:szCs w:val="18"/>
        <w:lang w:val="en-US"/>
      </w:rPr>
    </w:lvl>
    <w:lvl w:ilvl="8">
      <w:start w:val="1"/>
      <w:numFmt w:val="bullet"/>
      <w:lvlText w:val="▪"/>
      <w:lvlJc w:val="left"/>
      <w:pPr>
        <w:tabs>
          <w:tab w:val="num" w:pos="6030"/>
        </w:tabs>
        <w:ind w:left="6030" w:hanging="270"/>
      </w:pPr>
      <w:rPr>
        <w:position w:val="0"/>
        <w:sz w:val="18"/>
        <w:szCs w:val="18"/>
        <w:lang w:val="en-US"/>
      </w:rPr>
    </w:lvl>
  </w:abstractNum>
  <w:abstractNum w:abstractNumId="14">
    <w:nsid w:val="450E5FD1"/>
    <w:multiLevelType w:val="multilevel"/>
    <w:tmpl w:val="55A06ACE"/>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15">
    <w:nsid w:val="469224EB"/>
    <w:multiLevelType w:val="multilevel"/>
    <w:tmpl w:val="15189606"/>
    <w:styleLink w:val="List31"/>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990"/>
        </w:tabs>
        <w:ind w:left="990" w:hanging="270"/>
      </w:pPr>
      <w:rPr>
        <w:position w:val="0"/>
        <w:sz w:val="18"/>
        <w:szCs w:val="18"/>
        <w:lang w:val="en-US"/>
      </w:rPr>
    </w:lvl>
    <w:lvl w:ilvl="2">
      <w:start w:val="1"/>
      <w:numFmt w:val="bullet"/>
      <w:lvlText w:val="▪"/>
      <w:lvlJc w:val="left"/>
      <w:pPr>
        <w:tabs>
          <w:tab w:val="num" w:pos="1710"/>
        </w:tabs>
        <w:ind w:left="1710" w:hanging="270"/>
      </w:pPr>
      <w:rPr>
        <w:position w:val="0"/>
        <w:sz w:val="18"/>
        <w:szCs w:val="18"/>
        <w:lang w:val="en-US"/>
      </w:rPr>
    </w:lvl>
    <w:lvl w:ilvl="3">
      <w:start w:val="1"/>
      <w:numFmt w:val="bullet"/>
      <w:lvlText w:val="•"/>
      <w:lvlJc w:val="left"/>
      <w:pPr>
        <w:tabs>
          <w:tab w:val="num" w:pos="2430"/>
        </w:tabs>
        <w:ind w:left="2430" w:hanging="270"/>
      </w:pPr>
      <w:rPr>
        <w:position w:val="0"/>
        <w:sz w:val="18"/>
        <w:szCs w:val="18"/>
        <w:lang w:val="en-US"/>
      </w:rPr>
    </w:lvl>
    <w:lvl w:ilvl="4">
      <w:start w:val="1"/>
      <w:numFmt w:val="bullet"/>
      <w:lvlText w:val="o"/>
      <w:lvlJc w:val="left"/>
      <w:pPr>
        <w:tabs>
          <w:tab w:val="num" w:pos="3150"/>
        </w:tabs>
        <w:ind w:left="3150" w:hanging="270"/>
      </w:pPr>
      <w:rPr>
        <w:position w:val="0"/>
        <w:sz w:val="18"/>
        <w:szCs w:val="18"/>
        <w:lang w:val="en-US"/>
      </w:rPr>
    </w:lvl>
    <w:lvl w:ilvl="5">
      <w:start w:val="1"/>
      <w:numFmt w:val="bullet"/>
      <w:lvlText w:val="▪"/>
      <w:lvlJc w:val="left"/>
      <w:pPr>
        <w:tabs>
          <w:tab w:val="num" w:pos="3870"/>
        </w:tabs>
        <w:ind w:left="3870" w:hanging="270"/>
      </w:pPr>
      <w:rPr>
        <w:position w:val="0"/>
        <w:sz w:val="18"/>
        <w:szCs w:val="18"/>
        <w:lang w:val="en-US"/>
      </w:rPr>
    </w:lvl>
    <w:lvl w:ilvl="6">
      <w:start w:val="1"/>
      <w:numFmt w:val="bullet"/>
      <w:lvlText w:val="•"/>
      <w:lvlJc w:val="left"/>
      <w:pPr>
        <w:tabs>
          <w:tab w:val="num" w:pos="4590"/>
        </w:tabs>
        <w:ind w:left="4590" w:hanging="270"/>
      </w:pPr>
      <w:rPr>
        <w:position w:val="0"/>
        <w:sz w:val="18"/>
        <w:szCs w:val="18"/>
        <w:lang w:val="en-US"/>
      </w:rPr>
    </w:lvl>
    <w:lvl w:ilvl="7">
      <w:start w:val="1"/>
      <w:numFmt w:val="bullet"/>
      <w:lvlText w:val="o"/>
      <w:lvlJc w:val="left"/>
      <w:pPr>
        <w:tabs>
          <w:tab w:val="num" w:pos="5310"/>
        </w:tabs>
        <w:ind w:left="5310" w:hanging="270"/>
      </w:pPr>
      <w:rPr>
        <w:position w:val="0"/>
        <w:sz w:val="18"/>
        <w:szCs w:val="18"/>
        <w:lang w:val="en-US"/>
      </w:rPr>
    </w:lvl>
    <w:lvl w:ilvl="8">
      <w:start w:val="1"/>
      <w:numFmt w:val="bullet"/>
      <w:lvlText w:val="▪"/>
      <w:lvlJc w:val="left"/>
      <w:pPr>
        <w:tabs>
          <w:tab w:val="num" w:pos="6030"/>
        </w:tabs>
        <w:ind w:left="6030" w:hanging="270"/>
      </w:pPr>
      <w:rPr>
        <w:position w:val="0"/>
        <w:sz w:val="18"/>
        <w:szCs w:val="18"/>
        <w:lang w:val="en-US"/>
      </w:rPr>
    </w:lvl>
  </w:abstractNum>
  <w:abstractNum w:abstractNumId="16">
    <w:nsid w:val="46ED4545"/>
    <w:multiLevelType w:val="multilevel"/>
    <w:tmpl w:val="696847BC"/>
    <w:styleLink w:val="List2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
    <w:nsid w:val="47582DCB"/>
    <w:multiLevelType w:val="multilevel"/>
    <w:tmpl w:val="257A0F2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498F3880"/>
    <w:multiLevelType w:val="multilevel"/>
    <w:tmpl w:val="7230F5F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19">
    <w:nsid w:val="50213D87"/>
    <w:multiLevelType w:val="multilevel"/>
    <w:tmpl w:val="5CF6CC64"/>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20">
    <w:nsid w:val="524437F0"/>
    <w:multiLevelType w:val="multilevel"/>
    <w:tmpl w:val="6238861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21">
    <w:nsid w:val="54550049"/>
    <w:multiLevelType w:val="multilevel"/>
    <w:tmpl w:val="1FBE1EB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22">
    <w:nsid w:val="547A1DBA"/>
    <w:multiLevelType w:val="hybridMultilevel"/>
    <w:tmpl w:val="47EE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82706"/>
    <w:multiLevelType w:val="multilevel"/>
    <w:tmpl w:val="835028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56066E8E"/>
    <w:multiLevelType w:val="hybridMultilevel"/>
    <w:tmpl w:val="F0F2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101DF"/>
    <w:multiLevelType w:val="multilevel"/>
    <w:tmpl w:val="114A91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56BD563C"/>
    <w:multiLevelType w:val="multilevel"/>
    <w:tmpl w:val="FD1475FA"/>
    <w:styleLink w:val="List41"/>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27">
    <w:nsid w:val="5E843141"/>
    <w:multiLevelType w:val="multilevel"/>
    <w:tmpl w:val="9EBE54D8"/>
    <w:styleLink w:val="List51"/>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28">
    <w:nsid w:val="5F934CFA"/>
    <w:multiLevelType w:val="hybridMultilevel"/>
    <w:tmpl w:val="C560A5F0"/>
    <w:lvl w:ilvl="0" w:tplc="757EE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2640C"/>
    <w:multiLevelType w:val="multilevel"/>
    <w:tmpl w:val="B3AA1288"/>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18"/>
        <w:szCs w:val="18"/>
        <w:u w:val="none" w:color="000000"/>
        <w:vertAlign w:val="baseline"/>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lang w:val="en-US"/>
      </w:rPr>
    </w:lvl>
  </w:abstractNum>
  <w:abstractNum w:abstractNumId="30">
    <w:nsid w:val="6119346B"/>
    <w:multiLevelType w:val="multilevel"/>
    <w:tmpl w:val="373EA958"/>
    <w:styleLink w:val="List1"/>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31">
    <w:nsid w:val="6259407B"/>
    <w:multiLevelType w:val="multilevel"/>
    <w:tmpl w:val="ED4AD0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63F15A04"/>
    <w:multiLevelType w:val="multilevel"/>
    <w:tmpl w:val="10A01BD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33">
    <w:nsid w:val="66E36C67"/>
    <w:multiLevelType w:val="multilevel"/>
    <w:tmpl w:val="F8D83D50"/>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18"/>
        <w:szCs w:val="18"/>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34">
    <w:nsid w:val="6A3B349F"/>
    <w:multiLevelType w:val="hybridMultilevel"/>
    <w:tmpl w:val="BD46DA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5">
    <w:nsid w:val="7306714E"/>
    <w:multiLevelType w:val="multilevel"/>
    <w:tmpl w:val="20E08DE0"/>
    <w:lvl w:ilvl="0">
      <w:numFmt w:val="bullet"/>
      <w:lvlText w:val="➢"/>
      <w:lvlJc w:val="left"/>
      <w:pPr>
        <w:tabs>
          <w:tab w:val="num" w:pos="270"/>
        </w:tabs>
        <w:ind w:left="270" w:hanging="27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caps w:val="0"/>
        <w:smallCaps w:val="0"/>
        <w:strike w:val="0"/>
        <w:dstrike w:val="0"/>
        <w:outline w:val="0"/>
        <w:color w:val="000000"/>
        <w:spacing w:val="0"/>
        <w:kern w:val="0"/>
        <w:position w:val="0"/>
        <w:sz w:val="18"/>
        <w:szCs w:val="18"/>
        <w:u w:val="none" w:color="000000"/>
        <w:vertAlign w:val="baseline"/>
        <w:rtl w:val="0"/>
        <w:lang w:val="en-US"/>
      </w:rPr>
    </w:lvl>
  </w:abstractNum>
  <w:num w:numId="1">
    <w:abstractNumId w:val="33"/>
  </w:num>
  <w:num w:numId="2">
    <w:abstractNumId w:val="23"/>
  </w:num>
  <w:num w:numId="3">
    <w:abstractNumId w:val="19"/>
  </w:num>
  <w:num w:numId="4">
    <w:abstractNumId w:val="32"/>
  </w:num>
  <w:num w:numId="5">
    <w:abstractNumId w:val="11"/>
  </w:num>
  <w:num w:numId="6">
    <w:abstractNumId w:val="8"/>
  </w:num>
  <w:num w:numId="7">
    <w:abstractNumId w:val="17"/>
  </w:num>
  <w:num w:numId="8">
    <w:abstractNumId w:val="4"/>
  </w:num>
  <w:num w:numId="9">
    <w:abstractNumId w:val="18"/>
  </w:num>
  <w:num w:numId="10">
    <w:abstractNumId w:val="21"/>
  </w:num>
  <w:num w:numId="11">
    <w:abstractNumId w:val="30"/>
  </w:num>
  <w:num w:numId="12">
    <w:abstractNumId w:val="1"/>
  </w:num>
  <w:num w:numId="13">
    <w:abstractNumId w:val="31"/>
  </w:num>
  <w:num w:numId="14">
    <w:abstractNumId w:val="16"/>
  </w:num>
  <w:num w:numId="15">
    <w:abstractNumId w:val="13"/>
  </w:num>
  <w:num w:numId="16">
    <w:abstractNumId w:val="15"/>
  </w:num>
  <w:num w:numId="17">
    <w:abstractNumId w:val="0"/>
  </w:num>
  <w:num w:numId="18">
    <w:abstractNumId w:val="25"/>
  </w:num>
  <w:num w:numId="19">
    <w:abstractNumId w:val="20"/>
  </w:num>
  <w:num w:numId="20">
    <w:abstractNumId w:val="14"/>
  </w:num>
  <w:num w:numId="21">
    <w:abstractNumId w:val="35"/>
  </w:num>
  <w:num w:numId="22">
    <w:abstractNumId w:val="9"/>
  </w:num>
  <w:num w:numId="23">
    <w:abstractNumId w:val="26"/>
  </w:num>
  <w:num w:numId="24">
    <w:abstractNumId w:val="12"/>
  </w:num>
  <w:num w:numId="25">
    <w:abstractNumId w:val="29"/>
  </w:num>
  <w:num w:numId="26">
    <w:abstractNumId w:val="5"/>
  </w:num>
  <w:num w:numId="27">
    <w:abstractNumId w:val="2"/>
  </w:num>
  <w:num w:numId="28">
    <w:abstractNumId w:val="27"/>
  </w:num>
  <w:num w:numId="29">
    <w:abstractNumId w:val="28"/>
  </w:num>
  <w:num w:numId="30">
    <w:abstractNumId w:val="24"/>
  </w:num>
  <w:num w:numId="31">
    <w:abstractNumId w:val="3"/>
  </w:num>
  <w:num w:numId="32">
    <w:abstractNumId w:val="6"/>
  </w:num>
  <w:num w:numId="33">
    <w:abstractNumId w:val="22"/>
  </w:num>
  <w:num w:numId="34">
    <w:abstractNumId w:val="34"/>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4029"/>
    <w:rsid w:val="00024D91"/>
    <w:rsid w:val="00055BF0"/>
    <w:rsid w:val="00055CE2"/>
    <w:rsid w:val="00055DF9"/>
    <w:rsid w:val="00075A93"/>
    <w:rsid w:val="00080217"/>
    <w:rsid w:val="000B78B6"/>
    <w:rsid w:val="000D5648"/>
    <w:rsid w:val="001217F2"/>
    <w:rsid w:val="00125D66"/>
    <w:rsid w:val="001321D3"/>
    <w:rsid w:val="00165129"/>
    <w:rsid w:val="001670BB"/>
    <w:rsid w:val="00191AA2"/>
    <w:rsid w:val="001B7D2A"/>
    <w:rsid w:val="001D282F"/>
    <w:rsid w:val="002162DB"/>
    <w:rsid w:val="0023115F"/>
    <w:rsid w:val="00241E13"/>
    <w:rsid w:val="00251031"/>
    <w:rsid w:val="002F02A6"/>
    <w:rsid w:val="003014C6"/>
    <w:rsid w:val="003210DF"/>
    <w:rsid w:val="0034445E"/>
    <w:rsid w:val="00354E0E"/>
    <w:rsid w:val="00361EEB"/>
    <w:rsid w:val="00376BC7"/>
    <w:rsid w:val="0039704E"/>
    <w:rsid w:val="003A752B"/>
    <w:rsid w:val="003B2230"/>
    <w:rsid w:val="003B5C1C"/>
    <w:rsid w:val="003F03A1"/>
    <w:rsid w:val="00463A9C"/>
    <w:rsid w:val="00467168"/>
    <w:rsid w:val="00490BCD"/>
    <w:rsid w:val="004B4C4E"/>
    <w:rsid w:val="004E09ED"/>
    <w:rsid w:val="00534CE0"/>
    <w:rsid w:val="00543523"/>
    <w:rsid w:val="005465AE"/>
    <w:rsid w:val="005D69C6"/>
    <w:rsid w:val="006311AF"/>
    <w:rsid w:val="0066303F"/>
    <w:rsid w:val="006A5BE0"/>
    <w:rsid w:val="006C4D7D"/>
    <w:rsid w:val="006F018F"/>
    <w:rsid w:val="007023D9"/>
    <w:rsid w:val="007075F2"/>
    <w:rsid w:val="00707EEC"/>
    <w:rsid w:val="00712347"/>
    <w:rsid w:val="00735517"/>
    <w:rsid w:val="00787783"/>
    <w:rsid w:val="007A3233"/>
    <w:rsid w:val="007B56DC"/>
    <w:rsid w:val="007D210A"/>
    <w:rsid w:val="007E2F40"/>
    <w:rsid w:val="00811842"/>
    <w:rsid w:val="00853965"/>
    <w:rsid w:val="008606C7"/>
    <w:rsid w:val="008C050D"/>
    <w:rsid w:val="008E7C0B"/>
    <w:rsid w:val="00904F42"/>
    <w:rsid w:val="009234DD"/>
    <w:rsid w:val="00924029"/>
    <w:rsid w:val="00970F66"/>
    <w:rsid w:val="00974A55"/>
    <w:rsid w:val="009A49EA"/>
    <w:rsid w:val="009D73DC"/>
    <w:rsid w:val="009D75D0"/>
    <w:rsid w:val="009F032F"/>
    <w:rsid w:val="00AB104A"/>
    <w:rsid w:val="00AB341B"/>
    <w:rsid w:val="00AC3A84"/>
    <w:rsid w:val="00AD62ED"/>
    <w:rsid w:val="00B244D6"/>
    <w:rsid w:val="00B2492E"/>
    <w:rsid w:val="00B342D9"/>
    <w:rsid w:val="00B46ADC"/>
    <w:rsid w:val="00B6553C"/>
    <w:rsid w:val="00B70CD8"/>
    <w:rsid w:val="00B719E7"/>
    <w:rsid w:val="00B735D2"/>
    <w:rsid w:val="00B74AF8"/>
    <w:rsid w:val="00B85773"/>
    <w:rsid w:val="00BD2D71"/>
    <w:rsid w:val="00BE11B3"/>
    <w:rsid w:val="00C27BD4"/>
    <w:rsid w:val="00C31603"/>
    <w:rsid w:val="00C8636B"/>
    <w:rsid w:val="00CA2808"/>
    <w:rsid w:val="00CB5500"/>
    <w:rsid w:val="00D07FC5"/>
    <w:rsid w:val="00D22BC2"/>
    <w:rsid w:val="00D31F13"/>
    <w:rsid w:val="00D410F6"/>
    <w:rsid w:val="00D86FFD"/>
    <w:rsid w:val="00DC45BC"/>
    <w:rsid w:val="00DC6464"/>
    <w:rsid w:val="00DD7616"/>
    <w:rsid w:val="00DD768F"/>
    <w:rsid w:val="00E10E1D"/>
    <w:rsid w:val="00E23414"/>
    <w:rsid w:val="00E235AA"/>
    <w:rsid w:val="00E42FEA"/>
    <w:rsid w:val="00E56D7B"/>
    <w:rsid w:val="00E56F65"/>
    <w:rsid w:val="00E577F0"/>
    <w:rsid w:val="00E659B4"/>
    <w:rsid w:val="00E7663C"/>
    <w:rsid w:val="00E86252"/>
    <w:rsid w:val="00E943B9"/>
    <w:rsid w:val="00EB7F62"/>
    <w:rsid w:val="00EF3B34"/>
    <w:rsid w:val="00F41B91"/>
    <w:rsid w:val="00F47433"/>
    <w:rsid w:val="00F57A71"/>
    <w:rsid w:val="00F6072F"/>
    <w:rsid w:val="00F62D27"/>
    <w:rsid w:val="00F7345B"/>
    <w:rsid w:val="00F955B3"/>
    <w:rsid w:val="00FB164E"/>
    <w:rsid w:val="00FC344C"/>
    <w:rsid w:val="00FD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ヘッダとフッタ"/>
    <w:pPr>
      <w:tabs>
        <w:tab w:val="right" w:pos="9020"/>
      </w:tabs>
    </w:pPr>
    <w:rPr>
      <w:rFonts w:ascii="ヒラギノ角ゴ ProN W3" w:hAnsi="Arial Unicode MS" w:cs="Arial Unicode MS"/>
      <w:color w:val="000000"/>
      <w:sz w:val="24"/>
      <w:szCs w:val="24"/>
    </w:rPr>
  </w:style>
  <w:style w:type="paragraph" w:customStyle="1" w:styleId="IPPFooter">
    <w:name w:val="IPP Footer"/>
    <w:pPr>
      <w:tabs>
        <w:tab w:val="right" w:pos="9072"/>
      </w:tabs>
      <w:spacing w:after="120"/>
      <w:jc w:val="right"/>
    </w:pPr>
    <w:rPr>
      <w:rFonts w:ascii="Arial" w:hAnsi="Arial Unicode MS" w:cs="Arial Unicode MS"/>
      <w:b/>
      <w:bCs/>
      <w:color w:val="000000"/>
      <w:sz w:val="18"/>
      <w:szCs w:val="18"/>
      <w:u w:color="000000"/>
    </w:rPr>
  </w:style>
  <w:style w:type="paragraph" w:customStyle="1" w:styleId="IPPAnnexHead">
    <w:name w:val="IPP AnnexHead"/>
    <w:next w:val="a0"/>
    <w:pPr>
      <w:keepNext/>
      <w:tabs>
        <w:tab w:val="left" w:pos="567"/>
      </w:tabs>
      <w:spacing w:before="120" w:after="180"/>
      <w:outlineLvl w:val="1"/>
    </w:pPr>
    <w:rPr>
      <w:rFonts w:eastAsia="Times New Roman"/>
      <w:b/>
      <w:bCs/>
      <w:color w:val="000000"/>
      <w:sz w:val="24"/>
      <w:szCs w:val="24"/>
      <w:u w:color="000000"/>
    </w:rPr>
  </w:style>
  <w:style w:type="paragraph" w:customStyle="1" w:styleId="a0">
    <w:name w:val="本文"/>
    <w:pPr>
      <w:jc w:val="both"/>
    </w:pPr>
    <w:rPr>
      <w:rFonts w:eastAsia="Times New Roman"/>
      <w:color w:val="000000"/>
      <w:sz w:val="22"/>
      <w:szCs w:val="22"/>
      <w:u w:color="000000"/>
    </w:rPr>
  </w:style>
  <w:style w:type="paragraph" w:customStyle="1" w:styleId="IPPReferences">
    <w:name w:val="IPP References"/>
    <w:pPr>
      <w:spacing w:after="60"/>
      <w:ind w:left="567" w:hanging="567"/>
      <w:jc w:val="both"/>
    </w:pPr>
    <w:rPr>
      <w:rFonts w:hAnsi="Arial Unicode MS" w:cs="Arial Unicode MS"/>
      <w:color w:val="000000"/>
      <w:sz w:val="22"/>
      <w:szCs w:val="22"/>
      <w:u w:color="000000"/>
    </w:rPr>
  </w:style>
  <w:style w:type="character" w:customStyle="1" w:styleId="Hyperlink0">
    <w:name w:val="Hyperlink.0"/>
    <w:basedOn w:val="Hyperlink"/>
    <w:rPr>
      <w:rFonts w:ascii="Times New Roman" w:eastAsia="Times New Roman" w:hAnsi="Times New Roman" w:cs="Times New Roman"/>
      <w:b w:val="0"/>
      <w:bCs w:val="0"/>
      <w:i w:val="0"/>
      <w:iCs w:val="0"/>
      <w:color w:val="7030A0"/>
      <w:sz w:val="22"/>
      <w:szCs w:val="22"/>
      <w:u w:val="none" w:color="7030A0"/>
    </w:rPr>
  </w:style>
  <w:style w:type="numbering" w:customStyle="1" w:styleId="List0">
    <w:name w:val="List 0"/>
    <w:basedOn w:val="1"/>
    <w:pPr>
      <w:numPr>
        <w:numId w:val="5"/>
      </w:numPr>
    </w:pPr>
  </w:style>
  <w:style w:type="numbering" w:customStyle="1" w:styleId="1">
    <w:name w:val="読み込んだスタイル 1"/>
    <w:pPr>
      <w:numPr>
        <w:numId w:val="24"/>
      </w:numPr>
    </w:pPr>
  </w:style>
  <w:style w:type="numbering" w:customStyle="1" w:styleId="List1">
    <w:name w:val="List 1"/>
    <w:basedOn w:val="2"/>
    <w:pPr>
      <w:numPr>
        <w:numId w:val="11"/>
      </w:numPr>
    </w:pPr>
  </w:style>
  <w:style w:type="numbering" w:customStyle="1" w:styleId="2">
    <w:name w:val="読み込んだスタイル 2"/>
  </w:style>
  <w:style w:type="numbering" w:customStyle="1" w:styleId="List21">
    <w:name w:val="List 21"/>
    <w:basedOn w:val="3"/>
    <w:pPr>
      <w:numPr>
        <w:numId w:val="14"/>
      </w:numPr>
    </w:pPr>
  </w:style>
  <w:style w:type="numbering" w:customStyle="1" w:styleId="3">
    <w:name w:val="読み込んだスタイル 3"/>
  </w:style>
  <w:style w:type="numbering" w:customStyle="1" w:styleId="List31">
    <w:name w:val="List 31"/>
    <w:basedOn w:val="3"/>
    <w:pPr>
      <w:numPr>
        <w:numId w:val="16"/>
      </w:numPr>
    </w:pPr>
  </w:style>
  <w:style w:type="numbering" w:customStyle="1" w:styleId="List41">
    <w:name w:val="List 41"/>
    <w:basedOn w:val="4"/>
    <w:pPr>
      <w:numPr>
        <w:numId w:val="23"/>
      </w:numPr>
    </w:pPr>
  </w:style>
  <w:style w:type="numbering" w:customStyle="1" w:styleId="4">
    <w:name w:val="読み込んだスタイル 4"/>
  </w:style>
  <w:style w:type="numbering" w:customStyle="1" w:styleId="List51">
    <w:name w:val="List 51"/>
    <w:basedOn w:val="5"/>
    <w:pPr>
      <w:numPr>
        <w:numId w:val="28"/>
      </w:numPr>
    </w:pPr>
  </w:style>
  <w:style w:type="numbering" w:customStyle="1" w:styleId="5">
    <w:name w:val="読み込んだスタイル 5"/>
  </w:style>
  <w:style w:type="character" w:customStyle="1" w:styleId="Hyperlink1">
    <w:name w:val="Hyperlink.1"/>
    <w:basedOn w:val="Hyperlink0"/>
    <w:rPr>
      <w:rFonts w:ascii="Times New Roman" w:eastAsia="Times New Roman" w:hAnsi="Times New Roman" w:cs="Times New Roman"/>
      <w:b w:val="0"/>
      <w:bCs w:val="0"/>
      <w:i w:val="0"/>
      <w:iCs w:val="0"/>
      <w:color w:val="7030A0"/>
      <w:sz w:val="20"/>
      <w:szCs w:val="20"/>
      <w:u w:val="none" w:color="7030A0"/>
    </w:rPr>
  </w:style>
  <w:style w:type="paragraph" w:customStyle="1" w:styleId="Default">
    <w:name w:val="Default"/>
    <w:rsid w:val="008C05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Expd BT" w:hAnsi="CenturyExpd BT" w:cs="CenturyExpd BT"/>
      <w:color w:val="000000"/>
      <w:sz w:val="24"/>
      <w:szCs w:val="24"/>
    </w:rPr>
  </w:style>
  <w:style w:type="character" w:styleId="Strong">
    <w:name w:val="Strong"/>
    <w:basedOn w:val="DefaultParagraphFont"/>
    <w:uiPriority w:val="22"/>
    <w:qFormat/>
    <w:rsid w:val="00811842"/>
    <w:rPr>
      <w:b/>
      <w:bCs/>
    </w:rPr>
  </w:style>
  <w:style w:type="paragraph" w:styleId="BalloonText">
    <w:name w:val="Balloon Text"/>
    <w:basedOn w:val="Normal"/>
    <w:link w:val="BalloonTextChar"/>
    <w:uiPriority w:val="99"/>
    <w:semiHidden/>
    <w:unhideWhenUsed/>
    <w:rsid w:val="00AB341B"/>
    <w:rPr>
      <w:rFonts w:ascii="Tahoma" w:hAnsi="Tahoma" w:cs="Tahoma"/>
      <w:sz w:val="16"/>
      <w:szCs w:val="16"/>
    </w:rPr>
  </w:style>
  <w:style w:type="character" w:customStyle="1" w:styleId="BalloonTextChar">
    <w:name w:val="Balloon Text Char"/>
    <w:basedOn w:val="DefaultParagraphFont"/>
    <w:link w:val="BalloonText"/>
    <w:uiPriority w:val="99"/>
    <w:semiHidden/>
    <w:rsid w:val="00AB341B"/>
    <w:rPr>
      <w:rFonts w:ascii="Tahoma" w:hAnsi="Tahoma" w:cs="Tahoma"/>
      <w:sz w:val="16"/>
      <w:szCs w:val="16"/>
      <w:lang w:eastAsia="en-US"/>
    </w:rPr>
  </w:style>
  <w:style w:type="paragraph" w:styleId="Header">
    <w:name w:val="header"/>
    <w:basedOn w:val="Normal"/>
    <w:link w:val="HeaderChar"/>
    <w:uiPriority w:val="99"/>
    <w:unhideWhenUsed/>
    <w:rsid w:val="00F62D27"/>
    <w:pPr>
      <w:tabs>
        <w:tab w:val="center" w:pos="4513"/>
        <w:tab w:val="right" w:pos="9026"/>
      </w:tabs>
    </w:pPr>
  </w:style>
  <w:style w:type="character" w:customStyle="1" w:styleId="HeaderChar">
    <w:name w:val="Header Char"/>
    <w:basedOn w:val="DefaultParagraphFont"/>
    <w:link w:val="Header"/>
    <w:uiPriority w:val="99"/>
    <w:rsid w:val="00F62D27"/>
    <w:rPr>
      <w:sz w:val="24"/>
      <w:szCs w:val="24"/>
      <w:lang w:eastAsia="en-US"/>
    </w:rPr>
  </w:style>
  <w:style w:type="paragraph" w:styleId="Footer">
    <w:name w:val="footer"/>
    <w:basedOn w:val="Normal"/>
    <w:link w:val="FooterChar"/>
    <w:uiPriority w:val="99"/>
    <w:unhideWhenUsed/>
    <w:rsid w:val="00F62D27"/>
    <w:pPr>
      <w:tabs>
        <w:tab w:val="center" w:pos="4513"/>
        <w:tab w:val="right" w:pos="9026"/>
      </w:tabs>
    </w:pPr>
  </w:style>
  <w:style w:type="character" w:customStyle="1" w:styleId="FooterChar">
    <w:name w:val="Footer Char"/>
    <w:basedOn w:val="DefaultParagraphFont"/>
    <w:link w:val="Footer"/>
    <w:uiPriority w:val="99"/>
    <w:rsid w:val="00F62D2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ヘッダとフッタ"/>
    <w:pPr>
      <w:tabs>
        <w:tab w:val="right" w:pos="9020"/>
      </w:tabs>
    </w:pPr>
    <w:rPr>
      <w:rFonts w:ascii="ヒラギノ角ゴ ProN W3" w:hAnsi="Arial Unicode MS" w:cs="Arial Unicode MS"/>
      <w:color w:val="000000"/>
      <w:sz w:val="24"/>
      <w:szCs w:val="24"/>
    </w:rPr>
  </w:style>
  <w:style w:type="paragraph" w:customStyle="1" w:styleId="IPPFooter">
    <w:name w:val="IPP Footer"/>
    <w:pPr>
      <w:tabs>
        <w:tab w:val="right" w:pos="9072"/>
      </w:tabs>
      <w:spacing w:after="120"/>
      <w:jc w:val="right"/>
    </w:pPr>
    <w:rPr>
      <w:rFonts w:ascii="Arial" w:hAnsi="Arial Unicode MS" w:cs="Arial Unicode MS"/>
      <w:b/>
      <w:bCs/>
      <w:color w:val="000000"/>
      <w:sz w:val="18"/>
      <w:szCs w:val="18"/>
      <w:u w:color="000000"/>
    </w:rPr>
  </w:style>
  <w:style w:type="paragraph" w:customStyle="1" w:styleId="IPPAnnexHead">
    <w:name w:val="IPP AnnexHead"/>
    <w:next w:val="a0"/>
    <w:pPr>
      <w:keepNext/>
      <w:tabs>
        <w:tab w:val="left" w:pos="567"/>
      </w:tabs>
      <w:spacing w:before="120" w:after="180"/>
      <w:outlineLvl w:val="1"/>
    </w:pPr>
    <w:rPr>
      <w:rFonts w:eastAsia="Times New Roman"/>
      <w:b/>
      <w:bCs/>
      <w:color w:val="000000"/>
      <w:sz w:val="24"/>
      <w:szCs w:val="24"/>
      <w:u w:color="000000"/>
    </w:rPr>
  </w:style>
  <w:style w:type="paragraph" w:customStyle="1" w:styleId="a0">
    <w:name w:val="本文"/>
    <w:pPr>
      <w:jc w:val="both"/>
    </w:pPr>
    <w:rPr>
      <w:rFonts w:eastAsia="Times New Roman"/>
      <w:color w:val="000000"/>
      <w:sz w:val="22"/>
      <w:szCs w:val="22"/>
      <w:u w:color="000000"/>
    </w:rPr>
  </w:style>
  <w:style w:type="paragraph" w:customStyle="1" w:styleId="IPPReferences">
    <w:name w:val="IPP References"/>
    <w:pPr>
      <w:spacing w:after="60"/>
      <w:ind w:left="567" w:hanging="567"/>
      <w:jc w:val="both"/>
    </w:pPr>
    <w:rPr>
      <w:rFonts w:hAnsi="Arial Unicode MS" w:cs="Arial Unicode MS"/>
      <w:color w:val="000000"/>
      <w:sz w:val="22"/>
      <w:szCs w:val="22"/>
      <w:u w:color="000000"/>
    </w:rPr>
  </w:style>
  <w:style w:type="character" w:customStyle="1" w:styleId="Hyperlink0">
    <w:name w:val="Hyperlink.0"/>
    <w:basedOn w:val="Hyperlink"/>
    <w:rPr>
      <w:rFonts w:ascii="Times New Roman" w:eastAsia="Times New Roman" w:hAnsi="Times New Roman" w:cs="Times New Roman"/>
      <w:b w:val="0"/>
      <w:bCs w:val="0"/>
      <w:i w:val="0"/>
      <w:iCs w:val="0"/>
      <w:color w:val="7030A0"/>
      <w:sz w:val="22"/>
      <w:szCs w:val="22"/>
      <w:u w:val="none" w:color="7030A0"/>
    </w:rPr>
  </w:style>
  <w:style w:type="numbering" w:customStyle="1" w:styleId="List0">
    <w:name w:val="List 0"/>
    <w:basedOn w:val="1"/>
    <w:pPr>
      <w:numPr>
        <w:numId w:val="5"/>
      </w:numPr>
    </w:pPr>
  </w:style>
  <w:style w:type="numbering" w:customStyle="1" w:styleId="1">
    <w:name w:val="読み込んだスタイル 1"/>
    <w:pPr>
      <w:numPr>
        <w:numId w:val="24"/>
      </w:numPr>
    </w:pPr>
  </w:style>
  <w:style w:type="numbering" w:customStyle="1" w:styleId="List1">
    <w:name w:val="List 1"/>
    <w:basedOn w:val="2"/>
    <w:pPr>
      <w:numPr>
        <w:numId w:val="11"/>
      </w:numPr>
    </w:pPr>
  </w:style>
  <w:style w:type="numbering" w:customStyle="1" w:styleId="2">
    <w:name w:val="読み込んだスタイル 2"/>
  </w:style>
  <w:style w:type="numbering" w:customStyle="1" w:styleId="List21">
    <w:name w:val="List 21"/>
    <w:basedOn w:val="3"/>
    <w:pPr>
      <w:numPr>
        <w:numId w:val="14"/>
      </w:numPr>
    </w:pPr>
  </w:style>
  <w:style w:type="numbering" w:customStyle="1" w:styleId="3">
    <w:name w:val="読み込んだスタイル 3"/>
  </w:style>
  <w:style w:type="numbering" w:customStyle="1" w:styleId="List31">
    <w:name w:val="List 31"/>
    <w:basedOn w:val="3"/>
    <w:pPr>
      <w:numPr>
        <w:numId w:val="16"/>
      </w:numPr>
    </w:pPr>
  </w:style>
  <w:style w:type="numbering" w:customStyle="1" w:styleId="List41">
    <w:name w:val="List 41"/>
    <w:basedOn w:val="4"/>
    <w:pPr>
      <w:numPr>
        <w:numId w:val="23"/>
      </w:numPr>
    </w:pPr>
  </w:style>
  <w:style w:type="numbering" w:customStyle="1" w:styleId="4">
    <w:name w:val="読み込んだスタイル 4"/>
  </w:style>
  <w:style w:type="numbering" w:customStyle="1" w:styleId="List51">
    <w:name w:val="List 51"/>
    <w:basedOn w:val="5"/>
    <w:pPr>
      <w:numPr>
        <w:numId w:val="28"/>
      </w:numPr>
    </w:pPr>
  </w:style>
  <w:style w:type="numbering" w:customStyle="1" w:styleId="5">
    <w:name w:val="読み込んだスタイル 5"/>
  </w:style>
  <w:style w:type="character" w:customStyle="1" w:styleId="Hyperlink1">
    <w:name w:val="Hyperlink.1"/>
    <w:basedOn w:val="Hyperlink0"/>
    <w:rPr>
      <w:rFonts w:ascii="Times New Roman" w:eastAsia="Times New Roman" w:hAnsi="Times New Roman" w:cs="Times New Roman"/>
      <w:b w:val="0"/>
      <w:bCs w:val="0"/>
      <w:i w:val="0"/>
      <w:iCs w:val="0"/>
      <w:color w:val="7030A0"/>
      <w:sz w:val="20"/>
      <w:szCs w:val="20"/>
      <w:u w:val="none" w:color="7030A0"/>
    </w:rPr>
  </w:style>
  <w:style w:type="paragraph" w:customStyle="1" w:styleId="Default">
    <w:name w:val="Default"/>
    <w:rsid w:val="008C05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Expd BT" w:hAnsi="CenturyExpd BT" w:cs="CenturyExpd BT"/>
      <w:color w:val="000000"/>
      <w:sz w:val="24"/>
      <w:szCs w:val="24"/>
    </w:rPr>
  </w:style>
  <w:style w:type="character" w:styleId="Strong">
    <w:name w:val="Strong"/>
    <w:basedOn w:val="DefaultParagraphFont"/>
    <w:uiPriority w:val="22"/>
    <w:qFormat/>
    <w:rsid w:val="00811842"/>
    <w:rPr>
      <w:b/>
      <w:bCs/>
    </w:rPr>
  </w:style>
  <w:style w:type="paragraph" w:styleId="BalloonText">
    <w:name w:val="Balloon Text"/>
    <w:basedOn w:val="Normal"/>
    <w:link w:val="BalloonTextChar"/>
    <w:uiPriority w:val="99"/>
    <w:semiHidden/>
    <w:unhideWhenUsed/>
    <w:rsid w:val="00AB341B"/>
    <w:rPr>
      <w:rFonts w:ascii="Tahoma" w:hAnsi="Tahoma" w:cs="Tahoma"/>
      <w:sz w:val="16"/>
      <w:szCs w:val="16"/>
    </w:rPr>
  </w:style>
  <w:style w:type="character" w:customStyle="1" w:styleId="BalloonTextChar">
    <w:name w:val="Balloon Text Char"/>
    <w:basedOn w:val="DefaultParagraphFont"/>
    <w:link w:val="BalloonText"/>
    <w:uiPriority w:val="99"/>
    <w:semiHidden/>
    <w:rsid w:val="00AB341B"/>
    <w:rPr>
      <w:rFonts w:ascii="Tahoma" w:hAnsi="Tahoma" w:cs="Tahoma"/>
      <w:sz w:val="16"/>
      <w:szCs w:val="16"/>
      <w:lang w:eastAsia="en-US"/>
    </w:rPr>
  </w:style>
  <w:style w:type="paragraph" w:styleId="Header">
    <w:name w:val="header"/>
    <w:basedOn w:val="Normal"/>
    <w:link w:val="HeaderChar"/>
    <w:uiPriority w:val="99"/>
    <w:unhideWhenUsed/>
    <w:rsid w:val="00F62D27"/>
    <w:pPr>
      <w:tabs>
        <w:tab w:val="center" w:pos="4513"/>
        <w:tab w:val="right" w:pos="9026"/>
      </w:tabs>
    </w:pPr>
  </w:style>
  <w:style w:type="character" w:customStyle="1" w:styleId="HeaderChar">
    <w:name w:val="Header Char"/>
    <w:basedOn w:val="DefaultParagraphFont"/>
    <w:link w:val="Header"/>
    <w:uiPriority w:val="99"/>
    <w:rsid w:val="00F62D27"/>
    <w:rPr>
      <w:sz w:val="24"/>
      <w:szCs w:val="24"/>
      <w:lang w:eastAsia="en-US"/>
    </w:rPr>
  </w:style>
  <w:style w:type="paragraph" w:styleId="Footer">
    <w:name w:val="footer"/>
    <w:basedOn w:val="Normal"/>
    <w:link w:val="FooterChar"/>
    <w:uiPriority w:val="99"/>
    <w:unhideWhenUsed/>
    <w:rsid w:val="00F62D27"/>
    <w:pPr>
      <w:tabs>
        <w:tab w:val="center" w:pos="4513"/>
        <w:tab w:val="right" w:pos="9026"/>
      </w:tabs>
    </w:pPr>
  </w:style>
  <w:style w:type="character" w:customStyle="1" w:styleId="FooterChar">
    <w:name w:val="Footer Char"/>
    <w:basedOn w:val="DefaultParagraphFont"/>
    <w:link w:val="Footer"/>
    <w:uiPriority w:val="99"/>
    <w:rsid w:val="00F62D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2/cop-12-dec-16-en.pdf" TargetMode="External"/><Relationship Id="rId13" Type="http://schemas.openxmlformats.org/officeDocument/2006/relationships/hyperlink" Target="https://www.cbd.int/doc/meetings/sbstta/sbstta-18/official/sbstta-18-08-en.pdf" TargetMode="External"/><Relationship Id="rId18" Type="http://schemas.openxmlformats.org/officeDocument/2006/relationships/hyperlink" Target="http://www.researchgate.net/publication/273639444" TargetMode="External"/><Relationship Id="rId26" Type="http://schemas.openxmlformats.org/officeDocument/2006/relationships/hyperlink" Target="http://www.degruyter.com/view/j/eko.2015.34.issue-2/eko-2015-0016/eko-2015-0016.xml" TargetMode="External"/><Relationship Id="rId3" Type="http://schemas.microsoft.com/office/2007/relationships/stylesWithEffects" Target="stylesWithEffects.xml"/><Relationship Id="rId21" Type="http://schemas.openxmlformats.org/officeDocument/2006/relationships/hyperlink" Target="http://www.wrc.org.za" TargetMode="External"/><Relationship Id="rId34" Type="http://schemas.openxmlformats.org/officeDocument/2006/relationships/hyperlink" Target="mailto:ippc@fao.org" TargetMode="External"/><Relationship Id="rId7" Type="http://schemas.openxmlformats.org/officeDocument/2006/relationships/endnotes" Target="endnotes.xml"/><Relationship Id="rId12" Type="http://schemas.openxmlformats.org/officeDocument/2006/relationships/hyperlink" Target="https://www.cbd.int/doc/decisions/cop-12/cop-12-dec-16-en.pdf" TargetMode="External"/><Relationship Id="rId17" Type="http://schemas.openxmlformats.org/officeDocument/2006/relationships/hyperlink" Target="http://www.researchgate.net/publication/221903055" TargetMode="External"/><Relationship Id="rId25" Type="http://schemas.openxmlformats.org/officeDocument/2006/relationships/hyperlink" Target="http://docsdrive.com/pdfs/medwelljournals/javaa/2012/2824-2827.pdf" TargetMode="External"/><Relationship Id="rId33" Type="http://schemas.openxmlformats.org/officeDocument/2006/relationships/hyperlink" Target="http://www.aquaticinvasions.net/2013/AI_2013_1_Sabour_etal.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esent.brighton-hove.gov.uk/Published/C00000116/M00005162/AI00043128/$20141111105332_006677_0027201_Appendix5.pdfA.ps.pdf" TargetMode="External"/><Relationship Id="rId20" Type="http://schemas.openxmlformats.org/officeDocument/2006/relationships/hyperlink" Target="http://www.fws.gov/verobeach/PythonPDF/CostofInvasivesFactSheet.pdf" TargetMode="External"/><Relationship Id="rId29" Type="http://schemas.openxmlformats.org/officeDocument/2006/relationships/hyperlink" Target="http://journals.plos.org/plosone/article?id=10.1371/journal.pone.00927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d.int/decisions/?id=7197" TargetMode="External"/><Relationship Id="rId24" Type="http://schemas.openxmlformats.org/officeDocument/2006/relationships/hyperlink" Target="http://www.researchgate.net/profile/Alberto_Maceda-Veiga/publication/257538100_The_aquarium_trade_as_a_potential_source_of_fish_introductions_in_southwestern_Europe/links/0deec52cc8b620bd99000000.pdf" TargetMode="External"/><Relationship Id="rId32" Type="http://schemas.openxmlformats.org/officeDocument/2006/relationships/hyperlink" Target="http://aquaticinvasions.net/2014/AI_2014_Quan_etal.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publications/cbd-ts-48-en.pdf" TargetMode="External"/><Relationship Id="rId23" Type="http://schemas.openxmlformats.org/officeDocument/2006/relationships/hyperlink" Target="http://www.fishsciences.net/reports/2011/Fisheries_36_74-85.pdf" TargetMode="External"/><Relationship Id="rId28" Type="http://schemas.openxmlformats.org/officeDocument/2006/relationships/hyperlink" Target="http://www.researchgate.net/profile/Nikos_Andreakis/publication/275035145_Invasive_Marine_Seaweeds_Pest_or_Prize/links/5530e4140cf20ea0a06fa440.pdf" TargetMode="External"/><Relationship Id="rId36" Type="http://schemas.openxmlformats.org/officeDocument/2006/relationships/footer" Target="footer1.xml"/><Relationship Id="rId10" Type="http://schemas.openxmlformats.org/officeDocument/2006/relationships/hyperlink" Target="https://www.cbd.int/doc/meetings/sbstta/sbstta-18/official/sbstta-18-09-add1-en.pdf" TargetMode="External"/><Relationship Id="rId19" Type="http://schemas.openxmlformats.org/officeDocument/2006/relationships/hyperlink" Target="http://www.fws.gov/verobeach/PythonPDF/EconImpact_LargeConstrictorSnakes.pdf" TargetMode="External"/><Relationship Id="rId31" Type="http://schemas.openxmlformats.org/officeDocument/2006/relationships/hyperlink" Target="http://www.researchgate.net/profile/George_Kraemer/publication/257537516_Bait_worm_packaging_as_a_potential_vector_of_invasive_species/links/0deec5259b0d71bfb1000000.pdf" TargetMode="External"/><Relationship Id="rId4" Type="http://schemas.openxmlformats.org/officeDocument/2006/relationships/settings" Target="settings.xml"/><Relationship Id="rId9" Type="http://schemas.openxmlformats.org/officeDocument/2006/relationships/hyperlink" Target="https://www.cbd.int/doc/decisions/cop-12/cop-12-dec-16-en.pdf" TargetMode="External"/><Relationship Id="rId14" Type="http://schemas.openxmlformats.org/officeDocument/2006/relationships/hyperlink" Target="https://www.cbd.int/doc/meetings/sbstta/sbstta-18/official/sbstta-18-09-add1-en.pdf" TargetMode="External"/><Relationship Id="rId22" Type="http://schemas.openxmlformats.org/officeDocument/2006/relationships/hyperlink" Target="http://www.ajol.info/index.php/wsa/article/viewFile/68488/56566" TargetMode="External"/><Relationship Id="rId27" Type="http://schemas.openxmlformats.org/officeDocument/2006/relationships/hyperlink" Target="http://www.life-rarity.eu/images/pdf/download/mazza_et_al_2015.pdf" TargetMode="External"/><Relationship Id="rId30" Type="http://schemas.openxmlformats.org/officeDocument/2006/relationships/hyperlink" Target="http://www.researchgate.net/profile/Lucas_Nathan/publication/264536356_Meta-genomic_surveillance_of_invasive_species_in_the_bait_trade/links/5540d9fc0cf2b790436a8a15.pdf" TargetMode="External"/><Relationship Id="rId35"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10</Pages>
  <Words>4476</Words>
  <Characters>25517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 shimura</dc:creator>
  <cp:lastModifiedBy>Leonard Taylor (AGDI)</cp:lastModifiedBy>
  <cp:revision>16</cp:revision>
  <cp:lastPrinted>2015-08-14T21:34:00Z</cp:lastPrinted>
  <dcterms:created xsi:type="dcterms:W3CDTF">2015-08-14T19:10:00Z</dcterms:created>
  <dcterms:modified xsi:type="dcterms:W3CDTF">2015-09-01T09:15:00Z</dcterms:modified>
</cp:coreProperties>
</file>