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A7" w:rsidRDefault="004E4BA7">
      <w:pPr>
        <w:rPr>
          <w:rFonts w:ascii="Arial" w:hAnsi="Arial" w:cs="Arial"/>
          <w:sz w:val="20"/>
          <w:szCs w:val="20"/>
        </w:rPr>
      </w:pPr>
    </w:p>
    <w:p w:rsidR="00D75B5E" w:rsidRDefault="004022DB" w:rsidP="00D75B5E">
      <w:pPr>
        <w:pStyle w:val="IPPHeadSection"/>
        <w:spacing w:before="120"/>
        <w:ind w:left="0" w:firstLine="0"/>
        <w:jc w:val="center"/>
      </w:pPr>
      <w:r w:rsidRPr="004022DB">
        <w:t>Draft diagnostic protocol for Phytoplasma</w:t>
      </w:r>
      <w:r w:rsidR="00D75B5E">
        <w:t>s</w:t>
      </w:r>
      <w:r w:rsidRPr="004022DB">
        <w:t xml:space="preserve"> (2004-018): Response to formal objection received </w:t>
      </w:r>
    </w:p>
    <w:p w:rsidR="004022DB" w:rsidRDefault="004022DB" w:rsidP="00D75B5E">
      <w:pPr>
        <w:pStyle w:val="IPPHeadSection"/>
        <w:spacing w:before="120"/>
        <w:ind w:left="0" w:firstLine="0"/>
        <w:jc w:val="center"/>
      </w:pPr>
      <w:r w:rsidRPr="004022DB">
        <w:t>(DP Notification period: 01 J</w:t>
      </w:r>
      <w:bookmarkStart w:id="0" w:name="_GoBack"/>
      <w:bookmarkEnd w:id="0"/>
      <w:r w:rsidRPr="004022DB">
        <w:t>uly – 15 August 2015)</w:t>
      </w:r>
    </w:p>
    <w:p w:rsidR="00FC1059" w:rsidRPr="004022DB" w:rsidRDefault="00FC1059">
      <w:pPr>
        <w:rPr>
          <w:rFonts w:ascii="Arial" w:hAnsi="Arial" w:cs="Arial"/>
          <w:b/>
          <w:sz w:val="20"/>
          <w:szCs w:val="20"/>
        </w:rPr>
      </w:pPr>
    </w:p>
    <w:p w:rsidR="004E4BA7" w:rsidRDefault="004E4BA7" w:rsidP="0066318B">
      <w:pPr>
        <w:pStyle w:val="Heading1"/>
        <w:spacing w:before="120" w:after="120"/>
      </w:pPr>
      <w:r>
        <w:t>BACKGROUND</w:t>
      </w:r>
    </w:p>
    <w:p w:rsidR="001C0BDB" w:rsidRDefault="001C0BDB" w:rsidP="001C0BDB">
      <w:pPr>
        <w:pStyle w:val="IPPParagraphnumbering"/>
      </w:pPr>
      <w:r>
        <w:t>According to the stage 4 of the Standard Setting process, adoption and publication, all draft ISPMs presented to the CPM are subject to a formal objection. If a contracting party (CP) has a formal objection, the CP submits the formal objection along with the technical justification and suggestions for improvement of the draft ISPM to the Secretariat.</w:t>
      </w:r>
    </w:p>
    <w:p w:rsidR="001C0BDB" w:rsidRDefault="001C0BDB" w:rsidP="001C0BDB">
      <w:pPr>
        <w:pStyle w:val="IPPParagraphnumbering"/>
      </w:pPr>
      <w:r>
        <w:t>For Diagnostic Protocols (DPs), the CPM has delegated its authority to adopt DPs on its behalf to the Standards Committee (SC). This reflects the decision number 8 on the new Standard Setting process by CPM-7 (2012). Once the SC approves the DP, the Secretariat makes it available and Contracting Parties are notified.</w:t>
      </w:r>
    </w:p>
    <w:p w:rsidR="001C0BDB" w:rsidRDefault="001C0BDB" w:rsidP="001C0BDB">
      <w:pPr>
        <w:pStyle w:val="IPPParagraphnumbering"/>
      </w:pPr>
      <w:r>
        <w:t>The notification period for approved DPs is twice a year on the following defined dates: From 01 July to 15 August and from 15 December to 30 January.</w:t>
      </w:r>
    </w:p>
    <w:p w:rsidR="001C0BDB" w:rsidRDefault="001C0BDB" w:rsidP="001C0BDB">
      <w:pPr>
        <w:pStyle w:val="IPPParagraphnumbering"/>
      </w:pPr>
      <w:r>
        <w:t xml:space="preserve">CPs </w:t>
      </w:r>
      <w:proofErr w:type="gramStart"/>
      <w:r>
        <w:t>have</w:t>
      </w:r>
      <w:proofErr w:type="gramEnd"/>
      <w:r>
        <w:t xml:space="preserve"> 45 days to review the approved DP and submit a formal objection, if any. </w:t>
      </w:r>
      <w:r w:rsidRPr="001C0BDB">
        <w:t xml:space="preserve">A formal objection should be a technically supported objection to the adoption of the approved diagnostic protocol in its current form, sent through the official IPPC contact point. </w:t>
      </w:r>
      <w:r>
        <w:t>If no formal objection is received, the SC, on behalf of the CPM, adopts the DP. DPs adopted through this process are noted by the CPM and attached to the report of the CPM meeting.</w:t>
      </w:r>
    </w:p>
    <w:p w:rsidR="004E4BA7" w:rsidRDefault="004022DB" w:rsidP="00EA31B2">
      <w:pPr>
        <w:pStyle w:val="IPPParagraphnumbering"/>
      </w:pPr>
      <w:r>
        <w:t xml:space="preserve">The draft DP for </w:t>
      </w:r>
      <w:proofErr w:type="spellStart"/>
      <w:r>
        <w:t>Phytoplasma</w:t>
      </w:r>
      <w:r w:rsidR="00D75B5E">
        <w:t>s</w:t>
      </w:r>
      <w:proofErr w:type="spellEnd"/>
      <w:r w:rsidR="00EA31B2">
        <w:t xml:space="preserve"> </w:t>
      </w:r>
      <w:r>
        <w:t>(2004-018) was submitted to the DP notification period</w:t>
      </w:r>
      <w:r>
        <w:rPr>
          <w:rStyle w:val="FootnoteReference"/>
        </w:rPr>
        <w:footnoteReference w:id="1"/>
      </w:r>
      <w:r>
        <w:t xml:space="preserve">, which closed on 15 August 2015. This draft DP </w:t>
      </w:r>
      <w:r w:rsidRPr="004022DB">
        <w:t>received one formal objection</w:t>
      </w:r>
      <w:r>
        <w:t xml:space="preserve"> from the European Union (E.U.)</w:t>
      </w:r>
      <w:r>
        <w:rPr>
          <w:rStyle w:val="FootnoteReference"/>
        </w:rPr>
        <w:footnoteReference w:id="2"/>
      </w:r>
      <w:r>
        <w:t xml:space="preserve"> and it was sent</w:t>
      </w:r>
      <w:r w:rsidRPr="004022DB">
        <w:t xml:space="preserve"> back to the Technical Panel on Diagnostic Protocols (TPDP) for </w:t>
      </w:r>
      <w:r>
        <w:t xml:space="preserve">analysis. </w:t>
      </w:r>
    </w:p>
    <w:p w:rsidR="00EA31B2" w:rsidRDefault="004022DB" w:rsidP="00EA31B2">
      <w:pPr>
        <w:pStyle w:val="IPPParagraphnumbering"/>
      </w:pPr>
      <w:r>
        <w:t>The TPDP sent the formal objection to the DP drafting group</w:t>
      </w:r>
      <w:r w:rsidR="00EA31B2">
        <w:rPr>
          <w:rStyle w:val="FootnoteReference"/>
        </w:rPr>
        <w:footnoteReference w:id="3"/>
      </w:r>
      <w:r>
        <w:t xml:space="preserve"> for their consideration. On October 2015 a response to the formal objection received was provided</w:t>
      </w:r>
      <w:r w:rsidR="00EA31B2">
        <w:t xml:space="preserve"> to the panel</w:t>
      </w:r>
      <w:r>
        <w:t>.</w:t>
      </w:r>
    </w:p>
    <w:p w:rsidR="00C90B8C" w:rsidRDefault="00C90B8C" w:rsidP="00C90B8C">
      <w:pPr>
        <w:pStyle w:val="IPPParagraphnumbering"/>
      </w:pPr>
      <w:r>
        <w:t>The TPDP analyze</w:t>
      </w:r>
      <w:r w:rsidR="007C62D1">
        <w:t>d</w:t>
      </w:r>
      <w:r>
        <w:t xml:space="preserve"> </w:t>
      </w:r>
      <w:r w:rsidR="007C62D1">
        <w:t xml:space="preserve">and revised </w:t>
      </w:r>
      <w:r>
        <w:t>the response to the formal objection via e-decision (</w:t>
      </w:r>
      <w:r w:rsidRPr="00C90B8C">
        <w:t>2015_eTPDP_Oct_03</w:t>
      </w:r>
      <w:r>
        <w:t>)</w:t>
      </w:r>
      <w:r w:rsidR="00521154">
        <w:t>.</w:t>
      </w:r>
      <w:r w:rsidR="007C62D1">
        <w:t xml:space="preserve"> The TPDP response to the formal objection </w:t>
      </w:r>
      <w:r w:rsidR="00C84C1E">
        <w:t>was</w:t>
      </w:r>
      <w:r w:rsidR="007C62D1">
        <w:t xml:space="preserve"> presented to the SC for approval along with the revised draft DP. </w:t>
      </w:r>
    </w:p>
    <w:p w:rsidR="004E4BA7" w:rsidRPr="00521154" w:rsidRDefault="004E4BA7">
      <w:pPr>
        <w:rPr>
          <w:rFonts w:ascii="Arial" w:hAnsi="Arial" w:cs="Arial"/>
          <w:sz w:val="20"/>
          <w:szCs w:val="20"/>
          <w:lang w:val="en-US"/>
        </w:rPr>
      </w:pPr>
    </w:p>
    <w:p w:rsidR="004022DB" w:rsidRDefault="00E97AD0" w:rsidP="0066318B">
      <w:pPr>
        <w:pStyle w:val="Heading1"/>
      </w:pPr>
      <w:r>
        <w:t xml:space="preserve">SC </w:t>
      </w:r>
      <w:r w:rsidR="004022DB">
        <w:t>RESPONSE TO THE FORMAL OBJECTION</w:t>
      </w:r>
    </w:p>
    <w:p w:rsidR="004E4BA7" w:rsidRDefault="004E4BA7">
      <w:pPr>
        <w:rPr>
          <w:rFonts w:ascii="Arial" w:hAnsi="Arial" w:cs="Arial"/>
          <w:sz w:val="20"/>
          <w:szCs w:val="20"/>
        </w:rPr>
      </w:pPr>
    </w:p>
    <w:p w:rsidR="00C90B8C" w:rsidRDefault="004E4BA7" w:rsidP="009B4B50">
      <w:pPr>
        <w:pStyle w:val="IPPParagraphnumbering"/>
      </w:pPr>
      <w:r>
        <w:t xml:space="preserve">The </w:t>
      </w:r>
      <w:r w:rsidR="007C62D1">
        <w:t>TPDP</w:t>
      </w:r>
      <w:r w:rsidR="00E97AD0">
        <w:t xml:space="preserve"> and the SC</w:t>
      </w:r>
      <w:r w:rsidR="007C62D1">
        <w:t xml:space="preserve"> </w:t>
      </w:r>
      <w:r>
        <w:t>acknowledge the formal objection from the E</w:t>
      </w:r>
      <w:r w:rsidR="009B4B50">
        <w:t xml:space="preserve">uropean </w:t>
      </w:r>
      <w:r>
        <w:t>U</w:t>
      </w:r>
      <w:r w:rsidR="009B4B50">
        <w:t>nion (E.U.)</w:t>
      </w:r>
      <w:r>
        <w:t xml:space="preserve"> relating to the controls recommended for use in the </w:t>
      </w:r>
      <w:r w:rsidR="00C90B8C">
        <w:t xml:space="preserve">DP for </w:t>
      </w:r>
      <w:proofErr w:type="spellStart"/>
      <w:r>
        <w:t>Phytoplasma</w:t>
      </w:r>
      <w:r w:rsidR="00D75B5E">
        <w:t>s</w:t>
      </w:r>
      <w:proofErr w:type="spellEnd"/>
      <w:r w:rsidR="00C90B8C">
        <w:t xml:space="preserve"> </w:t>
      </w:r>
      <w:r w:rsidR="009B4B50">
        <w:t>(2004-018)</w:t>
      </w:r>
      <w:r w:rsidR="00C90B8C">
        <w:t xml:space="preserve">. </w:t>
      </w:r>
    </w:p>
    <w:p w:rsidR="009B4B50" w:rsidRDefault="00C90B8C" w:rsidP="009B4B50">
      <w:pPr>
        <w:pStyle w:val="IPPParagraphnumbering"/>
      </w:pPr>
      <w:r>
        <w:t>This draft DP was submitted to the member consultation period in 2014</w:t>
      </w:r>
      <w:r w:rsidR="001C0BDB">
        <w:rPr>
          <w:rStyle w:val="FootnoteReference"/>
        </w:rPr>
        <w:footnoteReference w:id="4"/>
      </w:r>
      <w:r>
        <w:t xml:space="preserve">. </w:t>
      </w:r>
      <w:r w:rsidR="004E4BA7">
        <w:t>Specifically relating to paragraph 63</w:t>
      </w:r>
      <w:r w:rsidR="001C0BDB">
        <w:t xml:space="preserve"> (comment 60)</w:t>
      </w:r>
      <w:r w:rsidR="001C0BDB" w:rsidRPr="001C0BDB">
        <w:t xml:space="preserve"> </w:t>
      </w:r>
      <w:r w:rsidR="001C0BDB">
        <w:t xml:space="preserve">of the draft DP, the negative extraction control section, </w:t>
      </w:r>
      <w:r w:rsidR="004E4BA7">
        <w:t>the E</w:t>
      </w:r>
      <w:r w:rsidR="009B4B50">
        <w:t>.</w:t>
      </w:r>
      <w:r w:rsidR="004E4BA7">
        <w:t>U</w:t>
      </w:r>
      <w:r w:rsidR="009B4B50">
        <w:t>.</w:t>
      </w:r>
      <w:r w:rsidR="004E4BA7">
        <w:t xml:space="preserve"> recommended that the minimum controls should include a control to monitor contamination during nucleic acid extraction. </w:t>
      </w:r>
      <w:r w:rsidR="001C0BDB">
        <w:t xml:space="preserve">The </w:t>
      </w:r>
      <w:r>
        <w:t xml:space="preserve">comment </w:t>
      </w:r>
      <w:r w:rsidR="004E4BA7">
        <w:t xml:space="preserve">was considered by the authors </w:t>
      </w:r>
      <w:r>
        <w:t xml:space="preserve">and the by the TPDP </w:t>
      </w:r>
      <w:r w:rsidR="004E4BA7">
        <w:t xml:space="preserve">but not incorporated.  However, wording was included in paragraph 70 on negative extraction controls </w:t>
      </w:r>
      <w:r w:rsidR="004E4BA7">
        <w:lastRenderedPageBreak/>
        <w:t xml:space="preserve">pointing out that </w:t>
      </w:r>
      <w:r w:rsidR="009B4B50">
        <w:t>“</w:t>
      </w:r>
      <w:r w:rsidR="004E4BA7" w:rsidRPr="009B4B50">
        <w:rPr>
          <w:i/>
        </w:rPr>
        <w:t>Multiple controls are recommended to be included when large numbers of positive samples are expected</w:t>
      </w:r>
      <w:r w:rsidR="009B4B50">
        <w:t>”</w:t>
      </w:r>
      <w:r w:rsidR="004E4BA7">
        <w:t xml:space="preserve">.   </w:t>
      </w:r>
    </w:p>
    <w:p w:rsidR="00056FA1" w:rsidRDefault="001C0BDB" w:rsidP="00056FA1">
      <w:pPr>
        <w:pStyle w:val="IPPParagraphnumbering"/>
        <w:spacing w:before="120" w:after="120"/>
      </w:pPr>
      <w:r>
        <w:t xml:space="preserve">The draft DP was submitted for the DP Notification Period from 01 July – 15 August 2015. </w:t>
      </w:r>
      <w:r w:rsidR="004E4BA7">
        <w:t>The E</w:t>
      </w:r>
      <w:r w:rsidR="009B4B50">
        <w:t>.</w:t>
      </w:r>
      <w:r w:rsidR="004E4BA7">
        <w:t>U</w:t>
      </w:r>
      <w:r w:rsidR="009B4B50">
        <w:t>.</w:t>
      </w:r>
      <w:r w:rsidR="004E4BA7">
        <w:t xml:space="preserve"> was still concerned with the wording and lodged the formal objection.  </w:t>
      </w:r>
      <w:r w:rsidR="00056FA1" w:rsidRPr="00215097">
        <w:t xml:space="preserve">The E.U. </w:t>
      </w:r>
      <w:r w:rsidR="00056FA1">
        <w:t>was still concerned that a negative extraction control should be required in addition to the positive nucleic acid control, the internal control and the negative amplification control. In particular, there is concern that a country should not challenge a positive laboratory result obtained based on a test performed with no negative extraction control.</w:t>
      </w:r>
    </w:p>
    <w:p w:rsidR="009B4B50" w:rsidRDefault="00056FA1" w:rsidP="009B4B50">
      <w:pPr>
        <w:pStyle w:val="IPPParagraphnumbering"/>
        <w:spacing w:before="120" w:after="120"/>
      </w:pPr>
      <w:r>
        <w:t xml:space="preserve">The original proposal during member consultation was for paragraph 63, and this would still be the preferred place for additional wording. However, the E.U. recognizes that risks of cross contamination are higher when handling many positive samples and has therefore put forward a compromise suggestion for strengthening the wording in paragraph 70. </w:t>
      </w:r>
      <w:r w:rsidRPr="00056FA1">
        <w:t xml:space="preserve">The EU also proposes that it should also be added that the negative extraction control can be a buffer control and does not need to be healthy host tissue.  </w:t>
      </w:r>
      <w:r w:rsidR="004E4BA7">
        <w:t>The E</w:t>
      </w:r>
      <w:r w:rsidR="009B4B50">
        <w:t>.</w:t>
      </w:r>
      <w:r w:rsidR="004E4BA7">
        <w:t>U</w:t>
      </w:r>
      <w:r w:rsidR="009B4B50">
        <w:t>.</w:t>
      </w:r>
      <w:r w:rsidR="004E4BA7">
        <w:t xml:space="preserve"> proposed the following wording for Paragraph 70: </w:t>
      </w:r>
    </w:p>
    <w:p w:rsidR="009B4B50" w:rsidRPr="00C84C1E" w:rsidRDefault="009B4B50" w:rsidP="009B4B50">
      <w:pPr>
        <w:pStyle w:val="IPPParagraphnumberingclose"/>
        <w:spacing w:before="120" w:after="120"/>
        <w:rPr>
          <w:i/>
          <w:iCs/>
          <w:lang w:val="sl-SI"/>
        </w:rPr>
      </w:pPr>
      <w:r>
        <w:t>“</w:t>
      </w:r>
      <w:r w:rsidRPr="00913C68">
        <w:rPr>
          <w:b/>
          <w:bCs/>
        </w:rPr>
        <w:t>Negative extraction control.</w:t>
      </w:r>
      <w:r w:rsidRPr="00913C68">
        <w:t xml:space="preserve"> This control is used to monitor contamination during nucleic acid extraction and/or cross-reaction with the host tissue</w:t>
      </w:r>
      <w:r w:rsidRPr="009B4B50">
        <w:t xml:space="preserve">. The control </w:t>
      </w:r>
      <w:r w:rsidRPr="009B4B50">
        <w:rPr>
          <w:u w:val="single"/>
        </w:rPr>
        <w:t>is buffer or</w:t>
      </w:r>
      <w:r w:rsidRPr="009B4B50">
        <w:t xml:space="preserve"> comprises nucleic acid that is extracted from uninfected host tissue and subsequently amplified. </w:t>
      </w:r>
      <w:r w:rsidRPr="009B4B50">
        <w:rPr>
          <w:strike/>
        </w:rPr>
        <w:t>Multiple controls are recommended to be included when large numbers of positive samples are expected.</w:t>
      </w:r>
      <w:r w:rsidRPr="009B4B50">
        <w:t xml:space="preserve"> </w:t>
      </w:r>
      <w:r w:rsidRPr="009B4B50">
        <w:rPr>
          <w:u w:val="single"/>
          <w:lang w:val="sl-SI"/>
        </w:rPr>
        <w:t>In cases where large numbers of positive samples are expected, it is recommended that negative extraction controls are included between the samples for test.</w:t>
      </w:r>
      <w:r w:rsidRPr="009B4B50">
        <w:t xml:space="preserve"> ”</w:t>
      </w:r>
    </w:p>
    <w:p w:rsidR="00484CEC" w:rsidRDefault="00056FA1" w:rsidP="00056FA1">
      <w:pPr>
        <w:pStyle w:val="IPPParagraphnumbering"/>
        <w:spacing w:before="120" w:after="120"/>
      </w:pPr>
      <w:r>
        <w:t xml:space="preserve">The </w:t>
      </w:r>
      <w:r w:rsidR="007C62D1">
        <w:t xml:space="preserve">DP drafting group and the TPDP </w:t>
      </w:r>
      <w:r w:rsidR="00D75B5E">
        <w:t xml:space="preserve">considered and </w:t>
      </w:r>
      <w:r>
        <w:t>accept</w:t>
      </w:r>
      <w:r w:rsidR="00D75B5E">
        <w:t>ed</w:t>
      </w:r>
      <w:r w:rsidR="007C62D1">
        <w:rPr>
          <w:rStyle w:val="FootnoteReference"/>
        </w:rPr>
        <w:footnoteReference w:id="5"/>
      </w:r>
      <w:r>
        <w:t xml:space="preserve"> the proposed wording and acknowledge that </w:t>
      </w:r>
      <w:r w:rsidRPr="00056FA1">
        <w:t>the negative extraction control can be a buffer or nucleic acid extracted from uninfected host tissue.</w:t>
      </w:r>
      <w:r w:rsidR="007C62D1">
        <w:t xml:space="preserve"> The following wording for the negative extraction control section is proposed</w:t>
      </w:r>
      <w:r w:rsidR="00E97AD0">
        <w:t xml:space="preserve"> and agreed by the SC</w:t>
      </w:r>
      <w:r w:rsidR="004704DF">
        <w:rPr>
          <w:rStyle w:val="FootnoteReference"/>
        </w:rPr>
        <w:footnoteReference w:id="6"/>
      </w:r>
      <w:r w:rsidR="007C62D1">
        <w:t>:</w:t>
      </w:r>
    </w:p>
    <w:p w:rsidR="007C62D1" w:rsidRDefault="007C62D1" w:rsidP="007C62D1">
      <w:pPr>
        <w:pStyle w:val="IPPParagraphnumbering"/>
        <w:spacing w:before="120" w:after="120"/>
      </w:pPr>
      <w:r>
        <w:t>“</w:t>
      </w:r>
      <w:r w:rsidRPr="007C62D1">
        <w:rPr>
          <w:b/>
          <w:bCs/>
        </w:rPr>
        <w:t>Negative extraction control.</w:t>
      </w:r>
      <w:r w:rsidRPr="00913C68">
        <w:t xml:space="preserve"> This control is used to monitor contamination during nucleic acid extraction and/or cross-reaction with the host tissue</w:t>
      </w:r>
      <w:r w:rsidRPr="009B4B50">
        <w:t>. The control</w:t>
      </w:r>
      <w:r>
        <w:t xml:space="preserve"> </w:t>
      </w:r>
      <w:r w:rsidRPr="007C62D1">
        <w:rPr>
          <w:u w:val="single"/>
        </w:rPr>
        <w:t xml:space="preserve">may be the </w:t>
      </w:r>
      <w:r w:rsidRPr="006611C6">
        <w:rPr>
          <w:u w:val="single"/>
        </w:rPr>
        <w:t>extraction buffer or may</w:t>
      </w:r>
      <w:r w:rsidRPr="007C62D1">
        <w:rPr>
          <w:u w:val="single"/>
        </w:rPr>
        <w:t xml:space="preserve"> </w:t>
      </w:r>
      <w:r w:rsidRPr="007C62D1">
        <w:t xml:space="preserve">comprise </w:t>
      </w:r>
      <w:r w:rsidRPr="006611C6">
        <w:rPr>
          <w:u w:val="single"/>
        </w:rPr>
        <w:t>a</w:t>
      </w:r>
      <w:r w:rsidRPr="007C62D1">
        <w:t xml:space="preserve"> nucleic acid extraction from uninfected host tissue and subsequently amplified.</w:t>
      </w:r>
      <w:r>
        <w:t xml:space="preserve"> </w:t>
      </w:r>
      <w:r w:rsidRPr="009B4B50">
        <w:rPr>
          <w:u w:val="single"/>
          <w:lang w:val="sl-SI"/>
        </w:rPr>
        <w:t>In cases where large numbers of positive samples are expected, it is recommended that negative extraction controls are included between the samples for test</w:t>
      </w:r>
      <w:r>
        <w:rPr>
          <w:u w:val="single"/>
          <w:lang w:val="sl-SI"/>
        </w:rPr>
        <w:t xml:space="preserve">ing. </w:t>
      </w:r>
      <w:r w:rsidRPr="009B4B50">
        <w:t>”</w:t>
      </w:r>
    </w:p>
    <w:p w:rsidR="00056FA1" w:rsidRPr="004704DF" w:rsidRDefault="00056FA1" w:rsidP="004704DF">
      <w:pPr>
        <w:rPr>
          <w:rFonts w:ascii="Arial" w:hAnsi="Arial" w:cs="Arial"/>
          <w:sz w:val="20"/>
          <w:szCs w:val="20"/>
        </w:rPr>
      </w:pPr>
    </w:p>
    <w:sectPr w:rsidR="00056FA1" w:rsidRPr="004704DF" w:rsidSect="00521154">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A7" w:rsidRDefault="004E4BA7" w:rsidP="004E4BA7">
      <w:r>
        <w:separator/>
      </w:r>
    </w:p>
  </w:endnote>
  <w:endnote w:type="continuationSeparator" w:id="0">
    <w:p w:rsidR="004E4BA7" w:rsidRDefault="004E4BA7" w:rsidP="004E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A1" w:rsidRPr="00056FA1" w:rsidRDefault="00056FA1" w:rsidP="00056FA1">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C84C1E">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C84C1E">
      <w:rPr>
        <w:rFonts w:cs="Arial"/>
        <w:noProof/>
        <w:szCs w:val="18"/>
      </w:rPr>
      <w:t>2</w:t>
    </w:r>
    <w:r w:rsidRPr="00377B19">
      <w:rPr>
        <w:rFonts w:cs="Arial"/>
        <w:szCs w:val="18"/>
      </w:rPr>
      <w:fldChar w:fldCharType="end"/>
    </w:r>
    <w:r>
      <w:rPr>
        <w:rFonts w:cs="Arial"/>
        <w:szCs w:val="18"/>
      </w:rPr>
      <w:tab/>
    </w:r>
    <w:r>
      <w:t>International Plant Protection Convention</w:t>
    </w:r>
    <w:r w:rsidRPr="008B4D71">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DB" w:rsidRDefault="004022DB" w:rsidP="004022DB">
    <w:pPr>
      <w:pStyle w:val="IPPFooter"/>
    </w:pPr>
    <w:r>
      <w:rPr>
        <w:rStyle w:val="PageNumber"/>
        <w:b/>
      </w:rPr>
      <w:t>International Plant Protection Convention</w:t>
    </w:r>
    <w:r>
      <w:rPr>
        <w:rStyle w:val="PageNumber"/>
        <w:b/>
      </w:rPr>
      <w:tab/>
    </w:r>
    <w:r w:rsidRPr="007D640A">
      <w:rPr>
        <w:rStyle w:val="PageNumber"/>
        <w:b/>
        <w:bCs/>
      </w:rPr>
      <w:t xml:space="preserve">Page </w:t>
    </w:r>
    <w:r w:rsidRPr="007D640A">
      <w:rPr>
        <w:rStyle w:val="PageNumber"/>
        <w:b/>
        <w:bCs/>
      </w:rPr>
      <w:fldChar w:fldCharType="begin"/>
    </w:r>
    <w:r w:rsidRPr="007D640A">
      <w:rPr>
        <w:rStyle w:val="PageNumber"/>
        <w:b/>
        <w:bCs/>
      </w:rPr>
      <w:instrText xml:space="preserve"> PAGE </w:instrText>
    </w:r>
    <w:r w:rsidRPr="007D640A">
      <w:rPr>
        <w:rStyle w:val="PageNumber"/>
        <w:b/>
        <w:bCs/>
      </w:rPr>
      <w:fldChar w:fldCharType="separate"/>
    </w:r>
    <w:r w:rsidR="00056FA1">
      <w:rPr>
        <w:rStyle w:val="PageNumber"/>
        <w:b/>
        <w:bCs/>
        <w:noProof/>
      </w:rPr>
      <w:t>1</w:t>
    </w:r>
    <w:r w:rsidRPr="007D640A">
      <w:rPr>
        <w:rStyle w:val="PageNumber"/>
        <w:b/>
        <w:bCs/>
      </w:rPr>
      <w:fldChar w:fldCharType="end"/>
    </w:r>
    <w:r w:rsidRPr="007D640A">
      <w:rPr>
        <w:rStyle w:val="PageNumber"/>
        <w:b/>
        <w:bCs/>
      </w:rPr>
      <w:t xml:space="preserve"> of </w:t>
    </w:r>
    <w:r w:rsidRPr="007D640A">
      <w:rPr>
        <w:rStyle w:val="PageNumber"/>
        <w:b/>
        <w:bCs/>
      </w:rPr>
      <w:fldChar w:fldCharType="begin"/>
    </w:r>
    <w:r w:rsidRPr="007D640A">
      <w:rPr>
        <w:rStyle w:val="PageNumber"/>
        <w:b/>
        <w:bCs/>
      </w:rPr>
      <w:instrText xml:space="preserve"> NUMPAGES </w:instrText>
    </w:r>
    <w:r w:rsidRPr="007D640A">
      <w:rPr>
        <w:rStyle w:val="PageNumber"/>
        <w:b/>
        <w:bCs/>
      </w:rPr>
      <w:fldChar w:fldCharType="separate"/>
    </w:r>
    <w:r w:rsidR="00056FA1">
      <w:rPr>
        <w:rStyle w:val="PageNumber"/>
        <w:b/>
        <w:bCs/>
        <w:noProof/>
      </w:rPr>
      <w:t>2</w:t>
    </w:r>
    <w:r w:rsidRPr="007D640A">
      <w:rPr>
        <w:rStyle w:val="PageNumbe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A1" w:rsidRPr="00056FA1" w:rsidRDefault="00056FA1" w:rsidP="00056FA1">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C84C1E">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C84C1E">
      <w:rPr>
        <w:rFonts w:cs="Arial"/>
        <w:noProof/>
        <w:szCs w:val="18"/>
      </w:rPr>
      <w:t>2</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A7" w:rsidRDefault="004E4BA7" w:rsidP="004E4BA7">
      <w:r>
        <w:separator/>
      </w:r>
    </w:p>
  </w:footnote>
  <w:footnote w:type="continuationSeparator" w:id="0">
    <w:p w:rsidR="004E4BA7" w:rsidRDefault="004E4BA7" w:rsidP="004E4BA7">
      <w:r>
        <w:continuationSeparator/>
      </w:r>
    </w:p>
  </w:footnote>
  <w:footnote w:id="1">
    <w:p w:rsidR="004022DB" w:rsidRPr="004022DB" w:rsidRDefault="004022DB">
      <w:pPr>
        <w:pStyle w:val="FootnoteText"/>
        <w:rPr>
          <w:lang w:val="en-US"/>
        </w:rPr>
      </w:pPr>
      <w:r>
        <w:rPr>
          <w:rStyle w:val="FootnoteReference"/>
        </w:rPr>
        <w:footnoteRef/>
      </w:r>
      <w:r>
        <w:t xml:space="preserve"> </w:t>
      </w:r>
      <w:r>
        <w:rPr>
          <w:lang w:val="en-US"/>
        </w:rPr>
        <w:t xml:space="preserve">DP notification period page: </w:t>
      </w:r>
      <w:hyperlink r:id="rId1" w:history="1">
        <w:r w:rsidRPr="00E5558B">
          <w:rPr>
            <w:rStyle w:val="Hyperlink"/>
            <w:lang w:val="en-US"/>
          </w:rPr>
          <w:t>https://www.ippc.int/en/core-activities/standards-setting/draft-ispms/notification-period-dps/</w:t>
        </w:r>
      </w:hyperlink>
      <w:r>
        <w:rPr>
          <w:lang w:val="en-US"/>
        </w:rPr>
        <w:t xml:space="preserve"> </w:t>
      </w:r>
    </w:p>
  </w:footnote>
  <w:footnote w:id="2">
    <w:p w:rsidR="004022DB" w:rsidRPr="004022DB" w:rsidRDefault="004022DB">
      <w:pPr>
        <w:pStyle w:val="FootnoteText"/>
        <w:rPr>
          <w:lang w:val="en-US"/>
        </w:rPr>
      </w:pPr>
      <w:r>
        <w:rPr>
          <w:rStyle w:val="FootnoteReference"/>
        </w:rPr>
        <w:footnoteRef/>
      </w:r>
      <w:r>
        <w:t xml:space="preserve"> </w:t>
      </w:r>
      <w:hyperlink r:id="rId2" w:history="1">
        <w:r w:rsidRPr="00E5558B">
          <w:rPr>
            <w:rStyle w:val="Hyperlink"/>
          </w:rPr>
          <w:t>https://www.ippc.int/en/publications/81394/</w:t>
        </w:r>
      </w:hyperlink>
      <w:r>
        <w:t xml:space="preserve"> </w:t>
      </w:r>
    </w:p>
  </w:footnote>
  <w:footnote w:id="3">
    <w:p w:rsidR="00EA31B2" w:rsidRPr="00EA31B2" w:rsidRDefault="00EA31B2">
      <w:pPr>
        <w:pStyle w:val="FootnoteText"/>
      </w:pPr>
      <w:r>
        <w:rPr>
          <w:rStyle w:val="FootnoteReference"/>
        </w:rPr>
        <w:footnoteRef/>
      </w:r>
      <w:r>
        <w:t xml:space="preserve"> </w:t>
      </w:r>
      <w:r w:rsidRPr="00EA31B2">
        <w:t>IPPC Diagnostic Protocols (DPs) drafting groups</w:t>
      </w:r>
      <w:r>
        <w:t xml:space="preserve">: </w:t>
      </w:r>
      <w:hyperlink r:id="rId3" w:history="1">
        <w:r w:rsidRPr="00910A53">
          <w:rPr>
            <w:rStyle w:val="Hyperlink"/>
          </w:rPr>
          <w:t>https://www.ippc.int/en/publications/2582/</w:t>
        </w:r>
      </w:hyperlink>
      <w:r>
        <w:t xml:space="preserve"> </w:t>
      </w:r>
    </w:p>
  </w:footnote>
  <w:footnote w:id="4">
    <w:p w:rsidR="001C0BDB" w:rsidRPr="00C90B8C" w:rsidRDefault="001C0BDB" w:rsidP="001C0BDB">
      <w:pPr>
        <w:pStyle w:val="FootnoteText"/>
      </w:pPr>
      <w:r>
        <w:rPr>
          <w:rStyle w:val="FootnoteReference"/>
        </w:rPr>
        <w:footnoteRef/>
      </w:r>
      <w:r>
        <w:t xml:space="preserve"> </w:t>
      </w:r>
      <w:r w:rsidRPr="00C90B8C">
        <w:t>2014 Compiled comments with SC Responses: Draft Annex to ISPM 27</w:t>
      </w:r>
      <w:r w:rsidR="00D75B5E">
        <w:t xml:space="preserve"> </w:t>
      </w:r>
      <w:r w:rsidRPr="00C90B8C">
        <w:t>-</w:t>
      </w:r>
      <w:r w:rsidR="00D75B5E">
        <w:t xml:space="preserve"> </w:t>
      </w:r>
      <w:proofErr w:type="spellStart"/>
      <w:r w:rsidRPr="00C90B8C">
        <w:t>Phytoplasmas</w:t>
      </w:r>
      <w:proofErr w:type="spellEnd"/>
      <w:r w:rsidRPr="00C90B8C">
        <w:t xml:space="preserve"> (2004-018)</w:t>
      </w:r>
      <w:r>
        <w:t xml:space="preserve">: </w:t>
      </w:r>
      <w:hyperlink r:id="rId4" w:history="1">
        <w:r w:rsidRPr="00910A53">
          <w:rPr>
            <w:rStyle w:val="Hyperlink"/>
          </w:rPr>
          <w:t>https://www.ippc.int/en/publications/81245/</w:t>
        </w:r>
      </w:hyperlink>
      <w:r>
        <w:t xml:space="preserve"> </w:t>
      </w:r>
    </w:p>
  </w:footnote>
  <w:footnote w:id="5">
    <w:p w:rsidR="007C62D1" w:rsidRPr="007C62D1" w:rsidRDefault="007C62D1">
      <w:pPr>
        <w:pStyle w:val="FootnoteText"/>
      </w:pPr>
      <w:r>
        <w:rPr>
          <w:rStyle w:val="FootnoteReference"/>
        </w:rPr>
        <w:footnoteRef/>
      </w:r>
      <w:r>
        <w:t xml:space="preserve"> </w:t>
      </w:r>
      <w:r w:rsidRPr="007C62D1">
        <w:t>2015_eTPDP_Oct_03</w:t>
      </w:r>
    </w:p>
  </w:footnote>
  <w:footnote w:id="6">
    <w:p w:rsidR="004704DF" w:rsidRPr="004704DF" w:rsidRDefault="004704DF">
      <w:pPr>
        <w:pStyle w:val="FootnoteText"/>
        <w:rPr>
          <w:lang w:val="en-US"/>
        </w:rPr>
      </w:pPr>
      <w:r>
        <w:rPr>
          <w:rStyle w:val="FootnoteReference"/>
        </w:rPr>
        <w:footnoteRef/>
      </w:r>
      <w:r>
        <w:t xml:space="preserve"> </w:t>
      </w:r>
      <w:r w:rsidRPr="00812237">
        <w:rPr>
          <w:szCs w:val="18"/>
        </w:rPr>
        <w:t>201</w:t>
      </w:r>
      <w:r>
        <w:rPr>
          <w:szCs w:val="18"/>
        </w:rPr>
        <w:t>5</w:t>
      </w:r>
      <w:r w:rsidRPr="00812237">
        <w:rPr>
          <w:szCs w:val="18"/>
        </w:rPr>
        <w:t>_eSC_</w:t>
      </w:r>
      <w:r>
        <w:rPr>
          <w:szCs w:val="18"/>
        </w:rPr>
        <w:t>Nov</w:t>
      </w:r>
      <w:r w:rsidRPr="00812237">
        <w:rPr>
          <w:szCs w:val="18"/>
        </w:rPr>
        <w:t>_</w:t>
      </w:r>
      <w:r>
        <w:rPr>
          <w:szCs w:val="18"/>
        </w:rPr>
        <w:t>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A1" w:rsidRPr="00056FA1" w:rsidRDefault="00056FA1" w:rsidP="00056FA1">
    <w:pPr>
      <w:pStyle w:val="IPPHeader"/>
      <w:spacing w:after="0"/>
    </w:pPr>
    <w:r>
      <w:t xml:space="preserve">Formal objection response - </w:t>
    </w:r>
    <w:r w:rsidRPr="00056FA1">
      <w:rPr>
        <w:lang w:val="fr-FR"/>
      </w:rPr>
      <w:t xml:space="preserve">DP Notification </w:t>
    </w:r>
    <w:proofErr w:type="spellStart"/>
    <w:r w:rsidRPr="00056FA1">
      <w:rPr>
        <w:lang w:val="fr-FR"/>
      </w:rPr>
      <w:t>Period</w:t>
    </w:r>
    <w:proofErr w:type="spellEnd"/>
    <w:r w:rsidRPr="00056FA1">
      <w:rPr>
        <w:lang w:val="fr-FR"/>
      </w:rPr>
      <w:t>: 01 July – 15 August 2015</w:t>
    </w:r>
    <w:r>
      <w:rPr>
        <w:i/>
        <w:lang w:val="fr-FR"/>
      </w:rPr>
      <w:tab/>
    </w:r>
    <w:proofErr w:type="spellStart"/>
    <w:r w:rsidRPr="007C62D1">
      <w:rPr>
        <w:lang w:val="fr-FR"/>
      </w:rPr>
      <w:t>Phytoplasmas</w:t>
    </w:r>
    <w:proofErr w:type="spellEnd"/>
    <w:r w:rsidRPr="00CA3521">
      <w:rPr>
        <w:i/>
        <w:lang w:val="fr-FR"/>
      </w:rPr>
      <w:t xml:space="preserve"> </w:t>
    </w:r>
    <w:r w:rsidRPr="00EA31B2">
      <w:rPr>
        <w:lang w:val="fr-FR"/>
      </w:rPr>
      <w:t>(2004-018)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A7" w:rsidRPr="00FE6905" w:rsidRDefault="004E4BA7" w:rsidP="004E4BA7">
    <w:pPr>
      <w:pStyle w:val="IPPHeader"/>
      <w:spacing w:after="0"/>
    </w:pPr>
    <w:r>
      <w:rPr>
        <w:noProof/>
        <w:lang w:val="en-GB" w:eastAsia="ja-JP"/>
      </w:rPr>
      <w:drawing>
        <wp:anchor distT="0" distB="0" distL="114300" distR="114300" simplePos="0" relativeHeight="251659264" behindDoc="0" locked="0" layoutInCell="1" allowOverlap="1" wp14:anchorId="28276CE1" wp14:editId="0B88BE38">
          <wp:simplePos x="0" y="0"/>
          <wp:positionH relativeFrom="margin">
            <wp:posOffset>-3810</wp:posOffset>
          </wp:positionH>
          <wp:positionV relativeFrom="margin">
            <wp:posOffset>-506095</wp:posOffset>
          </wp:positionV>
          <wp:extent cx="640715" cy="33591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ja-JP"/>
      </w:rPr>
      <w:drawing>
        <wp:anchor distT="0" distB="0" distL="114300" distR="114300" simplePos="0" relativeHeight="251660288" behindDoc="0" locked="0" layoutInCell="1" allowOverlap="1" wp14:anchorId="17F632F4" wp14:editId="5B0D6E7D">
          <wp:simplePos x="0" y="0"/>
          <wp:positionH relativeFrom="column">
            <wp:posOffset>-918210</wp:posOffset>
          </wp:positionH>
          <wp:positionV relativeFrom="paragraph">
            <wp:posOffset>-547370</wp:posOffset>
          </wp:positionV>
          <wp:extent cx="760349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349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rsidRPr="00FE6905">
      <w:tab/>
    </w:r>
    <w:r>
      <w:t>Formal objection response</w:t>
    </w:r>
  </w:p>
  <w:p w:rsidR="004E4BA7" w:rsidRPr="004E4BA7" w:rsidRDefault="004E4BA7" w:rsidP="004E4BA7">
    <w:pPr>
      <w:pStyle w:val="IPPHeader"/>
      <w:rPr>
        <w:i/>
      </w:rPr>
    </w:pPr>
    <w:r w:rsidRPr="00FE6905">
      <w:rPr>
        <w:lang w:val="fr-FR"/>
      </w:rPr>
      <w:tab/>
    </w:r>
    <w:r>
      <w:rPr>
        <w:i/>
        <w:lang w:val="fr-FR"/>
      </w:rPr>
      <w:t xml:space="preserve">Diagnostic Protocol Notification </w:t>
    </w:r>
    <w:proofErr w:type="spellStart"/>
    <w:r>
      <w:rPr>
        <w:i/>
        <w:lang w:val="fr-FR"/>
      </w:rPr>
      <w:t>Period</w:t>
    </w:r>
    <w:proofErr w:type="spellEnd"/>
    <w:r>
      <w:rPr>
        <w:i/>
        <w:lang w:val="fr-FR"/>
      </w:rPr>
      <w:t> : 01 July – 15 August 2015</w:t>
    </w:r>
    <w:r>
      <w:rPr>
        <w:i/>
        <w:lang w:val="fr-FR"/>
      </w:rPr>
      <w:tab/>
    </w:r>
    <w:proofErr w:type="spellStart"/>
    <w:r w:rsidRPr="00CA3521">
      <w:rPr>
        <w:i/>
        <w:lang w:val="fr-FR"/>
      </w:rPr>
      <w:t>Phytoplasmas</w:t>
    </w:r>
    <w:proofErr w:type="spellEnd"/>
    <w:r w:rsidRPr="00CA3521">
      <w:rPr>
        <w:i/>
        <w:lang w:val="fr-FR"/>
      </w:rPr>
      <w:t xml:space="preserve"> </w:t>
    </w:r>
    <w:r w:rsidRPr="00EA31B2">
      <w:rPr>
        <w:lang w:val="fr-FR"/>
      </w:rPr>
      <w:t>(2004-018)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A1" w:rsidRPr="00FE6905" w:rsidRDefault="00056FA1" w:rsidP="00056FA1">
    <w:pPr>
      <w:pStyle w:val="IPPHeader"/>
      <w:spacing w:after="0"/>
    </w:pPr>
    <w:r>
      <w:rPr>
        <w:noProof/>
        <w:lang w:val="en-GB" w:eastAsia="ja-JP"/>
      </w:rPr>
      <w:drawing>
        <wp:anchor distT="0" distB="0" distL="114300" distR="114300" simplePos="0" relativeHeight="251662336" behindDoc="0" locked="0" layoutInCell="1" allowOverlap="1" wp14:anchorId="6AA4D25A" wp14:editId="5026C792">
          <wp:simplePos x="0" y="0"/>
          <wp:positionH relativeFrom="margin">
            <wp:posOffset>-3810</wp:posOffset>
          </wp:positionH>
          <wp:positionV relativeFrom="margin">
            <wp:posOffset>-506095</wp:posOffset>
          </wp:positionV>
          <wp:extent cx="640715" cy="335915"/>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ja-JP"/>
      </w:rPr>
      <w:drawing>
        <wp:anchor distT="0" distB="0" distL="114300" distR="114300" simplePos="0" relativeHeight="251663360" behindDoc="0" locked="0" layoutInCell="1" allowOverlap="1" wp14:anchorId="7AC3160F" wp14:editId="29323E7A">
          <wp:simplePos x="0" y="0"/>
          <wp:positionH relativeFrom="column">
            <wp:posOffset>-918210</wp:posOffset>
          </wp:positionH>
          <wp:positionV relativeFrom="paragraph">
            <wp:posOffset>-547370</wp:posOffset>
          </wp:positionV>
          <wp:extent cx="7603490" cy="424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349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rsidRPr="00FE6905">
      <w:tab/>
    </w:r>
    <w:r>
      <w:t>Formal objection response</w:t>
    </w:r>
  </w:p>
  <w:p w:rsidR="00056FA1" w:rsidRPr="00056FA1" w:rsidRDefault="00056FA1" w:rsidP="00056FA1">
    <w:pPr>
      <w:pStyle w:val="IPPHeader"/>
      <w:rPr>
        <w:i/>
      </w:rPr>
    </w:pPr>
    <w:r w:rsidRPr="00FE6905">
      <w:rPr>
        <w:lang w:val="fr-FR"/>
      </w:rPr>
      <w:tab/>
    </w:r>
    <w:r>
      <w:rPr>
        <w:i/>
        <w:lang w:val="fr-FR"/>
      </w:rPr>
      <w:t xml:space="preserve">Diagnostic Protocol Notification </w:t>
    </w:r>
    <w:proofErr w:type="spellStart"/>
    <w:r>
      <w:rPr>
        <w:i/>
        <w:lang w:val="fr-FR"/>
      </w:rPr>
      <w:t>Period</w:t>
    </w:r>
    <w:proofErr w:type="spellEnd"/>
    <w:r>
      <w:rPr>
        <w:i/>
        <w:lang w:val="fr-FR"/>
      </w:rPr>
      <w:t> : 01 July – 15 August 2015</w:t>
    </w:r>
    <w:r>
      <w:rPr>
        <w:i/>
        <w:lang w:val="fr-FR"/>
      </w:rPr>
      <w:tab/>
    </w:r>
    <w:proofErr w:type="spellStart"/>
    <w:r w:rsidRPr="00660BE1">
      <w:rPr>
        <w:lang w:val="fr-FR"/>
      </w:rPr>
      <w:t>Phytoplasmas</w:t>
    </w:r>
    <w:proofErr w:type="spellEnd"/>
    <w:r w:rsidRPr="00660BE1">
      <w:rPr>
        <w:lang w:val="fr-FR"/>
      </w:rPr>
      <w:t xml:space="preserve"> </w:t>
    </w:r>
    <w:r w:rsidRPr="00EA31B2">
      <w:rPr>
        <w:lang w:val="fr-FR"/>
      </w:rPr>
      <w:t>(2004-018)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4058C7"/>
    <w:multiLevelType w:val="hybridMultilevel"/>
    <w:tmpl w:val="AD0E822A"/>
    <w:lvl w:ilvl="0" w:tplc="2F86A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9"/>
  </w:num>
  <w:num w:numId="4">
    <w:abstractNumId w:val="3"/>
  </w:num>
  <w:num w:numId="5">
    <w:abstractNumId w:val="1"/>
  </w:num>
  <w:num w:numId="6">
    <w:abstractNumId w:val="11"/>
  </w:num>
  <w:num w:numId="7">
    <w:abstractNumId w:val="8"/>
  </w:num>
  <w:num w:numId="8">
    <w:abstractNumId w:val="6"/>
  </w:num>
  <w:num w:numId="9">
    <w:abstractNumId w:val="12"/>
  </w:num>
  <w:num w:numId="10">
    <w:abstractNumId w:val="4"/>
  </w:num>
  <w:num w:numId="11">
    <w:abstractNumId w:val="0"/>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A7"/>
    <w:rsid w:val="0000029B"/>
    <w:rsid w:val="0000058D"/>
    <w:rsid w:val="00000920"/>
    <w:rsid w:val="00001A50"/>
    <w:rsid w:val="00002384"/>
    <w:rsid w:val="00002E42"/>
    <w:rsid w:val="00002F60"/>
    <w:rsid w:val="00003221"/>
    <w:rsid w:val="00004795"/>
    <w:rsid w:val="00005AD3"/>
    <w:rsid w:val="00006966"/>
    <w:rsid w:val="00006CDC"/>
    <w:rsid w:val="00012470"/>
    <w:rsid w:val="00012591"/>
    <w:rsid w:val="00012B82"/>
    <w:rsid w:val="00012DBA"/>
    <w:rsid w:val="00012F32"/>
    <w:rsid w:val="0001328A"/>
    <w:rsid w:val="00013946"/>
    <w:rsid w:val="00013BF9"/>
    <w:rsid w:val="00013EB2"/>
    <w:rsid w:val="00014E23"/>
    <w:rsid w:val="0001668D"/>
    <w:rsid w:val="000168C9"/>
    <w:rsid w:val="00016923"/>
    <w:rsid w:val="00017ADA"/>
    <w:rsid w:val="0002156E"/>
    <w:rsid w:val="00023C9A"/>
    <w:rsid w:val="00023F9B"/>
    <w:rsid w:val="0002597E"/>
    <w:rsid w:val="0003027C"/>
    <w:rsid w:val="00030F51"/>
    <w:rsid w:val="00030F65"/>
    <w:rsid w:val="00031692"/>
    <w:rsid w:val="000341FC"/>
    <w:rsid w:val="00034639"/>
    <w:rsid w:val="000346F3"/>
    <w:rsid w:val="000346FF"/>
    <w:rsid w:val="00034D30"/>
    <w:rsid w:val="00035239"/>
    <w:rsid w:val="00035E82"/>
    <w:rsid w:val="00037D66"/>
    <w:rsid w:val="00042F88"/>
    <w:rsid w:val="00043079"/>
    <w:rsid w:val="0004333E"/>
    <w:rsid w:val="00044444"/>
    <w:rsid w:val="000445EA"/>
    <w:rsid w:val="00044C5B"/>
    <w:rsid w:val="000451F0"/>
    <w:rsid w:val="00046A5A"/>
    <w:rsid w:val="0004717C"/>
    <w:rsid w:val="00047ADC"/>
    <w:rsid w:val="0005017A"/>
    <w:rsid w:val="000501F9"/>
    <w:rsid w:val="00050930"/>
    <w:rsid w:val="00051037"/>
    <w:rsid w:val="00051253"/>
    <w:rsid w:val="00051D36"/>
    <w:rsid w:val="00052FD7"/>
    <w:rsid w:val="000540C1"/>
    <w:rsid w:val="000541AF"/>
    <w:rsid w:val="0005505E"/>
    <w:rsid w:val="00055A23"/>
    <w:rsid w:val="00055EB6"/>
    <w:rsid w:val="000565BC"/>
    <w:rsid w:val="00056FA1"/>
    <w:rsid w:val="00057FC2"/>
    <w:rsid w:val="00060B86"/>
    <w:rsid w:val="00063A91"/>
    <w:rsid w:val="000644EE"/>
    <w:rsid w:val="00065234"/>
    <w:rsid w:val="00065ABB"/>
    <w:rsid w:val="0006636E"/>
    <w:rsid w:val="00066C7A"/>
    <w:rsid w:val="000674CF"/>
    <w:rsid w:val="00070452"/>
    <w:rsid w:val="000708A5"/>
    <w:rsid w:val="00071966"/>
    <w:rsid w:val="00072897"/>
    <w:rsid w:val="00073854"/>
    <w:rsid w:val="00074B43"/>
    <w:rsid w:val="00076CD7"/>
    <w:rsid w:val="000810A6"/>
    <w:rsid w:val="000810BE"/>
    <w:rsid w:val="00081E24"/>
    <w:rsid w:val="000826BC"/>
    <w:rsid w:val="0008364C"/>
    <w:rsid w:val="00083A29"/>
    <w:rsid w:val="00086A53"/>
    <w:rsid w:val="000918B1"/>
    <w:rsid w:val="00092ADF"/>
    <w:rsid w:val="00094BC9"/>
    <w:rsid w:val="000951DC"/>
    <w:rsid w:val="0009600D"/>
    <w:rsid w:val="000975D4"/>
    <w:rsid w:val="000A08F4"/>
    <w:rsid w:val="000A0951"/>
    <w:rsid w:val="000A0EA8"/>
    <w:rsid w:val="000A1688"/>
    <w:rsid w:val="000A196C"/>
    <w:rsid w:val="000A1DE4"/>
    <w:rsid w:val="000A487B"/>
    <w:rsid w:val="000A5B10"/>
    <w:rsid w:val="000A76C5"/>
    <w:rsid w:val="000B037F"/>
    <w:rsid w:val="000B0905"/>
    <w:rsid w:val="000B0A35"/>
    <w:rsid w:val="000B19D0"/>
    <w:rsid w:val="000B219C"/>
    <w:rsid w:val="000B259D"/>
    <w:rsid w:val="000B4099"/>
    <w:rsid w:val="000B497B"/>
    <w:rsid w:val="000C023B"/>
    <w:rsid w:val="000C1830"/>
    <w:rsid w:val="000C236D"/>
    <w:rsid w:val="000C351D"/>
    <w:rsid w:val="000C3C27"/>
    <w:rsid w:val="000C3FE0"/>
    <w:rsid w:val="000C43AE"/>
    <w:rsid w:val="000C4829"/>
    <w:rsid w:val="000C4CFD"/>
    <w:rsid w:val="000C5702"/>
    <w:rsid w:val="000C5B41"/>
    <w:rsid w:val="000C684F"/>
    <w:rsid w:val="000C7D38"/>
    <w:rsid w:val="000D06B0"/>
    <w:rsid w:val="000D154C"/>
    <w:rsid w:val="000D3722"/>
    <w:rsid w:val="000D3F3A"/>
    <w:rsid w:val="000D3FAF"/>
    <w:rsid w:val="000D4F8F"/>
    <w:rsid w:val="000D5238"/>
    <w:rsid w:val="000D67B0"/>
    <w:rsid w:val="000D7B9C"/>
    <w:rsid w:val="000E13B5"/>
    <w:rsid w:val="000E1BC6"/>
    <w:rsid w:val="000E2B1A"/>
    <w:rsid w:val="000E2E20"/>
    <w:rsid w:val="000E3376"/>
    <w:rsid w:val="000E3B5E"/>
    <w:rsid w:val="000E3B8F"/>
    <w:rsid w:val="000E6637"/>
    <w:rsid w:val="000E6AA3"/>
    <w:rsid w:val="000E7BF7"/>
    <w:rsid w:val="000E7F3B"/>
    <w:rsid w:val="000F287C"/>
    <w:rsid w:val="000F35DE"/>
    <w:rsid w:val="000F3890"/>
    <w:rsid w:val="000F4F64"/>
    <w:rsid w:val="000F53A9"/>
    <w:rsid w:val="000F7396"/>
    <w:rsid w:val="000F7B75"/>
    <w:rsid w:val="0010050C"/>
    <w:rsid w:val="0010182E"/>
    <w:rsid w:val="00102900"/>
    <w:rsid w:val="00103EFC"/>
    <w:rsid w:val="0010589D"/>
    <w:rsid w:val="00106645"/>
    <w:rsid w:val="00106EAD"/>
    <w:rsid w:val="0011102C"/>
    <w:rsid w:val="0011188C"/>
    <w:rsid w:val="001119A8"/>
    <w:rsid w:val="00112697"/>
    <w:rsid w:val="001129EE"/>
    <w:rsid w:val="001150AC"/>
    <w:rsid w:val="0011609F"/>
    <w:rsid w:val="001166FB"/>
    <w:rsid w:val="0012024D"/>
    <w:rsid w:val="001206F6"/>
    <w:rsid w:val="001219B1"/>
    <w:rsid w:val="00123079"/>
    <w:rsid w:val="00123604"/>
    <w:rsid w:val="00123EB8"/>
    <w:rsid w:val="0012513A"/>
    <w:rsid w:val="00126515"/>
    <w:rsid w:val="00130567"/>
    <w:rsid w:val="001317D5"/>
    <w:rsid w:val="001318F0"/>
    <w:rsid w:val="00131CF4"/>
    <w:rsid w:val="0013247F"/>
    <w:rsid w:val="00134EEC"/>
    <w:rsid w:val="00135483"/>
    <w:rsid w:val="001362ED"/>
    <w:rsid w:val="001374DE"/>
    <w:rsid w:val="00137572"/>
    <w:rsid w:val="00140200"/>
    <w:rsid w:val="00142999"/>
    <w:rsid w:val="00143A0E"/>
    <w:rsid w:val="00143E8D"/>
    <w:rsid w:val="00145A78"/>
    <w:rsid w:val="00147745"/>
    <w:rsid w:val="00147BDE"/>
    <w:rsid w:val="00151E26"/>
    <w:rsid w:val="0015555A"/>
    <w:rsid w:val="00155597"/>
    <w:rsid w:val="00156C29"/>
    <w:rsid w:val="00157356"/>
    <w:rsid w:val="00157F0C"/>
    <w:rsid w:val="001601D9"/>
    <w:rsid w:val="00161AE2"/>
    <w:rsid w:val="00161C46"/>
    <w:rsid w:val="00161FDE"/>
    <w:rsid w:val="0016203A"/>
    <w:rsid w:val="00162685"/>
    <w:rsid w:val="001640D2"/>
    <w:rsid w:val="001649E8"/>
    <w:rsid w:val="00165949"/>
    <w:rsid w:val="00166469"/>
    <w:rsid w:val="001666AC"/>
    <w:rsid w:val="00167318"/>
    <w:rsid w:val="00171816"/>
    <w:rsid w:val="00172181"/>
    <w:rsid w:val="00172B80"/>
    <w:rsid w:val="00172D32"/>
    <w:rsid w:val="0017480A"/>
    <w:rsid w:val="00180295"/>
    <w:rsid w:val="001804E3"/>
    <w:rsid w:val="001819C8"/>
    <w:rsid w:val="00182E16"/>
    <w:rsid w:val="0018347D"/>
    <w:rsid w:val="00184C4B"/>
    <w:rsid w:val="0018560A"/>
    <w:rsid w:val="0018593A"/>
    <w:rsid w:val="001863CF"/>
    <w:rsid w:val="00186691"/>
    <w:rsid w:val="0018670D"/>
    <w:rsid w:val="00186AE6"/>
    <w:rsid w:val="001875F9"/>
    <w:rsid w:val="00187BE6"/>
    <w:rsid w:val="0019308A"/>
    <w:rsid w:val="00193FCB"/>
    <w:rsid w:val="00194A03"/>
    <w:rsid w:val="00194F9F"/>
    <w:rsid w:val="001A3187"/>
    <w:rsid w:val="001A39C8"/>
    <w:rsid w:val="001A6289"/>
    <w:rsid w:val="001B162C"/>
    <w:rsid w:val="001B22A1"/>
    <w:rsid w:val="001B3494"/>
    <w:rsid w:val="001B3613"/>
    <w:rsid w:val="001B4301"/>
    <w:rsid w:val="001B4863"/>
    <w:rsid w:val="001B5884"/>
    <w:rsid w:val="001B5ECD"/>
    <w:rsid w:val="001B619F"/>
    <w:rsid w:val="001B6460"/>
    <w:rsid w:val="001C07B6"/>
    <w:rsid w:val="001C0933"/>
    <w:rsid w:val="001C0B21"/>
    <w:rsid w:val="001C0BDB"/>
    <w:rsid w:val="001C0EAB"/>
    <w:rsid w:val="001C0F96"/>
    <w:rsid w:val="001C1CBA"/>
    <w:rsid w:val="001C2161"/>
    <w:rsid w:val="001C5189"/>
    <w:rsid w:val="001C55E9"/>
    <w:rsid w:val="001C6068"/>
    <w:rsid w:val="001C7009"/>
    <w:rsid w:val="001D061E"/>
    <w:rsid w:val="001D0675"/>
    <w:rsid w:val="001D1C30"/>
    <w:rsid w:val="001D554B"/>
    <w:rsid w:val="001E056C"/>
    <w:rsid w:val="001E0B35"/>
    <w:rsid w:val="001E163D"/>
    <w:rsid w:val="001E19DF"/>
    <w:rsid w:val="001E207C"/>
    <w:rsid w:val="001E2454"/>
    <w:rsid w:val="001E278B"/>
    <w:rsid w:val="001E2B59"/>
    <w:rsid w:val="001E2CF1"/>
    <w:rsid w:val="001E3ED8"/>
    <w:rsid w:val="001E431D"/>
    <w:rsid w:val="001E552A"/>
    <w:rsid w:val="001E58FB"/>
    <w:rsid w:val="001E6E67"/>
    <w:rsid w:val="001E6FF8"/>
    <w:rsid w:val="001E7626"/>
    <w:rsid w:val="001F08A0"/>
    <w:rsid w:val="001F1EF6"/>
    <w:rsid w:val="001F267F"/>
    <w:rsid w:val="001F2734"/>
    <w:rsid w:val="001F3608"/>
    <w:rsid w:val="001F468D"/>
    <w:rsid w:val="001F4995"/>
    <w:rsid w:val="001F4B8E"/>
    <w:rsid w:val="001F4BA9"/>
    <w:rsid w:val="001F5A13"/>
    <w:rsid w:val="001F6C18"/>
    <w:rsid w:val="001F755E"/>
    <w:rsid w:val="001F766F"/>
    <w:rsid w:val="001F7E9B"/>
    <w:rsid w:val="0020029E"/>
    <w:rsid w:val="00201730"/>
    <w:rsid w:val="00202B40"/>
    <w:rsid w:val="00202C56"/>
    <w:rsid w:val="00203B32"/>
    <w:rsid w:val="002049D9"/>
    <w:rsid w:val="00204FCA"/>
    <w:rsid w:val="00205E53"/>
    <w:rsid w:val="00210175"/>
    <w:rsid w:val="00210D82"/>
    <w:rsid w:val="00212B34"/>
    <w:rsid w:val="00213170"/>
    <w:rsid w:val="002140B3"/>
    <w:rsid w:val="00215097"/>
    <w:rsid w:val="00215C3E"/>
    <w:rsid w:val="0021701D"/>
    <w:rsid w:val="002171C7"/>
    <w:rsid w:val="0022034D"/>
    <w:rsid w:val="00221235"/>
    <w:rsid w:val="0022407B"/>
    <w:rsid w:val="00225A53"/>
    <w:rsid w:val="00227A6C"/>
    <w:rsid w:val="00231C1E"/>
    <w:rsid w:val="002331D9"/>
    <w:rsid w:val="00234092"/>
    <w:rsid w:val="002342D1"/>
    <w:rsid w:val="00234D8E"/>
    <w:rsid w:val="0023566B"/>
    <w:rsid w:val="0023719A"/>
    <w:rsid w:val="00242D7A"/>
    <w:rsid w:val="002438CA"/>
    <w:rsid w:val="00246DAC"/>
    <w:rsid w:val="0024706F"/>
    <w:rsid w:val="002476A9"/>
    <w:rsid w:val="00250294"/>
    <w:rsid w:val="002510E5"/>
    <w:rsid w:val="00251D30"/>
    <w:rsid w:val="00252D41"/>
    <w:rsid w:val="00252EAE"/>
    <w:rsid w:val="00253354"/>
    <w:rsid w:val="00254410"/>
    <w:rsid w:val="00254BEE"/>
    <w:rsid w:val="002571E5"/>
    <w:rsid w:val="00257A40"/>
    <w:rsid w:val="00257B25"/>
    <w:rsid w:val="00261474"/>
    <w:rsid w:val="002620D3"/>
    <w:rsid w:val="00262C4A"/>
    <w:rsid w:val="00263FBE"/>
    <w:rsid w:val="00264934"/>
    <w:rsid w:val="002649A7"/>
    <w:rsid w:val="00266337"/>
    <w:rsid w:val="00266906"/>
    <w:rsid w:val="002673DF"/>
    <w:rsid w:val="0026770A"/>
    <w:rsid w:val="002679DD"/>
    <w:rsid w:val="00267D19"/>
    <w:rsid w:val="00271001"/>
    <w:rsid w:val="00271C51"/>
    <w:rsid w:val="0027569A"/>
    <w:rsid w:val="00275CC4"/>
    <w:rsid w:val="002764A4"/>
    <w:rsid w:val="002764F2"/>
    <w:rsid w:val="002766A1"/>
    <w:rsid w:val="002775EE"/>
    <w:rsid w:val="00281033"/>
    <w:rsid w:val="002812C6"/>
    <w:rsid w:val="002848E1"/>
    <w:rsid w:val="00284F54"/>
    <w:rsid w:val="00286E6C"/>
    <w:rsid w:val="00293915"/>
    <w:rsid w:val="002939F6"/>
    <w:rsid w:val="002943FE"/>
    <w:rsid w:val="002945FA"/>
    <w:rsid w:val="00295AA4"/>
    <w:rsid w:val="00295F28"/>
    <w:rsid w:val="00297897"/>
    <w:rsid w:val="002A18BD"/>
    <w:rsid w:val="002A2343"/>
    <w:rsid w:val="002A24D9"/>
    <w:rsid w:val="002A31DA"/>
    <w:rsid w:val="002A3982"/>
    <w:rsid w:val="002A3B25"/>
    <w:rsid w:val="002A49FC"/>
    <w:rsid w:val="002A5CE6"/>
    <w:rsid w:val="002A60C5"/>
    <w:rsid w:val="002A7EC7"/>
    <w:rsid w:val="002B0701"/>
    <w:rsid w:val="002B123D"/>
    <w:rsid w:val="002B144E"/>
    <w:rsid w:val="002B1B54"/>
    <w:rsid w:val="002B1D65"/>
    <w:rsid w:val="002B5949"/>
    <w:rsid w:val="002B5DE4"/>
    <w:rsid w:val="002B6373"/>
    <w:rsid w:val="002B6D19"/>
    <w:rsid w:val="002C2327"/>
    <w:rsid w:val="002C262B"/>
    <w:rsid w:val="002C2875"/>
    <w:rsid w:val="002C3948"/>
    <w:rsid w:val="002C49D8"/>
    <w:rsid w:val="002C5A1F"/>
    <w:rsid w:val="002C6126"/>
    <w:rsid w:val="002C63AA"/>
    <w:rsid w:val="002C6EF8"/>
    <w:rsid w:val="002C75A0"/>
    <w:rsid w:val="002D07CA"/>
    <w:rsid w:val="002D194C"/>
    <w:rsid w:val="002D19EE"/>
    <w:rsid w:val="002D1B73"/>
    <w:rsid w:val="002D2106"/>
    <w:rsid w:val="002D339A"/>
    <w:rsid w:val="002D5546"/>
    <w:rsid w:val="002D6F3E"/>
    <w:rsid w:val="002E107A"/>
    <w:rsid w:val="002E10FF"/>
    <w:rsid w:val="002E1A81"/>
    <w:rsid w:val="002E1D98"/>
    <w:rsid w:val="002E428B"/>
    <w:rsid w:val="002E490B"/>
    <w:rsid w:val="002E6754"/>
    <w:rsid w:val="002E76F1"/>
    <w:rsid w:val="002F156C"/>
    <w:rsid w:val="002F4C6C"/>
    <w:rsid w:val="002F658B"/>
    <w:rsid w:val="002F7A25"/>
    <w:rsid w:val="00301E90"/>
    <w:rsid w:val="00303029"/>
    <w:rsid w:val="00304617"/>
    <w:rsid w:val="003052DA"/>
    <w:rsid w:val="00305F18"/>
    <w:rsid w:val="00306252"/>
    <w:rsid w:val="00310982"/>
    <w:rsid w:val="00310A60"/>
    <w:rsid w:val="00310CD5"/>
    <w:rsid w:val="00311343"/>
    <w:rsid w:val="00314BAB"/>
    <w:rsid w:val="00314F09"/>
    <w:rsid w:val="0031642E"/>
    <w:rsid w:val="003177E8"/>
    <w:rsid w:val="00317ABB"/>
    <w:rsid w:val="00317D99"/>
    <w:rsid w:val="00320562"/>
    <w:rsid w:val="00321DF2"/>
    <w:rsid w:val="003229C0"/>
    <w:rsid w:val="00327412"/>
    <w:rsid w:val="003300DB"/>
    <w:rsid w:val="0033167D"/>
    <w:rsid w:val="00331B07"/>
    <w:rsid w:val="00332E3B"/>
    <w:rsid w:val="00335D27"/>
    <w:rsid w:val="00336670"/>
    <w:rsid w:val="003367EA"/>
    <w:rsid w:val="003374E4"/>
    <w:rsid w:val="003378DD"/>
    <w:rsid w:val="003404F5"/>
    <w:rsid w:val="00341344"/>
    <w:rsid w:val="00342AD2"/>
    <w:rsid w:val="00343294"/>
    <w:rsid w:val="003447C0"/>
    <w:rsid w:val="0034608A"/>
    <w:rsid w:val="0034750B"/>
    <w:rsid w:val="003477B4"/>
    <w:rsid w:val="003478FA"/>
    <w:rsid w:val="00347E88"/>
    <w:rsid w:val="00350525"/>
    <w:rsid w:val="00350C9F"/>
    <w:rsid w:val="00350CF4"/>
    <w:rsid w:val="003514AD"/>
    <w:rsid w:val="00353DAA"/>
    <w:rsid w:val="00354FF2"/>
    <w:rsid w:val="003552D0"/>
    <w:rsid w:val="0035622E"/>
    <w:rsid w:val="00357110"/>
    <w:rsid w:val="00360EBE"/>
    <w:rsid w:val="00361D3A"/>
    <w:rsid w:val="00363AB0"/>
    <w:rsid w:val="003642E1"/>
    <w:rsid w:val="00366FF1"/>
    <w:rsid w:val="0036703C"/>
    <w:rsid w:val="00367E34"/>
    <w:rsid w:val="00370342"/>
    <w:rsid w:val="00370CCA"/>
    <w:rsid w:val="00370FDE"/>
    <w:rsid w:val="003721D3"/>
    <w:rsid w:val="003731B1"/>
    <w:rsid w:val="003736AB"/>
    <w:rsid w:val="0037461D"/>
    <w:rsid w:val="003746FE"/>
    <w:rsid w:val="003752E6"/>
    <w:rsid w:val="003756DA"/>
    <w:rsid w:val="00377102"/>
    <w:rsid w:val="003773F4"/>
    <w:rsid w:val="00380C82"/>
    <w:rsid w:val="00382492"/>
    <w:rsid w:val="003835D9"/>
    <w:rsid w:val="0038471A"/>
    <w:rsid w:val="00386B34"/>
    <w:rsid w:val="00386C8F"/>
    <w:rsid w:val="00390617"/>
    <w:rsid w:val="00392B6D"/>
    <w:rsid w:val="0039403F"/>
    <w:rsid w:val="0039446F"/>
    <w:rsid w:val="00394655"/>
    <w:rsid w:val="003947F9"/>
    <w:rsid w:val="00396968"/>
    <w:rsid w:val="003972C6"/>
    <w:rsid w:val="003A058A"/>
    <w:rsid w:val="003A1347"/>
    <w:rsid w:val="003A43C2"/>
    <w:rsid w:val="003A5151"/>
    <w:rsid w:val="003A662A"/>
    <w:rsid w:val="003A747F"/>
    <w:rsid w:val="003A7741"/>
    <w:rsid w:val="003A7994"/>
    <w:rsid w:val="003A7FF3"/>
    <w:rsid w:val="003B00E0"/>
    <w:rsid w:val="003B13D1"/>
    <w:rsid w:val="003B2971"/>
    <w:rsid w:val="003B2F00"/>
    <w:rsid w:val="003B62D5"/>
    <w:rsid w:val="003C1EC8"/>
    <w:rsid w:val="003C245F"/>
    <w:rsid w:val="003C3459"/>
    <w:rsid w:val="003C34DA"/>
    <w:rsid w:val="003C4C5F"/>
    <w:rsid w:val="003C4FD4"/>
    <w:rsid w:val="003C50C9"/>
    <w:rsid w:val="003C51D0"/>
    <w:rsid w:val="003C5974"/>
    <w:rsid w:val="003C5B9F"/>
    <w:rsid w:val="003C6222"/>
    <w:rsid w:val="003C6538"/>
    <w:rsid w:val="003D0696"/>
    <w:rsid w:val="003D1B4D"/>
    <w:rsid w:val="003D3F2A"/>
    <w:rsid w:val="003D4E1D"/>
    <w:rsid w:val="003D4F77"/>
    <w:rsid w:val="003D61EA"/>
    <w:rsid w:val="003D77C7"/>
    <w:rsid w:val="003E17D2"/>
    <w:rsid w:val="003E1DBA"/>
    <w:rsid w:val="003E2C6C"/>
    <w:rsid w:val="003E365B"/>
    <w:rsid w:val="003E3704"/>
    <w:rsid w:val="003E398C"/>
    <w:rsid w:val="003E3DDF"/>
    <w:rsid w:val="003E45F3"/>
    <w:rsid w:val="003E66A4"/>
    <w:rsid w:val="003E7740"/>
    <w:rsid w:val="003F0AB2"/>
    <w:rsid w:val="003F0D22"/>
    <w:rsid w:val="003F503C"/>
    <w:rsid w:val="003F65D0"/>
    <w:rsid w:val="004007B3"/>
    <w:rsid w:val="004022DB"/>
    <w:rsid w:val="004027F9"/>
    <w:rsid w:val="00403947"/>
    <w:rsid w:val="0040494E"/>
    <w:rsid w:val="00404AB2"/>
    <w:rsid w:val="004059D6"/>
    <w:rsid w:val="00406D70"/>
    <w:rsid w:val="00411C87"/>
    <w:rsid w:val="00412400"/>
    <w:rsid w:val="004144F5"/>
    <w:rsid w:val="004159D4"/>
    <w:rsid w:val="00415F6D"/>
    <w:rsid w:val="00424CBC"/>
    <w:rsid w:val="004254D5"/>
    <w:rsid w:val="00425977"/>
    <w:rsid w:val="00426C36"/>
    <w:rsid w:val="00431D2B"/>
    <w:rsid w:val="0043233F"/>
    <w:rsid w:val="00432BEF"/>
    <w:rsid w:val="00433693"/>
    <w:rsid w:val="00433A39"/>
    <w:rsid w:val="0043437C"/>
    <w:rsid w:val="00436448"/>
    <w:rsid w:val="00436EF3"/>
    <w:rsid w:val="00437283"/>
    <w:rsid w:val="00437C82"/>
    <w:rsid w:val="00440F4C"/>
    <w:rsid w:val="00442086"/>
    <w:rsid w:val="00442DCB"/>
    <w:rsid w:val="00442E14"/>
    <w:rsid w:val="004436FC"/>
    <w:rsid w:val="00443F5C"/>
    <w:rsid w:val="00444AAF"/>
    <w:rsid w:val="00446453"/>
    <w:rsid w:val="004476BE"/>
    <w:rsid w:val="004507B6"/>
    <w:rsid w:val="00450CFC"/>
    <w:rsid w:val="00450F37"/>
    <w:rsid w:val="00452FA0"/>
    <w:rsid w:val="00453086"/>
    <w:rsid w:val="00453692"/>
    <w:rsid w:val="00453B57"/>
    <w:rsid w:val="00453D89"/>
    <w:rsid w:val="004541F9"/>
    <w:rsid w:val="004543FE"/>
    <w:rsid w:val="004563E8"/>
    <w:rsid w:val="00456D81"/>
    <w:rsid w:val="00457EDD"/>
    <w:rsid w:val="00457F98"/>
    <w:rsid w:val="004608EE"/>
    <w:rsid w:val="00460BB3"/>
    <w:rsid w:val="00460EEE"/>
    <w:rsid w:val="00460F3A"/>
    <w:rsid w:val="00461027"/>
    <w:rsid w:val="004616E6"/>
    <w:rsid w:val="00462027"/>
    <w:rsid w:val="00462122"/>
    <w:rsid w:val="00462D12"/>
    <w:rsid w:val="00462E54"/>
    <w:rsid w:val="004630A5"/>
    <w:rsid w:val="004632CC"/>
    <w:rsid w:val="00465435"/>
    <w:rsid w:val="00466388"/>
    <w:rsid w:val="0046727A"/>
    <w:rsid w:val="0046727C"/>
    <w:rsid w:val="00467755"/>
    <w:rsid w:val="00470092"/>
    <w:rsid w:val="00470151"/>
    <w:rsid w:val="004704DF"/>
    <w:rsid w:val="00470DF0"/>
    <w:rsid w:val="004732D4"/>
    <w:rsid w:val="00473925"/>
    <w:rsid w:val="004744E2"/>
    <w:rsid w:val="00474683"/>
    <w:rsid w:val="00475E05"/>
    <w:rsid w:val="00477585"/>
    <w:rsid w:val="004800D7"/>
    <w:rsid w:val="0048018C"/>
    <w:rsid w:val="00481CC5"/>
    <w:rsid w:val="00482E7E"/>
    <w:rsid w:val="0048322E"/>
    <w:rsid w:val="00484B97"/>
    <w:rsid w:val="00484CEC"/>
    <w:rsid w:val="00485630"/>
    <w:rsid w:val="00486D18"/>
    <w:rsid w:val="00486E42"/>
    <w:rsid w:val="004875F5"/>
    <w:rsid w:val="00487869"/>
    <w:rsid w:val="0049151A"/>
    <w:rsid w:val="00491A01"/>
    <w:rsid w:val="004923F0"/>
    <w:rsid w:val="0049260B"/>
    <w:rsid w:val="00492C62"/>
    <w:rsid w:val="0049484E"/>
    <w:rsid w:val="00495154"/>
    <w:rsid w:val="00495FCE"/>
    <w:rsid w:val="00496A1F"/>
    <w:rsid w:val="00496BB3"/>
    <w:rsid w:val="004972F9"/>
    <w:rsid w:val="004A22B4"/>
    <w:rsid w:val="004A2C6F"/>
    <w:rsid w:val="004A331C"/>
    <w:rsid w:val="004A554F"/>
    <w:rsid w:val="004A5988"/>
    <w:rsid w:val="004A63BA"/>
    <w:rsid w:val="004A69DB"/>
    <w:rsid w:val="004B1242"/>
    <w:rsid w:val="004B1712"/>
    <w:rsid w:val="004B1793"/>
    <w:rsid w:val="004B1890"/>
    <w:rsid w:val="004B3351"/>
    <w:rsid w:val="004B3389"/>
    <w:rsid w:val="004B3B72"/>
    <w:rsid w:val="004B46BD"/>
    <w:rsid w:val="004B46E1"/>
    <w:rsid w:val="004B704C"/>
    <w:rsid w:val="004C0383"/>
    <w:rsid w:val="004C08AF"/>
    <w:rsid w:val="004C10CD"/>
    <w:rsid w:val="004C1A84"/>
    <w:rsid w:val="004C2515"/>
    <w:rsid w:val="004C2595"/>
    <w:rsid w:val="004C29C4"/>
    <w:rsid w:val="004C54FB"/>
    <w:rsid w:val="004C5820"/>
    <w:rsid w:val="004C6AEA"/>
    <w:rsid w:val="004D04D8"/>
    <w:rsid w:val="004D1788"/>
    <w:rsid w:val="004D19F7"/>
    <w:rsid w:val="004D2635"/>
    <w:rsid w:val="004D4AC3"/>
    <w:rsid w:val="004D4F4A"/>
    <w:rsid w:val="004D5EDA"/>
    <w:rsid w:val="004D6F7D"/>
    <w:rsid w:val="004D6FA5"/>
    <w:rsid w:val="004D71A5"/>
    <w:rsid w:val="004D7DEB"/>
    <w:rsid w:val="004D7FEF"/>
    <w:rsid w:val="004E011B"/>
    <w:rsid w:val="004E01EF"/>
    <w:rsid w:val="004E1FDC"/>
    <w:rsid w:val="004E21AC"/>
    <w:rsid w:val="004E2679"/>
    <w:rsid w:val="004E346E"/>
    <w:rsid w:val="004E49D0"/>
    <w:rsid w:val="004E4BA7"/>
    <w:rsid w:val="004E5030"/>
    <w:rsid w:val="004E567C"/>
    <w:rsid w:val="004E5FFE"/>
    <w:rsid w:val="004E72F3"/>
    <w:rsid w:val="004E7C3B"/>
    <w:rsid w:val="004F0D32"/>
    <w:rsid w:val="004F194A"/>
    <w:rsid w:val="004F20A5"/>
    <w:rsid w:val="004F295F"/>
    <w:rsid w:val="004F2D92"/>
    <w:rsid w:val="004F2E92"/>
    <w:rsid w:val="004F46F9"/>
    <w:rsid w:val="004F521D"/>
    <w:rsid w:val="004F62AE"/>
    <w:rsid w:val="004F6892"/>
    <w:rsid w:val="004F695F"/>
    <w:rsid w:val="004F6DF1"/>
    <w:rsid w:val="004F6E2B"/>
    <w:rsid w:val="004F7122"/>
    <w:rsid w:val="004F772C"/>
    <w:rsid w:val="004F7ED0"/>
    <w:rsid w:val="0050095E"/>
    <w:rsid w:val="00501065"/>
    <w:rsid w:val="00501568"/>
    <w:rsid w:val="005038F4"/>
    <w:rsid w:val="00504EAF"/>
    <w:rsid w:val="00505193"/>
    <w:rsid w:val="00505701"/>
    <w:rsid w:val="00505960"/>
    <w:rsid w:val="00510A9B"/>
    <w:rsid w:val="0051112A"/>
    <w:rsid w:val="00511645"/>
    <w:rsid w:val="00511FA1"/>
    <w:rsid w:val="00513060"/>
    <w:rsid w:val="00513397"/>
    <w:rsid w:val="0051484A"/>
    <w:rsid w:val="00514E20"/>
    <w:rsid w:val="00514EEB"/>
    <w:rsid w:val="00514F21"/>
    <w:rsid w:val="00515134"/>
    <w:rsid w:val="005152DB"/>
    <w:rsid w:val="00515702"/>
    <w:rsid w:val="0051570A"/>
    <w:rsid w:val="005161CF"/>
    <w:rsid w:val="005168A7"/>
    <w:rsid w:val="00517332"/>
    <w:rsid w:val="00520092"/>
    <w:rsid w:val="00521154"/>
    <w:rsid w:val="005233E7"/>
    <w:rsid w:val="00527BB9"/>
    <w:rsid w:val="00530A2C"/>
    <w:rsid w:val="005311F5"/>
    <w:rsid w:val="00532028"/>
    <w:rsid w:val="005326FC"/>
    <w:rsid w:val="00533224"/>
    <w:rsid w:val="005335A4"/>
    <w:rsid w:val="00533B91"/>
    <w:rsid w:val="00536605"/>
    <w:rsid w:val="00536D10"/>
    <w:rsid w:val="00540889"/>
    <w:rsid w:val="0054098F"/>
    <w:rsid w:val="00540AD0"/>
    <w:rsid w:val="00544B90"/>
    <w:rsid w:val="005454B4"/>
    <w:rsid w:val="00546290"/>
    <w:rsid w:val="00546693"/>
    <w:rsid w:val="00546ECE"/>
    <w:rsid w:val="0054754E"/>
    <w:rsid w:val="00547CF8"/>
    <w:rsid w:val="00550090"/>
    <w:rsid w:val="00550D02"/>
    <w:rsid w:val="00551F28"/>
    <w:rsid w:val="00552F19"/>
    <w:rsid w:val="00554C56"/>
    <w:rsid w:val="00555F40"/>
    <w:rsid w:val="005567BD"/>
    <w:rsid w:val="005568C6"/>
    <w:rsid w:val="00556983"/>
    <w:rsid w:val="00557464"/>
    <w:rsid w:val="00557DC1"/>
    <w:rsid w:val="00560FAF"/>
    <w:rsid w:val="00563924"/>
    <w:rsid w:val="00563AD7"/>
    <w:rsid w:val="0056590D"/>
    <w:rsid w:val="00566006"/>
    <w:rsid w:val="00566647"/>
    <w:rsid w:val="0056735E"/>
    <w:rsid w:val="005676DF"/>
    <w:rsid w:val="00567AD4"/>
    <w:rsid w:val="00570D3F"/>
    <w:rsid w:val="005710F2"/>
    <w:rsid w:val="00573E38"/>
    <w:rsid w:val="0057408F"/>
    <w:rsid w:val="00574185"/>
    <w:rsid w:val="00575384"/>
    <w:rsid w:val="005777EF"/>
    <w:rsid w:val="00577F1D"/>
    <w:rsid w:val="00580238"/>
    <w:rsid w:val="00583718"/>
    <w:rsid w:val="005862AC"/>
    <w:rsid w:val="0058680C"/>
    <w:rsid w:val="00590922"/>
    <w:rsid w:val="00590F02"/>
    <w:rsid w:val="00591E7F"/>
    <w:rsid w:val="00592E96"/>
    <w:rsid w:val="00593DE6"/>
    <w:rsid w:val="00596AEE"/>
    <w:rsid w:val="00596D61"/>
    <w:rsid w:val="0059721C"/>
    <w:rsid w:val="005A01A2"/>
    <w:rsid w:val="005A01A5"/>
    <w:rsid w:val="005A0449"/>
    <w:rsid w:val="005A1179"/>
    <w:rsid w:val="005A1EA2"/>
    <w:rsid w:val="005A22CD"/>
    <w:rsid w:val="005A3C70"/>
    <w:rsid w:val="005A44B0"/>
    <w:rsid w:val="005A5CFC"/>
    <w:rsid w:val="005A6725"/>
    <w:rsid w:val="005A699A"/>
    <w:rsid w:val="005A6AA0"/>
    <w:rsid w:val="005B07BC"/>
    <w:rsid w:val="005B2387"/>
    <w:rsid w:val="005B23BA"/>
    <w:rsid w:val="005B2DE4"/>
    <w:rsid w:val="005B465A"/>
    <w:rsid w:val="005B4C2F"/>
    <w:rsid w:val="005B5C5E"/>
    <w:rsid w:val="005B5D88"/>
    <w:rsid w:val="005B7D47"/>
    <w:rsid w:val="005C1B7D"/>
    <w:rsid w:val="005C30AE"/>
    <w:rsid w:val="005C3644"/>
    <w:rsid w:val="005C38FB"/>
    <w:rsid w:val="005C451E"/>
    <w:rsid w:val="005C512F"/>
    <w:rsid w:val="005C6A5D"/>
    <w:rsid w:val="005C722F"/>
    <w:rsid w:val="005D101D"/>
    <w:rsid w:val="005D2C1A"/>
    <w:rsid w:val="005D304D"/>
    <w:rsid w:val="005D3F89"/>
    <w:rsid w:val="005D73CE"/>
    <w:rsid w:val="005D7E38"/>
    <w:rsid w:val="005E0818"/>
    <w:rsid w:val="005E0957"/>
    <w:rsid w:val="005E1815"/>
    <w:rsid w:val="005E2841"/>
    <w:rsid w:val="005E2B2F"/>
    <w:rsid w:val="005E2CF0"/>
    <w:rsid w:val="005E2EF3"/>
    <w:rsid w:val="005E43E4"/>
    <w:rsid w:val="005E46BD"/>
    <w:rsid w:val="005E4E59"/>
    <w:rsid w:val="005E5592"/>
    <w:rsid w:val="005E5F46"/>
    <w:rsid w:val="005E6E23"/>
    <w:rsid w:val="005F0810"/>
    <w:rsid w:val="005F0A53"/>
    <w:rsid w:val="005F0E3D"/>
    <w:rsid w:val="005F1019"/>
    <w:rsid w:val="005F1651"/>
    <w:rsid w:val="005F18DF"/>
    <w:rsid w:val="005F1C66"/>
    <w:rsid w:val="005F2188"/>
    <w:rsid w:val="005F4012"/>
    <w:rsid w:val="005F530C"/>
    <w:rsid w:val="005F734F"/>
    <w:rsid w:val="00601869"/>
    <w:rsid w:val="00602166"/>
    <w:rsid w:val="00604AEC"/>
    <w:rsid w:val="0060599D"/>
    <w:rsid w:val="00605A3D"/>
    <w:rsid w:val="00607ABE"/>
    <w:rsid w:val="0061012B"/>
    <w:rsid w:val="00610832"/>
    <w:rsid w:val="00610CF3"/>
    <w:rsid w:val="006117EA"/>
    <w:rsid w:val="0061422E"/>
    <w:rsid w:val="00616384"/>
    <w:rsid w:val="00616FFD"/>
    <w:rsid w:val="00617B56"/>
    <w:rsid w:val="00617EC2"/>
    <w:rsid w:val="0062091F"/>
    <w:rsid w:val="00622549"/>
    <w:rsid w:val="00622ECA"/>
    <w:rsid w:val="0062426B"/>
    <w:rsid w:val="00624850"/>
    <w:rsid w:val="00626120"/>
    <w:rsid w:val="00627343"/>
    <w:rsid w:val="00627E8A"/>
    <w:rsid w:val="006307F9"/>
    <w:rsid w:val="00632155"/>
    <w:rsid w:val="00632FE9"/>
    <w:rsid w:val="0063309A"/>
    <w:rsid w:val="00633802"/>
    <w:rsid w:val="006344E3"/>
    <w:rsid w:val="00634AE3"/>
    <w:rsid w:val="00635A04"/>
    <w:rsid w:val="00635C0F"/>
    <w:rsid w:val="00635FCE"/>
    <w:rsid w:val="00636172"/>
    <w:rsid w:val="006402EA"/>
    <w:rsid w:val="006403F3"/>
    <w:rsid w:val="00640599"/>
    <w:rsid w:val="0064071B"/>
    <w:rsid w:val="00640CCD"/>
    <w:rsid w:val="00643263"/>
    <w:rsid w:val="006434E8"/>
    <w:rsid w:val="006436CA"/>
    <w:rsid w:val="00643F41"/>
    <w:rsid w:val="006443EE"/>
    <w:rsid w:val="00646457"/>
    <w:rsid w:val="00646E67"/>
    <w:rsid w:val="00647424"/>
    <w:rsid w:val="006474FD"/>
    <w:rsid w:val="00650E11"/>
    <w:rsid w:val="006515D7"/>
    <w:rsid w:val="0065218E"/>
    <w:rsid w:val="00652A5A"/>
    <w:rsid w:val="006556DF"/>
    <w:rsid w:val="00655795"/>
    <w:rsid w:val="00656D20"/>
    <w:rsid w:val="006607B6"/>
    <w:rsid w:val="00660BE1"/>
    <w:rsid w:val="006611C6"/>
    <w:rsid w:val="006626C4"/>
    <w:rsid w:val="006626C5"/>
    <w:rsid w:val="00663069"/>
    <w:rsid w:val="0066318B"/>
    <w:rsid w:val="00663BEF"/>
    <w:rsid w:val="00664340"/>
    <w:rsid w:val="006655F4"/>
    <w:rsid w:val="00665E00"/>
    <w:rsid w:val="00666B76"/>
    <w:rsid w:val="0066716D"/>
    <w:rsid w:val="00667CD5"/>
    <w:rsid w:val="00671CBE"/>
    <w:rsid w:val="0067309F"/>
    <w:rsid w:val="0067464B"/>
    <w:rsid w:val="00674972"/>
    <w:rsid w:val="00676285"/>
    <w:rsid w:val="00676823"/>
    <w:rsid w:val="00676EC3"/>
    <w:rsid w:val="00677743"/>
    <w:rsid w:val="00677A43"/>
    <w:rsid w:val="00680197"/>
    <w:rsid w:val="00680930"/>
    <w:rsid w:val="00680FA1"/>
    <w:rsid w:val="006812C4"/>
    <w:rsid w:val="00681B93"/>
    <w:rsid w:val="00681E09"/>
    <w:rsid w:val="006833F9"/>
    <w:rsid w:val="00683805"/>
    <w:rsid w:val="00684D41"/>
    <w:rsid w:val="00686137"/>
    <w:rsid w:val="00687611"/>
    <w:rsid w:val="00690118"/>
    <w:rsid w:val="006906D1"/>
    <w:rsid w:val="006910ED"/>
    <w:rsid w:val="00691410"/>
    <w:rsid w:val="0069227C"/>
    <w:rsid w:val="00692C13"/>
    <w:rsid w:val="00693433"/>
    <w:rsid w:val="006956F2"/>
    <w:rsid w:val="00695D68"/>
    <w:rsid w:val="006A2B90"/>
    <w:rsid w:val="006A364B"/>
    <w:rsid w:val="006A4A20"/>
    <w:rsid w:val="006A7199"/>
    <w:rsid w:val="006A75FC"/>
    <w:rsid w:val="006B0D38"/>
    <w:rsid w:val="006B1225"/>
    <w:rsid w:val="006B45B0"/>
    <w:rsid w:val="006B5939"/>
    <w:rsid w:val="006B59D4"/>
    <w:rsid w:val="006B7BCA"/>
    <w:rsid w:val="006C059B"/>
    <w:rsid w:val="006C07B7"/>
    <w:rsid w:val="006C082F"/>
    <w:rsid w:val="006C121E"/>
    <w:rsid w:val="006C1821"/>
    <w:rsid w:val="006C18F1"/>
    <w:rsid w:val="006C1939"/>
    <w:rsid w:val="006C4363"/>
    <w:rsid w:val="006C49EC"/>
    <w:rsid w:val="006C57E8"/>
    <w:rsid w:val="006C5A84"/>
    <w:rsid w:val="006C5CEE"/>
    <w:rsid w:val="006C7EAC"/>
    <w:rsid w:val="006D40DE"/>
    <w:rsid w:val="006D4546"/>
    <w:rsid w:val="006D54FF"/>
    <w:rsid w:val="006D5F52"/>
    <w:rsid w:val="006D600C"/>
    <w:rsid w:val="006D6AE0"/>
    <w:rsid w:val="006E013D"/>
    <w:rsid w:val="006E16A6"/>
    <w:rsid w:val="006E1B98"/>
    <w:rsid w:val="006E332F"/>
    <w:rsid w:val="006E5D08"/>
    <w:rsid w:val="006E6165"/>
    <w:rsid w:val="006E64EA"/>
    <w:rsid w:val="006E75F6"/>
    <w:rsid w:val="006E778B"/>
    <w:rsid w:val="006E7EC4"/>
    <w:rsid w:val="006F1D75"/>
    <w:rsid w:val="006F1FCF"/>
    <w:rsid w:val="006F22CE"/>
    <w:rsid w:val="006F22E4"/>
    <w:rsid w:val="006F24E5"/>
    <w:rsid w:val="006F2890"/>
    <w:rsid w:val="006F5F2A"/>
    <w:rsid w:val="006F72C9"/>
    <w:rsid w:val="006F779C"/>
    <w:rsid w:val="00700C67"/>
    <w:rsid w:val="00701A2C"/>
    <w:rsid w:val="007029F5"/>
    <w:rsid w:val="00703B0B"/>
    <w:rsid w:val="007054CB"/>
    <w:rsid w:val="00706099"/>
    <w:rsid w:val="0071000E"/>
    <w:rsid w:val="007108E4"/>
    <w:rsid w:val="007149E6"/>
    <w:rsid w:val="00714C6F"/>
    <w:rsid w:val="00715D33"/>
    <w:rsid w:val="00716B56"/>
    <w:rsid w:val="00717BDF"/>
    <w:rsid w:val="00721465"/>
    <w:rsid w:val="00722ABE"/>
    <w:rsid w:val="00724096"/>
    <w:rsid w:val="00725A95"/>
    <w:rsid w:val="007267C1"/>
    <w:rsid w:val="007326FE"/>
    <w:rsid w:val="007345DD"/>
    <w:rsid w:val="00734E43"/>
    <w:rsid w:val="00734E87"/>
    <w:rsid w:val="00735740"/>
    <w:rsid w:val="00736420"/>
    <w:rsid w:val="00736D8A"/>
    <w:rsid w:val="0074358F"/>
    <w:rsid w:val="00745F3D"/>
    <w:rsid w:val="00746925"/>
    <w:rsid w:val="00750AC4"/>
    <w:rsid w:val="00752EFE"/>
    <w:rsid w:val="00754907"/>
    <w:rsid w:val="00754C0E"/>
    <w:rsid w:val="0076086B"/>
    <w:rsid w:val="007612F7"/>
    <w:rsid w:val="0076166B"/>
    <w:rsid w:val="00761D42"/>
    <w:rsid w:val="00762691"/>
    <w:rsid w:val="007627F1"/>
    <w:rsid w:val="007637E1"/>
    <w:rsid w:val="00763BAF"/>
    <w:rsid w:val="007655DE"/>
    <w:rsid w:val="007662EF"/>
    <w:rsid w:val="0076640D"/>
    <w:rsid w:val="00766849"/>
    <w:rsid w:val="00767E9C"/>
    <w:rsid w:val="00770128"/>
    <w:rsid w:val="00772279"/>
    <w:rsid w:val="00773560"/>
    <w:rsid w:val="00773F1A"/>
    <w:rsid w:val="00774A4D"/>
    <w:rsid w:val="00774CD7"/>
    <w:rsid w:val="00780806"/>
    <w:rsid w:val="00782249"/>
    <w:rsid w:val="00782C13"/>
    <w:rsid w:val="007842CA"/>
    <w:rsid w:val="00784894"/>
    <w:rsid w:val="00784906"/>
    <w:rsid w:val="00784EC7"/>
    <w:rsid w:val="00785914"/>
    <w:rsid w:val="007869A3"/>
    <w:rsid w:val="00787D1C"/>
    <w:rsid w:val="00790126"/>
    <w:rsid w:val="00790B4C"/>
    <w:rsid w:val="00790DF9"/>
    <w:rsid w:val="00791069"/>
    <w:rsid w:val="00791763"/>
    <w:rsid w:val="00791CD4"/>
    <w:rsid w:val="00792B77"/>
    <w:rsid w:val="0079470B"/>
    <w:rsid w:val="00795B75"/>
    <w:rsid w:val="007960E4"/>
    <w:rsid w:val="00796304"/>
    <w:rsid w:val="007967A7"/>
    <w:rsid w:val="00797594"/>
    <w:rsid w:val="00797FC3"/>
    <w:rsid w:val="007A0A25"/>
    <w:rsid w:val="007A532E"/>
    <w:rsid w:val="007B1416"/>
    <w:rsid w:val="007B38B5"/>
    <w:rsid w:val="007B3BF2"/>
    <w:rsid w:val="007B4A8A"/>
    <w:rsid w:val="007B4FEF"/>
    <w:rsid w:val="007B620B"/>
    <w:rsid w:val="007B65C1"/>
    <w:rsid w:val="007B70F9"/>
    <w:rsid w:val="007C3D8E"/>
    <w:rsid w:val="007C49B3"/>
    <w:rsid w:val="007C62D1"/>
    <w:rsid w:val="007C6B6B"/>
    <w:rsid w:val="007C7BD6"/>
    <w:rsid w:val="007D0FD3"/>
    <w:rsid w:val="007D1D43"/>
    <w:rsid w:val="007D1D7F"/>
    <w:rsid w:val="007D3B0F"/>
    <w:rsid w:val="007D3F5D"/>
    <w:rsid w:val="007D44C9"/>
    <w:rsid w:val="007D64A5"/>
    <w:rsid w:val="007D68FE"/>
    <w:rsid w:val="007E0871"/>
    <w:rsid w:val="007E1EEA"/>
    <w:rsid w:val="007E306C"/>
    <w:rsid w:val="007E3C4D"/>
    <w:rsid w:val="007E5C92"/>
    <w:rsid w:val="007E63C1"/>
    <w:rsid w:val="007E6962"/>
    <w:rsid w:val="007E754F"/>
    <w:rsid w:val="007E76BC"/>
    <w:rsid w:val="007F0DC1"/>
    <w:rsid w:val="007F17C4"/>
    <w:rsid w:val="007F20DB"/>
    <w:rsid w:val="007F2AB8"/>
    <w:rsid w:val="007F2B45"/>
    <w:rsid w:val="007F2C99"/>
    <w:rsid w:val="007F30C1"/>
    <w:rsid w:val="007F3E9B"/>
    <w:rsid w:val="007F4EE9"/>
    <w:rsid w:val="007F55BA"/>
    <w:rsid w:val="007F76FB"/>
    <w:rsid w:val="007F78C1"/>
    <w:rsid w:val="00800487"/>
    <w:rsid w:val="00801095"/>
    <w:rsid w:val="00801CA5"/>
    <w:rsid w:val="00802CFB"/>
    <w:rsid w:val="008037B6"/>
    <w:rsid w:val="00803903"/>
    <w:rsid w:val="00804D1D"/>
    <w:rsid w:val="00805594"/>
    <w:rsid w:val="00805A42"/>
    <w:rsid w:val="00805F53"/>
    <w:rsid w:val="00806D69"/>
    <w:rsid w:val="00806E4B"/>
    <w:rsid w:val="00806EFF"/>
    <w:rsid w:val="0081067B"/>
    <w:rsid w:val="0081084C"/>
    <w:rsid w:val="00810E5F"/>
    <w:rsid w:val="008121A0"/>
    <w:rsid w:val="00812A9C"/>
    <w:rsid w:val="00812AA1"/>
    <w:rsid w:val="008154F4"/>
    <w:rsid w:val="00820CC1"/>
    <w:rsid w:val="00821814"/>
    <w:rsid w:val="00821C12"/>
    <w:rsid w:val="00822748"/>
    <w:rsid w:val="00823ACD"/>
    <w:rsid w:val="00825B39"/>
    <w:rsid w:val="008263E0"/>
    <w:rsid w:val="0083178B"/>
    <w:rsid w:val="00832952"/>
    <w:rsid w:val="0083469B"/>
    <w:rsid w:val="008346F5"/>
    <w:rsid w:val="00836681"/>
    <w:rsid w:val="008368BE"/>
    <w:rsid w:val="008369AE"/>
    <w:rsid w:val="008369EF"/>
    <w:rsid w:val="00841061"/>
    <w:rsid w:val="0084134D"/>
    <w:rsid w:val="008417A6"/>
    <w:rsid w:val="008427B4"/>
    <w:rsid w:val="0084312F"/>
    <w:rsid w:val="008446FA"/>
    <w:rsid w:val="008450C8"/>
    <w:rsid w:val="00846157"/>
    <w:rsid w:val="00846684"/>
    <w:rsid w:val="00847153"/>
    <w:rsid w:val="00847596"/>
    <w:rsid w:val="0084781A"/>
    <w:rsid w:val="00850698"/>
    <w:rsid w:val="00851C2A"/>
    <w:rsid w:val="00851EB2"/>
    <w:rsid w:val="008536BA"/>
    <w:rsid w:val="00853CE5"/>
    <w:rsid w:val="00856558"/>
    <w:rsid w:val="00856FB3"/>
    <w:rsid w:val="00857792"/>
    <w:rsid w:val="00857AC7"/>
    <w:rsid w:val="00860080"/>
    <w:rsid w:val="00860AA9"/>
    <w:rsid w:val="008611A4"/>
    <w:rsid w:val="00861483"/>
    <w:rsid w:val="008617FD"/>
    <w:rsid w:val="00862332"/>
    <w:rsid w:val="00862C43"/>
    <w:rsid w:val="00863286"/>
    <w:rsid w:val="0086400F"/>
    <w:rsid w:val="0086541F"/>
    <w:rsid w:val="00865BF2"/>
    <w:rsid w:val="008660FF"/>
    <w:rsid w:val="00867A95"/>
    <w:rsid w:val="0087057C"/>
    <w:rsid w:val="00870580"/>
    <w:rsid w:val="00870A3A"/>
    <w:rsid w:val="008710F6"/>
    <w:rsid w:val="0087152F"/>
    <w:rsid w:val="0087368A"/>
    <w:rsid w:val="00874910"/>
    <w:rsid w:val="00875FD9"/>
    <w:rsid w:val="00876AA6"/>
    <w:rsid w:val="00881496"/>
    <w:rsid w:val="0088197F"/>
    <w:rsid w:val="00881990"/>
    <w:rsid w:val="00884568"/>
    <w:rsid w:val="008861D8"/>
    <w:rsid w:val="008862B4"/>
    <w:rsid w:val="00886A27"/>
    <w:rsid w:val="0088731D"/>
    <w:rsid w:val="00887932"/>
    <w:rsid w:val="00887E53"/>
    <w:rsid w:val="00891665"/>
    <w:rsid w:val="00891F13"/>
    <w:rsid w:val="00892268"/>
    <w:rsid w:val="00895394"/>
    <w:rsid w:val="008A0A7A"/>
    <w:rsid w:val="008A2567"/>
    <w:rsid w:val="008A3453"/>
    <w:rsid w:val="008A383E"/>
    <w:rsid w:val="008A3CE1"/>
    <w:rsid w:val="008A3FFF"/>
    <w:rsid w:val="008A407D"/>
    <w:rsid w:val="008A422C"/>
    <w:rsid w:val="008A524D"/>
    <w:rsid w:val="008A6C0A"/>
    <w:rsid w:val="008A6EF4"/>
    <w:rsid w:val="008B0F4F"/>
    <w:rsid w:val="008B1412"/>
    <w:rsid w:val="008B25EB"/>
    <w:rsid w:val="008B2778"/>
    <w:rsid w:val="008B5056"/>
    <w:rsid w:val="008C0690"/>
    <w:rsid w:val="008C0873"/>
    <w:rsid w:val="008C08C6"/>
    <w:rsid w:val="008C2211"/>
    <w:rsid w:val="008C396B"/>
    <w:rsid w:val="008C3F9F"/>
    <w:rsid w:val="008C4616"/>
    <w:rsid w:val="008C4814"/>
    <w:rsid w:val="008C48B9"/>
    <w:rsid w:val="008C50B8"/>
    <w:rsid w:val="008C51D9"/>
    <w:rsid w:val="008C6EEB"/>
    <w:rsid w:val="008C6F2E"/>
    <w:rsid w:val="008C72B6"/>
    <w:rsid w:val="008C779F"/>
    <w:rsid w:val="008D21D7"/>
    <w:rsid w:val="008D40B9"/>
    <w:rsid w:val="008D4BFA"/>
    <w:rsid w:val="008D62B9"/>
    <w:rsid w:val="008D62EC"/>
    <w:rsid w:val="008E0E79"/>
    <w:rsid w:val="008E3356"/>
    <w:rsid w:val="008E44E3"/>
    <w:rsid w:val="008E4DCF"/>
    <w:rsid w:val="008E6785"/>
    <w:rsid w:val="008E75BC"/>
    <w:rsid w:val="008F1CB3"/>
    <w:rsid w:val="008F4360"/>
    <w:rsid w:val="008F4EC7"/>
    <w:rsid w:val="008F6CDE"/>
    <w:rsid w:val="008F761F"/>
    <w:rsid w:val="008F7899"/>
    <w:rsid w:val="008F7FCE"/>
    <w:rsid w:val="0090003D"/>
    <w:rsid w:val="009013AA"/>
    <w:rsid w:val="00901C28"/>
    <w:rsid w:val="009037A7"/>
    <w:rsid w:val="00905038"/>
    <w:rsid w:val="0090708C"/>
    <w:rsid w:val="00907993"/>
    <w:rsid w:val="009107CD"/>
    <w:rsid w:val="00911D15"/>
    <w:rsid w:val="0091211F"/>
    <w:rsid w:val="00916304"/>
    <w:rsid w:val="00916AF9"/>
    <w:rsid w:val="009204DD"/>
    <w:rsid w:val="009215FF"/>
    <w:rsid w:val="00921F3A"/>
    <w:rsid w:val="00922465"/>
    <w:rsid w:val="009226AF"/>
    <w:rsid w:val="0092280C"/>
    <w:rsid w:val="00925CA4"/>
    <w:rsid w:val="00927928"/>
    <w:rsid w:val="00930226"/>
    <w:rsid w:val="0093055B"/>
    <w:rsid w:val="009305EE"/>
    <w:rsid w:val="009317F4"/>
    <w:rsid w:val="009339C0"/>
    <w:rsid w:val="00933DEF"/>
    <w:rsid w:val="00934C21"/>
    <w:rsid w:val="00935A33"/>
    <w:rsid w:val="00936726"/>
    <w:rsid w:val="009369E6"/>
    <w:rsid w:val="00940A1F"/>
    <w:rsid w:val="00941222"/>
    <w:rsid w:val="00943540"/>
    <w:rsid w:val="009436E1"/>
    <w:rsid w:val="0094405A"/>
    <w:rsid w:val="009462FF"/>
    <w:rsid w:val="00946DC1"/>
    <w:rsid w:val="00955320"/>
    <w:rsid w:val="00955966"/>
    <w:rsid w:val="00957DA3"/>
    <w:rsid w:val="009610C0"/>
    <w:rsid w:val="009613F0"/>
    <w:rsid w:val="00962204"/>
    <w:rsid w:val="0096369F"/>
    <w:rsid w:val="009639E4"/>
    <w:rsid w:val="00963BA1"/>
    <w:rsid w:val="009652F2"/>
    <w:rsid w:val="00965679"/>
    <w:rsid w:val="00966B71"/>
    <w:rsid w:val="00966E9B"/>
    <w:rsid w:val="0097051F"/>
    <w:rsid w:val="00974895"/>
    <w:rsid w:val="00974EC9"/>
    <w:rsid w:val="00975F82"/>
    <w:rsid w:val="00980452"/>
    <w:rsid w:val="00980655"/>
    <w:rsid w:val="009814FF"/>
    <w:rsid w:val="00982BF4"/>
    <w:rsid w:val="00982D8A"/>
    <w:rsid w:val="0098373E"/>
    <w:rsid w:val="0098476D"/>
    <w:rsid w:val="009859EE"/>
    <w:rsid w:val="009865A5"/>
    <w:rsid w:val="00986E9C"/>
    <w:rsid w:val="009871FC"/>
    <w:rsid w:val="00987660"/>
    <w:rsid w:val="0098788D"/>
    <w:rsid w:val="00987967"/>
    <w:rsid w:val="00987F63"/>
    <w:rsid w:val="00990398"/>
    <w:rsid w:val="009903C8"/>
    <w:rsid w:val="009908E0"/>
    <w:rsid w:val="00990A96"/>
    <w:rsid w:val="009919C8"/>
    <w:rsid w:val="009922FB"/>
    <w:rsid w:val="00992B7D"/>
    <w:rsid w:val="0099319B"/>
    <w:rsid w:val="00994330"/>
    <w:rsid w:val="0099502D"/>
    <w:rsid w:val="00995ED6"/>
    <w:rsid w:val="00996464"/>
    <w:rsid w:val="009975F0"/>
    <w:rsid w:val="009A1185"/>
    <w:rsid w:val="009A169A"/>
    <w:rsid w:val="009A38DE"/>
    <w:rsid w:val="009A63D9"/>
    <w:rsid w:val="009A6EA5"/>
    <w:rsid w:val="009A78FB"/>
    <w:rsid w:val="009B095C"/>
    <w:rsid w:val="009B098F"/>
    <w:rsid w:val="009B0D85"/>
    <w:rsid w:val="009B28C2"/>
    <w:rsid w:val="009B45FB"/>
    <w:rsid w:val="009B4B50"/>
    <w:rsid w:val="009B4F58"/>
    <w:rsid w:val="009C031D"/>
    <w:rsid w:val="009C0797"/>
    <w:rsid w:val="009C0B75"/>
    <w:rsid w:val="009C21AD"/>
    <w:rsid w:val="009C2DF9"/>
    <w:rsid w:val="009C3B67"/>
    <w:rsid w:val="009C4185"/>
    <w:rsid w:val="009C5CD9"/>
    <w:rsid w:val="009C7D16"/>
    <w:rsid w:val="009D1898"/>
    <w:rsid w:val="009D2767"/>
    <w:rsid w:val="009D2BE8"/>
    <w:rsid w:val="009D330D"/>
    <w:rsid w:val="009D38BE"/>
    <w:rsid w:val="009D3EE5"/>
    <w:rsid w:val="009D4A04"/>
    <w:rsid w:val="009D6F16"/>
    <w:rsid w:val="009D73D0"/>
    <w:rsid w:val="009E0D4E"/>
    <w:rsid w:val="009E2762"/>
    <w:rsid w:val="009E41F6"/>
    <w:rsid w:val="009E49AB"/>
    <w:rsid w:val="009E5F22"/>
    <w:rsid w:val="009E691C"/>
    <w:rsid w:val="009E723C"/>
    <w:rsid w:val="009F1213"/>
    <w:rsid w:val="009F18DD"/>
    <w:rsid w:val="009F2738"/>
    <w:rsid w:val="009F2E82"/>
    <w:rsid w:val="009F34CB"/>
    <w:rsid w:val="009F4091"/>
    <w:rsid w:val="009F656B"/>
    <w:rsid w:val="009F683B"/>
    <w:rsid w:val="009F71E3"/>
    <w:rsid w:val="009F7F0B"/>
    <w:rsid w:val="00A008B0"/>
    <w:rsid w:val="00A00D4D"/>
    <w:rsid w:val="00A01D44"/>
    <w:rsid w:val="00A02452"/>
    <w:rsid w:val="00A02CFB"/>
    <w:rsid w:val="00A0378B"/>
    <w:rsid w:val="00A04050"/>
    <w:rsid w:val="00A057D6"/>
    <w:rsid w:val="00A05B31"/>
    <w:rsid w:val="00A05CB5"/>
    <w:rsid w:val="00A05D9D"/>
    <w:rsid w:val="00A05DA0"/>
    <w:rsid w:val="00A05FDC"/>
    <w:rsid w:val="00A069FE"/>
    <w:rsid w:val="00A06DB9"/>
    <w:rsid w:val="00A11BC6"/>
    <w:rsid w:val="00A12A54"/>
    <w:rsid w:val="00A12CB7"/>
    <w:rsid w:val="00A161EE"/>
    <w:rsid w:val="00A20604"/>
    <w:rsid w:val="00A20825"/>
    <w:rsid w:val="00A20EE5"/>
    <w:rsid w:val="00A21059"/>
    <w:rsid w:val="00A218D1"/>
    <w:rsid w:val="00A23FB9"/>
    <w:rsid w:val="00A24639"/>
    <w:rsid w:val="00A2598F"/>
    <w:rsid w:val="00A26B1D"/>
    <w:rsid w:val="00A27259"/>
    <w:rsid w:val="00A27D17"/>
    <w:rsid w:val="00A27FE3"/>
    <w:rsid w:val="00A314EB"/>
    <w:rsid w:val="00A3171C"/>
    <w:rsid w:val="00A31A51"/>
    <w:rsid w:val="00A3277B"/>
    <w:rsid w:val="00A32B43"/>
    <w:rsid w:val="00A3402D"/>
    <w:rsid w:val="00A36448"/>
    <w:rsid w:val="00A36623"/>
    <w:rsid w:val="00A36783"/>
    <w:rsid w:val="00A373DD"/>
    <w:rsid w:val="00A40811"/>
    <w:rsid w:val="00A41DD6"/>
    <w:rsid w:val="00A4550B"/>
    <w:rsid w:val="00A46893"/>
    <w:rsid w:val="00A5252C"/>
    <w:rsid w:val="00A5414B"/>
    <w:rsid w:val="00A56B89"/>
    <w:rsid w:val="00A57CCD"/>
    <w:rsid w:val="00A62650"/>
    <w:rsid w:val="00A62CE5"/>
    <w:rsid w:val="00A63D89"/>
    <w:rsid w:val="00A63DD1"/>
    <w:rsid w:val="00A63E43"/>
    <w:rsid w:val="00A64ADD"/>
    <w:rsid w:val="00A653D7"/>
    <w:rsid w:val="00A70C97"/>
    <w:rsid w:val="00A711BB"/>
    <w:rsid w:val="00A722F0"/>
    <w:rsid w:val="00A742E9"/>
    <w:rsid w:val="00A74BF3"/>
    <w:rsid w:val="00A74D2E"/>
    <w:rsid w:val="00A7570A"/>
    <w:rsid w:val="00A75816"/>
    <w:rsid w:val="00A76ED1"/>
    <w:rsid w:val="00A773D9"/>
    <w:rsid w:val="00A8052B"/>
    <w:rsid w:val="00A81035"/>
    <w:rsid w:val="00A8107B"/>
    <w:rsid w:val="00A81B10"/>
    <w:rsid w:val="00A81B64"/>
    <w:rsid w:val="00A81D8D"/>
    <w:rsid w:val="00A86AAA"/>
    <w:rsid w:val="00A86F1D"/>
    <w:rsid w:val="00A86FE5"/>
    <w:rsid w:val="00A87E03"/>
    <w:rsid w:val="00A90F06"/>
    <w:rsid w:val="00A91A34"/>
    <w:rsid w:val="00A920C2"/>
    <w:rsid w:val="00A92CA7"/>
    <w:rsid w:val="00A93774"/>
    <w:rsid w:val="00AA0AAD"/>
    <w:rsid w:val="00AA287D"/>
    <w:rsid w:val="00AA2F4E"/>
    <w:rsid w:val="00AA31DB"/>
    <w:rsid w:val="00AA3B99"/>
    <w:rsid w:val="00AA519A"/>
    <w:rsid w:val="00AA5739"/>
    <w:rsid w:val="00AA7805"/>
    <w:rsid w:val="00AB0173"/>
    <w:rsid w:val="00AB1DE3"/>
    <w:rsid w:val="00AB43A0"/>
    <w:rsid w:val="00AB48DD"/>
    <w:rsid w:val="00AB5ADF"/>
    <w:rsid w:val="00AB67FE"/>
    <w:rsid w:val="00AB79D0"/>
    <w:rsid w:val="00AB7A6B"/>
    <w:rsid w:val="00AB7C5D"/>
    <w:rsid w:val="00AC032C"/>
    <w:rsid w:val="00AC04BB"/>
    <w:rsid w:val="00AC3DA5"/>
    <w:rsid w:val="00AC75B0"/>
    <w:rsid w:val="00AD049C"/>
    <w:rsid w:val="00AD0657"/>
    <w:rsid w:val="00AD06B2"/>
    <w:rsid w:val="00AD0CC3"/>
    <w:rsid w:val="00AD18CB"/>
    <w:rsid w:val="00AD37B4"/>
    <w:rsid w:val="00AD77DE"/>
    <w:rsid w:val="00AE0F9B"/>
    <w:rsid w:val="00AE203B"/>
    <w:rsid w:val="00AE3087"/>
    <w:rsid w:val="00AE30C5"/>
    <w:rsid w:val="00AE59EC"/>
    <w:rsid w:val="00AE5B41"/>
    <w:rsid w:val="00AE76C6"/>
    <w:rsid w:val="00AE7C57"/>
    <w:rsid w:val="00AF0B89"/>
    <w:rsid w:val="00AF1450"/>
    <w:rsid w:val="00AF3DA1"/>
    <w:rsid w:val="00AF40E3"/>
    <w:rsid w:val="00AF5341"/>
    <w:rsid w:val="00AF749A"/>
    <w:rsid w:val="00AF7BD0"/>
    <w:rsid w:val="00AF7F03"/>
    <w:rsid w:val="00B03500"/>
    <w:rsid w:val="00B03E77"/>
    <w:rsid w:val="00B04165"/>
    <w:rsid w:val="00B0508C"/>
    <w:rsid w:val="00B051FA"/>
    <w:rsid w:val="00B05589"/>
    <w:rsid w:val="00B063B9"/>
    <w:rsid w:val="00B111C9"/>
    <w:rsid w:val="00B121DE"/>
    <w:rsid w:val="00B12D9D"/>
    <w:rsid w:val="00B130F5"/>
    <w:rsid w:val="00B131A3"/>
    <w:rsid w:val="00B135EA"/>
    <w:rsid w:val="00B14DF9"/>
    <w:rsid w:val="00B165DB"/>
    <w:rsid w:val="00B16627"/>
    <w:rsid w:val="00B1672C"/>
    <w:rsid w:val="00B16E97"/>
    <w:rsid w:val="00B20DC0"/>
    <w:rsid w:val="00B20F59"/>
    <w:rsid w:val="00B22217"/>
    <w:rsid w:val="00B222F9"/>
    <w:rsid w:val="00B23DEC"/>
    <w:rsid w:val="00B24614"/>
    <w:rsid w:val="00B25C9F"/>
    <w:rsid w:val="00B262AC"/>
    <w:rsid w:val="00B26959"/>
    <w:rsid w:val="00B2704A"/>
    <w:rsid w:val="00B3015E"/>
    <w:rsid w:val="00B30290"/>
    <w:rsid w:val="00B33109"/>
    <w:rsid w:val="00B33D53"/>
    <w:rsid w:val="00B33F9B"/>
    <w:rsid w:val="00B37EEF"/>
    <w:rsid w:val="00B405B1"/>
    <w:rsid w:val="00B4216D"/>
    <w:rsid w:val="00B43BE2"/>
    <w:rsid w:val="00B46519"/>
    <w:rsid w:val="00B46A5D"/>
    <w:rsid w:val="00B473F2"/>
    <w:rsid w:val="00B530DF"/>
    <w:rsid w:val="00B53643"/>
    <w:rsid w:val="00B53924"/>
    <w:rsid w:val="00B54295"/>
    <w:rsid w:val="00B56980"/>
    <w:rsid w:val="00B57523"/>
    <w:rsid w:val="00B57F33"/>
    <w:rsid w:val="00B6008F"/>
    <w:rsid w:val="00B62E39"/>
    <w:rsid w:val="00B65061"/>
    <w:rsid w:val="00B65290"/>
    <w:rsid w:val="00B65449"/>
    <w:rsid w:val="00B70803"/>
    <w:rsid w:val="00B70E56"/>
    <w:rsid w:val="00B7192C"/>
    <w:rsid w:val="00B743AB"/>
    <w:rsid w:val="00B749C8"/>
    <w:rsid w:val="00B752A1"/>
    <w:rsid w:val="00B75644"/>
    <w:rsid w:val="00B7730C"/>
    <w:rsid w:val="00B77355"/>
    <w:rsid w:val="00B77AE9"/>
    <w:rsid w:val="00B77FA9"/>
    <w:rsid w:val="00B809B1"/>
    <w:rsid w:val="00B80E00"/>
    <w:rsid w:val="00B8312B"/>
    <w:rsid w:val="00B831E2"/>
    <w:rsid w:val="00B845D0"/>
    <w:rsid w:val="00B87463"/>
    <w:rsid w:val="00B90530"/>
    <w:rsid w:val="00B90690"/>
    <w:rsid w:val="00B90AB7"/>
    <w:rsid w:val="00B95923"/>
    <w:rsid w:val="00B96563"/>
    <w:rsid w:val="00B9685E"/>
    <w:rsid w:val="00B978C8"/>
    <w:rsid w:val="00BA12F5"/>
    <w:rsid w:val="00BA19B0"/>
    <w:rsid w:val="00BA2B8B"/>
    <w:rsid w:val="00BA4987"/>
    <w:rsid w:val="00BA5752"/>
    <w:rsid w:val="00BA6811"/>
    <w:rsid w:val="00BA6EA8"/>
    <w:rsid w:val="00BA7E1F"/>
    <w:rsid w:val="00BB0198"/>
    <w:rsid w:val="00BB0387"/>
    <w:rsid w:val="00BB0F8E"/>
    <w:rsid w:val="00BB128F"/>
    <w:rsid w:val="00BB2161"/>
    <w:rsid w:val="00BB30D7"/>
    <w:rsid w:val="00BB6B20"/>
    <w:rsid w:val="00BB6FED"/>
    <w:rsid w:val="00BB7D72"/>
    <w:rsid w:val="00BB7E17"/>
    <w:rsid w:val="00BB7FA2"/>
    <w:rsid w:val="00BC0BD1"/>
    <w:rsid w:val="00BC3C31"/>
    <w:rsid w:val="00BC4147"/>
    <w:rsid w:val="00BC4FCD"/>
    <w:rsid w:val="00BC5717"/>
    <w:rsid w:val="00BC61AA"/>
    <w:rsid w:val="00BD0377"/>
    <w:rsid w:val="00BD1132"/>
    <w:rsid w:val="00BD165E"/>
    <w:rsid w:val="00BD22D7"/>
    <w:rsid w:val="00BD2890"/>
    <w:rsid w:val="00BD30C6"/>
    <w:rsid w:val="00BD41B6"/>
    <w:rsid w:val="00BD4ED9"/>
    <w:rsid w:val="00BD54AE"/>
    <w:rsid w:val="00BD5C82"/>
    <w:rsid w:val="00BD5F55"/>
    <w:rsid w:val="00BD640C"/>
    <w:rsid w:val="00BD679B"/>
    <w:rsid w:val="00BD7068"/>
    <w:rsid w:val="00BD7192"/>
    <w:rsid w:val="00BE0B02"/>
    <w:rsid w:val="00BE21B7"/>
    <w:rsid w:val="00BE21F1"/>
    <w:rsid w:val="00BE294B"/>
    <w:rsid w:val="00BE38EB"/>
    <w:rsid w:val="00BE3AA8"/>
    <w:rsid w:val="00BE4611"/>
    <w:rsid w:val="00BE47BB"/>
    <w:rsid w:val="00BE6440"/>
    <w:rsid w:val="00BE68BD"/>
    <w:rsid w:val="00BF050F"/>
    <w:rsid w:val="00BF16EF"/>
    <w:rsid w:val="00BF1E05"/>
    <w:rsid w:val="00BF3005"/>
    <w:rsid w:val="00BF3DB5"/>
    <w:rsid w:val="00BF45E0"/>
    <w:rsid w:val="00BF576B"/>
    <w:rsid w:val="00BF77B9"/>
    <w:rsid w:val="00C015A9"/>
    <w:rsid w:val="00C025E8"/>
    <w:rsid w:val="00C02A84"/>
    <w:rsid w:val="00C03642"/>
    <w:rsid w:val="00C03DF5"/>
    <w:rsid w:val="00C04708"/>
    <w:rsid w:val="00C04D47"/>
    <w:rsid w:val="00C05201"/>
    <w:rsid w:val="00C05FC3"/>
    <w:rsid w:val="00C06733"/>
    <w:rsid w:val="00C06F41"/>
    <w:rsid w:val="00C075CE"/>
    <w:rsid w:val="00C108E4"/>
    <w:rsid w:val="00C123B1"/>
    <w:rsid w:val="00C12532"/>
    <w:rsid w:val="00C125EC"/>
    <w:rsid w:val="00C12787"/>
    <w:rsid w:val="00C12B3A"/>
    <w:rsid w:val="00C13240"/>
    <w:rsid w:val="00C144B2"/>
    <w:rsid w:val="00C14674"/>
    <w:rsid w:val="00C163F0"/>
    <w:rsid w:val="00C16585"/>
    <w:rsid w:val="00C21662"/>
    <w:rsid w:val="00C2488E"/>
    <w:rsid w:val="00C25858"/>
    <w:rsid w:val="00C260EC"/>
    <w:rsid w:val="00C267CE"/>
    <w:rsid w:val="00C27AB5"/>
    <w:rsid w:val="00C33631"/>
    <w:rsid w:val="00C37C4E"/>
    <w:rsid w:val="00C40600"/>
    <w:rsid w:val="00C40A4E"/>
    <w:rsid w:val="00C424F3"/>
    <w:rsid w:val="00C4360F"/>
    <w:rsid w:val="00C43917"/>
    <w:rsid w:val="00C43D3B"/>
    <w:rsid w:val="00C43F50"/>
    <w:rsid w:val="00C45FA2"/>
    <w:rsid w:val="00C464EE"/>
    <w:rsid w:val="00C50D88"/>
    <w:rsid w:val="00C514AF"/>
    <w:rsid w:val="00C51BAE"/>
    <w:rsid w:val="00C51FF9"/>
    <w:rsid w:val="00C52A28"/>
    <w:rsid w:val="00C52EC0"/>
    <w:rsid w:val="00C53C21"/>
    <w:rsid w:val="00C54AE9"/>
    <w:rsid w:val="00C556C4"/>
    <w:rsid w:val="00C566DB"/>
    <w:rsid w:val="00C56D82"/>
    <w:rsid w:val="00C60AAA"/>
    <w:rsid w:val="00C6106C"/>
    <w:rsid w:val="00C62B08"/>
    <w:rsid w:val="00C6517F"/>
    <w:rsid w:val="00C65FBB"/>
    <w:rsid w:val="00C663D9"/>
    <w:rsid w:val="00C7048F"/>
    <w:rsid w:val="00C70C69"/>
    <w:rsid w:val="00C71598"/>
    <w:rsid w:val="00C723FF"/>
    <w:rsid w:val="00C73DC3"/>
    <w:rsid w:val="00C74F7E"/>
    <w:rsid w:val="00C750B8"/>
    <w:rsid w:val="00C77BF8"/>
    <w:rsid w:val="00C80228"/>
    <w:rsid w:val="00C8394E"/>
    <w:rsid w:val="00C84950"/>
    <w:rsid w:val="00C84C1E"/>
    <w:rsid w:val="00C86630"/>
    <w:rsid w:val="00C86974"/>
    <w:rsid w:val="00C86E2E"/>
    <w:rsid w:val="00C87090"/>
    <w:rsid w:val="00C8713C"/>
    <w:rsid w:val="00C873EA"/>
    <w:rsid w:val="00C90924"/>
    <w:rsid w:val="00C90B8C"/>
    <w:rsid w:val="00C9219F"/>
    <w:rsid w:val="00C93618"/>
    <w:rsid w:val="00C94607"/>
    <w:rsid w:val="00C95632"/>
    <w:rsid w:val="00C976F7"/>
    <w:rsid w:val="00C979AB"/>
    <w:rsid w:val="00CA0714"/>
    <w:rsid w:val="00CA2490"/>
    <w:rsid w:val="00CA3551"/>
    <w:rsid w:val="00CA3D00"/>
    <w:rsid w:val="00CA59F1"/>
    <w:rsid w:val="00CA5AF2"/>
    <w:rsid w:val="00CA61A6"/>
    <w:rsid w:val="00CA656D"/>
    <w:rsid w:val="00CA65FF"/>
    <w:rsid w:val="00CA774A"/>
    <w:rsid w:val="00CA7B15"/>
    <w:rsid w:val="00CB04D2"/>
    <w:rsid w:val="00CB1401"/>
    <w:rsid w:val="00CB150F"/>
    <w:rsid w:val="00CB1523"/>
    <w:rsid w:val="00CB16E3"/>
    <w:rsid w:val="00CB18C6"/>
    <w:rsid w:val="00CB2A94"/>
    <w:rsid w:val="00CB2B05"/>
    <w:rsid w:val="00CB3F99"/>
    <w:rsid w:val="00CB42F5"/>
    <w:rsid w:val="00CB5197"/>
    <w:rsid w:val="00CB56F6"/>
    <w:rsid w:val="00CB61AC"/>
    <w:rsid w:val="00CB6566"/>
    <w:rsid w:val="00CC04CF"/>
    <w:rsid w:val="00CC04FE"/>
    <w:rsid w:val="00CC0D9D"/>
    <w:rsid w:val="00CC1060"/>
    <w:rsid w:val="00CC18CA"/>
    <w:rsid w:val="00CC1C6D"/>
    <w:rsid w:val="00CC250A"/>
    <w:rsid w:val="00CC2763"/>
    <w:rsid w:val="00CC36E9"/>
    <w:rsid w:val="00CC4CAB"/>
    <w:rsid w:val="00CC4E99"/>
    <w:rsid w:val="00CC578C"/>
    <w:rsid w:val="00CC6724"/>
    <w:rsid w:val="00CD194E"/>
    <w:rsid w:val="00CD23B0"/>
    <w:rsid w:val="00CD2E27"/>
    <w:rsid w:val="00CD3EAE"/>
    <w:rsid w:val="00CD49D7"/>
    <w:rsid w:val="00CD61B2"/>
    <w:rsid w:val="00CD71FC"/>
    <w:rsid w:val="00CD77EB"/>
    <w:rsid w:val="00CD7950"/>
    <w:rsid w:val="00CE00B8"/>
    <w:rsid w:val="00CE1008"/>
    <w:rsid w:val="00CE154C"/>
    <w:rsid w:val="00CE2061"/>
    <w:rsid w:val="00CE211C"/>
    <w:rsid w:val="00CE47CB"/>
    <w:rsid w:val="00CE50E3"/>
    <w:rsid w:val="00CE55AE"/>
    <w:rsid w:val="00CE5CE1"/>
    <w:rsid w:val="00CE6F0E"/>
    <w:rsid w:val="00CE7561"/>
    <w:rsid w:val="00CF399C"/>
    <w:rsid w:val="00CF39E7"/>
    <w:rsid w:val="00CF465A"/>
    <w:rsid w:val="00CF4C6F"/>
    <w:rsid w:val="00CF7468"/>
    <w:rsid w:val="00CF7E2B"/>
    <w:rsid w:val="00D01B94"/>
    <w:rsid w:val="00D06A4C"/>
    <w:rsid w:val="00D07AAA"/>
    <w:rsid w:val="00D100BC"/>
    <w:rsid w:val="00D1063D"/>
    <w:rsid w:val="00D1194A"/>
    <w:rsid w:val="00D121BC"/>
    <w:rsid w:val="00D13CD2"/>
    <w:rsid w:val="00D13CE2"/>
    <w:rsid w:val="00D159C0"/>
    <w:rsid w:val="00D15A9D"/>
    <w:rsid w:val="00D16145"/>
    <w:rsid w:val="00D20892"/>
    <w:rsid w:val="00D20A29"/>
    <w:rsid w:val="00D224D7"/>
    <w:rsid w:val="00D2369C"/>
    <w:rsid w:val="00D23A22"/>
    <w:rsid w:val="00D24621"/>
    <w:rsid w:val="00D25EB3"/>
    <w:rsid w:val="00D26A80"/>
    <w:rsid w:val="00D26C40"/>
    <w:rsid w:val="00D26F53"/>
    <w:rsid w:val="00D304E8"/>
    <w:rsid w:val="00D3096D"/>
    <w:rsid w:val="00D3145B"/>
    <w:rsid w:val="00D31F2F"/>
    <w:rsid w:val="00D32F75"/>
    <w:rsid w:val="00D338F2"/>
    <w:rsid w:val="00D35A60"/>
    <w:rsid w:val="00D376A0"/>
    <w:rsid w:val="00D376B2"/>
    <w:rsid w:val="00D403FF"/>
    <w:rsid w:val="00D40512"/>
    <w:rsid w:val="00D41E87"/>
    <w:rsid w:val="00D42114"/>
    <w:rsid w:val="00D42D77"/>
    <w:rsid w:val="00D43448"/>
    <w:rsid w:val="00D45DBF"/>
    <w:rsid w:val="00D45F2F"/>
    <w:rsid w:val="00D463EC"/>
    <w:rsid w:val="00D47396"/>
    <w:rsid w:val="00D50DCA"/>
    <w:rsid w:val="00D552CD"/>
    <w:rsid w:val="00D5693A"/>
    <w:rsid w:val="00D57976"/>
    <w:rsid w:val="00D60740"/>
    <w:rsid w:val="00D6145A"/>
    <w:rsid w:val="00D61ECD"/>
    <w:rsid w:val="00D63DBD"/>
    <w:rsid w:val="00D646B8"/>
    <w:rsid w:val="00D647CD"/>
    <w:rsid w:val="00D66E07"/>
    <w:rsid w:val="00D70A7D"/>
    <w:rsid w:val="00D70D5C"/>
    <w:rsid w:val="00D712F7"/>
    <w:rsid w:val="00D73E73"/>
    <w:rsid w:val="00D7423B"/>
    <w:rsid w:val="00D74918"/>
    <w:rsid w:val="00D756FF"/>
    <w:rsid w:val="00D75B5E"/>
    <w:rsid w:val="00D77B90"/>
    <w:rsid w:val="00D81B37"/>
    <w:rsid w:val="00D81F48"/>
    <w:rsid w:val="00D82952"/>
    <w:rsid w:val="00D84CC5"/>
    <w:rsid w:val="00D85E95"/>
    <w:rsid w:val="00D86881"/>
    <w:rsid w:val="00D86A37"/>
    <w:rsid w:val="00D86B9D"/>
    <w:rsid w:val="00D90459"/>
    <w:rsid w:val="00D90F9A"/>
    <w:rsid w:val="00D925F6"/>
    <w:rsid w:val="00D9338A"/>
    <w:rsid w:val="00D93951"/>
    <w:rsid w:val="00D93B80"/>
    <w:rsid w:val="00D9487E"/>
    <w:rsid w:val="00D953A1"/>
    <w:rsid w:val="00D97415"/>
    <w:rsid w:val="00D97D5A"/>
    <w:rsid w:val="00D97D64"/>
    <w:rsid w:val="00DA0229"/>
    <w:rsid w:val="00DA085D"/>
    <w:rsid w:val="00DA15F6"/>
    <w:rsid w:val="00DA1F03"/>
    <w:rsid w:val="00DA2CFC"/>
    <w:rsid w:val="00DA2E50"/>
    <w:rsid w:val="00DA3640"/>
    <w:rsid w:val="00DA5657"/>
    <w:rsid w:val="00DA5B20"/>
    <w:rsid w:val="00DA7B39"/>
    <w:rsid w:val="00DA7FA1"/>
    <w:rsid w:val="00DA7FB8"/>
    <w:rsid w:val="00DB0D6E"/>
    <w:rsid w:val="00DB1178"/>
    <w:rsid w:val="00DB1271"/>
    <w:rsid w:val="00DB1A52"/>
    <w:rsid w:val="00DB1FF3"/>
    <w:rsid w:val="00DB25BB"/>
    <w:rsid w:val="00DB33BF"/>
    <w:rsid w:val="00DB40D3"/>
    <w:rsid w:val="00DB410C"/>
    <w:rsid w:val="00DB487D"/>
    <w:rsid w:val="00DB7272"/>
    <w:rsid w:val="00DB7F45"/>
    <w:rsid w:val="00DC0585"/>
    <w:rsid w:val="00DC2286"/>
    <w:rsid w:val="00DC262F"/>
    <w:rsid w:val="00DC2A55"/>
    <w:rsid w:val="00DC3BE4"/>
    <w:rsid w:val="00DC3FFD"/>
    <w:rsid w:val="00DC41A5"/>
    <w:rsid w:val="00DC659C"/>
    <w:rsid w:val="00DC6C7D"/>
    <w:rsid w:val="00DC6E98"/>
    <w:rsid w:val="00DC6F25"/>
    <w:rsid w:val="00DC79BF"/>
    <w:rsid w:val="00DC7A25"/>
    <w:rsid w:val="00DD0163"/>
    <w:rsid w:val="00DD1EC0"/>
    <w:rsid w:val="00DD33E5"/>
    <w:rsid w:val="00DD3A41"/>
    <w:rsid w:val="00DD5980"/>
    <w:rsid w:val="00DE022D"/>
    <w:rsid w:val="00DE13D6"/>
    <w:rsid w:val="00DE319B"/>
    <w:rsid w:val="00DE38AD"/>
    <w:rsid w:val="00DE39C1"/>
    <w:rsid w:val="00DE46C5"/>
    <w:rsid w:val="00DE4B3F"/>
    <w:rsid w:val="00DE4F30"/>
    <w:rsid w:val="00DE51CD"/>
    <w:rsid w:val="00DE593B"/>
    <w:rsid w:val="00DE6AEF"/>
    <w:rsid w:val="00DE6E71"/>
    <w:rsid w:val="00DE7C37"/>
    <w:rsid w:val="00DE7D9E"/>
    <w:rsid w:val="00DF2405"/>
    <w:rsid w:val="00DF3233"/>
    <w:rsid w:val="00DF3D67"/>
    <w:rsid w:val="00DF4948"/>
    <w:rsid w:val="00DF53C6"/>
    <w:rsid w:val="00DF5D6C"/>
    <w:rsid w:val="00E02724"/>
    <w:rsid w:val="00E03609"/>
    <w:rsid w:val="00E1057A"/>
    <w:rsid w:val="00E12F1A"/>
    <w:rsid w:val="00E13936"/>
    <w:rsid w:val="00E15DC2"/>
    <w:rsid w:val="00E161B3"/>
    <w:rsid w:val="00E16487"/>
    <w:rsid w:val="00E20BE1"/>
    <w:rsid w:val="00E21D57"/>
    <w:rsid w:val="00E22247"/>
    <w:rsid w:val="00E227B4"/>
    <w:rsid w:val="00E2286E"/>
    <w:rsid w:val="00E22BE5"/>
    <w:rsid w:val="00E23110"/>
    <w:rsid w:val="00E25B35"/>
    <w:rsid w:val="00E26F2F"/>
    <w:rsid w:val="00E2707D"/>
    <w:rsid w:val="00E32379"/>
    <w:rsid w:val="00E3237A"/>
    <w:rsid w:val="00E3279F"/>
    <w:rsid w:val="00E32EBB"/>
    <w:rsid w:val="00E3474F"/>
    <w:rsid w:val="00E35367"/>
    <w:rsid w:val="00E3561E"/>
    <w:rsid w:val="00E35E26"/>
    <w:rsid w:val="00E4007A"/>
    <w:rsid w:val="00E4093D"/>
    <w:rsid w:val="00E40DCB"/>
    <w:rsid w:val="00E42384"/>
    <w:rsid w:val="00E4283F"/>
    <w:rsid w:val="00E42B76"/>
    <w:rsid w:val="00E46FA9"/>
    <w:rsid w:val="00E50196"/>
    <w:rsid w:val="00E52119"/>
    <w:rsid w:val="00E52DC9"/>
    <w:rsid w:val="00E5368E"/>
    <w:rsid w:val="00E53F25"/>
    <w:rsid w:val="00E5481A"/>
    <w:rsid w:val="00E549E1"/>
    <w:rsid w:val="00E56206"/>
    <w:rsid w:val="00E56B08"/>
    <w:rsid w:val="00E57E59"/>
    <w:rsid w:val="00E60C3C"/>
    <w:rsid w:val="00E60E58"/>
    <w:rsid w:val="00E60F47"/>
    <w:rsid w:val="00E61117"/>
    <w:rsid w:val="00E61DAC"/>
    <w:rsid w:val="00E62563"/>
    <w:rsid w:val="00E62F39"/>
    <w:rsid w:val="00E63368"/>
    <w:rsid w:val="00E64145"/>
    <w:rsid w:val="00E6485C"/>
    <w:rsid w:val="00E6585D"/>
    <w:rsid w:val="00E66B09"/>
    <w:rsid w:val="00E66C62"/>
    <w:rsid w:val="00E66E79"/>
    <w:rsid w:val="00E66EE1"/>
    <w:rsid w:val="00E70FD0"/>
    <w:rsid w:val="00E73250"/>
    <w:rsid w:val="00E748D2"/>
    <w:rsid w:val="00E74AF7"/>
    <w:rsid w:val="00E75E84"/>
    <w:rsid w:val="00E76165"/>
    <w:rsid w:val="00E767A4"/>
    <w:rsid w:val="00E7697C"/>
    <w:rsid w:val="00E76D31"/>
    <w:rsid w:val="00E800C7"/>
    <w:rsid w:val="00E80283"/>
    <w:rsid w:val="00E8029C"/>
    <w:rsid w:val="00E808D7"/>
    <w:rsid w:val="00E80A00"/>
    <w:rsid w:val="00E80AA0"/>
    <w:rsid w:val="00E80B11"/>
    <w:rsid w:val="00E80F9F"/>
    <w:rsid w:val="00E813AA"/>
    <w:rsid w:val="00E81581"/>
    <w:rsid w:val="00E82236"/>
    <w:rsid w:val="00E82692"/>
    <w:rsid w:val="00E833A4"/>
    <w:rsid w:val="00E84B32"/>
    <w:rsid w:val="00E85104"/>
    <w:rsid w:val="00E853A3"/>
    <w:rsid w:val="00E85620"/>
    <w:rsid w:val="00E916D2"/>
    <w:rsid w:val="00E92C2F"/>
    <w:rsid w:val="00E937FF"/>
    <w:rsid w:val="00E94589"/>
    <w:rsid w:val="00E946BC"/>
    <w:rsid w:val="00E95D66"/>
    <w:rsid w:val="00E97AD0"/>
    <w:rsid w:val="00EA036F"/>
    <w:rsid w:val="00EA16B0"/>
    <w:rsid w:val="00EA29DB"/>
    <w:rsid w:val="00EA2A55"/>
    <w:rsid w:val="00EA31B2"/>
    <w:rsid w:val="00EA4CF8"/>
    <w:rsid w:val="00EA5870"/>
    <w:rsid w:val="00EA64FC"/>
    <w:rsid w:val="00EA688A"/>
    <w:rsid w:val="00EA6B9E"/>
    <w:rsid w:val="00EA6D26"/>
    <w:rsid w:val="00EA7839"/>
    <w:rsid w:val="00EA7EBA"/>
    <w:rsid w:val="00EB14F1"/>
    <w:rsid w:val="00EB2085"/>
    <w:rsid w:val="00EB2A52"/>
    <w:rsid w:val="00EB38DA"/>
    <w:rsid w:val="00EB4CB7"/>
    <w:rsid w:val="00EB632F"/>
    <w:rsid w:val="00EB6A18"/>
    <w:rsid w:val="00EB7ADF"/>
    <w:rsid w:val="00EC2286"/>
    <w:rsid w:val="00EC3D30"/>
    <w:rsid w:val="00EC604E"/>
    <w:rsid w:val="00EC6138"/>
    <w:rsid w:val="00EC6B57"/>
    <w:rsid w:val="00ED1936"/>
    <w:rsid w:val="00ED197F"/>
    <w:rsid w:val="00ED1F0A"/>
    <w:rsid w:val="00ED2F74"/>
    <w:rsid w:val="00ED5558"/>
    <w:rsid w:val="00ED5901"/>
    <w:rsid w:val="00ED74B8"/>
    <w:rsid w:val="00ED7AF4"/>
    <w:rsid w:val="00EE087D"/>
    <w:rsid w:val="00EE0DDA"/>
    <w:rsid w:val="00EE1421"/>
    <w:rsid w:val="00EE35CB"/>
    <w:rsid w:val="00EE390F"/>
    <w:rsid w:val="00EE3F46"/>
    <w:rsid w:val="00EE4DC9"/>
    <w:rsid w:val="00EE5A95"/>
    <w:rsid w:val="00EE5F8B"/>
    <w:rsid w:val="00EE6812"/>
    <w:rsid w:val="00EE7752"/>
    <w:rsid w:val="00EE7926"/>
    <w:rsid w:val="00EF00C6"/>
    <w:rsid w:val="00EF067C"/>
    <w:rsid w:val="00EF23A7"/>
    <w:rsid w:val="00EF26EF"/>
    <w:rsid w:val="00EF50F0"/>
    <w:rsid w:val="00EF55FB"/>
    <w:rsid w:val="00F00F03"/>
    <w:rsid w:val="00F028E6"/>
    <w:rsid w:val="00F02A91"/>
    <w:rsid w:val="00F03443"/>
    <w:rsid w:val="00F0372C"/>
    <w:rsid w:val="00F046FB"/>
    <w:rsid w:val="00F048CA"/>
    <w:rsid w:val="00F055A3"/>
    <w:rsid w:val="00F05DCB"/>
    <w:rsid w:val="00F0654F"/>
    <w:rsid w:val="00F069D1"/>
    <w:rsid w:val="00F06ACB"/>
    <w:rsid w:val="00F06B45"/>
    <w:rsid w:val="00F06B98"/>
    <w:rsid w:val="00F06C41"/>
    <w:rsid w:val="00F07A46"/>
    <w:rsid w:val="00F07AD8"/>
    <w:rsid w:val="00F1000B"/>
    <w:rsid w:val="00F12BDA"/>
    <w:rsid w:val="00F13075"/>
    <w:rsid w:val="00F14228"/>
    <w:rsid w:val="00F17BEB"/>
    <w:rsid w:val="00F20127"/>
    <w:rsid w:val="00F2134F"/>
    <w:rsid w:val="00F21400"/>
    <w:rsid w:val="00F2150F"/>
    <w:rsid w:val="00F21BF1"/>
    <w:rsid w:val="00F21E5F"/>
    <w:rsid w:val="00F220DD"/>
    <w:rsid w:val="00F22B7E"/>
    <w:rsid w:val="00F2375D"/>
    <w:rsid w:val="00F241E1"/>
    <w:rsid w:val="00F25441"/>
    <w:rsid w:val="00F25F5A"/>
    <w:rsid w:val="00F269B9"/>
    <w:rsid w:val="00F271F8"/>
    <w:rsid w:val="00F2730F"/>
    <w:rsid w:val="00F2784F"/>
    <w:rsid w:val="00F30A04"/>
    <w:rsid w:val="00F31EAC"/>
    <w:rsid w:val="00F32E0F"/>
    <w:rsid w:val="00F331ED"/>
    <w:rsid w:val="00F3338F"/>
    <w:rsid w:val="00F3339A"/>
    <w:rsid w:val="00F340CE"/>
    <w:rsid w:val="00F342B3"/>
    <w:rsid w:val="00F34A1D"/>
    <w:rsid w:val="00F35780"/>
    <w:rsid w:val="00F35EDF"/>
    <w:rsid w:val="00F36F0B"/>
    <w:rsid w:val="00F37935"/>
    <w:rsid w:val="00F402D6"/>
    <w:rsid w:val="00F41710"/>
    <w:rsid w:val="00F41AA3"/>
    <w:rsid w:val="00F45252"/>
    <w:rsid w:val="00F46FE6"/>
    <w:rsid w:val="00F4739E"/>
    <w:rsid w:val="00F52E1E"/>
    <w:rsid w:val="00F5563E"/>
    <w:rsid w:val="00F55E13"/>
    <w:rsid w:val="00F56210"/>
    <w:rsid w:val="00F56883"/>
    <w:rsid w:val="00F57209"/>
    <w:rsid w:val="00F576BE"/>
    <w:rsid w:val="00F60D89"/>
    <w:rsid w:val="00F62612"/>
    <w:rsid w:val="00F6432E"/>
    <w:rsid w:val="00F64450"/>
    <w:rsid w:val="00F65AF3"/>
    <w:rsid w:val="00F66A50"/>
    <w:rsid w:val="00F6744A"/>
    <w:rsid w:val="00F701C2"/>
    <w:rsid w:val="00F715E1"/>
    <w:rsid w:val="00F72697"/>
    <w:rsid w:val="00F734CD"/>
    <w:rsid w:val="00F76AAB"/>
    <w:rsid w:val="00F80F8C"/>
    <w:rsid w:val="00F81C73"/>
    <w:rsid w:val="00F8219A"/>
    <w:rsid w:val="00F8350A"/>
    <w:rsid w:val="00F83B69"/>
    <w:rsid w:val="00F8400D"/>
    <w:rsid w:val="00F848FD"/>
    <w:rsid w:val="00F84D9D"/>
    <w:rsid w:val="00F87174"/>
    <w:rsid w:val="00F87355"/>
    <w:rsid w:val="00F87B4D"/>
    <w:rsid w:val="00F90C17"/>
    <w:rsid w:val="00F91B27"/>
    <w:rsid w:val="00F925B6"/>
    <w:rsid w:val="00F92A77"/>
    <w:rsid w:val="00F9360E"/>
    <w:rsid w:val="00F9389B"/>
    <w:rsid w:val="00F941D2"/>
    <w:rsid w:val="00F947A9"/>
    <w:rsid w:val="00F95578"/>
    <w:rsid w:val="00F97C4E"/>
    <w:rsid w:val="00FA0717"/>
    <w:rsid w:val="00FA14F0"/>
    <w:rsid w:val="00FA280C"/>
    <w:rsid w:val="00FA2836"/>
    <w:rsid w:val="00FA2CAA"/>
    <w:rsid w:val="00FA68E9"/>
    <w:rsid w:val="00FA6FA0"/>
    <w:rsid w:val="00FA7446"/>
    <w:rsid w:val="00FB001F"/>
    <w:rsid w:val="00FB0B1B"/>
    <w:rsid w:val="00FB0C7C"/>
    <w:rsid w:val="00FB1906"/>
    <w:rsid w:val="00FB3EE4"/>
    <w:rsid w:val="00FB6AF4"/>
    <w:rsid w:val="00FB6E7A"/>
    <w:rsid w:val="00FB71D9"/>
    <w:rsid w:val="00FC00B1"/>
    <w:rsid w:val="00FC016F"/>
    <w:rsid w:val="00FC0EE3"/>
    <w:rsid w:val="00FC1059"/>
    <w:rsid w:val="00FC11FE"/>
    <w:rsid w:val="00FC19F5"/>
    <w:rsid w:val="00FC1D26"/>
    <w:rsid w:val="00FC270F"/>
    <w:rsid w:val="00FC338C"/>
    <w:rsid w:val="00FC338D"/>
    <w:rsid w:val="00FC375A"/>
    <w:rsid w:val="00FC3ACD"/>
    <w:rsid w:val="00FC4642"/>
    <w:rsid w:val="00FC5327"/>
    <w:rsid w:val="00FC67CD"/>
    <w:rsid w:val="00FC6884"/>
    <w:rsid w:val="00FC6C50"/>
    <w:rsid w:val="00FC7E45"/>
    <w:rsid w:val="00FC7E6E"/>
    <w:rsid w:val="00FD003F"/>
    <w:rsid w:val="00FD0945"/>
    <w:rsid w:val="00FD10BA"/>
    <w:rsid w:val="00FD1914"/>
    <w:rsid w:val="00FD3C59"/>
    <w:rsid w:val="00FD40A4"/>
    <w:rsid w:val="00FD4917"/>
    <w:rsid w:val="00FD5D72"/>
    <w:rsid w:val="00FE01D4"/>
    <w:rsid w:val="00FE0944"/>
    <w:rsid w:val="00FE0A2A"/>
    <w:rsid w:val="00FE2103"/>
    <w:rsid w:val="00FE2FBD"/>
    <w:rsid w:val="00FE36A0"/>
    <w:rsid w:val="00FE3DB8"/>
    <w:rsid w:val="00FE42AE"/>
    <w:rsid w:val="00FE7E72"/>
    <w:rsid w:val="00FF1B11"/>
    <w:rsid w:val="00FF1DB6"/>
    <w:rsid w:val="00FF2F46"/>
    <w:rsid w:val="00FF3032"/>
    <w:rsid w:val="00FF4100"/>
    <w:rsid w:val="00FF5493"/>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1E"/>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C84C1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84C1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84C1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84C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C1E"/>
  </w:style>
  <w:style w:type="paragraph" w:customStyle="1" w:styleId="IPPFooter">
    <w:name w:val="IPP Footer"/>
    <w:basedOn w:val="IPPHeader"/>
    <w:next w:val="PlainText"/>
    <w:qFormat/>
    <w:rsid w:val="00C84C1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C84C1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84C1E"/>
    <w:rPr>
      <w:rFonts w:ascii="Courier" w:eastAsia="Times" w:hAnsi="Courier" w:cs="Times New Roman"/>
      <w:sz w:val="21"/>
      <w:szCs w:val="21"/>
      <w:lang w:val="en-AU" w:eastAsia="en-US"/>
    </w:rPr>
  </w:style>
  <w:style w:type="paragraph" w:customStyle="1" w:styleId="IPPHeader">
    <w:name w:val="IPP Header"/>
    <w:basedOn w:val="Normal"/>
    <w:qFormat/>
    <w:rsid w:val="00C84C1E"/>
    <w:pPr>
      <w:pBdr>
        <w:bottom w:val="single" w:sz="4" w:space="4" w:color="auto"/>
      </w:pBdr>
      <w:tabs>
        <w:tab w:val="left" w:pos="1134"/>
        <w:tab w:val="right" w:pos="9072"/>
      </w:tabs>
      <w:spacing w:after="120"/>
      <w:jc w:val="left"/>
    </w:pPr>
    <w:rPr>
      <w:rFonts w:ascii="Arial" w:hAnsi="Arial"/>
      <w:sz w:val="18"/>
      <w:lang w:val="en-US"/>
    </w:rPr>
  </w:style>
  <w:style w:type="paragraph" w:styleId="Header">
    <w:name w:val="header"/>
    <w:basedOn w:val="Normal"/>
    <w:link w:val="HeaderChar"/>
    <w:rsid w:val="00C84C1E"/>
    <w:pPr>
      <w:tabs>
        <w:tab w:val="center" w:pos="4680"/>
        <w:tab w:val="right" w:pos="9360"/>
      </w:tabs>
    </w:pPr>
  </w:style>
  <w:style w:type="character" w:customStyle="1" w:styleId="HeaderChar">
    <w:name w:val="Header Char"/>
    <w:basedOn w:val="DefaultParagraphFont"/>
    <w:link w:val="Header"/>
    <w:rsid w:val="00C84C1E"/>
    <w:rPr>
      <w:rFonts w:ascii="Times New Roman" w:eastAsia="MS Mincho" w:hAnsi="Times New Roman" w:cs="Times New Roman"/>
      <w:szCs w:val="24"/>
      <w:lang w:eastAsia="en-US"/>
    </w:rPr>
  </w:style>
  <w:style w:type="paragraph" w:styleId="Footer">
    <w:name w:val="footer"/>
    <w:basedOn w:val="Normal"/>
    <w:link w:val="FooterChar"/>
    <w:rsid w:val="00C84C1E"/>
    <w:pPr>
      <w:tabs>
        <w:tab w:val="center" w:pos="4680"/>
        <w:tab w:val="right" w:pos="9360"/>
      </w:tabs>
    </w:pPr>
  </w:style>
  <w:style w:type="character" w:customStyle="1" w:styleId="FooterChar">
    <w:name w:val="Footer Char"/>
    <w:basedOn w:val="DefaultParagraphFont"/>
    <w:link w:val="Footer"/>
    <w:rsid w:val="00C84C1E"/>
    <w:rPr>
      <w:rFonts w:ascii="Times New Roman" w:eastAsia="MS Mincho" w:hAnsi="Times New Roman" w:cs="Times New Roman"/>
      <w:szCs w:val="24"/>
      <w:lang w:eastAsia="en-US"/>
    </w:rPr>
  </w:style>
  <w:style w:type="character" w:styleId="Hyperlink">
    <w:name w:val="Hyperlink"/>
    <w:basedOn w:val="DefaultParagraphFont"/>
    <w:uiPriority w:val="99"/>
    <w:rsid w:val="004022DB"/>
    <w:rPr>
      <w:color w:val="0000FF"/>
      <w:u w:val="single"/>
    </w:rPr>
  </w:style>
  <w:style w:type="paragraph" w:styleId="FootnoteText">
    <w:name w:val="footnote text"/>
    <w:aliases w:val="FOOTNOTES,fn,single space"/>
    <w:basedOn w:val="Normal"/>
    <w:link w:val="FootnoteTextChar"/>
    <w:rsid w:val="00C84C1E"/>
    <w:pPr>
      <w:spacing w:before="60"/>
    </w:pPr>
    <w:rPr>
      <w:sz w:val="20"/>
    </w:rPr>
  </w:style>
  <w:style w:type="character" w:customStyle="1" w:styleId="FootnoteTextChar">
    <w:name w:val="Footnote Text Char"/>
    <w:aliases w:val="FOOTNOTES Char,fn Char,single space Char"/>
    <w:basedOn w:val="DefaultParagraphFont"/>
    <w:link w:val="FootnoteText"/>
    <w:rsid w:val="00C84C1E"/>
    <w:rPr>
      <w:rFonts w:ascii="Times New Roman" w:eastAsia="MS Mincho" w:hAnsi="Times New Roman" w:cs="Times New Roman"/>
      <w:sz w:val="20"/>
      <w:szCs w:val="24"/>
      <w:lang w:eastAsia="en-US"/>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C84C1E"/>
    <w:rPr>
      <w:vertAlign w:val="superscript"/>
    </w:rPr>
  </w:style>
  <w:style w:type="paragraph" w:customStyle="1" w:styleId="IPPPargraphnumbering">
    <w:name w:val="IPP Pargraph numbering"/>
    <w:basedOn w:val="Normal"/>
    <w:uiPriority w:val="99"/>
    <w:qFormat/>
    <w:rsid w:val="004022DB"/>
    <w:pPr>
      <w:numPr>
        <w:numId w:val="9"/>
      </w:numPr>
      <w:spacing w:after="180"/>
    </w:pPr>
    <w:rPr>
      <w:rFonts w:eastAsia="Times"/>
    </w:rPr>
  </w:style>
  <w:style w:type="numbering" w:customStyle="1" w:styleId="IPPParagraphnumberedlist">
    <w:name w:val="IPP Paragraph numbered list"/>
    <w:rsid w:val="00C84C1E"/>
    <w:pPr>
      <w:numPr>
        <w:numId w:val="1"/>
      </w:numPr>
    </w:pPr>
  </w:style>
  <w:style w:type="character" w:styleId="PageNumber">
    <w:name w:val="page number"/>
    <w:rsid w:val="00C84C1E"/>
    <w:rPr>
      <w:rFonts w:ascii="Arial" w:hAnsi="Arial"/>
      <w:b/>
      <w:sz w:val="18"/>
    </w:rPr>
  </w:style>
  <w:style w:type="character" w:customStyle="1" w:styleId="Heading1Char">
    <w:name w:val="Heading 1 Char"/>
    <w:basedOn w:val="DefaultParagraphFont"/>
    <w:link w:val="Heading1"/>
    <w:rsid w:val="00C84C1E"/>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C84C1E"/>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C84C1E"/>
    <w:rPr>
      <w:rFonts w:ascii="Calibri" w:eastAsia="MS Mincho" w:hAnsi="Calibri" w:cs="Times New Roman"/>
      <w:b/>
      <w:bCs/>
      <w:sz w:val="26"/>
      <w:szCs w:val="26"/>
      <w:lang w:eastAsia="en-US"/>
    </w:rPr>
  </w:style>
  <w:style w:type="paragraph" w:customStyle="1" w:styleId="Style">
    <w:name w:val="Style"/>
    <w:basedOn w:val="Footer"/>
    <w:autoRedefine/>
    <w:qFormat/>
    <w:rsid w:val="00C84C1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84C1E"/>
    <w:pPr>
      <w:tabs>
        <w:tab w:val="left" w:pos="28"/>
      </w:tabs>
      <w:ind w:left="284" w:hanging="284"/>
    </w:pPr>
    <w:rPr>
      <w:sz w:val="16"/>
    </w:rPr>
  </w:style>
  <w:style w:type="paragraph" w:customStyle="1" w:styleId="IPPContentsHead">
    <w:name w:val="IPP ContentsHead"/>
    <w:basedOn w:val="IPPSubhead"/>
    <w:next w:val="IPPNormal"/>
    <w:qFormat/>
    <w:rsid w:val="00C84C1E"/>
    <w:pPr>
      <w:spacing w:after="240"/>
    </w:pPr>
    <w:rPr>
      <w:sz w:val="24"/>
    </w:rPr>
  </w:style>
  <w:style w:type="table" w:styleId="TableGrid">
    <w:name w:val="Table Grid"/>
    <w:basedOn w:val="TableNormal"/>
    <w:rsid w:val="00C84C1E"/>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4C1E"/>
    <w:rPr>
      <w:rFonts w:ascii="Tahoma" w:hAnsi="Tahoma" w:cs="Tahoma"/>
      <w:sz w:val="16"/>
      <w:szCs w:val="16"/>
    </w:rPr>
  </w:style>
  <w:style w:type="character" w:customStyle="1" w:styleId="BalloonTextChar">
    <w:name w:val="Balloon Text Char"/>
    <w:basedOn w:val="DefaultParagraphFont"/>
    <w:link w:val="BalloonText"/>
    <w:rsid w:val="00C84C1E"/>
    <w:rPr>
      <w:rFonts w:ascii="Tahoma" w:eastAsia="MS Mincho" w:hAnsi="Tahoma" w:cs="Tahoma"/>
      <w:sz w:val="16"/>
      <w:szCs w:val="16"/>
      <w:lang w:eastAsia="en-US"/>
    </w:rPr>
  </w:style>
  <w:style w:type="paragraph" w:customStyle="1" w:styleId="IPPBullet2">
    <w:name w:val="IPP Bullet2"/>
    <w:basedOn w:val="IPPNormal"/>
    <w:next w:val="IPPBullet1"/>
    <w:qFormat/>
    <w:rsid w:val="00C84C1E"/>
    <w:pPr>
      <w:numPr>
        <w:numId w:val="6"/>
      </w:numPr>
      <w:tabs>
        <w:tab w:val="left" w:pos="1134"/>
      </w:tabs>
      <w:spacing w:after="60"/>
      <w:ind w:left="1134" w:hanging="567"/>
    </w:pPr>
  </w:style>
  <w:style w:type="paragraph" w:customStyle="1" w:styleId="IPPQuote">
    <w:name w:val="IPP Quote"/>
    <w:basedOn w:val="IPPNormal"/>
    <w:qFormat/>
    <w:rsid w:val="00C84C1E"/>
    <w:pPr>
      <w:ind w:left="851" w:right="851"/>
    </w:pPr>
    <w:rPr>
      <w:sz w:val="18"/>
    </w:rPr>
  </w:style>
  <w:style w:type="paragraph" w:customStyle="1" w:styleId="IPPNormal">
    <w:name w:val="IPP Normal"/>
    <w:basedOn w:val="Normal"/>
    <w:qFormat/>
    <w:rsid w:val="00C84C1E"/>
    <w:pPr>
      <w:spacing w:after="180"/>
    </w:pPr>
    <w:rPr>
      <w:rFonts w:eastAsia="Times"/>
    </w:rPr>
  </w:style>
  <w:style w:type="paragraph" w:customStyle="1" w:styleId="IPPIndentClose">
    <w:name w:val="IPP Indent Close"/>
    <w:basedOn w:val="IPPNormal"/>
    <w:qFormat/>
    <w:rsid w:val="00C84C1E"/>
    <w:pPr>
      <w:tabs>
        <w:tab w:val="left" w:pos="2835"/>
      </w:tabs>
      <w:spacing w:after="60"/>
      <w:ind w:left="567"/>
    </w:pPr>
  </w:style>
  <w:style w:type="paragraph" w:customStyle="1" w:styleId="IPPIndent">
    <w:name w:val="IPP Indent"/>
    <w:basedOn w:val="IPPIndentClose"/>
    <w:qFormat/>
    <w:rsid w:val="00C84C1E"/>
    <w:pPr>
      <w:spacing w:after="180"/>
    </w:pPr>
  </w:style>
  <w:style w:type="paragraph" w:customStyle="1" w:styleId="IPPFootnote">
    <w:name w:val="IPP Footnote"/>
    <w:basedOn w:val="IPPArialFootnote"/>
    <w:qFormat/>
    <w:rsid w:val="00C84C1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84C1E"/>
    <w:pPr>
      <w:keepNext/>
      <w:tabs>
        <w:tab w:val="left" w:pos="567"/>
      </w:tabs>
      <w:spacing w:before="120" w:after="120"/>
      <w:ind w:left="567" w:hanging="567"/>
    </w:pPr>
    <w:rPr>
      <w:b/>
      <w:i/>
    </w:rPr>
  </w:style>
  <w:style w:type="character" w:customStyle="1" w:styleId="IPPnormalitalics">
    <w:name w:val="IPP normal italics"/>
    <w:basedOn w:val="DefaultParagraphFont"/>
    <w:rsid w:val="00C84C1E"/>
    <w:rPr>
      <w:rFonts w:ascii="Times New Roman" w:hAnsi="Times New Roman"/>
      <w:i/>
      <w:sz w:val="22"/>
      <w:lang w:val="en-US"/>
    </w:rPr>
  </w:style>
  <w:style w:type="character" w:customStyle="1" w:styleId="IPPNormalbold">
    <w:name w:val="IPP Normal bold"/>
    <w:basedOn w:val="PlainTextChar"/>
    <w:rsid w:val="00C84C1E"/>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C84C1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84C1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84C1E"/>
    <w:pPr>
      <w:keepNext/>
      <w:ind w:left="567" w:hanging="567"/>
      <w:jc w:val="left"/>
    </w:pPr>
    <w:rPr>
      <w:b/>
      <w:bCs/>
      <w:iCs/>
      <w:szCs w:val="22"/>
    </w:rPr>
  </w:style>
  <w:style w:type="character" w:customStyle="1" w:styleId="IPPNormalunderlined">
    <w:name w:val="IPP Normal underlined"/>
    <w:basedOn w:val="DefaultParagraphFont"/>
    <w:rsid w:val="00C84C1E"/>
    <w:rPr>
      <w:rFonts w:ascii="Times New Roman" w:hAnsi="Times New Roman"/>
      <w:sz w:val="22"/>
      <w:u w:val="single"/>
      <w:lang w:val="en-US"/>
    </w:rPr>
  </w:style>
  <w:style w:type="paragraph" w:customStyle="1" w:styleId="IPPBullet1">
    <w:name w:val="IPP Bullet1"/>
    <w:basedOn w:val="IPPBullet1Last"/>
    <w:qFormat/>
    <w:rsid w:val="00C84C1E"/>
    <w:pPr>
      <w:numPr>
        <w:numId w:val="13"/>
      </w:numPr>
      <w:spacing w:after="60"/>
      <w:ind w:left="567" w:hanging="567"/>
    </w:pPr>
    <w:rPr>
      <w:lang w:val="en-US"/>
    </w:rPr>
  </w:style>
  <w:style w:type="paragraph" w:customStyle="1" w:styleId="IPPBullet1Last">
    <w:name w:val="IPP Bullet1Last"/>
    <w:basedOn w:val="IPPNormal"/>
    <w:next w:val="IPPNormal"/>
    <w:autoRedefine/>
    <w:qFormat/>
    <w:rsid w:val="00C84C1E"/>
    <w:pPr>
      <w:numPr>
        <w:numId w:val="7"/>
      </w:numPr>
    </w:pPr>
  </w:style>
  <w:style w:type="character" w:customStyle="1" w:styleId="IPPNormalstrikethrough">
    <w:name w:val="IPP Normal strikethrough"/>
    <w:rsid w:val="00C84C1E"/>
    <w:rPr>
      <w:rFonts w:ascii="Times New Roman" w:hAnsi="Times New Roman"/>
      <w:strike/>
      <w:dstrike w:val="0"/>
      <w:sz w:val="22"/>
    </w:rPr>
  </w:style>
  <w:style w:type="paragraph" w:customStyle="1" w:styleId="IPPTitle16pt">
    <w:name w:val="IPP Title16pt"/>
    <w:basedOn w:val="Normal"/>
    <w:qFormat/>
    <w:rsid w:val="00C84C1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84C1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C84C1E"/>
    <w:pPr>
      <w:keepNext/>
      <w:tabs>
        <w:tab w:val="left" w:pos="567"/>
      </w:tabs>
      <w:spacing w:before="120"/>
      <w:jc w:val="left"/>
      <w:outlineLvl w:val="1"/>
    </w:pPr>
    <w:rPr>
      <w:b/>
      <w:sz w:val="24"/>
    </w:rPr>
  </w:style>
  <w:style w:type="paragraph" w:customStyle="1" w:styleId="IPPNormalCloseSpace">
    <w:name w:val="IPP NormalCloseSpace"/>
    <w:basedOn w:val="Normal"/>
    <w:qFormat/>
    <w:rsid w:val="00C84C1E"/>
    <w:pPr>
      <w:keepNext/>
      <w:spacing w:after="60"/>
    </w:pPr>
  </w:style>
  <w:style w:type="paragraph" w:customStyle="1" w:styleId="IPPHeading2">
    <w:name w:val="IPP Heading2"/>
    <w:basedOn w:val="IPPNormal"/>
    <w:next w:val="IPPNormal"/>
    <w:qFormat/>
    <w:rsid w:val="00C84C1E"/>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C84C1E"/>
    <w:pPr>
      <w:tabs>
        <w:tab w:val="right" w:leader="dot" w:pos="9072"/>
      </w:tabs>
      <w:spacing w:before="240"/>
      <w:ind w:left="567" w:hanging="567"/>
    </w:pPr>
  </w:style>
  <w:style w:type="paragraph" w:styleId="TOC2">
    <w:name w:val="toc 2"/>
    <w:basedOn w:val="TOC1"/>
    <w:next w:val="Normal"/>
    <w:autoRedefine/>
    <w:uiPriority w:val="39"/>
    <w:rsid w:val="00C84C1E"/>
    <w:pPr>
      <w:keepNext w:val="0"/>
      <w:tabs>
        <w:tab w:val="left" w:pos="425"/>
      </w:tabs>
      <w:spacing w:before="120" w:after="0"/>
      <w:ind w:left="425" w:right="284" w:hanging="425"/>
    </w:pPr>
  </w:style>
  <w:style w:type="paragraph" w:styleId="TOC3">
    <w:name w:val="toc 3"/>
    <w:basedOn w:val="TOC2"/>
    <w:next w:val="Normal"/>
    <w:autoRedefine/>
    <w:uiPriority w:val="39"/>
    <w:rsid w:val="00C84C1E"/>
    <w:pPr>
      <w:tabs>
        <w:tab w:val="left" w:pos="1276"/>
      </w:tabs>
      <w:spacing w:before="60"/>
      <w:ind w:left="1276" w:hanging="851"/>
    </w:pPr>
    <w:rPr>
      <w:rFonts w:eastAsia="Times"/>
    </w:rPr>
  </w:style>
  <w:style w:type="paragraph" w:styleId="TOC4">
    <w:name w:val="toc 4"/>
    <w:basedOn w:val="Normal"/>
    <w:next w:val="Normal"/>
    <w:autoRedefine/>
    <w:uiPriority w:val="39"/>
    <w:rsid w:val="00C84C1E"/>
    <w:pPr>
      <w:spacing w:after="120"/>
      <w:ind w:left="660"/>
    </w:pPr>
    <w:rPr>
      <w:rFonts w:eastAsia="Times"/>
      <w:lang w:val="en-AU"/>
    </w:rPr>
  </w:style>
  <w:style w:type="paragraph" w:styleId="TOC5">
    <w:name w:val="toc 5"/>
    <w:basedOn w:val="Normal"/>
    <w:next w:val="Normal"/>
    <w:autoRedefine/>
    <w:uiPriority w:val="39"/>
    <w:rsid w:val="00C84C1E"/>
    <w:pPr>
      <w:spacing w:after="120"/>
      <w:ind w:left="880"/>
    </w:pPr>
    <w:rPr>
      <w:rFonts w:eastAsia="Times"/>
      <w:lang w:val="en-AU"/>
    </w:rPr>
  </w:style>
  <w:style w:type="paragraph" w:styleId="TOC6">
    <w:name w:val="toc 6"/>
    <w:basedOn w:val="Normal"/>
    <w:next w:val="Normal"/>
    <w:autoRedefine/>
    <w:uiPriority w:val="39"/>
    <w:rsid w:val="00C84C1E"/>
    <w:pPr>
      <w:spacing w:after="120"/>
      <w:ind w:left="1100"/>
    </w:pPr>
    <w:rPr>
      <w:rFonts w:eastAsia="Times"/>
      <w:lang w:val="en-AU"/>
    </w:rPr>
  </w:style>
  <w:style w:type="paragraph" w:styleId="TOC7">
    <w:name w:val="toc 7"/>
    <w:basedOn w:val="Normal"/>
    <w:next w:val="Normal"/>
    <w:autoRedefine/>
    <w:uiPriority w:val="39"/>
    <w:rsid w:val="00C84C1E"/>
    <w:pPr>
      <w:spacing w:after="120"/>
      <w:ind w:left="1320"/>
    </w:pPr>
    <w:rPr>
      <w:rFonts w:eastAsia="Times"/>
      <w:lang w:val="en-AU"/>
    </w:rPr>
  </w:style>
  <w:style w:type="paragraph" w:styleId="TOC8">
    <w:name w:val="toc 8"/>
    <w:basedOn w:val="Normal"/>
    <w:next w:val="Normal"/>
    <w:autoRedefine/>
    <w:uiPriority w:val="39"/>
    <w:rsid w:val="00C84C1E"/>
    <w:pPr>
      <w:spacing w:after="120"/>
      <w:ind w:left="1540"/>
    </w:pPr>
    <w:rPr>
      <w:rFonts w:eastAsia="Times"/>
      <w:lang w:val="en-AU"/>
    </w:rPr>
  </w:style>
  <w:style w:type="paragraph" w:styleId="TOC9">
    <w:name w:val="toc 9"/>
    <w:basedOn w:val="Normal"/>
    <w:next w:val="Normal"/>
    <w:autoRedefine/>
    <w:uiPriority w:val="39"/>
    <w:rsid w:val="00C84C1E"/>
    <w:pPr>
      <w:spacing w:after="120"/>
      <w:ind w:left="1760"/>
    </w:pPr>
    <w:rPr>
      <w:rFonts w:eastAsia="Times"/>
      <w:lang w:val="en-AU"/>
    </w:rPr>
  </w:style>
  <w:style w:type="paragraph" w:customStyle="1" w:styleId="IPPReferences">
    <w:name w:val="IPP References"/>
    <w:basedOn w:val="IPPNormal"/>
    <w:qFormat/>
    <w:rsid w:val="00C84C1E"/>
    <w:pPr>
      <w:spacing w:after="60"/>
      <w:ind w:left="567" w:hanging="567"/>
    </w:pPr>
  </w:style>
  <w:style w:type="paragraph" w:customStyle="1" w:styleId="IPPArial">
    <w:name w:val="IPP Arial"/>
    <w:basedOn w:val="IPPNormal"/>
    <w:qFormat/>
    <w:rsid w:val="00C84C1E"/>
    <w:pPr>
      <w:spacing w:after="0"/>
    </w:pPr>
    <w:rPr>
      <w:rFonts w:ascii="Arial" w:hAnsi="Arial"/>
      <w:sz w:val="18"/>
    </w:rPr>
  </w:style>
  <w:style w:type="paragraph" w:customStyle="1" w:styleId="IPPArialTable">
    <w:name w:val="IPP Arial Table"/>
    <w:basedOn w:val="IPPArial"/>
    <w:qFormat/>
    <w:rsid w:val="00C84C1E"/>
    <w:pPr>
      <w:spacing w:before="60" w:after="60"/>
      <w:jc w:val="left"/>
    </w:pPr>
  </w:style>
  <w:style w:type="paragraph" w:customStyle="1" w:styleId="IPPHeaderlandscape">
    <w:name w:val="IPP Header landscape"/>
    <w:basedOn w:val="IPPHeader"/>
    <w:qFormat/>
    <w:rsid w:val="00C84C1E"/>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C84C1E"/>
    <w:pPr>
      <w:numPr>
        <w:numId w:val="3"/>
      </w:numPr>
      <w:jc w:val="left"/>
    </w:pPr>
  </w:style>
  <w:style w:type="paragraph" w:customStyle="1" w:styleId="IPPLetterListIndent">
    <w:name w:val="IPP LetterList Indent"/>
    <w:basedOn w:val="IPPLetterList"/>
    <w:qFormat/>
    <w:rsid w:val="00C84C1E"/>
    <w:pPr>
      <w:numPr>
        <w:numId w:val="4"/>
      </w:numPr>
    </w:pPr>
  </w:style>
  <w:style w:type="paragraph" w:customStyle="1" w:styleId="IPPFooterLandscape">
    <w:name w:val="IPP Footer Landscape"/>
    <w:basedOn w:val="IPPHeaderlandscape"/>
    <w:qFormat/>
    <w:rsid w:val="00C84C1E"/>
    <w:pPr>
      <w:pBdr>
        <w:top w:val="single" w:sz="4" w:space="1" w:color="auto"/>
        <w:bottom w:val="none" w:sz="0" w:space="0" w:color="auto"/>
      </w:pBdr>
      <w:jc w:val="right"/>
    </w:pPr>
    <w:rPr>
      <w:b/>
    </w:rPr>
  </w:style>
  <w:style w:type="paragraph" w:customStyle="1" w:styleId="IPPSubheadSpace">
    <w:name w:val="IPP Subhead Space"/>
    <w:basedOn w:val="IPPSubhead"/>
    <w:qFormat/>
    <w:rsid w:val="00C84C1E"/>
    <w:pPr>
      <w:tabs>
        <w:tab w:val="left" w:pos="567"/>
      </w:tabs>
      <w:spacing w:before="60" w:after="60"/>
    </w:pPr>
  </w:style>
  <w:style w:type="paragraph" w:customStyle="1" w:styleId="IPPSubheadSpaceAfter">
    <w:name w:val="IPP Subhead SpaceAfter"/>
    <w:basedOn w:val="IPPSubhead"/>
    <w:qFormat/>
    <w:rsid w:val="00C84C1E"/>
    <w:pPr>
      <w:spacing w:after="60"/>
    </w:pPr>
  </w:style>
  <w:style w:type="paragraph" w:customStyle="1" w:styleId="IPPHdg1Num">
    <w:name w:val="IPP Hdg1Num"/>
    <w:basedOn w:val="IPPHeading1"/>
    <w:next w:val="IPPNormal"/>
    <w:qFormat/>
    <w:rsid w:val="00C84C1E"/>
    <w:pPr>
      <w:numPr>
        <w:numId w:val="8"/>
      </w:numPr>
    </w:pPr>
  </w:style>
  <w:style w:type="paragraph" w:customStyle="1" w:styleId="IPPHdg2Num">
    <w:name w:val="IPP Hdg2Num"/>
    <w:basedOn w:val="IPPHeading2"/>
    <w:next w:val="IPPNormal"/>
    <w:qFormat/>
    <w:rsid w:val="00C84C1E"/>
    <w:pPr>
      <w:numPr>
        <w:ilvl w:val="1"/>
        <w:numId w:val="9"/>
      </w:numPr>
    </w:pPr>
  </w:style>
  <w:style w:type="paragraph" w:customStyle="1" w:styleId="IPPNumberedList">
    <w:name w:val="IPP NumberedList"/>
    <w:basedOn w:val="IPPBullet1"/>
    <w:qFormat/>
    <w:rsid w:val="00C84C1E"/>
    <w:pPr>
      <w:numPr>
        <w:numId w:val="11"/>
      </w:numPr>
    </w:pPr>
  </w:style>
  <w:style w:type="character" w:styleId="Strong">
    <w:name w:val="Strong"/>
    <w:basedOn w:val="DefaultParagraphFont"/>
    <w:qFormat/>
    <w:rsid w:val="00C84C1E"/>
    <w:rPr>
      <w:b/>
      <w:bCs/>
    </w:rPr>
  </w:style>
  <w:style w:type="paragraph" w:styleId="ListParagraph">
    <w:name w:val="List Paragraph"/>
    <w:basedOn w:val="Normal"/>
    <w:uiPriority w:val="34"/>
    <w:qFormat/>
    <w:rsid w:val="00C84C1E"/>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C84C1E"/>
    <w:pPr>
      <w:numPr>
        <w:numId w:val="2"/>
      </w:numPr>
    </w:pPr>
    <w:rPr>
      <w:lang w:val="en-US"/>
    </w:rPr>
  </w:style>
  <w:style w:type="paragraph" w:customStyle="1" w:styleId="IPPParagraphnumberingclose">
    <w:name w:val="IPP Paragraph numbering close"/>
    <w:basedOn w:val="IPPParagraphnumbering"/>
    <w:qFormat/>
    <w:rsid w:val="00C84C1E"/>
    <w:pPr>
      <w:keepNext/>
      <w:spacing w:after="60"/>
    </w:pPr>
  </w:style>
  <w:style w:type="paragraph" w:customStyle="1" w:styleId="IPPNumberedListLast">
    <w:name w:val="IPP NumberedListLast"/>
    <w:basedOn w:val="IPPNumberedList"/>
    <w:qFormat/>
    <w:rsid w:val="00C84C1E"/>
    <w:pPr>
      <w:spacing w:after="180"/>
    </w:pPr>
  </w:style>
  <w:style w:type="character" w:styleId="CommentReference">
    <w:name w:val="annotation reference"/>
    <w:basedOn w:val="DefaultParagraphFont"/>
    <w:uiPriority w:val="99"/>
    <w:semiHidden/>
    <w:unhideWhenUsed/>
    <w:rsid w:val="00484CEC"/>
    <w:rPr>
      <w:sz w:val="16"/>
      <w:szCs w:val="16"/>
    </w:rPr>
  </w:style>
  <w:style w:type="paragraph" w:styleId="CommentText">
    <w:name w:val="annotation text"/>
    <w:basedOn w:val="Normal"/>
    <w:link w:val="CommentTextChar"/>
    <w:uiPriority w:val="99"/>
    <w:semiHidden/>
    <w:unhideWhenUsed/>
    <w:rsid w:val="00484CEC"/>
    <w:rPr>
      <w:sz w:val="20"/>
      <w:szCs w:val="20"/>
    </w:rPr>
  </w:style>
  <w:style w:type="character" w:customStyle="1" w:styleId="CommentTextChar">
    <w:name w:val="Comment Text Char"/>
    <w:basedOn w:val="DefaultParagraphFont"/>
    <w:link w:val="CommentText"/>
    <w:uiPriority w:val="99"/>
    <w:semiHidden/>
    <w:rsid w:val="00484CEC"/>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84CEC"/>
    <w:rPr>
      <w:b/>
      <w:bCs/>
    </w:rPr>
  </w:style>
  <w:style w:type="character" w:customStyle="1" w:styleId="CommentSubjectChar">
    <w:name w:val="Comment Subject Char"/>
    <w:basedOn w:val="CommentTextChar"/>
    <w:link w:val="CommentSubject"/>
    <w:uiPriority w:val="99"/>
    <w:semiHidden/>
    <w:rsid w:val="00484CEC"/>
    <w:rPr>
      <w:rFonts w:ascii="Times New Roman" w:eastAsia="MS Mincho"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1E"/>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C84C1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84C1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84C1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84C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C1E"/>
  </w:style>
  <w:style w:type="paragraph" w:customStyle="1" w:styleId="IPPFooter">
    <w:name w:val="IPP Footer"/>
    <w:basedOn w:val="IPPHeader"/>
    <w:next w:val="PlainText"/>
    <w:qFormat/>
    <w:rsid w:val="00C84C1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C84C1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84C1E"/>
    <w:rPr>
      <w:rFonts w:ascii="Courier" w:eastAsia="Times" w:hAnsi="Courier" w:cs="Times New Roman"/>
      <w:sz w:val="21"/>
      <w:szCs w:val="21"/>
      <w:lang w:val="en-AU" w:eastAsia="en-US"/>
    </w:rPr>
  </w:style>
  <w:style w:type="paragraph" w:customStyle="1" w:styleId="IPPHeader">
    <w:name w:val="IPP Header"/>
    <w:basedOn w:val="Normal"/>
    <w:qFormat/>
    <w:rsid w:val="00C84C1E"/>
    <w:pPr>
      <w:pBdr>
        <w:bottom w:val="single" w:sz="4" w:space="4" w:color="auto"/>
      </w:pBdr>
      <w:tabs>
        <w:tab w:val="left" w:pos="1134"/>
        <w:tab w:val="right" w:pos="9072"/>
      </w:tabs>
      <w:spacing w:after="120"/>
      <w:jc w:val="left"/>
    </w:pPr>
    <w:rPr>
      <w:rFonts w:ascii="Arial" w:hAnsi="Arial"/>
      <w:sz w:val="18"/>
      <w:lang w:val="en-US"/>
    </w:rPr>
  </w:style>
  <w:style w:type="paragraph" w:styleId="Header">
    <w:name w:val="header"/>
    <w:basedOn w:val="Normal"/>
    <w:link w:val="HeaderChar"/>
    <w:rsid w:val="00C84C1E"/>
    <w:pPr>
      <w:tabs>
        <w:tab w:val="center" w:pos="4680"/>
        <w:tab w:val="right" w:pos="9360"/>
      </w:tabs>
    </w:pPr>
  </w:style>
  <w:style w:type="character" w:customStyle="1" w:styleId="HeaderChar">
    <w:name w:val="Header Char"/>
    <w:basedOn w:val="DefaultParagraphFont"/>
    <w:link w:val="Header"/>
    <w:rsid w:val="00C84C1E"/>
    <w:rPr>
      <w:rFonts w:ascii="Times New Roman" w:eastAsia="MS Mincho" w:hAnsi="Times New Roman" w:cs="Times New Roman"/>
      <w:szCs w:val="24"/>
      <w:lang w:eastAsia="en-US"/>
    </w:rPr>
  </w:style>
  <w:style w:type="paragraph" w:styleId="Footer">
    <w:name w:val="footer"/>
    <w:basedOn w:val="Normal"/>
    <w:link w:val="FooterChar"/>
    <w:rsid w:val="00C84C1E"/>
    <w:pPr>
      <w:tabs>
        <w:tab w:val="center" w:pos="4680"/>
        <w:tab w:val="right" w:pos="9360"/>
      </w:tabs>
    </w:pPr>
  </w:style>
  <w:style w:type="character" w:customStyle="1" w:styleId="FooterChar">
    <w:name w:val="Footer Char"/>
    <w:basedOn w:val="DefaultParagraphFont"/>
    <w:link w:val="Footer"/>
    <w:rsid w:val="00C84C1E"/>
    <w:rPr>
      <w:rFonts w:ascii="Times New Roman" w:eastAsia="MS Mincho" w:hAnsi="Times New Roman" w:cs="Times New Roman"/>
      <w:szCs w:val="24"/>
      <w:lang w:eastAsia="en-US"/>
    </w:rPr>
  </w:style>
  <w:style w:type="character" w:styleId="Hyperlink">
    <w:name w:val="Hyperlink"/>
    <w:basedOn w:val="DefaultParagraphFont"/>
    <w:uiPriority w:val="99"/>
    <w:rsid w:val="004022DB"/>
    <w:rPr>
      <w:color w:val="0000FF"/>
      <w:u w:val="single"/>
    </w:rPr>
  </w:style>
  <w:style w:type="paragraph" w:styleId="FootnoteText">
    <w:name w:val="footnote text"/>
    <w:aliases w:val="FOOTNOTES,fn,single space"/>
    <w:basedOn w:val="Normal"/>
    <w:link w:val="FootnoteTextChar"/>
    <w:rsid w:val="00C84C1E"/>
    <w:pPr>
      <w:spacing w:before="60"/>
    </w:pPr>
    <w:rPr>
      <w:sz w:val="20"/>
    </w:rPr>
  </w:style>
  <w:style w:type="character" w:customStyle="1" w:styleId="FootnoteTextChar">
    <w:name w:val="Footnote Text Char"/>
    <w:aliases w:val="FOOTNOTES Char,fn Char,single space Char"/>
    <w:basedOn w:val="DefaultParagraphFont"/>
    <w:link w:val="FootnoteText"/>
    <w:rsid w:val="00C84C1E"/>
    <w:rPr>
      <w:rFonts w:ascii="Times New Roman" w:eastAsia="MS Mincho" w:hAnsi="Times New Roman" w:cs="Times New Roman"/>
      <w:sz w:val="20"/>
      <w:szCs w:val="24"/>
      <w:lang w:eastAsia="en-US"/>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C84C1E"/>
    <w:rPr>
      <w:vertAlign w:val="superscript"/>
    </w:rPr>
  </w:style>
  <w:style w:type="paragraph" w:customStyle="1" w:styleId="IPPPargraphnumbering">
    <w:name w:val="IPP Pargraph numbering"/>
    <w:basedOn w:val="Normal"/>
    <w:uiPriority w:val="99"/>
    <w:qFormat/>
    <w:rsid w:val="004022DB"/>
    <w:pPr>
      <w:numPr>
        <w:numId w:val="9"/>
      </w:numPr>
      <w:spacing w:after="180"/>
    </w:pPr>
    <w:rPr>
      <w:rFonts w:eastAsia="Times"/>
    </w:rPr>
  </w:style>
  <w:style w:type="numbering" w:customStyle="1" w:styleId="IPPParagraphnumberedlist">
    <w:name w:val="IPP Paragraph numbered list"/>
    <w:rsid w:val="00C84C1E"/>
    <w:pPr>
      <w:numPr>
        <w:numId w:val="1"/>
      </w:numPr>
    </w:pPr>
  </w:style>
  <w:style w:type="character" w:styleId="PageNumber">
    <w:name w:val="page number"/>
    <w:rsid w:val="00C84C1E"/>
    <w:rPr>
      <w:rFonts w:ascii="Arial" w:hAnsi="Arial"/>
      <w:b/>
      <w:sz w:val="18"/>
    </w:rPr>
  </w:style>
  <w:style w:type="character" w:customStyle="1" w:styleId="Heading1Char">
    <w:name w:val="Heading 1 Char"/>
    <w:basedOn w:val="DefaultParagraphFont"/>
    <w:link w:val="Heading1"/>
    <w:rsid w:val="00C84C1E"/>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C84C1E"/>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C84C1E"/>
    <w:rPr>
      <w:rFonts w:ascii="Calibri" w:eastAsia="MS Mincho" w:hAnsi="Calibri" w:cs="Times New Roman"/>
      <w:b/>
      <w:bCs/>
      <w:sz w:val="26"/>
      <w:szCs w:val="26"/>
      <w:lang w:eastAsia="en-US"/>
    </w:rPr>
  </w:style>
  <w:style w:type="paragraph" w:customStyle="1" w:styleId="Style">
    <w:name w:val="Style"/>
    <w:basedOn w:val="Footer"/>
    <w:autoRedefine/>
    <w:qFormat/>
    <w:rsid w:val="00C84C1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84C1E"/>
    <w:pPr>
      <w:tabs>
        <w:tab w:val="left" w:pos="28"/>
      </w:tabs>
      <w:ind w:left="284" w:hanging="284"/>
    </w:pPr>
    <w:rPr>
      <w:sz w:val="16"/>
    </w:rPr>
  </w:style>
  <w:style w:type="paragraph" w:customStyle="1" w:styleId="IPPContentsHead">
    <w:name w:val="IPP ContentsHead"/>
    <w:basedOn w:val="IPPSubhead"/>
    <w:next w:val="IPPNormal"/>
    <w:qFormat/>
    <w:rsid w:val="00C84C1E"/>
    <w:pPr>
      <w:spacing w:after="240"/>
    </w:pPr>
    <w:rPr>
      <w:sz w:val="24"/>
    </w:rPr>
  </w:style>
  <w:style w:type="table" w:styleId="TableGrid">
    <w:name w:val="Table Grid"/>
    <w:basedOn w:val="TableNormal"/>
    <w:rsid w:val="00C84C1E"/>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4C1E"/>
    <w:rPr>
      <w:rFonts w:ascii="Tahoma" w:hAnsi="Tahoma" w:cs="Tahoma"/>
      <w:sz w:val="16"/>
      <w:szCs w:val="16"/>
    </w:rPr>
  </w:style>
  <w:style w:type="character" w:customStyle="1" w:styleId="BalloonTextChar">
    <w:name w:val="Balloon Text Char"/>
    <w:basedOn w:val="DefaultParagraphFont"/>
    <w:link w:val="BalloonText"/>
    <w:rsid w:val="00C84C1E"/>
    <w:rPr>
      <w:rFonts w:ascii="Tahoma" w:eastAsia="MS Mincho" w:hAnsi="Tahoma" w:cs="Tahoma"/>
      <w:sz w:val="16"/>
      <w:szCs w:val="16"/>
      <w:lang w:eastAsia="en-US"/>
    </w:rPr>
  </w:style>
  <w:style w:type="paragraph" w:customStyle="1" w:styleId="IPPBullet2">
    <w:name w:val="IPP Bullet2"/>
    <w:basedOn w:val="IPPNormal"/>
    <w:next w:val="IPPBullet1"/>
    <w:qFormat/>
    <w:rsid w:val="00C84C1E"/>
    <w:pPr>
      <w:numPr>
        <w:numId w:val="6"/>
      </w:numPr>
      <w:tabs>
        <w:tab w:val="left" w:pos="1134"/>
      </w:tabs>
      <w:spacing w:after="60"/>
      <w:ind w:left="1134" w:hanging="567"/>
    </w:pPr>
  </w:style>
  <w:style w:type="paragraph" w:customStyle="1" w:styleId="IPPQuote">
    <w:name w:val="IPP Quote"/>
    <w:basedOn w:val="IPPNormal"/>
    <w:qFormat/>
    <w:rsid w:val="00C84C1E"/>
    <w:pPr>
      <w:ind w:left="851" w:right="851"/>
    </w:pPr>
    <w:rPr>
      <w:sz w:val="18"/>
    </w:rPr>
  </w:style>
  <w:style w:type="paragraph" w:customStyle="1" w:styleId="IPPNormal">
    <w:name w:val="IPP Normal"/>
    <w:basedOn w:val="Normal"/>
    <w:qFormat/>
    <w:rsid w:val="00C84C1E"/>
    <w:pPr>
      <w:spacing w:after="180"/>
    </w:pPr>
    <w:rPr>
      <w:rFonts w:eastAsia="Times"/>
    </w:rPr>
  </w:style>
  <w:style w:type="paragraph" w:customStyle="1" w:styleId="IPPIndentClose">
    <w:name w:val="IPP Indent Close"/>
    <w:basedOn w:val="IPPNormal"/>
    <w:qFormat/>
    <w:rsid w:val="00C84C1E"/>
    <w:pPr>
      <w:tabs>
        <w:tab w:val="left" w:pos="2835"/>
      </w:tabs>
      <w:spacing w:after="60"/>
      <w:ind w:left="567"/>
    </w:pPr>
  </w:style>
  <w:style w:type="paragraph" w:customStyle="1" w:styleId="IPPIndent">
    <w:name w:val="IPP Indent"/>
    <w:basedOn w:val="IPPIndentClose"/>
    <w:qFormat/>
    <w:rsid w:val="00C84C1E"/>
    <w:pPr>
      <w:spacing w:after="180"/>
    </w:pPr>
  </w:style>
  <w:style w:type="paragraph" w:customStyle="1" w:styleId="IPPFootnote">
    <w:name w:val="IPP Footnote"/>
    <w:basedOn w:val="IPPArialFootnote"/>
    <w:qFormat/>
    <w:rsid w:val="00C84C1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84C1E"/>
    <w:pPr>
      <w:keepNext/>
      <w:tabs>
        <w:tab w:val="left" w:pos="567"/>
      </w:tabs>
      <w:spacing w:before="120" w:after="120"/>
      <w:ind w:left="567" w:hanging="567"/>
    </w:pPr>
    <w:rPr>
      <w:b/>
      <w:i/>
    </w:rPr>
  </w:style>
  <w:style w:type="character" w:customStyle="1" w:styleId="IPPnormalitalics">
    <w:name w:val="IPP normal italics"/>
    <w:basedOn w:val="DefaultParagraphFont"/>
    <w:rsid w:val="00C84C1E"/>
    <w:rPr>
      <w:rFonts w:ascii="Times New Roman" w:hAnsi="Times New Roman"/>
      <w:i/>
      <w:sz w:val="22"/>
      <w:lang w:val="en-US"/>
    </w:rPr>
  </w:style>
  <w:style w:type="character" w:customStyle="1" w:styleId="IPPNormalbold">
    <w:name w:val="IPP Normal bold"/>
    <w:basedOn w:val="PlainTextChar"/>
    <w:rsid w:val="00C84C1E"/>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C84C1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84C1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84C1E"/>
    <w:pPr>
      <w:keepNext/>
      <w:ind w:left="567" w:hanging="567"/>
      <w:jc w:val="left"/>
    </w:pPr>
    <w:rPr>
      <w:b/>
      <w:bCs/>
      <w:iCs/>
      <w:szCs w:val="22"/>
    </w:rPr>
  </w:style>
  <w:style w:type="character" w:customStyle="1" w:styleId="IPPNormalunderlined">
    <w:name w:val="IPP Normal underlined"/>
    <w:basedOn w:val="DefaultParagraphFont"/>
    <w:rsid w:val="00C84C1E"/>
    <w:rPr>
      <w:rFonts w:ascii="Times New Roman" w:hAnsi="Times New Roman"/>
      <w:sz w:val="22"/>
      <w:u w:val="single"/>
      <w:lang w:val="en-US"/>
    </w:rPr>
  </w:style>
  <w:style w:type="paragraph" w:customStyle="1" w:styleId="IPPBullet1">
    <w:name w:val="IPP Bullet1"/>
    <w:basedOn w:val="IPPBullet1Last"/>
    <w:qFormat/>
    <w:rsid w:val="00C84C1E"/>
    <w:pPr>
      <w:numPr>
        <w:numId w:val="13"/>
      </w:numPr>
      <w:spacing w:after="60"/>
      <w:ind w:left="567" w:hanging="567"/>
    </w:pPr>
    <w:rPr>
      <w:lang w:val="en-US"/>
    </w:rPr>
  </w:style>
  <w:style w:type="paragraph" w:customStyle="1" w:styleId="IPPBullet1Last">
    <w:name w:val="IPP Bullet1Last"/>
    <w:basedOn w:val="IPPNormal"/>
    <w:next w:val="IPPNormal"/>
    <w:autoRedefine/>
    <w:qFormat/>
    <w:rsid w:val="00C84C1E"/>
    <w:pPr>
      <w:numPr>
        <w:numId w:val="7"/>
      </w:numPr>
    </w:pPr>
  </w:style>
  <w:style w:type="character" w:customStyle="1" w:styleId="IPPNormalstrikethrough">
    <w:name w:val="IPP Normal strikethrough"/>
    <w:rsid w:val="00C84C1E"/>
    <w:rPr>
      <w:rFonts w:ascii="Times New Roman" w:hAnsi="Times New Roman"/>
      <w:strike/>
      <w:dstrike w:val="0"/>
      <w:sz w:val="22"/>
    </w:rPr>
  </w:style>
  <w:style w:type="paragraph" w:customStyle="1" w:styleId="IPPTitle16pt">
    <w:name w:val="IPP Title16pt"/>
    <w:basedOn w:val="Normal"/>
    <w:qFormat/>
    <w:rsid w:val="00C84C1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84C1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C84C1E"/>
    <w:pPr>
      <w:keepNext/>
      <w:tabs>
        <w:tab w:val="left" w:pos="567"/>
      </w:tabs>
      <w:spacing w:before="120"/>
      <w:jc w:val="left"/>
      <w:outlineLvl w:val="1"/>
    </w:pPr>
    <w:rPr>
      <w:b/>
      <w:sz w:val="24"/>
    </w:rPr>
  </w:style>
  <w:style w:type="paragraph" w:customStyle="1" w:styleId="IPPNormalCloseSpace">
    <w:name w:val="IPP NormalCloseSpace"/>
    <w:basedOn w:val="Normal"/>
    <w:qFormat/>
    <w:rsid w:val="00C84C1E"/>
    <w:pPr>
      <w:keepNext/>
      <w:spacing w:after="60"/>
    </w:pPr>
  </w:style>
  <w:style w:type="paragraph" w:customStyle="1" w:styleId="IPPHeading2">
    <w:name w:val="IPP Heading2"/>
    <w:basedOn w:val="IPPNormal"/>
    <w:next w:val="IPPNormal"/>
    <w:qFormat/>
    <w:rsid w:val="00C84C1E"/>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C84C1E"/>
    <w:pPr>
      <w:tabs>
        <w:tab w:val="right" w:leader="dot" w:pos="9072"/>
      </w:tabs>
      <w:spacing w:before="240"/>
      <w:ind w:left="567" w:hanging="567"/>
    </w:pPr>
  </w:style>
  <w:style w:type="paragraph" w:styleId="TOC2">
    <w:name w:val="toc 2"/>
    <w:basedOn w:val="TOC1"/>
    <w:next w:val="Normal"/>
    <w:autoRedefine/>
    <w:uiPriority w:val="39"/>
    <w:rsid w:val="00C84C1E"/>
    <w:pPr>
      <w:keepNext w:val="0"/>
      <w:tabs>
        <w:tab w:val="left" w:pos="425"/>
      </w:tabs>
      <w:spacing w:before="120" w:after="0"/>
      <w:ind w:left="425" w:right="284" w:hanging="425"/>
    </w:pPr>
  </w:style>
  <w:style w:type="paragraph" w:styleId="TOC3">
    <w:name w:val="toc 3"/>
    <w:basedOn w:val="TOC2"/>
    <w:next w:val="Normal"/>
    <w:autoRedefine/>
    <w:uiPriority w:val="39"/>
    <w:rsid w:val="00C84C1E"/>
    <w:pPr>
      <w:tabs>
        <w:tab w:val="left" w:pos="1276"/>
      </w:tabs>
      <w:spacing w:before="60"/>
      <w:ind w:left="1276" w:hanging="851"/>
    </w:pPr>
    <w:rPr>
      <w:rFonts w:eastAsia="Times"/>
    </w:rPr>
  </w:style>
  <w:style w:type="paragraph" w:styleId="TOC4">
    <w:name w:val="toc 4"/>
    <w:basedOn w:val="Normal"/>
    <w:next w:val="Normal"/>
    <w:autoRedefine/>
    <w:uiPriority w:val="39"/>
    <w:rsid w:val="00C84C1E"/>
    <w:pPr>
      <w:spacing w:after="120"/>
      <w:ind w:left="660"/>
    </w:pPr>
    <w:rPr>
      <w:rFonts w:eastAsia="Times"/>
      <w:lang w:val="en-AU"/>
    </w:rPr>
  </w:style>
  <w:style w:type="paragraph" w:styleId="TOC5">
    <w:name w:val="toc 5"/>
    <w:basedOn w:val="Normal"/>
    <w:next w:val="Normal"/>
    <w:autoRedefine/>
    <w:uiPriority w:val="39"/>
    <w:rsid w:val="00C84C1E"/>
    <w:pPr>
      <w:spacing w:after="120"/>
      <w:ind w:left="880"/>
    </w:pPr>
    <w:rPr>
      <w:rFonts w:eastAsia="Times"/>
      <w:lang w:val="en-AU"/>
    </w:rPr>
  </w:style>
  <w:style w:type="paragraph" w:styleId="TOC6">
    <w:name w:val="toc 6"/>
    <w:basedOn w:val="Normal"/>
    <w:next w:val="Normal"/>
    <w:autoRedefine/>
    <w:uiPriority w:val="39"/>
    <w:rsid w:val="00C84C1E"/>
    <w:pPr>
      <w:spacing w:after="120"/>
      <w:ind w:left="1100"/>
    </w:pPr>
    <w:rPr>
      <w:rFonts w:eastAsia="Times"/>
      <w:lang w:val="en-AU"/>
    </w:rPr>
  </w:style>
  <w:style w:type="paragraph" w:styleId="TOC7">
    <w:name w:val="toc 7"/>
    <w:basedOn w:val="Normal"/>
    <w:next w:val="Normal"/>
    <w:autoRedefine/>
    <w:uiPriority w:val="39"/>
    <w:rsid w:val="00C84C1E"/>
    <w:pPr>
      <w:spacing w:after="120"/>
      <w:ind w:left="1320"/>
    </w:pPr>
    <w:rPr>
      <w:rFonts w:eastAsia="Times"/>
      <w:lang w:val="en-AU"/>
    </w:rPr>
  </w:style>
  <w:style w:type="paragraph" w:styleId="TOC8">
    <w:name w:val="toc 8"/>
    <w:basedOn w:val="Normal"/>
    <w:next w:val="Normal"/>
    <w:autoRedefine/>
    <w:uiPriority w:val="39"/>
    <w:rsid w:val="00C84C1E"/>
    <w:pPr>
      <w:spacing w:after="120"/>
      <w:ind w:left="1540"/>
    </w:pPr>
    <w:rPr>
      <w:rFonts w:eastAsia="Times"/>
      <w:lang w:val="en-AU"/>
    </w:rPr>
  </w:style>
  <w:style w:type="paragraph" w:styleId="TOC9">
    <w:name w:val="toc 9"/>
    <w:basedOn w:val="Normal"/>
    <w:next w:val="Normal"/>
    <w:autoRedefine/>
    <w:uiPriority w:val="39"/>
    <w:rsid w:val="00C84C1E"/>
    <w:pPr>
      <w:spacing w:after="120"/>
      <w:ind w:left="1760"/>
    </w:pPr>
    <w:rPr>
      <w:rFonts w:eastAsia="Times"/>
      <w:lang w:val="en-AU"/>
    </w:rPr>
  </w:style>
  <w:style w:type="paragraph" w:customStyle="1" w:styleId="IPPReferences">
    <w:name w:val="IPP References"/>
    <w:basedOn w:val="IPPNormal"/>
    <w:qFormat/>
    <w:rsid w:val="00C84C1E"/>
    <w:pPr>
      <w:spacing w:after="60"/>
      <w:ind w:left="567" w:hanging="567"/>
    </w:pPr>
  </w:style>
  <w:style w:type="paragraph" w:customStyle="1" w:styleId="IPPArial">
    <w:name w:val="IPP Arial"/>
    <w:basedOn w:val="IPPNormal"/>
    <w:qFormat/>
    <w:rsid w:val="00C84C1E"/>
    <w:pPr>
      <w:spacing w:after="0"/>
    </w:pPr>
    <w:rPr>
      <w:rFonts w:ascii="Arial" w:hAnsi="Arial"/>
      <w:sz w:val="18"/>
    </w:rPr>
  </w:style>
  <w:style w:type="paragraph" w:customStyle="1" w:styleId="IPPArialTable">
    <w:name w:val="IPP Arial Table"/>
    <w:basedOn w:val="IPPArial"/>
    <w:qFormat/>
    <w:rsid w:val="00C84C1E"/>
    <w:pPr>
      <w:spacing w:before="60" w:after="60"/>
      <w:jc w:val="left"/>
    </w:pPr>
  </w:style>
  <w:style w:type="paragraph" w:customStyle="1" w:styleId="IPPHeaderlandscape">
    <w:name w:val="IPP Header landscape"/>
    <w:basedOn w:val="IPPHeader"/>
    <w:qFormat/>
    <w:rsid w:val="00C84C1E"/>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C84C1E"/>
    <w:pPr>
      <w:numPr>
        <w:numId w:val="3"/>
      </w:numPr>
      <w:jc w:val="left"/>
    </w:pPr>
  </w:style>
  <w:style w:type="paragraph" w:customStyle="1" w:styleId="IPPLetterListIndent">
    <w:name w:val="IPP LetterList Indent"/>
    <w:basedOn w:val="IPPLetterList"/>
    <w:qFormat/>
    <w:rsid w:val="00C84C1E"/>
    <w:pPr>
      <w:numPr>
        <w:numId w:val="4"/>
      </w:numPr>
    </w:pPr>
  </w:style>
  <w:style w:type="paragraph" w:customStyle="1" w:styleId="IPPFooterLandscape">
    <w:name w:val="IPP Footer Landscape"/>
    <w:basedOn w:val="IPPHeaderlandscape"/>
    <w:qFormat/>
    <w:rsid w:val="00C84C1E"/>
    <w:pPr>
      <w:pBdr>
        <w:top w:val="single" w:sz="4" w:space="1" w:color="auto"/>
        <w:bottom w:val="none" w:sz="0" w:space="0" w:color="auto"/>
      </w:pBdr>
      <w:jc w:val="right"/>
    </w:pPr>
    <w:rPr>
      <w:b/>
    </w:rPr>
  </w:style>
  <w:style w:type="paragraph" w:customStyle="1" w:styleId="IPPSubheadSpace">
    <w:name w:val="IPP Subhead Space"/>
    <w:basedOn w:val="IPPSubhead"/>
    <w:qFormat/>
    <w:rsid w:val="00C84C1E"/>
    <w:pPr>
      <w:tabs>
        <w:tab w:val="left" w:pos="567"/>
      </w:tabs>
      <w:spacing w:before="60" w:after="60"/>
    </w:pPr>
  </w:style>
  <w:style w:type="paragraph" w:customStyle="1" w:styleId="IPPSubheadSpaceAfter">
    <w:name w:val="IPP Subhead SpaceAfter"/>
    <w:basedOn w:val="IPPSubhead"/>
    <w:qFormat/>
    <w:rsid w:val="00C84C1E"/>
    <w:pPr>
      <w:spacing w:after="60"/>
    </w:pPr>
  </w:style>
  <w:style w:type="paragraph" w:customStyle="1" w:styleId="IPPHdg1Num">
    <w:name w:val="IPP Hdg1Num"/>
    <w:basedOn w:val="IPPHeading1"/>
    <w:next w:val="IPPNormal"/>
    <w:qFormat/>
    <w:rsid w:val="00C84C1E"/>
    <w:pPr>
      <w:numPr>
        <w:numId w:val="8"/>
      </w:numPr>
    </w:pPr>
  </w:style>
  <w:style w:type="paragraph" w:customStyle="1" w:styleId="IPPHdg2Num">
    <w:name w:val="IPP Hdg2Num"/>
    <w:basedOn w:val="IPPHeading2"/>
    <w:next w:val="IPPNormal"/>
    <w:qFormat/>
    <w:rsid w:val="00C84C1E"/>
    <w:pPr>
      <w:numPr>
        <w:ilvl w:val="1"/>
        <w:numId w:val="9"/>
      </w:numPr>
    </w:pPr>
  </w:style>
  <w:style w:type="paragraph" w:customStyle="1" w:styleId="IPPNumberedList">
    <w:name w:val="IPP NumberedList"/>
    <w:basedOn w:val="IPPBullet1"/>
    <w:qFormat/>
    <w:rsid w:val="00C84C1E"/>
    <w:pPr>
      <w:numPr>
        <w:numId w:val="11"/>
      </w:numPr>
    </w:pPr>
  </w:style>
  <w:style w:type="character" w:styleId="Strong">
    <w:name w:val="Strong"/>
    <w:basedOn w:val="DefaultParagraphFont"/>
    <w:qFormat/>
    <w:rsid w:val="00C84C1E"/>
    <w:rPr>
      <w:b/>
      <w:bCs/>
    </w:rPr>
  </w:style>
  <w:style w:type="paragraph" w:styleId="ListParagraph">
    <w:name w:val="List Paragraph"/>
    <w:basedOn w:val="Normal"/>
    <w:uiPriority w:val="34"/>
    <w:qFormat/>
    <w:rsid w:val="00C84C1E"/>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C84C1E"/>
    <w:pPr>
      <w:numPr>
        <w:numId w:val="2"/>
      </w:numPr>
    </w:pPr>
    <w:rPr>
      <w:lang w:val="en-US"/>
    </w:rPr>
  </w:style>
  <w:style w:type="paragraph" w:customStyle="1" w:styleId="IPPParagraphnumberingclose">
    <w:name w:val="IPP Paragraph numbering close"/>
    <w:basedOn w:val="IPPParagraphnumbering"/>
    <w:qFormat/>
    <w:rsid w:val="00C84C1E"/>
    <w:pPr>
      <w:keepNext/>
      <w:spacing w:after="60"/>
    </w:pPr>
  </w:style>
  <w:style w:type="paragraph" w:customStyle="1" w:styleId="IPPNumberedListLast">
    <w:name w:val="IPP NumberedListLast"/>
    <w:basedOn w:val="IPPNumberedList"/>
    <w:qFormat/>
    <w:rsid w:val="00C84C1E"/>
    <w:pPr>
      <w:spacing w:after="180"/>
    </w:pPr>
  </w:style>
  <w:style w:type="character" w:styleId="CommentReference">
    <w:name w:val="annotation reference"/>
    <w:basedOn w:val="DefaultParagraphFont"/>
    <w:uiPriority w:val="99"/>
    <w:semiHidden/>
    <w:unhideWhenUsed/>
    <w:rsid w:val="00484CEC"/>
    <w:rPr>
      <w:sz w:val="16"/>
      <w:szCs w:val="16"/>
    </w:rPr>
  </w:style>
  <w:style w:type="paragraph" w:styleId="CommentText">
    <w:name w:val="annotation text"/>
    <w:basedOn w:val="Normal"/>
    <w:link w:val="CommentTextChar"/>
    <w:uiPriority w:val="99"/>
    <w:semiHidden/>
    <w:unhideWhenUsed/>
    <w:rsid w:val="00484CEC"/>
    <w:rPr>
      <w:sz w:val="20"/>
      <w:szCs w:val="20"/>
    </w:rPr>
  </w:style>
  <w:style w:type="character" w:customStyle="1" w:styleId="CommentTextChar">
    <w:name w:val="Comment Text Char"/>
    <w:basedOn w:val="DefaultParagraphFont"/>
    <w:link w:val="CommentText"/>
    <w:uiPriority w:val="99"/>
    <w:semiHidden/>
    <w:rsid w:val="00484CEC"/>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84CEC"/>
    <w:rPr>
      <w:b/>
      <w:bCs/>
    </w:rPr>
  </w:style>
  <w:style w:type="character" w:customStyle="1" w:styleId="CommentSubjectChar">
    <w:name w:val="Comment Subject Char"/>
    <w:basedOn w:val="CommentTextChar"/>
    <w:link w:val="CommentSubject"/>
    <w:uiPriority w:val="99"/>
    <w:semiHidden/>
    <w:rsid w:val="00484CEC"/>
    <w:rPr>
      <w:rFonts w:ascii="Times New Roman" w:eastAsia="MS Mincho"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9510">
      <w:bodyDiv w:val="1"/>
      <w:marLeft w:val="0"/>
      <w:marRight w:val="0"/>
      <w:marTop w:val="0"/>
      <w:marBottom w:val="0"/>
      <w:divBdr>
        <w:top w:val="none" w:sz="0" w:space="0" w:color="auto"/>
        <w:left w:val="none" w:sz="0" w:space="0" w:color="auto"/>
        <w:bottom w:val="none" w:sz="0" w:space="0" w:color="auto"/>
        <w:right w:val="none" w:sz="0" w:space="0" w:color="auto"/>
      </w:divBdr>
    </w:div>
    <w:div w:id="238759178">
      <w:bodyDiv w:val="1"/>
      <w:marLeft w:val="0"/>
      <w:marRight w:val="0"/>
      <w:marTop w:val="0"/>
      <w:marBottom w:val="0"/>
      <w:divBdr>
        <w:top w:val="none" w:sz="0" w:space="0" w:color="auto"/>
        <w:left w:val="none" w:sz="0" w:space="0" w:color="auto"/>
        <w:bottom w:val="none" w:sz="0" w:space="0" w:color="auto"/>
        <w:right w:val="none" w:sz="0" w:space="0" w:color="auto"/>
      </w:divBdr>
    </w:div>
    <w:div w:id="498156199">
      <w:bodyDiv w:val="1"/>
      <w:marLeft w:val="0"/>
      <w:marRight w:val="0"/>
      <w:marTop w:val="0"/>
      <w:marBottom w:val="0"/>
      <w:divBdr>
        <w:top w:val="none" w:sz="0" w:space="0" w:color="auto"/>
        <w:left w:val="none" w:sz="0" w:space="0" w:color="auto"/>
        <w:bottom w:val="none" w:sz="0" w:space="0" w:color="auto"/>
        <w:right w:val="none" w:sz="0" w:space="0" w:color="auto"/>
      </w:divBdr>
    </w:div>
    <w:div w:id="21083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publications/2582/" TargetMode="External"/><Relationship Id="rId2" Type="http://schemas.openxmlformats.org/officeDocument/2006/relationships/hyperlink" Target="https://www.ippc.int/en/publications/81394/" TargetMode="External"/><Relationship Id="rId1" Type="http://schemas.openxmlformats.org/officeDocument/2006/relationships/hyperlink" Target="https://www.ippc.int/en/core-activities/standards-setting/draft-ispms/notification-period-dps/" TargetMode="External"/><Relationship Id="rId4" Type="http://schemas.openxmlformats.org/officeDocument/2006/relationships/hyperlink" Target="https://www.ippc.int/en/publications/8124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iraA\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BE2D-C0FF-46FE-809B-3AC6471C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Moreira (AGDI)</dc:creator>
  <cp:lastModifiedBy>Adriana Moreira (AGDI)</cp:lastModifiedBy>
  <cp:revision>2</cp:revision>
  <dcterms:created xsi:type="dcterms:W3CDTF">2015-12-07T15:35:00Z</dcterms:created>
  <dcterms:modified xsi:type="dcterms:W3CDTF">2015-12-07T15:35:00Z</dcterms:modified>
</cp:coreProperties>
</file>