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74" w:rsidRPr="003C7503" w:rsidRDefault="005B0974" w:rsidP="005B0974">
      <w:pPr>
        <w:jc w:val="center"/>
        <w:rPr>
          <w:b/>
          <w:bCs/>
          <w:szCs w:val="24"/>
          <w:lang w:val="en-US"/>
        </w:rPr>
      </w:pPr>
      <w:r w:rsidRPr="003C7503">
        <w:rPr>
          <w:b/>
          <w:bCs/>
          <w:szCs w:val="24"/>
          <w:lang w:val="en-US"/>
        </w:rPr>
        <w:t>CHALLENGES AND OPPORTUNITIES – IPPC IN 20 YEARS</w:t>
      </w:r>
    </w:p>
    <w:p w:rsidR="00604F68" w:rsidRPr="003C7503" w:rsidRDefault="0052776F" w:rsidP="003C7503">
      <w:pPr>
        <w:jc w:val="center"/>
        <w:rPr>
          <w:i/>
          <w:iCs/>
          <w:sz w:val="22"/>
          <w:lang w:val="en-US"/>
        </w:rPr>
      </w:pPr>
      <w:r w:rsidRPr="003C7503">
        <w:rPr>
          <w:i/>
          <w:iCs/>
          <w:sz w:val="22"/>
          <w:lang w:val="en-US"/>
        </w:rPr>
        <w:t>(</w:t>
      </w:r>
      <w:r w:rsidR="003C7503">
        <w:rPr>
          <w:i/>
          <w:iCs/>
          <w:sz w:val="22"/>
          <w:lang w:val="en-US"/>
        </w:rPr>
        <w:t>Notes from the SPG insession b</w:t>
      </w:r>
      <w:r w:rsidR="00950D7F" w:rsidRPr="003C7503">
        <w:rPr>
          <w:i/>
          <w:iCs/>
          <w:sz w:val="22"/>
          <w:lang w:val="en-US"/>
        </w:rPr>
        <w:t>rainstorming</w:t>
      </w:r>
      <w:r w:rsidRPr="003C7503">
        <w:rPr>
          <w:i/>
          <w:iCs/>
          <w:sz w:val="22"/>
          <w:lang w:val="en-US"/>
        </w:rPr>
        <w:t xml:space="preserve"> exercise</w:t>
      </w:r>
      <w:r w:rsidR="00950D7F" w:rsidRPr="003C7503">
        <w:rPr>
          <w:i/>
          <w:iCs/>
          <w:sz w:val="22"/>
          <w:lang w:val="en-US"/>
        </w:rPr>
        <w:t xml:space="preserve"> </w:t>
      </w:r>
      <w:r w:rsidR="003C7503">
        <w:rPr>
          <w:i/>
          <w:iCs/>
          <w:sz w:val="22"/>
          <w:lang w:val="en-US"/>
        </w:rPr>
        <w:t>based on the paper 06_SPG_2014_Oct A-M</w:t>
      </w:r>
      <w:r w:rsidR="0013068C" w:rsidRPr="003C7503">
        <w:rPr>
          <w:i/>
          <w:iCs/>
          <w:sz w:val="22"/>
          <w:lang w:val="en-US"/>
        </w:rPr>
        <w:t>;</w:t>
      </w:r>
      <w:r w:rsidR="003C7503">
        <w:rPr>
          <w:i/>
          <w:iCs/>
          <w:sz w:val="22"/>
          <w:lang w:val="en-US"/>
        </w:rPr>
        <w:br/>
      </w:r>
      <w:r w:rsidR="0013068C" w:rsidRPr="003C7503">
        <w:rPr>
          <w:i/>
          <w:iCs/>
          <w:sz w:val="22"/>
          <w:lang w:val="en-US"/>
        </w:rPr>
        <w:t xml:space="preserve"> numbers do not indicate priority</w:t>
      </w:r>
      <w:r w:rsidRPr="003C7503">
        <w:rPr>
          <w:i/>
          <w:iCs/>
          <w:sz w:val="22"/>
          <w:lang w:val="en-US"/>
        </w:rPr>
        <w:t>)</w:t>
      </w:r>
    </w:p>
    <w:p w:rsidR="00604F68" w:rsidRPr="003C7503" w:rsidRDefault="00604F68" w:rsidP="006379BB">
      <w:pPr>
        <w:pStyle w:val="ListParagraph"/>
        <w:numPr>
          <w:ilvl w:val="0"/>
          <w:numId w:val="13"/>
        </w:numPr>
        <w:ind w:left="426" w:hanging="426"/>
        <w:rPr>
          <w:sz w:val="22"/>
          <w:lang w:val="en-US"/>
        </w:rPr>
      </w:pPr>
      <w:r w:rsidRPr="003C7503">
        <w:rPr>
          <w:sz w:val="22"/>
          <w:lang w:val="en-US"/>
        </w:rPr>
        <w:t>Resource mobilization: how can we ensure sustainable funding for IPPC?</w:t>
      </w:r>
    </w:p>
    <w:p w:rsidR="00604F68" w:rsidRPr="003C7503" w:rsidRDefault="00604F68" w:rsidP="006379BB">
      <w:pPr>
        <w:pStyle w:val="ListParagraph"/>
        <w:numPr>
          <w:ilvl w:val="0"/>
          <w:numId w:val="13"/>
        </w:numPr>
        <w:ind w:left="426" w:hanging="426"/>
        <w:rPr>
          <w:sz w:val="22"/>
          <w:lang w:val="en-US"/>
        </w:rPr>
      </w:pPr>
      <w:r w:rsidRPr="003C7503">
        <w:rPr>
          <w:sz w:val="22"/>
          <w:lang w:val="en-US"/>
        </w:rPr>
        <w:t>Capacity of CPs to implement the IPPC standards and accomplish the IPPC mission.</w:t>
      </w:r>
    </w:p>
    <w:p w:rsidR="00604F68" w:rsidRPr="003C7503" w:rsidRDefault="00A52A89" w:rsidP="006379BB">
      <w:pPr>
        <w:pStyle w:val="ListParagraph"/>
        <w:numPr>
          <w:ilvl w:val="0"/>
          <w:numId w:val="13"/>
        </w:numPr>
        <w:ind w:left="426" w:hanging="426"/>
        <w:rPr>
          <w:sz w:val="22"/>
          <w:lang w:val="en-US"/>
        </w:rPr>
      </w:pPr>
      <w:r w:rsidRPr="003C7503">
        <w:rPr>
          <w:sz w:val="22"/>
          <w:lang w:val="en-US"/>
        </w:rPr>
        <w:t>Increase public awareness of IPPC.</w:t>
      </w:r>
    </w:p>
    <w:p w:rsidR="00A52A89" w:rsidRPr="003C7503" w:rsidRDefault="00A52A89" w:rsidP="006379BB">
      <w:pPr>
        <w:pStyle w:val="ListParagraph"/>
        <w:numPr>
          <w:ilvl w:val="0"/>
          <w:numId w:val="13"/>
        </w:numPr>
        <w:ind w:left="426" w:hanging="426"/>
        <w:rPr>
          <w:sz w:val="22"/>
          <w:lang w:val="en-US"/>
        </w:rPr>
      </w:pPr>
      <w:r w:rsidRPr="003C7503">
        <w:rPr>
          <w:sz w:val="22"/>
          <w:lang w:val="en-US"/>
        </w:rPr>
        <w:t>Conglomerates, how can NPPOs deal with them? (E.g. through commodity standards)</w:t>
      </w:r>
      <w:r w:rsidR="006379BB" w:rsidRPr="003C7503">
        <w:rPr>
          <w:sz w:val="22"/>
          <w:lang w:val="en-US"/>
        </w:rPr>
        <w:t>.</w:t>
      </w:r>
    </w:p>
    <w:p w:rsidR="00A52A89" w:rsidRPr="003C7503" w:rsidRDefault="00A52A89" w:rsidP="006379BB">
      <w:pPr>
        <w:pStyle w:val="ListParagraph"/>
        <w:numPr>
          <w:ilvl w:val="0"/>
          <w:numId w:val="13"/>
        </w:numPr>
        <w:ind w:left="426" w:hanging="426"/>
        <w:rPr>
          <w:sz w:val="22"/>
          <w:lang w:val="en-US"/>
        </w:rPr>
      </w:pPr>
      <w:r w:rsidRPr="003C7503">
        <w:rPr>
          <w:sz w:val="22"/>
          <w:lang w:val="en-US"/>
        </w:rPr>
        <w:t>Increasing the number of CPs; opportunity for IPPC for driving IPPC agenda in the future.</w:t>
      </w:r>
    </w:p>
    <w:p w:rsidR="00A52A89" w:rsidRPr="003C7503" w:rsidRDefault="00A52A89" w:rsidP="006379BB">
      <w:pPr>
        <w:pStyle w:val="ListParagraph"/>
        <w:numPr>
          <w:ilvl w:val="0"/>
          <w:numId w:val="13"/>
        </w:numPr>
        <w:ind w:left="426" w:hanging="426"/>
        <w:rPr>
          <w:sz w:val="22"/>
          <w:lang w:val="en-US"/>
        </w:rPr>
      </w:pPr>
      <w:r w:rsidRPr="003C7503">
        <w:rPr>
          <w:sz w:val="22"/>
          <w:lang w:val="en-US"/>
        </w:rPr>
        <w:t>Quality standards vs IPPC standards; how to reconcile them.</w:t>
      </w:r>
    </w:p>
    <w:p w:rsidR="00A52A89" w:rsidRPr="003C7503" w:rsidRDefault="00A52A89" w:rsidP="006379BB">
      <w:pPr>
        <w:pStyle w:val="ListParagraph"/>
        <w:numPr>
          <w:ilvl w:val="0"/>
          <w:numId w:val="13"/>
        </w:numPr>
        <w:ind w:left="426" w:hanging="426"/>
        <w:rPr>
          <w:sz w:val="22"/>
          <w:lang w:val="en-US"/>
        </w:rPr>
      </w:pPr>
      <w:r w:rsidRPr="003C7503">
        <w:rPr>
          <w:sz w:val="22"/>
          <w:lang w:val="en-US"/>
        </w:rPr>
        <w:t>Certification: investigate and develop systems for simplification of certification, hereby increasing trust and reliability.</w:t>
      </w:r>
    </w:p>
    <w:p w:rsidR="00A52A89" w:rsidRPr="003C7503" w:rsidRDefault="00A52A89" w:rsidP="006379BB">
      <w:pPr>
        <w:pStyle w:val="ListParagraph"/>
        <w:numPr>
          <w:ilvl w:val="0"/>
          <w:numId w:val="13"/>
        </w:numPr>
        <w:ind w:left="426" w:hanging="426"/>
        <w:rPr>
          <w:sz w:val="22"/>
          <w:lang w:val="en-US"/>
        </w:rPr>
      </w:pPr>
      <w:r w:rsidRPr="003C7503">
        <w:rPr>
          <w:sz w:val="22"/>
          <w:lang w:val="en-US"/>
        </w:rPr>
        <w:t>Increase capacities of CPs to meet their national reporting obligations, e.g. explore implementation and capacity development to improve.</w:t>
      </w:r>
    </w:p>
    <w:p w:rsidR="00A52A89" w:rsidRPr="003C7503" w:rsidRDefault="00A52A89" w:rsidP="006379BB">
      <w:pPr>
        <w:pStyle w:val="ListParagraph"/>
        <w:numPr>
          <w:ilvl w:val="0"/>
          <w:numId w:val="13"/>
        </w:numPr>
        <w:ind w:left="426" w:hanging="426"/>
        <w:rPr>
          <w:sz w:val="22"/>
          <w:lang w:val="en-US"/>
        </w:rPr>
      </w:pPr>
      <w:r w:rsidRPr="003C7503">
        <w:rPr>
          <w:sz w:val="22"/>
          <w:lang w:val="en-US"/>
        </w:rPr>
        <w:t>IPPC needs to claim its global role, becoming a recognized center of excellence for plant health, also in terms of food security and nutrition.</w:t>
      </w:r>
    </w:p>
    <w:p w:rsidR="00A52A89" w:rsidRPr="003C7503" w:rsidRDefault="00A52A89" w:rsidP="006379BB">
      <w:pPr>
        <w:pStyle w:val="ListParagraph"/>
        <w:numPr>
          <w:ilvl w:val="0"/>
          <w:numId w:val="13"/>
        </w:numPr>
        <w:ind w:left="426" w:hanging="426"/>
        <w:rPr>
          <w:sz w:val="22"/>
          <w:lang w:val="en-US"/>
        </w:rPr>
      </w:pPr>
      <w:r w:rsidRPr="003C7503">
        <w:rPr>
          <w:sz w:val="22"/>
          <w:lang w:val="en-US"/>
        </w:rPr>
        <w:t>Ensuring that developing countries move at the same pace as developed countries, e.g. in the implementation of IPPC standards to gain the benefits.</w:t>
      </w:r>
    </w:p>
    <w:p w:rsidR="006F3A58" w:rsidRPr="003C7503" w:rsidRDefault="006F3A58" w:rsidP="006379BB">
      <w:pPr>
        <w:pStyle w:val="ListParagraph"/>
        <w:numPr>
          <w:ilvl w:val="0"/>
          <w:numId w:val="13"/>
        </w:numPr>
        <w:ind w:left="426" w:hanging="426"/>
        <w:rPr>
          <w:sz w:val="22"/>
          <w:lang w:val="en-US"/>
        </w:rPr>
      </w:pPr>
      <w:r w:rsidRPr="003C7503">
        <w:rPr>
          <w:sz w:val="22"/>
          <w:lang w:val="en-US"/>
        </w:rPr>
        <w:t>IPPC should have a fantastic IT system that meets the users’ requirements (internally and externally).</w:t>
      </w:r>
    </w:p>
    <w:p w:rsidR="006F3A58" w:rsidRPr="003C7503" w:rsidRDefault="006F3A58" w:rsidP="006379BB">
      <w:pPr>
        <w:pStyle w:val="ListParagraph"/>
        <w:numPr>
          <w:ilvl w:val="0"/>
          <w:numId w:val="13"/>
        </w:numPr>
        <w:ind w:left="426" w:hanging="426"/>
        <w:rPr>
          <w:sz w:val="22"/>
          <w:lang w:val="en-US"/>
        </w:rPr>
      </w:pPr>
      <w:r w:rsidRPr="003C7503">
        <w:rPr>
          <w:sz w:val="22"/>
          <w:lang w:val="en-US"/>
        </w:rPr>
        <w:t>Development of new technology, e.g. pest identification</w:t>
      </w:r>
      <w:r w:rsidR="001C5CFE" w:rsidRPr="003C7503">
        <w:rPr>
          <w:sz w:val="22"/>
          <w:lang w:val="en-US"/>
        </w:rPr>
        <w:t xml:space="preserve"> tools would help the work of the IPPC and NPPOs.</w:t>
      </w:r>
    </w:p>
    <w:p w:rsidR="00604F68" w:rsidRPr="003C7503" w:rsidRDefault="00C40BAB" w:rsidP="006379BB">
      <w:pPr>
        <w:pStyle w:val="ListParagraph"/>
        <w:numPr>
          <w:ilvl w:val="0"/>
          <w:numId w:val="13"/>
        </w:numPr>
        <w:ind w:left="426" w:hanging="426"/>
        <w:rPr>
          <w:sz w:val="22"/>
          <w:lang w:val="en-US"/>
        </w:rPr>
      </w:pPr>
      <w:r w:rsidRPr="003C7503">
        <w:rPr>
          <w:sz w:val="22"/>
          <w:lang w:val="en-US"/>
        </w:rPr>
        <w:t>Development of phytosanitary treatments that are not already nationally adopted.</w:t>
      </w:r>
    </w:p>
    <w:p w:rsidR="00C40BAB" w:rsidRPr="003C7503" w:rsidRDefault="00C40BAB" w:rsidP="006379BB">
      <w:pPr>
        <w:pStyle w:val="ListParagraph"/>
        <w:numPr>
          <w:ilvl w:val="0"/>
          <w:numId w:val="13"/>
        </w:numPr>
        <w:ind w:left="426" w:hanging="426"/>
        <w:rPr>
          <w:sz w:val="22"/>
          <w:lang w:val="en-US"/>
        </w:rPr>
      </w:pPr>
      <w:r w:rsidRPr="003C7503">
        <w:rPr>
          <w:sz w:val="22"/>
          <w:lang w:val="en-US"/>
        </w:rPr>
        <w:t>Building stronger relationships with research institutions and universities to drive IPPC related research and influence decision makers.</w:t>
      </w:r>
    </w:p>
    <w:p w:rsidR="00C40BAB" w:rsidRPr="003C7503" w:rsidRDefault="00C40BAB" w:rsidP="006379BB">
      <w:pPr>
        <w:pStyle w:val="ListParagraph"/>
        <w:numPr>
          <w:ilvl w:val="0"/>
          <w:numId w:val="13"/>
        </w:numPr>
        <w:ind w:left="426" w:hanging="426"/>
        <w:rPr>
          <w:sz w:val="22"/>
          <w:lang w:val="en-US"/>
        </w:rPr>
      </w:pPr>
      <w:r w:rsidRPr="003C7503">
        <w:rPr>
          <w:sz w:val="22"/>
          <w:lang w:val="en-US"/>
        </w:rPr>
        <w:t xml:space="preserve">Sensitize industry and </w:t>
      </w:r>
      <w:r w:rsidR="00C80823" w:rsidRPr="003C7503">
        <w:rPr>
          <w:sz w:val="22"/>
          <w:lang w:val="en-US"/>
        </w:rPr>
        <w:t>policy makers</w:t>
      </w:r>
      <w:r w:rsidRPr="003C7503">
        <w:rPr>
          <w:sz w:val="22"/>
          <w:lang w:val="en-US"/>
        </w:rPr>
        <w:t xml:space="preserve"> on the IPPC</w:t>
      </w:r>
      <w:r w:rsidR="00C80823" w:rsidRPr="003C7503">
        <w:rPr>
          <w:sz w:val="22"/>
          <w:lang w:val="en-US"/>
        </w:rPr>
        <w:t xml:space="preserve"> and its standards (African region in particular)</w:t>
      </w:r>
      <w:r w:rsidRPr="003C7503">
        <w:rPr>
          <w:sz w:val="22"/>
          <w:lang w:val="en-US"/>
        </w:rPr>
        <w:t>.</w:t>
      </w:r>
    </w:p>
    <w:p w:rsidR="00C40BAB" w:rsidRPr="003C7503" w:rsidRDefault="00C40BAB" w:rsidP="006379BB">
      <w:pPr>
        <w:pStyle w:val="ListParagraph"/>
        <w:numPr>
          <w:ilvl w:val="0"/>
          <w:numId w:val="13"/>
        </w:numPr>
        <w:ind w:left="426" w:hanging="426"/>
        <w:rPr>
          <w:sz w:val="22"/>
          <w:lang w:val="en-US"/>
        </w:rPr>
      </w:pPr>
      <w:r w:rsidRPr="003C7503">
        <w:rPr>
          <w:sz w:val="22"/>
          <w:lang w:val="en-US"/>
        </w:rPr>
        <w:t>Add IPPC to university curricula.</w:t>
      </w:r>
    </w:p>
    <w:p w:rsidR="00C80823" w:rsidRPr="003C7503" w:rsidRDefault="00C80823" w:rsidP="006379BB">
      <w:pPr>
        <w:pStyle w:val="ListParagraph"/>
        <w:numPr>
          <w:ilvl w:val="0"/>
          <w:numId w:val="13"/>
        </w:numPr>
        <w:ind w:left="426" w:hanging="426"/>
        <w:rPr>
          <w:sz w:val="22"/>
          <w:lang w:val="en-US"/>
        </w:rPr>
      </w:pPr>
      <w:r w:rsidRPr="003C7503">
        <w:rPr>
          <w:sz w:val="22"/>
          <w:lang w:val="en-US"/>
        </w:rPr>
        <w:t>Build awareness in the public domain on the IPP and its use.</w:t>
      </w:r>
    </w:p>
    <w:p w:rsidR="00C80823" w:rsidRPr="003C7503" w:rsidRDefault="00C80823" w:rsidP="006379BB">
      <w:pPr>
        <w:pStyle w:val="ListParagraph"/>
        <w:numPr>
          <w:ilvl w:val="0"/>
          <w:numId w:val="13"/>
        </w:numPr>
        <w:ind w:left="426" w:hanging="426"/>
        <w:rPr>
          <w:sz w:val="22"/>
          <w:lang w:val="en-US"/>
        </w:rPr>
      </w:pPr>
      <w:r w:rsidRPr="003C7503">
        <w:rPr>
          <w:sz w:val="22"/>
          <w:lang w:val="en-US"/>
        </w:rPr>
        <w:t>Electronic certification.</w:t>
      </w:r>
    </w:p>
    <w:p w:rsidR="00C80823" w:rsidRPr="003C7503" w:rsidRDefault="00A640D8" w:rsidP="006379BB">
      <w:pPr>
        <w:pStyle w:val="ListParagraph"/>
        <w:numPr>
          <w:ilvl w:val="0"/>
          <w:numId w:val="13"/>
        </w:numPr>
        <w:ind w:left="426" w:hanging="426"/>
        <w:rPr>
          <w:sz w:val="22"/>
          <w:lang w:val="en-US"/>
        </w:rPr>
      </w:pPr>
      <w:r w:rsidRPr="003C7503">
        <w:rPr>
          <w:sz w:val="22"/>
          <w:lang w:val="en-US"/>
        </w:rPr>
        <w:t>Learning from other standard setting organizations’ systems to increase public governance and resource mobilization.</w:t>
      </w:r>
    </w:p>
    <w:p w:rsidR="00A640D8" w:rsidRPr="003C7503" w:rsidRDefault="00A640D8" w:rsidP="006379BB">
      <w:pPr>
        <w:pStyle w:val="ListParagraph"/>
        <w:numPr>
          <w:ilvl w:val="0"/>
          <w:numId w:val="13"/>
        </w:numPr>
        <w:ind w:left="426" w:hanging="426"/>
        <w:rPr>
          <w:sz w:val="22"/>
          <w:lang w:val="en-US"/>
        </w:rPr>
      </w:pPr>
      <w:r w:rsidRPr="003C7503">
        <w:rPr>
          <w:sz w:val="22"/>
          <w:lang w:val="en-US"/>
        </w:rPr>
        <w:t>IPPC should be actively involved in plant health work (non-quarantine pests).</w:t>
      </w:r>
    </w:p>
    <w:p w:rsidR="00A640D8" w:rsidRPr="003C7503" w:rsidRDefault="00A640D8" w:rsidP="006379BB">
      <w:pPr>
        <w:pStyle w:val="ListParagraph"/>
        <w:numPr>
          <w:ilvl w:val="0"/>
          <w:numId w:val="13"/>
        </w:numPr>
        <w:ind w:left="426" w:hanging="426"/>
        <w:rPr>
          <w:sz w:val="22"/>
          <w:lang w:val="en-US"/>
        </w:rPr>
      </w:pPr>
      <w:r w:rsidRPr="003C7503">
        <w:rPr>
          <w:sz w:val="22"/>
          <w:lang w:val="en-US"/>
        </w:rPr>
        <w:t>IPPC should initiate a system to …commodities…</w:t>
      </w:r>
      <w:r w:rsidR="003C7503">
        <w:rPr>
          <w:sz w:val="22"/>
          <w:lang w:val="en-US"/>
        </w:rPr>
        <w:t>[not clear]</w:t>
      </w:r>
    </w:p>
    <w:p w:rsidR="00A640D8" w:rsidRPr="003C7503" w:rsidRDefault="00A640D8" w:rsidP="006379BB">
      <w:pPr>
        <w:pStyle w:val="ListParagraph"/>
        <w:numPr>
          <w:ilvl w:val="0"/>
          <w:numId w:val="13"/>
        </w:numPr>
        <w:ind w:left="426" w:hanging="426"/>
        <w:rPr>
          <w:sz w:val="22"/>
          <w:lang w:val="en-US"/>
        </w:rPr>
      </w:pPr>
      <w:r w:rsidRPr="003C7503">
        <w:rPr>
          <w:sz w:val="22"/>
          <w:lang w:val="en-US"/>
        </w:rPr>
        <w:t>IPPC should engage properly in the environmental domain.</w:t>
      </w:r>
    </w:p>
    <w:p w:rsidR="00A640D8" w:rsidRPr="003C7503" w:rsidRDefault="00A640D8" w:rsidP="006379BB">
      <w:pPr>
        <w:pStyle w:val="ListParagraph"/>
        <w:numPr>
          <w:ilvl w:val="0"/>
          <w:numId w:val="13"/>
        </w:numPr>
        <w:ind w:left="426" w:hanging="426"/>
        <w:rPr>
          <w:sz w:val="22"/>
          <w:lang w:val="en-US"/>
        </w:rPr>
      </w:pPr>
      <w:r w:rsidRPr="003C7503">
        <w:rPr>
          <w:sz w:val="22"/>
          <w:lang w:val="en-US"/>
        </w:rPr>
        <w:t>Increase IPPC’s role to decrease disputes.</w:t>
      </w:r>
    </w:p>
    <w:p w:rsidR="00A640D8" w:rsidRPr="003C7503" w:rsidRDefault="00A640D8" w:rsidP="006379BB">
      <w:pPr>
        <w:pStyle w:val="ListParagraph"/>
        <w:numPr>
          <w:ilvl w:val="0"/>
          <w:numId w:val="13"/>
        </w:numPr>
        <w:ind w:left="426" w:hanging="426"/>
        <w:rPr>
          <w:sz w:val="22"/>
          <w:lang w:val="en-US"/>
        </w:rPr>
      </w:pPr>
      <w:r w:rsidRPr="003C7503">
        <w:rPr>
          <w:sz w:val="22"/>
          <w:lang w:val="en-US"/>
        </w:rPr>
        <w:t>Broad communication to include the full agricultural sector.</w:t>
      </w:r>
    </w:p>
    <w:p w:rsidR="00A640D8" w:rsidRPr="003C7503" w:rsidRDefault="00A640D8" w:rsidP="006379BB">
      <w:pPr>
        <w:pStyle w:val="ListParagraph"/>
        <w:numPr>
          <w:ilvl w:val="0"/>
          <w:numId w:val="13"/>
        </w:numPr>
        <w:ind w:left="426" w:hanging="426"/>
        <w:rPr>
          <w:sz w:val="22"/>
          <w:lang w:val="en-US"/>
        </w:rPr>
      </w:pPr>
      <w:r w:rsidRPr="003C7503">
        <w:rPr>
          <w:sz w:val="22"/>
          <w:lang w:val="en-US"/>
        </w:rPr>
        <w:t>How can IPPC and CPs address globalization of trade and production.</w:t>
      </w:r>
    </w:p>
    <w:p w:rsidR="00A640D8" w:rsidRPr="003C7503" w:rsidRDefault="00A640D8" w:rsidP="006379BB">
      <w:pPr>
        <w:pStyle w:val="ListParagraph"/>
        <w:numPr>
          <w:ilvl w:val="0"/>
          <w:numId w:val="13"/>
        </w:numPr>
        <w:ind w:left="426" w:hanging="426"/>
        <w:rPr>
          <w:sz w:val="22"/>
          <w:lang w:val="en-US"/>
        </w:rPr>
      </w:pPr>
      <w:r w:rsidRPr="003C7503">
        <w:rPr>
          <w:sz w:val="22"/>
          <w:lang w:val="en-US"/>
        </w:rPr>
        <w:t>Data management and ePhyto; IPPC can become the global center for information in relation to plant health.</w:t>
      </w:r>
    </w:p>
    <w:p w:rsidR="00A640D8" w:rsidRPr="003C7503" w:rsidRDefault="00A640D8" w:rsidP="006379BB">
      <w:pPr>
        <w:pStyle w:val="ListParagraph"/>
        <w:numPr>
          <w:ilvl w:val="0"/>
          <w:numId w:val="13"/>
        </w:numPr>
        <w:ind w:left="426" w:hanging="426"/>
        <w:rPr>
          <w:sz w:val="22"/>
          <w:lang w:val="en-US"/>
        </w:rPr>
      </w:pPr>
      <w:r w:rsidRPr="003C7503">
        <w:rPr>
          <w:sz w:val="22"/>
          <w:lang w:val="en-US"/>
        </w:rPr>
        <w:t>How ensure that all 181 CPs participate actively in the IPPC processes.</w:t>
      </w:r>
    </w:p>
    <w:p w:rsidR="00A640D8" w:rsidRPr="003C7503" w:rsidRDefault="00A640D8" w:rsidP="006379BB">
      <w:pPr>
        <w:pStyle w:val="ListParagraph"/>
        <w:numPr>
          <w:ilvl w:val="0"/>
          <w:numId w:val="13"/>
        </w:numPr>
        <w:ind w:left="426" w:hanging="426"/>
        <w:rPr>
          <w:sz w:val="22"/>
          <w:lang w:val="en-US"/>
        </w:rPr>
      </w:pPr>
      <w:r w:rsidRPr="003C7503">
        <w:rPr>
          <w:sz w:val="22"/>
          <w:lang w:val="en-US"/>
        </w:rPr>
        <w:t>Definition of relationships (internal within FAO, emergency; externally with trade, food security environment) with the purpose of delivering appropriately the IPPC mandate.</w:t>
      </w:r>
    </w:p>
    <w:p w:rsidR="00A640D8" w:rsidRPr="003C7503" w:rsidRDefault="00DC0E14" w:rsidP="006379BB">
      <w:pPr>
        <w:pStyle w:val="ListParagraph"/>
        <w:numPr>
          <w:ilvl w:val="0"/>
          <w:numId w:val="13"/>
        </w:numPr>
        <w:ind w:left="426" w:hanging="426"/>
        <w:rPr>
          <w:sz w:val="22"/>
          <w:lang w:val="en-US"/>
        </w:rPr>
      </w:pPr>
      <w:r w:rsidRPr="003C7503">
        <w:rPr>
          <w:sz w:val="22"/>
          <w:lang w:val="en-US"/>
        </w:rPr>
        <w:t>The Secretariat is a center of excellence where CPs can come for support and guidance.</w:t>
      </w:r>
    </w:p>
    <w:p w:rsidR="00AB7126" w:rsidRPr="003C7503" w:rsidRDefault="00DC0E14" w:rsidP="006379BB">
      <w:pPr>
        <w:pStyle w:val="ListParagraph"/>
        <w:numPr>
          <w:ilvl w:val="0"/>
          <w:numId w:val="13"/>
        </w:numPr>
        <w:ind w:left="426" w:hanging="426"/>
        <w:rPr>
          <w:sz w:val="22"/>
          <w:lang w:val="en-US"/>
        </w:rPr>
      </w:pPr>
      <w:r w:rsidRPr="003C7503">
        <w:rPr>
          <w:sz w:val="22"/>
          <w:lang w:val="en-US"/>
        </w:rPr>
        <w:t>Continue to provide a forum of dialogue</w:t>
      </w:r>
      <w:r w:rsidR="002D04BB" w:rsidRPr="003C7503">
        <w:rPr>
          <w:sz w:val="22"/>
          <w:lang w:val="en-US"/>
        </w:rPr>
        <w:t xml:space="preserve"> to exchange information and resolve trade issues.</w:t>
      </w:r>
    </w:p>
    <w:p w:rsidR="002D04BB" w:rsidRPr="003C7503" w:rsidRDefault="008D41FA" w:rsidP="006379BB">
      <w:pPr>
        <w:pStyle w:val="ListParagraph"/>
        <w:numPr>
          <w:ilvl w:val="0"/>
          <w:numId w:val="13"/>
        </w:numPr>
        <w:ind w:left="426" w:hanging="426"/>
        <w:rPr>
          <w:sz w:val="22"/>
          <w:lang w:val="en-US"/>
        </w:rPr>
      </w:pPr>
      <w:r w:rsidRPr="003C7503">
        <w:rPr>
          <w:sz w:val="22"/>
          <w:lang w:val="en-US"/>
        </w:rPr>
        <w:t xml:space="preserve">Utilizing new technologies; IPPC should be a leader. </w:t>
      </w:r>
    </w:p>
    <w:p w:rsidR="00AB7126" w:rsidRPr="003C7503" w:rsidRDefault="00AB7126" w:rsidP="006379BB">
      <w:pPr>
        <w:pStyle w:val="ListParagraph"/>
        <w:numPr>
          <w:ilvl w:val="0"/>
          <w:numId w:val="13"/>
        </w:numPr>
        <w:ind w:left="426" w:hanging="426"/>
        <w:rPr>
          <w:sz w:val="22"/>
          <w:lang w:val="en-US"/>
        </w:rPr>
      </w:pPr>
      <w:r w:rsidRPr="003C7503">
        <w:rPr>
          <w:sz w:val="22"/>
          <w:lang w:val="en-US"/>
        </w:rPr>
        <w:lastRenderedPageBreak/>
        <w:t>Emphasizing multilateral vs bilateral</w:t>
      </w:r>
      <w:r w:rsidR="00CD173C" w:rsidRPr="003C7503">
        <w:rPr>
          <w:sz w:val="22"/>
          <w:lang w:val="en-US"/>
        </w:rPr>
        <w:t xml:space="preserve"> or regional</w:t>
      </w:r>
      <w:r w:rsidRPr="003C7503">
        <w:rPr>
          <w:sz w:val="22"/>
          <w:lang w:val="en-US"/>
        </w:rPr>
        <w:t xml:space="preserve"> </w:t>
      </w:r>
      <w:r w:rsidR="00174637" w:rsidRPr="003C7503">
        <w:rPr>
          <w:sz w:val="22"/>
          <w:lang w:val="en-US"/>
        </w:rPr>
        <w:t xml:space="preserve">economic integration organization </w:t>
      </w:r>
      <w:r w:rsidRPr="003C7503">
        <w:rPr>
          <w:sz w:val="22"/>
          <w:lang w:val="en-US"/>
        </w:rPr>
        <w:t>agreements</w:t>
      </w:r>
      <w:r w:rsidR="00CD173C" w:rsidRPr="003C7503">
        <w:rPr>
          <w:sz w:val="22"/>
          <w:lang w:val="en-US"/>
        </w:rPr>
        <w:t xml:space="preserve"> (</w:t>
      </w:r>
      <w:r w:rsidR="001F4384" w:rsidRPr="003C7503">
        <w:rPr>
          <w:sz w:val="22"/>
          <w:lang w:val="en-US"/>
        </w:rPr>
        <w:t xml:space="preserve">the challenge is that </w:t>
      </w:r>
      <w:r w:rsidR="00CD173C" w:rsidRPr="003C7503">
        <w:rPr>
          <w:sz w:val="22"/>
          <w:lang w:val="en-US"/>
        </w:rPr>
        <w:t>bilateral, regional free trade agreements may set up internal rules and thereby setting up preferential trade systems)</w:t>
      </w:r>
      <w:r w:rsidRPr="003C7503">
        <w:rPr>
          <w:sz w:val="22"/>
          <w:lang w:val="en-US"/>
        </w:rPr>
        <w:t>.</w:t>
      </w:r>
    </w:p>
    <w:p w:rsidR="00AB7126" w:rsidRPr="003C7503" w:rsidRDefault="00AB7126" w:rsidP="006379BB">
      <w:pPr>
        <w:pStyle w:val="ListParagraph"/>
        <w:numPr>
          <w:ilvl w:val="0"/>
          <w:numId w:val="13"/>
        </w:numPr>
        <w:ind w:left="426" w:hanging="426"/>
        <w:rPr>
          <w:sz w:val="22"/>
          <w:lang w:val="en-US"/>
        </w:rPr>
      </w:pPr>
      <w:r w:rsidRPr="003C7503">
        <w:rPr>
          <w:sz w:val="22"/>
          <w:lang w:val="en-US"/>
        </w:rPr>
        <w:t>Connecting across FAO to be in a position to tackle new challenges and to understand the IPPC mandate in a changing world</w:t>
      </w:r>
      <w:r w:rsidR="00CD173C" w:rsidRPr="003C7503">
        <w:rPr>
          <w:sz w:val="22"/>
          <w:lang w:val="en-US"/>
        </w:rPr>
        <w:t xml:space="preserve"> (e.g. GMO, new production systems)</w:t>
      </w:r>
      <w:r w:rsidRPr="003C7503">
        <w:rPr>
          <w:sz w:val="22"/>
          <w:lang w:val="en-US"/>
        </w:rPr>
        <w:t xml:space="preserve">. </w:t>
      </w:r>
    </w:p>
    <w:p w:rsidR="00CD173C" w:rsidRPr="003C7503" w:rsidRDefault="00CD173C" w:rsidP="006379BB">
      <w:pPr>
        <w:pStyle w:val="ListParagraph"/>
        <w:numPr>
          <w:ilvl w:val="0"/>
          <w:numId w:val="13"/>
        </w:numPr>
        <w:ind w:left="426" w:hanging="426"/>
        <w:rPr>
          <w:sz w:val="22"/>
          <w:lang w:val="en-US"/>
        </w:rPr>
      </w:pPr>
      <w:r w:rsidRPr="003C7503">
        <w:rPr>
          <w:sz w:val="22"/>
          <w:lang w:val="en-US"/>
        </w:rPr>
        <w:t>Connection between plant health and food security.</w:t>
      </w:r>
    </w:p>
    <w:p w:rsidR="00CD173C" w:rsidRPr="003C7503" w:rsidRDefault="00E33F43" w:rsidP="006379BB">
      <w:pPr>
        <w:pStyle w:val="ListParagraph"/>
        <w:numPr>
          <w:ilvl w:val="0"/>
          <w:numId w:val="13"/>
        </w:numPr>
        <w:ind w:left="426" w:hanging="426"/>
        <w:rPr>
          <w:sz w:val="22"/>
          <w:lang w:val="en-US"/>
        </w:rPr>
      </w:pPr>
      <w:r w:rsidRPr="003C7503">
        <w:rPr>
          <w:sz w:val="22"/>
          <w:lang w:val="en-US"/>
        </w:rPr>
        <w:t>Ensuring that issues related to plant protection has the same relevance when formulating national budgets and international agendas as e.g. animal and human health.</w:t>
      </w:r>
    </w:p>
    <w:p w:rsidR="00E33F43" w:rsidRPr="003C7503" w:rsidRDefault="00E33F43" w:rsidP="006379BB">
      <w:pPr>
        <w:pStyle w:val="ListParagraph"/>
        <w:numPr>
          <w:ilvl w:val="0"/>
          <w:numId w:val="13"/>
        </w:numPr>
        <w:ind w:left="426" w:hanging="426"/>
        <w:rPr>
          <w:sz w:val="22"/>
          <w:lang w:val="en-US"/>
        </w:rPr>
      </w:pPr>
      <w:r w:rsidRPr="003C7503">
        <w:rPr>
          <w:sz w:val="22"/>
          <w:lang w:val="en-US"/>
        </w:rPr>
        <w:t>Take advantage of a</w:t>
      </w:r>
      <w:r w:rsidR="0013068C" w:rsidRPr="003C7503">
        <w:rPr>
          <w:sz w:val="22"/>
          <w:lang w:val="en-US"/>
        </w:rPr>
        <w:t>n International Year of Plants to raise awareness and mobilize resources.</w:t>
      </w:r>
    </w:p>
    <w:p w:rsidR="00E33F43" w:rsidRPr="003C7503" w:rsidRDefault="000026F2" w:rsidP="006379BB">
      <w:pPr>
        <w:pStyle w:val="ListParagraph"/>
        <w:numPr>
          <w:ilvl w:val="0"/>
          <w:numId w:val="13"/>
        </w:numPr>
        <w:ind w:left="426" w:hanging="426"/>
        <w:rPr>
          <w:sz w:val="22"/>
          <w:lang w:val="en-US"/>
        </w:rPr>
      </w:pPr>
      <w:r w:rsidRPr="003C7503">
        <w:rPr>
          <w:sz w:val="22"/>
          <w:lang w:val="en-US"/>
        </w:rPr>
        <w:t xml:space="preserve">How to facilitate countries to do their surveillance and determine pest status, ie. </w:t>
      </w:r>
      <w:proofErr w:type="gramStart"/>
      <w:r w:rsidRPr="003C7503">
        <w:rPr>
          <w:sz w:val="22"/>
          <w:lang w:val="en-US"/>
        </w:rPr>
        <w:t>underpinning</w:t>
      </w:r>
      <w:proofErr w:type="gramEnd"/>
      <w:r w:rsidRPr="003C7503">
        <w:rPr>
          <w:sz w:val="22"/>
          <w:lang w:val="en-US"/>
        </w:rPr>
        <w:t xml:space="preserve"> capacities.</w:t>
      </w:r>
    </w:p>
    <w:p w:rsidR="00E33F43" w:rsidRPr="003C7503" w:rsidRDefault="00C63998" w:rsidP="006379BB">
      <w:pPr>
        <w:pStyle w:val="ListParagraph"/>
        <w:numPr>
          <w:ilvl w:val="0"/>
          <w:numId w:val="13"/>
        </w:numPr>
        <w:ind w:left="426" w:hanging="426"/>
        <w:rPr>
          <w:sz w:val="22"/>
          <w:lang w:val="en-US"/>
        </w:rPr>
      </w:pPr>
      <w:r w:rsidRPr="003C7503">
        <w:rPr>
          <w:sz w:val="22"/>
          <w:lang w:val="en-US"/>
        </w:rPr>
        <w:t>Harnessing new technology and rapid methods in an IPPC context; engagement with these technologies for diagnostics and treatments. IPPC should work actively to get the most of the new opportunities.</w:t>
      </w:r>
    </w:p>
    <w:p w:rsidR="00C63998" w:rsidRPr="003C7503" w:rsidRDefault="00C63998" w:rsidP="0013068C">
      <w:pPr>
        <w:pStyle w:val="ListParagraph"/>
        <w:numPr>
          <w:ilvl w:val="0"/>
          <w:numId w:val="13"/>
        </w:numPr>
        <w:ind w:left="426" w:hanging="426"/>
        <w:rPr>
          <w:sz w:val="22"/>
          <w:lang w:val="en-US"/>
        </w:rPr>
      </w:pPr>
      <w:r w:rsidRPr="003C7503">
        <w:rPr>
          <w:sz w:val="22"/>
          <w:lang w:val="en-US"/>
        </w:rPr>
        <w:t>Ensure policy makers’ support to the IPPC also through the development of more commodity</w:t>
      </w:r>
      <w:r w:rsidR="006A75FC" w:rsidRPr="003C7503">
        <w:rPr>
          <w:sz w:val="22"/>
          <w:lang w:val="en-US"/>
        </w:rPr>
        <w:t>/pathway</w:t>
      </w:r>
      <w:r w:rsidRPr="003C7503">
        <w:rPr>
          <w:sz w:val="22"/>
          <w:lang w:val="en-US"/>
        </w:rPr>
        <w:t xml:space="preserve"> specific standards.</w:t>
      </w:r>
    </w:p>
    <w:p w:rsidR="00C63998" w:rsidRPr="003C7503" w:rsidRDefault="00C63998" w:rsidP="006379BB">
      <w:pPr>
        <w:pStyle w:val="ListParagraph"/>
        <w:numPr>
          <w:ilvl w:val="0"/>
          <w:numId w:val="13"/>
        </w:numPr>
        <w:ind w:left="426" w:hanging="426"/>
        <w:rPr>
          <w:sz w:val="22"/>
          <w:lang w:val="en-US"/>
        </w:rPr>
      </w:pPr>
      <w:r w:rsidRPr="003C7503">
        <w:rPr>
          <w:sz w:val="22"/>
          <w:lang w:val="en-US"/>
        </w:rPr>
        <w:t>Using big data systems for the IPPC to remain relevant.</w:t>
      </w:r>
    </w:p>
    <w:p w:rsidR="00C63998" w:rsidRPr="003C7503" w:rsidRDefault="00C63998" w:rsidP="006379BB">
      <w:pPr>
        <w:pStyle w:val="ListParagraph"/>
        <w:numPr>
          <w:ilvl w:val="0"/>
          <w:numId w:val="13"/>
        </w:numPr>
        <w:ind w:left="426" w:hanging="426"/>
        <w:rPr>
          <w:sz w:val="22"/>
          <w:lang w:val="en-US"/>
        </w:rPr>
      </w:pPr>
      <w:r w:rsidRPr="003C7503">
        <w:rPr>
          <w:sz w:val="22"/>
          <w:lang w:val="en-US"/>
        </w:rPr>
        <w:t>The IPPC in a world with a growing global population.</w:t>
      </w:r>
    </w:p>
    <w:p w:rsidR="006A75FC" w:rsidRPr="003C7503" w:rsidRDefault="006A75FC" w:rsidP="006379BB">
      <w:pPr>
        <w:pStyle w:val="ListParagraph"/>
        <w:numPr>
          <w:ilvl w:val="0"/>
          <w:numId w:val="13"/>
        </w:numPr>
        <w:ind w:left="426" w:hanging="426"/>
        <w:rPr>
          <w:sz w:val="22"/>
          <w:lang w:val="en-US"/>
        </w:rPr>
      </w:pPr>
      <w:r w:rsidRPr="003C7503">
        <w:rPr>
          <w:sz w:val="22"/>
          <w:lang w:val="en-US"/>
        </w:rPr>
        <w:t>Having measurable impacts (including economic impacts) of the IPPC activities and phytosanitary measures to increase awareness of IPPC.</w:t>
      </w:r>
    </w:p>
    <w:p w:rsidR="006A75FC" w:rsidRPr="003C7503" w:rsidRDefault="006A75FC" w:rsidP="006379BB">
      <w:pPr>
        <w:pStyle w:val="ListParagraph"/>
        <w:numPr>
          <w:ilvl w:val="0"/>
          <w:numId w:val="13"/>
        </w:numPr>
        <w:ind w:left="426" w:hanging="426"/>
        <w:rPr>
          <w:sz w:val="22"/>
          <w:lang w:val="en-US"/>
        </w:rPr>
      </w:pPr>
      <w:r w:rsidRPr="003C7503">
        <w:rPr>
          <w:sz w:val="22"/>
          <w:lang w:val="en-US"/>
        </w:rPr>
        <w:t>Increase direct cooperation actions between CPs and regions not only related to trade but with the wider plant protection scope.</w:t>
      </w:r>
    </w:p>
    <w:p w:rsidR="008374E7" w:rsidRPr="003C7503" w:rsidRDefault="008374E7" w:rsidP="006379BB">
      <w:pPr>
        <w:pStyle w:val="ListParagraph"/>
        <w:numPr>
          <w:ilvl w:val="0"/>
          <w:numId w:val="13"/>
        </w:numPr>
        <w:ind w:left="426" w:hanging="426"/>
        <w:rPr>
          <w:sz w:val="22"/>
          <w:lang w:val="en-US"/>
        </w:rPr>
      </w:pPr>
      <w:r w:rsidRPr="003C7503">
        <w:rPr>
          <w:sz w:val="22"/>
          <w:lang w:val="en-US"/>
        </w:rPr>
        <w:t>Improve and push international cooperation on all pests (regulated, non-regulated).</w:t>
      </w:r>
    </w:p>
    <w:p w:rsidR="008374E7" w:rsidRPr="003C7503" w:rsidRDefault="008374E7" w:rsidP="0013068C">
      <w:pPr>
        <w:pStyle w:val="ListParagraph"/>
        <w:numPr>
          <w:ilvl w:val="0"/>
          <w:numId w:val="13"/>
        </w:numPr>
        <w:ind w:left="426" w:hanging="426"/>
        <w:rPr>
          <w:sz w:val="22"/>
          <w:lang w:val="en-US"/>
        </w:rPr>
      </w:pPr>
      <w:r w:rsidRPr="003C7503">
        <w:rPr>
          <w:sz w:val="22"/>
          <w:lang w:val="en-US"/>
        </w:rPr>
        <w:t>Improve the participation of the RPPOs in the IPPC processes</w:t>
      </w:r>
      <w:r w:rsidR="0013068C" w:rsidRPr="003C7503">
        <w:rPr>
          <w:sz w:val="22"/>
          <w:lang w:val="en-US"/>
        </w:rPr>
        <w:t>;</w:t>
      </w:r>
      <w:r w:rsidRPr="003C7503">
        <w:rPr>
          <w:sz w:val="22"/>
          <w:lang w:val="en-US"/>
        </w:rPr>
        <w:t xml:space="preserve"> RPPOs’ view</w:t>
      </w:r>
      <w:r w:rsidR="0013068C" w:rsidRPr="003C7503">
        <w:rPr>
          <w:sz w:val="22"/>
          <w:lang w:val="en-US"/>
        </w:rPr>
        <w:t>s are</w:t>
      </w:r>
      <w:r w:rsidRPr="003C7503">
        <w:rPr>
          <w:sz w:val="22"/>
          <w:lang w:val="en-US"/>
        </w:rPr>
        <w:t xml:space="preserve"> important.</w:t>
      </w:r>
    </w:p>
    <w:p w:rsidR="008374E7" w:rsidRPr="003C7503" w:rsidRDefault="008374E7" w:rsidP="006379BB">
      <w:pPr>
        <w:pStyle w:val="ListParagraph"/>
        <w:numPr>
          <w:ilvl w:val="0"/>
          <w:numId w:val="13"/>
        </w:numPr>
        <w:ind w:left="426" w:hanging="426"/>
        <w:rPr>
          <w:sz w:val="22"/>
          <w:lang w:val="en-US"/>
        </w:rPr>
      </w:pPr>
      <w:r w:rsidRPr="003C7503">
        <w:rPr>
          <w:sz w:val="22"/>
          <w:lang w:val="en-US"/>
        </w:rPr>
        <w:t>Have phytosanitary requirement that effectively reflect the principles of the Convention. NPPOs need to have more resources to have a quick PRA and better PRA.</w:t>
      </w:r>
    </w:p>
    <w:p w:rsidR="007B4B54" w:rsidRPr="003C7503" w:rsidRDefault="007B4B54" w:rsidP="006379BB">
      <w:pPr>
        <w:pStyle w:val="ListParagraph"/>
        <w:numPr>
          <w:ilvl w:val="0"/>
          <w:numId w:val="13"/>
        </w:numPr>
        <w:ind w:left="426" w:hanging="426"/>
        <w:rPr>
          <w:sz w:val="22"/>
          <w:lang w:val="en-US"/>
        </w:rPr>
      </w:pPr>
      <w:r w:rsidRPr="003C7503">
        <w:rPr>
          <w:sz w:val="22"/>
          <w:lang w:val="en-US"/>
        </w:rPr>
        <w:t>Advocating and promoting studies on GMOs in relation to plant and human health, before they are released into the environment.</w:t>
      </w:r>
    </w:p>
    <w:p w:rsidR="007B4B54" w:rsidRPr="003C7503" w:rsidRDefault="007B4B54" w:rsidP="006379BB">
      <w:pPr>
        <w:pStyle w:val="ListParagraph"/>
        <w:numPr>
          <w:ilvl w:val="0"/>
          <w:numId w:val="13"/>
        </w:numPr>
        <w:ind w:left="426" w:hanging="426"/>
        <w:rPr>
          <w:sz w:val="22"/>
          <w:lang w:val="en-US"/>
        </w:rPr>
      </w:pPr>
      <w:r w:rsidRPr="003C7503">
        <w:rPr>
          <w:sz w:val="22"/>
          <w:lang w:val="en-US"/>
        </w:rPr>
        <w:t>Seek solutions for the technological imbalance (both availability and capacity in using them) between countries specifically within regulatory work.</w:t>
      </w:r>
    </w:p>
    <w:p w:rsidR="007B4B54" w:rsidRPr="003C7503" w:rsidRDefault="007B4B54" w:rsidP="0013068C">
      <w:pPr>
        <w:pStyle w:val="ListParagraph"/>
        <w:numPr>
          <w:ilvl w:val="0"/>
          <w:numId w:val="13"/>
        </w:numPr>
        <w:ind w:left="426" w:hanging="426"/>
        <w:rPr>
          <w:sz w:val="22"/>
          <w:lang w:val="en-US"/>
        </w:rPr>
      </w:pPr>
      <w:r w:rsidRPr="003C7503">
        <w:rPr>
          <w:sz w:val="22"/>
          <w:lang w:val="en-US"/>
        </w:rPr>
        <w:t xml:space="preserve">The number of quarantine pests </w:t>
      </w:r>
      <w:r w:rsidR="0013068C" w:rsidRPr="003C7503">
        <w:rPr>
          <w:sz w:val="22"/>
          <w:lang w:val="en-US"/>
        </w:rPr>
        <w:t>is</w:t>
      </w:r>
      <w:r w:rsidRPr="003C7503">
        <w:rPr>
          <w:sz w:val="22"/>
          <w:lang w:val="en-US"/>
        </w:rPr>
        <w:t xml:space="preserve"> decreasing and this may influence the mandate of the IPPC.</w:t>
      </w:r>
    </w:p>
    <w:p w:rsidR="007B4B54" w:rsidRPr="003C7503" w:rsidRDefault="007B4B54" w:rsidP="006379BB">
      <w:pPr>
        <w:pStyle w:val="ListParagraph"/>
        <w:numPr>
          <w:ilvl w:val="0"/>
          <w:numId w:val="13"/>
        </w:numPr>
        <w:ind w:left="426" w:hanging="426"/>
        <w:rPr>
          <w:sz w:val="22"/>
          <w:lang w:val="en-US"/>
        </w:rPr>
      </w:pPr>
      <w:r w:rsidRPr="003C7503">
        <w:rPr>
          <w:sz w:val="22"/>
          <w:lang w:val="en-US"/>
        </w:rPr>
        <w:t>That all stakeholders understand the benefits of implementing the IPPC.</w:t>
      </w:r>
    </w:p>
    <w:p w:rsidR="007B4B54" w:rsidRPr="003C7503" w:rsidRDefault="007B4B54" w:rsidP="006379BB">
      <w:pPr>
        <w:pStyle w:val="ListParagraph"/>
        <w:numPr>
          <w:ilvl w:val="0"/>
          <w:numId w:val="13"/>
        </w:numPr>
        <w:ind w:left="426" w:hanging="426"/>
        <w:rPr>
          <w:sz w:val="22"/>
          <w:lang w:val="en-US"/>
        </w:rPr>
      </w:pPr>
      <w:r w:rsidRPr="003C7503">
        <w:rPr>
          <w:sz w:val="22"/>
          <w:lang w:val="en-US"/>
        </w:rPr>
        <w:t>Efficient management and operation of IPPC bodies (including the Secretariat, CPM, SPG, subsidiary bodies, etc.), responsibilities are clearly defined and collaboration across bodies is improved.</w:t>
      </w:r>
    </w:p>
    <w:p w:rsidR="007B4B54" w:rsidRPr="003C7503" w:rsidRDefault="007B4B54" w:rsidP="006379BB">
      <w:pPr>
        <w:pStyle w:val="ListParagraph"/>
        <w:numPr>
          <w:ilvl w:val="0"/>
          <w:numId w:val="13"/>
        </w:numPr>
        <w:ind w:left="426" w:hanging="426"/>
        <w:rPr>
          <w:sz w:val="22"/>
          <w:lang w:val="en-US"/>
        </w:rPr>
      </w:pPr>
      <w:r w:rsidRPr="003C7503">
        <w:rPr>
          <w:sz w:val="22"/>
          <w:lang w:val="en-US"/>
        </w:rPr>
        <w:t>Decrease in diagnostic expertise provides for an opportunity for the IPPC to be a coordinator where experts are gathered, to avoid duplication.</w:t>
      </w:r>
    </w:p>
    <w:p w:rsidR="007B4B54" w:rsidRPr="003C7503" w:rsidRDefault="00D32F34" w:rsidP="006379BB">
      <w:pPr>
        <w:pStyle w:val="ListParagraph"/>
        <w:numPr>
          <w:ilvl w:val="0"/>
          <w:numId w:val="13"/>
        </w:numPr>
        <w:ind w:left="426" w:hanging="426"/>
        <w:rPr>
          <w:sz w:val="22"/>
          <w:lang w:val="en-US"/>
        </w:rPr>
      </w:pPr>
      <w:r w:rsidRPr="003C7503">
        <w:rPr>
          <w:sz w:val="22"/>
          <w:lang w:val="en-US"/>
        </w:rPr>
        <w:t>Add clarity to the responsibilities of importing country and exporting country NPPOs; this would assist CPs in an environment of increased trade.</w:t>
      </w:r>
    </w:p>
    <w:p w:rsidR="00D32F34" w:rsidRPr="003C7503" w:rsidRDefault="001405BE" w:rsidP="006379BB">
      <w:pPr>
        <w:pStyle w:val="ListParagraph"/>
        <w:numPr>
          <w:ilvl w:val="0"/>
          <w:numId w:val="13"/>
        </w:numPr>
        <w:ind w:left="426" w:hanging="426"/>
        <w:rPr>
          <w:sz w:val="22"/>
          <w:lang w:val="en-US"/>
        </w:rPr>
      </w:pPr>
      <w:r w:rsidRPr="003C7503">
        <w:rPr>
          <w:sz w:val="22"/>
          <w:lang w:val="en-US"/>
        </w:rPr>
        <w:t>Use the improved technologies to IPPC advantage (e.g. IPP should show a real-time map of pest distribution).</w:t>
      </w:r>
    </w:p>
    <w:p w:rsidR="001405BE" w:rsidRPr="003C7503" w:rsidRDefault="001405BE" w:rsidP="006379BB">
      <w:pPr>
        <w:pStyle w:val="ListParagraph"/>
        <w:numPr>
          <w:ilvl w:val="0"/>
          <w:numId w:val="13"/>
        </w:numPr>
        <w:ind w:left="426" w:hanging="426"/>
        <w:rPr>
          <w:sz w:val="22"/>
          <w:lang w:val="en-US"/>
        </w:rPr>
      </w:pPr>
      <w:r w:rsidRPr="003C7503">
        <w:rPr>
          <w:sz w:val="22"/>
          <w:lang w:val="en-US"/>
        </w:rPr>
        <w:t>More and more complex trade in the future; standards increase efficiencies because of the harmonization but the future will need an even simpler, cheaper, uncomplicated certification system.</w:t>
      </w:r>
    </w:p>
    <w:p w:rsidR="00FA4DFC" w:rsidRPr="003C7503" w:rsidRDefault="00FA4DFC" w:rsidP="006379BB">
      <w:pPr>
        <w:pStyle w:val="ListParagraph"/>
        <w:numPr>
          <w:ilvl w:val="0"/>
          <w:numId w:val="13"/>
        </w:numPr>
        <w:ind w:left="426" w:hanging="426"/>
        <w:rPr>
          <w:sz w:val="22"/>
          <w:lang w:val="en-US"/>
        </w:rPr>
      </w:pPr>
      <w:r w:rsidRPr="003C7503">
        <w:rPr>
          <w:sz w:val="22"/>
          <w:lang w:val="en-US"/>
        </w:rPr>
        <w:t>In the trend of decreasing regular programme fund allocation, IPPC should seek opportunities for funding from elsewhere but in a sustainable manner (e.g. ePhyto).</w:t>
      </w:r>
    </w:p>
    <w:p w:rsidR="00FA4DFC" w:rsidRPr="003C7503" w:rsidRDefault="00DF50BE" w:rsidP="0013068C">
      <w:pPr>
        <w:pStyle w:val="ListParagraph"/>
        <w:numPr>
          <w:ilvl w:val="0"/>
          <w:numId w:val="13"/>
        </w:numPr>
        <w:ind w:left="426" w:hanging="426"/>
        <w:rPr>
          <w:sz w:val="22"/>
          <w:lang w:val="en-US"/>
        </w:rPr>
      </w:pPr>
      <w:r w:rsidRPr="003C7503">
        <w:rPr>
          <w:sz w:val="22"/>
          <w:lang w:val="en-US"/>
        </w:rPr>
        <w:lastRenderedPageBreak/>
        <w:t xml:space="preserve">Complexity of issues; climate change, biodiversity, pest resistance, GMOs. These cannot be worked on </w:t>
      </w:r>
      <w:r w:rsidR="005D6040" w:rsidRPr="003C7503">
        <w:rPr>
          <w:sz w:val="22"/>
          <w:lang w:val="en-US"/>
        </w:rPr>
        <w:t>in isolation</w:t>
      </w:r>
      <w:r w:rsidRPr="003C7503">
        <w:rPr>
          <w:sz w:val="22"/>
          <w:lang w:val="en-US"/>
        </w:rPr>
        <w:t xml:space="preserve"> but must be addressed in combination</w:t>
      </w:r>
      <w:r w:rsidR="00046CC6" w:rsidRPr="003C7503">
        <w:rPr>
          <w:sz w:val="22"/>
          <w:lang w:val="en-US"/>
        </w:rPr>
        <w:t xml:space="preserve"> with other multilateral organizations</w:t>
      </w:r>
      <w:r w:rsidR="0013068C" w:rsidRPr="003C7503">
        <w:rPr>
          <w:sz w:val="22"/>
          <w:lang w:val="en-US"/>
        </w:rPr>
        <w:t>;</w:t>
      </w:r>
      <w:r w:rsidR="00760924" w:rsidRPr="003C7503">
        <w:rPr>
          <w:sz w:val="22"/>
          <w:lang w:val="en-US"/>
        </w:rPr>
        <w:t xml:space="preserve"> IPPC should take a holistic approach</w:t>
      </w:r>
      <w:r w:rsidRPr="003C7503">
        <w:rPr>
          <w:sz w:val="22"/>
          <w:lang w:val="en-US"/>
        </w:rPr>
        <w:t xml:space="preserve">. </w:t>
      </w:r>
    </w:p>
    <w:p w:rsidR="00760924" w:rsidRPr="003C7503" w:rsidRDefault="00ED3CBF" w:rsidP="006379BB">
      <w:pPr>
        <w:pStyle w:val="ListParagraph"/>
        <w:numPr>
          <w:ilvl w:val="0"/>
          <w:numId w:val="13"/>
        </w:numPr>
        <w:ind w:left="426" w:hanging="426"/>
        <w:rPr>
          <w:sz w:val="22"/>
          <w:lang w:val="en-US"/>
        </w:rPr>
      </w:pPr>
      <w:r w:rsidRPr="003C7503">
        <w:rPr>
          <w:sz w:val="22"/>
          <w:lang w:val="en-US"/>
        </w:rPr>
        <w:t>Climate change risks in new distribution of pests, would collective actions for the IPPC community’s benefit be a possibility?</w:t>
      </w:r>
    </w:p>
    <w:p w:rsidR="00ED3CBF" w:rsidRPr="003C7503" w:rsidRDefault="0007579C" w:rsidP="006379BB">
      <w:pPr>
        <w:pStyle w:val="ListParagraph"/>
        <w:numPr>
          <w:ilvl w:val="0"/>
          <w:numId w:val="13"/>
        </w:numPr>
        <w:ind w:left="426" w:hanging="426"/>
        <w:rPr>
          <w:sz w:val="22"/>
          <w:lang w:val="en-US"/>
        </w:rPr>
      </w:pPr>
      <w:r w:rsidRPr="003C7503">
        <w:rPr>
          <w:sz w:val="22"/>
          <w:lang w:val="en-US"/>
        </w:rPr>
        <w:t>More attention on pest surveillance.</w:t>
      </w:r>
    </w:p>
    <w:p w:rsidR="0007579C" w:rsidRPr="003C7503" w:rsidRDefault="0007579C" w:rsidP="006379BB">
      <w:pPr>
        <w:pStyle w:val="ListParagraph"/>
        <w:numPr>
          <w:ilvl w:val="0"/>
          <w:numId w:val="13"/>
        </w:numPr>
        <w:ind w:left="426" w:hanging="426"/>
        <w:rPr>
          <w:sz w:val="22"/>
          <w:lang w:val="en-US"/>
        </w:rPr>
      </w:pPr>
      <w:r w:rsidRPr="003C7503">
        <w:rPr>
          <w:sz w:val="22"/>
          <w:lang w:val="en-US"/>
        </w:rPr>
        <w:t>Collaboration and sharing of laboratories should be investigated.</w:t>
      </w:r>
    </w:p>
    <w:p w:rsidR="0007579C" w:rsidRPr="003C7503" w:rsidRDefault="0007579C" w:rsidP="006379BB">
      <w:pPr>
        <w:pStyle w:val="ListParagraph"/>
        <w:numPr>
          <w:ilvl w:val="0"/>
          <w:numId w:val="13"/>
        </w:numPr>
        <w:ind w:left="426" w:hanging="426"/>
        <w:rPr>
          <w:sz w:val="22"/>
          <w:lang w:val="en-US"/>
        </w:rPr>
      </w:pPr>
      <w:r w:rsidRPr="003C7503">
        <w:rPr>
          <w:sz w:val="22"/>
          <w:lang w:val="en-US"/>
        </w:rPr>
        <w:t>Declining resources, also on a national level, provides for opportunities to increase efficiency; e.g. through a mutual recognition system.</w:t>
      </w:r>
    </w:p>
    <w:p w:rsidR="0007579C" w:rsidRPr="003C7503" w:rsidRDefault="0007579C" w:rsidP="006379BB">
      <w:pPr>
        <w:pStyle w:val="ListParagraph"/>
        <w:numPr>
          <w:ilvl w:val="0"/>
          <w:numId w:val="13"/>
        </w:numPr>
        <w:ind w:left="426" w:hanging="426"/>
        <w:rPr>
          <w:sz w:val="22"/>
          <w:lang w:val="en-US"/>
        </w:rPr>
      </w:pPr>
      <w:r w:rsidRPr="003C7503">
        <w:rPr>
          <w:sz w:val="22"/>
          <w:lang w:val="en-US"/>
        </w:rPr>
        <w:t>The Secretariat in 20 years should become an essential resource to provide not only assistance on the processes but also guidance on knowledge and information to allow countries to operate the system more efficiently; be a broker to access expertise globally.</w:t>
      </w:r>
    </w:p>
    <w:p w:rsidR="0007579C" w:rsidRPr="003C7503" w:rsidRDefault="00631FDE" w:rsidP="006379BB">
      <w:pPr>
        <w:pStyle w:val="ListParagraph"/>
        <w:numPr>
          <w:ilvl w:val="0"/>
          <w:numId w:val="13"/>
        </w:numPr>
        <w:ind w:left="426" w:hanging="426"/>
        <w:rPr>
          <w:sz w:val="22"/>
          <w:lang w:val="en-US"/>
        </w:rPr>
      </w:pPr>
      <w:r w:rsidRPr="003C7503">
        <w:rPr>
          <w:sz w:val="22"/>
          <w:lang w:val="en-US"/>
        </w:rPr>
        <w:t>The basic principles of science and risk is constantly being challenged, our processes will be ever more politicized. Inclusiveness and transparency is important but should be weighed against the principles –not only to represent regional views.</w:t>
      </w:r>
    </w:p>
    <w:p w:rsidR="00631FDE" w:rsidRPr="003C7503" w:rsidRDefault="00631FDE" w:rsidP="003C7503">
      <w:pPr>
        <w:pStyle w:val="ListParagraph"/>
        <w:numPr>
          <w:ilvl w:val="0"/>
          <w:numId w:val="13"/>
        </w:numPr>
        <w:ind w:left="426" w:hanging="426"/>
        <w:rPr>
          <w:sz w:val="22"/>
          <w:lang w:val="en-US"/>
        </w:rPr>
      </w:pPr>
      <w:r w:rsidRPr="003C7503">
        <w:rPr>
          <w:sz w:val="22"/>
          <w:lang w:val="en-US"/>
        </w:rPr>
        <w:t>The role of IPPC in pest outbreaks ad emergency response, e.g. fusarium in bananas.</w:t>
      </w:r>
    </w:p>
    <w:sectPr w:rsidR="00631FDE" w:rsidRPr="003C7503" w:rsidSect="006379B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74" w:rsidRDefault="005B0974" w:rsidP="005B0974">
      <w:pPr>
        <w:spacing w:after="0" w:line="240" w:lineRule="auto"/>
      </w:pPr>
      <w:r>
        <w:separator/>
      </w:r>
    </w:p>
  </w:endnote>
  <w:endnote w:type="continuationSeparator" w:id="0">
    <w:p w:rsidR="005B0974" w:rsidRDefault="005B0974" w:rsidP="005B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B" w:rsidRPr="00A93F02" w:rsidRDefault="00A93F02" w:rsidP="00A93F02">
    <w:pPr>
      <w:pStyle w:val="IPPFooter"/>
      <w:rPr>
        <w:rFonts w:cs="Arial"/>
        <w:szCs w:val="18"/>
      </w:rPr>
    </w:pPr>
    <w:r w:rsidRPr="00377B19">
      <w:rPr>
        <w:rFonts w:cs="Arial"/>
        <w:szCs w:val="18"/>
      </w:rPr>
      <w:t xml:space="preserve">Page </w:t>
    </w:r>
    <w:r w:rsidR="00157B98" w:rsidRPr="00377B19">
      <w:rPr>
        <w:rFonts w:cs="Arial"/>
        <w:szCs w:val="18"/>
      </w:rPr>
      <w:fldChar w:fldCharType="begin"/>
    </w:r>
    <w:r w:rsidRPr="00377B19">
      <w:rPr>
        <w:rFonts w:cs="Arial"/>
        <w:szCs w:val="18"/>
      </w:rPr>
      <w:instrText xml:space="preserve"> PAGE </w:instrText>
    </w:r>
    <w:r w:rsidR="00157B98" w:rsidRPr="00377B19">
      <w:rPr>
        <w:rFonts w:cs="Arial"/>
        <w:szCs w:val="18"/>
      </w:rPr>
      <w:fldChar w:fldCharType="separate"/>
    </w:r>
    <w:r w:rsidR="003824FB">
      <w:rPr>
        <w:rFonts w:cs="Arial"/>
        <w:noProof/>
        <w:szCs w:val="18"/>
      </w:rPr>
      <w:t>2</w:t>
    </w:r>
    <w:r w:rsidR="00157B98" w:rsidRPr="00377B19">
      <w:rPr>
        <w:rFonts w:cs="Arial"/>
        <w:szCs w:val="18"/>
      </w:rPr>
      <w:fldChar w:fldCharType="end"/>
    </w:r>
    <w:r w:rsidRPr="00377B19">
      <w:rPr>
        <w:rFonts w:cs="Arial"/>
        <w:szCs w:val="18"/>
      </w:rPr>
      <w:t xml:space="preserve"> of </w:t>
    </w:r>
    <w:r w:rsidR="00157B98" w:rsidRPr="00377B19">
      <w:rPr>
        <w:rFonts w:cs="Arial"/>
        <w:szCs w:val="18"/>
      </w:rPr>
      <w:fldChar w:fldCharType="begin"/>
    </w:r>
    <w:r w:rsidRPr="00377B19">
      <w:rPr>
        <w:rFonts w:cs="Arial"/>
        <w:szCs w:val="18"/>
      </w:rPr>
      <w:instrText xml:space="preserve"> NUMPAGES  </w:instrText>
    </w:r>
    <w:r w:rsidR="00157B98" w:rsidRPr="00377B19">
      <w:rPr>
        <w:rFonts w:cs="Arial"/>
        <w:szCs w:val="18"/>
      </w:rPr>
      <w:fldChar w:fldCharType="separate"/>
    </w:r>
    <w:r w:rsidR="003824FB">
      <w:rPr>
        <w:rFonts w:cs="Arial"/>
        <w:noProof/>
        <w:szCs w:val="18"/>
      </w:rPr>
      <w:t>3</w:t>
    </w:r>
    <w:r w:rsidR="00157B98" w:rsidRPr="00377B19">
      <w:rPr>
        <w:rFonts w:cs="Arial"/>
        <w:szCs w:val="18"/>
      </w:rPr>
      <w:fldChar w:fldCharType="end"/>
    </w:r>
    <w:r>
      <w:rPr>
        <w:rFonts w:cs="Arial"/>
        <w:szCs w:val="18"/>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B" w:rsidRPr="0013068C" w:rsidRDefault="0013068C" w:rsidP="0013068C">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00157B98" w:rsidRPr="00377B19">
      <w:rPr>
        <w:rFonts w:cs="Arial"/>
        <w:szCs w:val="18"/>
      </w:rPr>
      <w:fldChar w:fldCharType="begin"/>
    </w:r>
    <w:r w:rsidRPr="00377B19">
      <w:rPr>
        <w:rFonts w:cs="Arial"/>
        <w:szCs w:val="18"/>
      </w:rPr>
      <w:instrText xml:space="preserve"> PAGE </w:instrText>
    </w:r>
    <w:r w:rsidR="00157B98" w:rsidRPr="00377B19">
      <w:rPr>
        <w:rFonts w:cs="Arial"/>
        <w:szCs w:val="18"/>
      </w:rPr>
      <w:fldChar w:fldCharType="separate"/>
    </w:r>
    <w:r w:rsidR="003824FB">
      <w:rPr>
        <w:rFonts w:cs="Arial"/>
        <w:noProof/>
        <w:szCs w:val="18"/>
      </w:rPr>
      <w:t>3</w:t>
    </w:r>
    <w:r w:rsidR="00157B98" w:rsidRPr="00377B19">
      <w:rPr>
        <w:rFonts w:cs="Arial"/>
        <w:szCs w:val="18"/>
      </w:rPr>
      <w:fldChar w:fldCharType="end"/>
    </w:r>
    <w:r w:rsidRPr="00377B19">
      <w:rPr>
        <w:rFonts w:cs="Arial"/>
        <w:szCs w:val="18"/>
      </w:rPr>
      <w:t xml:space="preserve"> of </w:t>
    </w:r>
    <w:r w:rsidR="00157B98" w:rsidRPr="00377B19">
      <w:rPr>
        <w:rFonts w:cs="Arial"/>
        <w:szCs w:val="18"/>
      </w:rPr>
      <w:fldChar w:fldCharType="begin"/>
    </w:r>
    <w:r w:rsidRPr="00377B19">
      <w:rPr>
        <w:rFonts w:cs="Arial"/>
        <w:szCs w:val="18"/>
      </w:rPr>
      <w:instrText xml:space="preserve"> NUMPAGES  </w:instrText>
    </w:r>
    <w:r w:rsidR="00157B98" w:rsidRPr="00377B19">
      <w:rPr>
        <w:rFonts w:cs="Arial"/>
        <w:szCs w:val="18"/>
      </w:rPr>
      <w:fldChar w:fldCharType="separate"/>
    </w:r>
    <w:r w:rsidR="003824FB">
      <w:rPr>
        <w:rFonts w:cs="Arial"/>
        <w:noProof/>
        <w:szCs w:val="18"/>
      </w:rPr>
      <w:t>3</w:t>
    </w:r>
    <w:r w:rsidR="00157B98"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B" w:rsidRPr="00A93F02" w:rsidRDefault="00A93F02" w:rsidP="00A93F02">
    <w:pPr>
      <w:pStyle w:val="IPPFooter"/>
      <w:rPr>
        <w:rFonts w:cs="Arial"/>
        <w:szCs w:val="18"/>
      </w:rPr>
    </w:pPr>
    <w:r>
      <w:t>International Plant Protection Convention</w:t>
    </w:r>
    <w:r>
      <w:tab/>
    </w:r>
    <w:r w:rsidRPr="00377B19">
      <w:rPr>
        <w:rFonts w:cs="Arial"/>
        <w:szCs w:val="18"/>
      </w:rPr>
      <w:t xml:space="preserve">Page </w:t>
    </w:r>
    <w:r w:rsidR="00157B98" w:rsidRPr="00377B19">
      <w:rPr>
        <w:rFonts w:cs="Arial"/>
        <w:szCs w:val="18"/>
      </w:rPr>
      <w:fldChar w:fldCharType="begin"/>
    </w:r>
    <w:r w:rsidRPr="00377B19">
      <w:rPr>
        <w:rFonts w:cs="Arial"/>
        <w:szCs w:val="18"/>
      </w:rPr>
      <w:instrText xml:space="preserve"> PAGE </w:instrText>
    </w:r>
    <w:r w:rsidR="00157B98" w:rsidRPr="00377B19">
      <w:rPr>
        <w:rFonts w:cs="Arial"/>
        <w:szCs w:val="18"/>
      </w:rPr>
      <w:fldChar w:fldCharType="separate"/>
    </w:r>
    <w:r w:rsidR="003824FB">
      <w:rPr>
        <w:rFonts w:cs="Arial"/>
        <w:noProof/>
        <w:szCs w:val="18"/>
      </w:rPr>
      <w:t>1</w:t>
    </w:r>
    <w:r w:rsidR="00157B98" w:rsidRPr="00377B19">
      <w:rPr>
        <w:rFonts w:cs="Arial"/>
        <w:szCs w:val="18"/>
      </w:rPr>
      <w:fldChar w:fldCharType="end"/>
    </w:r>
    <w:r w:rsidRPr="00377B19">
      <w:rPr>
        <w:rFonts w:cs="Arial"/>
        <w:szCs w:val="18"/>
      </w:rPr>
      <w:t xml:space="preserve"> of </w:t>
    </w:r>
    <w:r w:rsidR="00157B98" w:rsidRPr="00377B19">
      <w:rPr>
        <w:rFonts w:cs="Arial"/>
        <w:szCs w:val="18"/>
      </w:rPr>
      <w:fldChar w:fldCharType="begin"/>
    </w:r>
    <w:r w:rsidRPr="00377B19">
      <w:rPr>
        <w:rFonts w:cs="Arial"/>
        <w:szCs w:val="18"/>
      </w:rPr>
      <w:instrText xml:space="preserve"> NUMPAGES  </w:instrText>
    </w:r>
    <w:r w:rsidR="00157B98" w:rsidRPr="00377B19">
      <w:rPr>
        <w:rFonts w:cs="Arial"/>
        <w:szCs w:val="18"/>
      </w:rPr>
      <w:fldChar w:fldCharType="separate"/>
    </w:r>
    <w:r w:rsidR="003824FB">
      <w:rPr>
        <w:rFonts w:cs="Arial"/>
        <w:noProof/>
        <w:szCs w:val="18"/>
      </w:rPr>
      <w:t>3</w:t>
    </w:r>
    <w:r w:rsidR="00157B98"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74" w:rsidRDefault="005B0974" w:rsidP="005B0974">
      <w:pPr>
        <w:spacing w:after="0" w:line="240" w:lineRule="auto"/>
      </w:pPr>
      <w:r>
        <w:separator/>
      </w:r>
    </w:p>
  </w:footnote>
  <w:footnote w:type="continuationSeparator" w:id="0">
    <w:p w:rsidR="005B0974" w:rsidRDefault="005B0974" w:rsidP="005B0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B" w:rsidRDefault="003824FB" w:rsidP="00A93F02">
    <w:pPr>
      <w:pStyle w:val="IPPHeader"/>
      <w:spacing w:after="0"/>
    </w:pPr>
    <w:r>
      <w:t>01_CPR_SPG</w:t>
    </w:r>
    <w:r w:rsidRPr="00606019">
      <w:t>_201</w:t>
    </w:r>
    <w:r>
      <w:t>4_Oct</w:t>
    </w:r>
    <w:r w:rsidR="006379BB">
      <w:tab/>
    </w:r>
    <w:r w:rsidR="006379BB" w:rsidRPr="00A93F02">
      <w:t>Brainstorming – IPPC challenges and opportunities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02" w:rsidRDefault="00A93F02" w:rsidP="00A93F02">
    <w:pPr>
      <w:pStyle w:val="IPPHeader"/>
      <w:spacing w:after="0"/>
    </w:pPr>
    <w:r w:rsidRPr="00A93F02">
      <w:t>Brainstorming – IPPC challenges and opportunities</w:t>
    </w:r>
    <w:r>
      <w:tab/>
    </w:r>
    <w:r w:rsidR="003824FB">
      <w:t>01_CPR_SPG</w:t>
    </w:r>
    <w:r w:rsidR="003824FB" w:rsidRPr="00606019">
      <w:t>_201</w:t>
    </w:r>
    <w:r w:rsidR="003824FB">
      <w:t>4_Oct</w:t>
    </w:r>
    <w:bookmarkStart w:id="0" w:name="_GoBack"/>
    <w:bookmarkEnd w:id="0"/>
  </w:p>
  <w:p w:rsidR="005B0974" w:rsidRPr="00A93F02" w:rsidRDefault="005B097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B" w:rsidRPr="007E205D" w:rsidRDefault="006379BB" w:rsidP="006379BB">
    <w:pPr>
      <w:pStyle w:val="IPPHeader"/>
      <w:spacing w:after="0"/>
    </w:pPr>
    <w:r>
      <w:rPr>
        <w:noProof/>
        <w:lang w:val="en-GB" w:eastAsia="ja-JP"/>
      </w:rPr>
      <w:drawing>
        <wp:anchor distT="0" distB="0" distL="114300" distR="114300" simplePos="0" relativeHeight="251662336" behindDoc="0" locked="0" layoutInCell="1" allowOverlap="1" wp14:anchorId="6B4D7F58" wp14:editId="171B422A">
          <wp:simplePos x="0" y="0"/>
          <wp:positionH relativeFrom="margin">
            <wp:posOffset>-33020</wp:posOffset>
          </wp:positionH>
          <wp:positionV relativeFrom="margin">
            <wp:posOffset>-641350</wp:posOffset>
          </wp:positionV>
          <wp:extent cx="646430" cy="335915"/>
          <wp:effectExtent l="19050" t="0" r="1270" b="0"/>
          <wp:wrapSquare wrapText="bothSides"/>
          <wp:docPr id="1"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6430" cy="33591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3360" behindDoc="0" locked="0" layoutInCell="1" allowOverlap="1" wp14:anchorId="0BC60E04" wp14:editId="4814713D">
          <wp:simplePos x="0" y="0"/>
          <wp:positionH relativeFrom="column">
            <wp:posOffset>-929005</wp:posOffset>
          </wp:positionH>
          <wp:positionV relativeFrom="paragraph">
            <wp:posOffset>-547370</wp:posOffset>
          </wp:positionV>
          <wp:extent cx="7888605" cy="4178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01_CPR_SPG</w:t>
    </w:r>
    <w:r w:rsidRPr="00606019">
      <w:t>_201</w:t>
    </w:r>
    <w:r>
      <w:t>4</w:t>
    </w:r>
    <w:r w:rsidR="003824FB">
      <w:t>_Oct</w:t>
    </w:r>
  </w:p>
  <w:p w:rsidR="006379BB" w:rsidRPr="00606019" w:rsidRDefault="006379BB" w:rsidP="006379BB">
    <w:pPr>
      <w:pStyle w:val="IPPHeader"/>
      <w:rPr>
        <w:i/>
      </w:rPr>
    </w:pPr>
    <w:r w:rsidRPr="007E205D">
      <w:tab/>
    </w:r>
    <w:r>
      <w:rPr>
        <w:i/>
      </w:rPr>
      <w:t>Brainstorming – IPPC challenges and opportunities</w:t>
    </w:r>
    <w:r w:rsidRPr="007E205D">
      <w:rPr>
        <w:i/>
      </w:rPr>
      <w:tab/>
      <w:t xml:space="preserve">Agenda item: </w:t>
    </w:r>
    <w:r>
      <w:rPr>
        <w:i/>
      </w:rPr>
      <w:t>7.1</w:t>
    </w:r>
  </w:p>
  <w:p w:rsidR="006379BB" w:rsidRDefault="0063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7A9836"/>
    <w:lvl w:ilvl="0">
      <w:start w:val="1"/>
      <w:numFmt w:val="decimal"/>
      <w:lvlText w:val="%1."/>
      <w:lvlJc w:val="left"/>
      <w:pPr>
        <w:tabs>
          <w:tab w:val="num" w:pos="1492"/>
        </w:tabs>
        <w:ind w:left="1492" w:hanging="360"/>
      </w:pPr>
    </w:lvl>
  </w:abstractNum>
  <w:abstractNum w:abstractNumId="1">
    <w:nsid w:val="FFFFFF7D"/>
    <w:multiLevelType w:val="singleLevel"/>
    <w:tmpl w:val="2F4E1BCC"/>
    <w:lvl w:ilvl="0">
      <w:start w:val="1"/>
      <w:numFmt w:val="decimal"/>
      <w:lvlText w:val="%1."/>
      <w:lvlJc w:val="left"/>
      <w:pPr>
        <w:tabs>
          <w:tab w:val="num" w:pos="1209"/>
        </w:tabs>
        <w:ind w:left="1209" w:hanging="360"/>
      </w:pPr>
    </w:lvl>
  </w:abstractNum>
  <w:abstractNum w:abstractNumId="2">
    <w:nsid w:val="FFFFFF7E"/>
    <w:multiLevelType w:val="singleLevel"/>
    <w:tmpl w:val="CA9C4BDE"/>
    <w:lvl w:ilvl="0">
      <w:start w:val="1"/>
      <w:numFmt w:val="decimal"/>
      <w:lvlText w:val="%1."/>
      <w:lvlJc w:val="left"/>
      <w:pPr>
        <w:tabs>
          <w:tab w:val="num" w:pos="926"/>
        </w:tabs>
        <w:ind w:left="926" w:hanging="360"/>
      </w:pPr>
    </w:lvl>
  </w:abstractNum>
  <w:abstractNum w:abstractNumId="3">
    <w:nsid w:val="FFFFFF7F"/>
    <w:multiLevelType w:val="singleLevel"/>
    <w:tmpl w:val="6F4878F2"/>
    <w:lvl w:ilvl="0">
      <w:start w:val="1"/>
      <w:numFmt w:val="decimal"/>
      <w:lvlText w:val="%1."/>
      <w:lvlJc w:val="left"/>
      <w:pPr>
        <w:tabs>
          <w:tab w:val="num" w:pos="643"/>
        </w:tabs>
        <w:ind w:left="643" w:hanging="360"/>
      </w:pPr>
    </w:lvl>
  </w:abstractNum>
  <w:abstractNum w:abstractNumId="4">
    <w:nsid w:val="FFFFFF80"/>
    <w:multiLevelType w:val="singleLevel"/>
    <w:tmpl w:val="1CEABA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3A3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5CE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8E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8E60B0"/>
    <w:lvl w:ilvl="0">
      <w:start w:val="1"/>
      <w:numFmt w:val="decimal"/>
      <w:lvlText w:val="%1."/>
      <w:lvlJc w:val="left"/>
      <w:pPr>
        <w:tabs>
          <w:tab w:val="num" w:pos="360"/>
        </w:tabs>
        <w:ind w:left="360" w:hanging="360"/>
      </w:pPr>
    </w:lvl>
  </w:abstractNum>
  <w:abstractNum w:abstractNumId="9">
    <w:nsid w:val="FFFFFF89"/>
    <w:multiLevelType w:val="singleLevel"/>
    <w:tmpl w:val="C92292BA"/>
    <w:lvl w:ilvl="0">
      <w:start w:val="1"/>
      <w:numFmt w:val="bullet"/>
      <w:lvlText w:val=""/>
      <w:lvlJc w:val="left"/>
      <w:pPr>
        <w:tabs>
          <w:tab w:val="num" w:pos="360"/>
        </w:tabs>
        <w:ind w:left="360" w:hanging="360"/>
      </w:pPr>
      <w:rPr>
        <w:rFonts w:ascii="Symbol" w:hAnsi="Symbol" w:hint="default"/>
      </w:rPr>
    </w:lvl>
  </w:abstractNum>
  <w:abstractNum w:abstractNumId="10">
    <w:nsid w:val="435254B2"/>
    <w:multiLevelType w:val="hybridMultilevel"/>
    <w:tmpl w:val="5756F2B6"/>
    <w:lvl w:ilvl="0" w:tplc="C82268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E40E9"/>
    <w:multiLevelType w:val="hybridMultilevel"/>
    <w:tmpl w:val="C01EC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664F6F"/>
    <w:multiLevelType w:val="hybridMultilevel"/>
    <w:tmpl w:val="57E6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C41FC"/>
    <w:multiLevelType w:val="hybridMultilevel"/>
    <w:tmpl w:val="58A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E7A7E"/>
    <w:rsid w:val="000026F2"/>
    <w:rsid w:val="0004353D"/>
    <w:rsid w:val="00046CC6"/>
    <w:rsid w:val="0007579C"/>
    <w:rsid w:val="000E4BB6"/>
    <w:rsid w:val="0013068C"/>
    <w:rsid w:val="00136BD4"/>
    <w:rsid w:val="001405BE"/>
    <w:rsid w:val="00157B98"/>
    <w:rsid w:val="00174637"/>
    <w:rsid w:val="00187C39"/>
    <w:rsid w:val="001A48CA"/>
    <w:rsid w:val="001C5CFE"/>
    <w:rsid w:val="001D1838"/>
    <w:rsid w:val="001F4384"/>
    <w:rsid w:val="0022317E"/>
    <w:rsid w:val="00265EC9"/>
    <w:rsid w:val="002943AC"/>
    <w:rsid w:val="002D04BB"/>
    <w:rsid w:val="003824FB"/>
    <w:rsid w:val="003C7503"/>
    <w:rsid w:val="0042079A"/>
    <w:rsid w:val="0052776F"/>
    <w:rsid w:val="005B0974"/>
    <w:rsid w:val="005D6040"/>
    <w:rsid w:val="005E0F11"/>
    <w:rsid w:val="00604F68"/>
    <w:rsid w:val="00623CAF"/>
    <w:rsid w:val="00631FDE"/>
    <w:rsid w:val="00632737"/>
    <w:rsid w:val="006379BB"/>
    <w:rsid w:val="006A75FC"/>
    <w:rsid w:val="006F3A58"/>
    <w:rsid w:val="00760924"/>
    <w:rsid w:val="007B3538"/>
    <w:rsid w:val="007B4B54"/>
    <w:rsid w:val="007E7A7E"/>
    <w:rsid w:val="008374E7"/>
    <w:rsid w:val="008D04E6"/>
    <w:rsid w:val="008D41FA"/>
    <w:rsid w:val="00950D7F"/>
    <w:rsid w:val="00962349"/>
    <w:rsid w:val="00967D28"/>
    <w:rsid w:val="009A4ECB"/>
    <w:rsid w:val="009C087B"/>
    <w:rsid w:val="00A52A89"/>
    <w:rsid w:val="00A640D8"/>
    <w:rsid w:val="00A93F02"/>
    <w:rsid w:val="00AB7126"/>
    <w:rsid w:val="00BE60C1"/>
    <w:rsid w:val="00C40BAB"/>
    <w:rsid w:val="00C63998"/>
    <w:rsid w:val="00C80823"/>
    <w:rsid w:val="00CD173C"/>
    <w:rsid w:val="00CF4B6C"/>
    <w:rsid w:val="00D32F34"/>
    <w:rsid w:val="00DC0E14"/>
    <w:rsid w:val="00DF50BE"/>
    <w:rsid w:val="00E27717"/>
    <w:rsid w:val="00E33F43"/>
    <w:rsid w:val="00ED3CBF"/>
    <w:rsid w:val="00F05F93"/>
    <w:rsid w:val="00FA4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604F68"/>
    <w:pPr>
      <w:ind w:left="720"/>
      <w:contextualSpacing/>
    </w:pPr>
  </w:style>
  <w:style w:type="paragraph" w:customStyle="1" w:styleId="IPPHeader">
    <w:name w:val="IPP Header"/>
    <w:basedOn w:val="Normal"/>
    <w:qFormat/>
    <w:rsid w:val="005B0974"/>
    <w:pPr>
      <w:pBdr>
        <w:bottom w:val="single" w:sz="4" w:space="4" w:color="auto"/>
      </w:pBdr>
      <w:tabs>
        <w:tab w:val="left" w:pos="1134"/>
        <w:tab w:val="right" w:pos="9072"/>
      </w:tabs>
      <w:spacing w:after="120" w:line="240" w:lineRule="auto"/>
    </w:pPr>
    <w:rPr>
      <w:rFonts w:ascii="Arial" w:eastAsia="MS Mincho" w:hAnsi="Arial" w:cs="Times New Roman"/>
      <w:sz w:val="18"/>
      <w:szCs w:val="24"/>
      <w:lang w:val="en-US"/>
    </w:rPr>
  </w:style>
  <w:style w:type="paragraph" w:customStyle="1" w:styleId="IPPFooter">
    <w:name w:val="IPP Footer"/>
    <w:basedOn w:val="Footer"/>
    <w:qFormat/>
    <w:rsid w:val="00A93F02"/>
    <w:pPr>
      <w:pBdr>
        <w:top w:val="single" w:sz="4" w:space="4" w:color="auto"/>
      </w:pBdr>
      <w:tabs>
        <w:tab w:val="clear" w:pos="4536"/>
      </w:tabs>
      <w:spacing w:after="120"/>
      <w:jc w:val="right"/>
    </w:pPr>
    <w:rPr>
      <w:rFonts w:ascii="Arial" w:eastAsia="MS Mincho" w:hAnsi="Arial" w:cs="Times New Roman"/>
      <w:b/>
      <w:sz w:val="18"/>
      <w:szCs w:val="24"/>
      <w:lang w:val="en-US"/>
    </w:rPr>
  </w:style>
  <w:style w:type="paragraph" w:styleId="PlainText">
    <w:name w:val="Plain Text"/>
    <w:basedOn w:val="Normal"/>
    <w:link w:val="PlainTextChar"/>
    <w:uiPriority w:val="99"/>
    <w:semiHidden/>
    <w:unhideWhenUsed/>
    <w:rsid w:val="00A93F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3F02"/>
    <w:rPr>
      <w:rFonts w:ascii="Consolas"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60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Moller (AGDI)</dc:creator>
  <cp:lastModifiedBy>Tanja Lahti (AGDI)</cp:lastModifiedBy>
  <cp:revision>19</cp:revision>
  <cp:lastPrinted>2014-10-08T10:36:00Z</cp:lastPrinted>
  <dcterms:created xsi:type="dcterms:W3CDTF">2014-10-08T10:37:00Z</dcterms:created>
  <dcterms:modified xsi:type="dcterms:W3CDTF">2014-10-09T11:28:00Z</dcterms:modified>
</cp:coreProperties>
</file>