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2" w:rsidRDefault="00C37940" w:rsidP="006E0FCC">
      <w:pPr>
        <w:pStyle w:val="IPPHeadSection"/>
        <w:jc w:val="center"/>
      </w:pPr>
      <w:r w:rsidRPr="00B963C7">
        <w:t>Communications Update</w:t>
      </w:r>
    </w:p>
    <w:p w:rsidR="00B963C7" w:rsidRDefault="00B963C7" w:rsidP="00C37940">
      <w:pPr>
        <w:jc w:val="center"/>
        <w:rPr>
          <w:rStyle w:val="IPPnormalitalics"/>
        </w:rPr>
      </w:pPr>
      <w:r w:rsidRPr="006E0FCC">
        <w:rPr>
          <w:rStyle w:val="IPPnormalitalics"/>
        </w:rPr>
        <w:t>Prepared by the IPPC Secretariat</w:t>
      </w:r>
    </w:p>
    <w:p w:rsidR="006E0FCC" w:rsidRPr="006E0FCC" w:rsidRDefault="006E0FCC" w:rsidP="00C37940">
      <w:pPr>
        <w:jc w:val="center"/>
        <w:rPr>
          <w:rStyle w:val="IPPnormalitalics"/>
        </w:rPr>
      </w:pPr>
      <w:bookmarkStart w:id="0" w:name="_GoBack"/>
      <w:bookmarkEnd w:id="0"/>
    </w:p>
    <w:p w:rsidR="00C37940" w:rsidRDefault="00C37940" w:rsidP="006E0FCC">
      <w:pPr>
        <w:pStyle w:val="IPPPargraphnumbering"/>
      </w:pPr>
      <w:r>
        <w:t>During the June 2014 Bureau meeting, the Bureau</w:t>
      </w:r>
      <w:r w:rsidRPr="00C37940">
        <w:t xml:space="preserve"> </w:t>
      </w:r>
      <w:r>
        <w:t>was informed that a report on IPPC communications prepared by Green Ink provided a draft work plan with key points to consider for the development of a final work plan. The report noted that ways forward should focus on addressing the key results from the communication needs assessment—such as revising the IPPC website, ensuring a consistent message from the IPPC along all networks, and reporting success stories of the IPPC.  Following discussion, the Bureau:</w:t>
      </w:r>
    </w:p>
    <w:p w:rsidR="00C37940" w:rsidRPr="005D405E" w:rsidRDefault="00C37940" w:rsidP="006E0FCC">
      <w:pPr>
        <w:pStyle w:val="IPPBullet1"/>
      </w:pPr>
      <w:r>
        <w:rPr>
          <w:i/>
        </w:rPr>
        <w:t xml:space="preserve">noted </w:t>
      </w:r>
      <w:r>
        <w:t>the strategic importance of a sound communications strategy and work plan for the IPPCs goal to create a more unified global awareness and resource mobilization</w:t>
      </w:r>
    </w:p>
    <w:p w:rsidR="00C37940" w:rsidRPr="00ED1002" w:rsidRDefault="00C37940" w:rsidP="006E0FCC">
      <w:pPr>
        <w:pStyle w:val="IPPBullet1"/>
      </w:pPr>
      <w:r w:rsidRPr="00ED1002">
        <w:rPr>
          <w:i/>
        </w:rPr>
        <w:t xml:space="preserve">suggested </w:t>
      </w:r>
      <w:r w:rsidRPr="00ED1002">
        <w:t xml:space="preserve">that the Secretariat evaluate the work plan set forth by Green Ink, to set clear ways forward by prioritizing the key findings of the assessment </w:t>
      </w:r>
    </w:p>
    <w:p w:rsidR="00C37940" w:rsidRPr="00ED1002" w:rsidRDefault="00C37940" w:rsidP="006E0FCC">
      <w:pPr>
        <w:pStyle w:val="IPPBullet1"/>
      </w:pPr>
      <w:r w:rsidRPr="00ED1002">
        <w:rPr>
          <w:i/>
        </w:rPr>
        <w:t xml:space="preserve">suggested </w:t>
      </w:r>
      <w:r w:rsidRPr="00ED1002">
        <w:t>that in the interim that the Secretariat continue to produce as many success stories possible to continue awareness raising of the IPPCs role in global plant protection</w:t>
      </w:r>
    </w:p>
    <w:p w:rsidR="00C37940" w:rsidRPr="000A4CF4" w:rsidRDefault="00C37940" w:rsidP="006E0FCC">
      <w:pPr>
        <w:pStyle w:val="IPPBullet1"/>
      </w:pPr>
      <w:r w:rsidRPr="00ED1002">
        <w:rPr>
          <w:i/>
        </w:rPr>
        <w:t xml:space="preserve">suggested </w:t>
      </w:r>
      <w:r w:rsidRPr="00ED1002">
        <w:t>that members identify potential communications experts from their organizations who may be available to help support CPMs communication needs agenda; the Bureau will return to this issue at their next meeting</w:t>
      </w:r>
      <w:r>
        <w:t xml:space="preserve"> </w:t>
      </w:r>
    </w:p>
    <w:p w:rsidR="00C37940" w:rsidRDefault="00C37940" w:rsidP="006E0FCC">
      <w:pPr>
        <w:pStyle w:val="IPPPargraphnumbering"/>
      </w:pPr>
      <w:r w:rsidRPr="00C37940">
        <w:t xml:space="preserve">Subsequent to the Bureau meeting, the Secretariat has determined that the </w:t>
      </w:r>
      <w:r>
        <w:t xml:space="preserve">among </w:t>
      </w:r>
      <w:r w:rsidRPr="00C37940">
        <w:t>critical elements identified in the Green Ink report</w:t>
      </w:r>
      <w:r w:rsidR="00253E30">
        <w:t xml:space="preserve"> and commented upon by the Bureau, </w:t>
      </w:r>
      <w:r>
        <w:t xml:space="preserve">the highest priorities should be a new approach to information technology </w:t>
      </w:r>
      <w:r w:rsidR="00253E30">
        <w:t>(redesigning the web page, additional structural changes, among others), production and publication of success stories from IPPC contracting parties</w:t>
      </w:r>
      <w:r w:rsidR="00B963C7">
        <w:t xml:space="preserve"> to enhance resource mobilization efforts.  In addition, the Secretariat is moving forward with Green Ink to finalize the work plan for Communications</w:t>
      </w:r>
      <w:r w:rsidR="0092775E">
        <w:t xml:space="preserve"> to be presented to CPM 10</w:t>
      </w:r>
      <w:r w:rsidR="00B963C7">
        <w:t xml:space="preserve">, </w:t>
      </w:r>
      <w:r w:rsidR="0092775E">
        <w:t>as well as to produce the 2014 IPPC Secretariat Annual R</w:t>
      </w:r>
      <w:r w:rsidR="00B963C7">
        <w:t xml:space="preserve">eport for CPM 10, and provide professional support for IPPC communications efforts.  </w:t>
      </w:r>
    </w:p>
    <w:p w:rsidR="00DB5259" w:rsidRDefault="00DB5259" w:rsidP="006E0FCC">
      <w:pPr>
        <w:pStyle w:val="IPPPargraphnumbering"/>
      </w:pPr>
      <w:r>
        <w:t xml:space="preserve">The Secretariat considers that communications and resource mobilization are so closely linked that the development of the final communications work plan should include a specific resource mobilization component.  This component should make use of IPPC and Bureau leadership to the greatest extent possible in communicating the Convention’s need for resources in implementing </w:t>
      </w:r>
      <w:r w:rsidR="003D4D10">
        <w:t xml:space="preserve">Convention obligations.  This will require a budget allocation for travel, and this amount, how it should be spent and how best to make use of the allocation should be thoroughly discussed at length by the Financial Committee, the Bureau and the Secretariat.  </w:t>
      </w:r>
      <w:r>
        <w:t xml:space="preserve"> </w:t>
      </w:r>
    </w:p>
    <w:p w:rsidR="0092775E" w:rsidRDefault="00B963C7" w:rsidP="006E0FCC">
      <w:pPr>
        <w:pStyle w:val="IPPPargraphnumbering"/>
      </w:pPr>
      <w:r>
        <w:t>The SPG is invited to</w:t>
      </w:r>
      <w:r w:rsidR="0092775E">
        <w:t>:</w:t>
      </w:r>
    </w:p>
    <w:p w:rsidR="003D4D10" w:rsidRDefault="00B963C7" w:rsidP="006E0FCC">
      <w:pPr>
        <w:pStyle w:val="IPPBullet1"/>
      </w:pPr>
      <w:r w:rsidRPr="0092775E">
        <w:rPr>
          <w:i/>
        </w:rPr>
        <w:t>note</w:t>
      </w:r>
      <w:r w:rsidRPr="0092775E">
        <w:t xml:space="preserve"> the efforts of the Secretariat relative to communications</w:t>
      </w:r>
      <w:r w:rsidR="00DD4BA7">
        <w:t xml:space="preserve">.  </w:t>
      </w:r>
    </w:p>
    <w:sectPr w:rsidR="003D4D10" w:rsidSect="006E0FCC">
      <w:headerReference w:type="first" r:id="rId8"/>
      <w:footerReference w:type="first" r:id="rId9"/>
      <w:pgSz w:w="12240" w:h="15840"/>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CC" w:rsidRDefault="006E0FCC" w:rsidP="006E0FCC">
      <w:r>
        <w:separator/>
      </w:r>
    </w:p>
  </w:endnote>
  <w:endnote w:type="continuationSeparator" w:id="0">
    <w:p w:rsidR="006E0FCC" w:rsidRDefault="006E0FCC" w:rsidP="006E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CC" w:rsidRPr="00606019" w:rsidRDefault="006E0FCC" w:rsidP="006E0FCC">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1</w:t>
    </w:r>
    <w:r w:rsidRPr="00377B19">
      <w:rPr>
        <w:rFonts w:cs="Arial"/>
        <w:szCs w:val="18"/>
      </w:rPr>
      <w:fldChar w:fldCharType="end"/>
    </w:r>
  </w:p>
  <w:p w:rsidR="006E0FCC" w:rsidRPr="006E0FCC" w:rsidRDefault="006E0FC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CC" w:rsidRDefault="006E0FCC" w:rsidP="006E0FCC">
      <w:r>
        <w:separator/>
      </w:r>
    </w:p>
  </w:footnote>
  <w:footnote w:type="continuationSeparator" w:id="0">
    <w:p w:rsidR="006E0FCC" w:rsidRDefault="006E0FCC" w:rsidP="006E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CC" w:rsidRPr="007E205D" w:rsidRDefault="006E0FCC" w:rsidP="006E0FCC">
    <w:pPr>
      <w:pStyle w:val="IPPHeader"/>
      <w:tabs>
        <w:tab w:val="clear" w:pos="9072"/>
        <w:tab w:val="right" w:pos="9498"/>
      </w:tabs>
      <w:spacing w:after="0"/>
    </w:pPr>
    <w:r>
      <w:rPr>
        <w:noProof/>
        <w:lang w:val="en-GB" w:eastAsia="ja-JP"/>
      </w:rPr>
      <w:drawing>
        <wp:anchor distT="0" distB="0" distL="114300" distR="114300" simplePos="0" relativeHeight="251659264" behindDoc="0" locked="0" layoutInCell="1" allowOverlap="1" wp14:anchorId="43B2EC06" wp14:editId="42156AA3">
          <wp:simplePos x="0" y="0"/>
          <wp:positionH relativeFrom="margin">
            <wp:posOffset>-38735</wp:posOffset>
          </wp:positionH>
          <wp:positionV relativeFrom="margin">
            <wp:posOffset>-635000</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0288" behindDoc="0" locked="0" layoutInCell="1" allowOverlap="1" wp14:anchorId="4AA8BB7E" wp14:editId="462DA72A">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w:t>
    </w:r>
    <w:r>
      <w:t>1_SPG</w:t>
    </w:r>
    <w:r w:rsidRPr="00606019">
      <w:t>_201</w:t>
    </w:r>
    <w:r>
      <w:t>4</w:t>
    </w:r>
    <w:r w:rsidRPr="00606019">
      <w:t>_</w:t>
    </w:r>
    <w:r>
      <w:t xml:space="preserve">Oct </w:t>
    </w:r>
  </w:p>
  <w:p w:rsidR="006E0FCC" w:rsidRPr="00606019" w:rsidRDefault="006E0FCC" w:rsidP="006E0FCC">
    <w:pPr>
      <w:pStyle w:val="IPPHeader"/>
      <w:tabs>
        <w:tab w:val="clear" w:pos="9072"/>
      </w:tabs>
      <w:rPr>
        <w:i/>
      </w:rPr>
    </w:pPr>
    <w:r w:rsidRPr="007E205D">
      <w:tab/>
    </w:r>
    <w:r>
      <w:rPr>
        <w:i/>
      </w:rPr>
      <w:t>Communications Update</w:t>
    </w:r>
    <w:r w:rsidRPr="007E205D">
      <w:rPr>
        <w:i/>
      </w:rPr>
      <w:tab/>
    </w:r>
    <w:r>
      <w:rPr>
        <w:i/>
      </w:rPr>
      <w:t xml:space="preserve">                                                                                        </w:t>
    </w:r>
    <w:r w:rsidRPr="007E205D">
      <w:rPr>
        <w:i/>
      </w:rPr>
      <w:t xml:space="preserve">Agenda </w:t>
    </w:r>
    <w:r>
      <w:rPr>
        <w:i/>
      </w:rPr>
      <w:t>item 7.3</w:t>
    </w:r>
  </w:p>
  <w:p w:rsidR="006E0FCC" w:rsidRDefault="006E0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9023600"/>
    <w:multiLevelType w:val="hybridMultilevel"/>
    <w:tmpl w:val="932E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2"/>
  </w:num>
  <w:num w:numId="5">
    <w:abstractNumId w:val="1"/>
  </w:num>
  <w:num w:numId="6">
    <w:abstractNumId w:val="4"/>
  </w:num>
  <w:num w:numId="7">
    <w:abstractNumId w:val="11"/>
  </w:num>
  <w:num w:numId="8">
    <w:abstractNumId w:val="8"/>
  </w:num>
  <w:num w:numId="9">
    <w:abstractNumId w:val="6"/>
  </w:num>
  <w:num w:numId="10">
    <w:abstractNumId w:val="12"/>
  </w:num>
  <w:num w:numId="11">
    <w:abstractNumId w:val="3"/>
  </w:num>
  <w:num w:numId="12">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40"/>
    <w:rsid w:val="0000691E"/>
    <w:rsid w:val="00006D1F"/>
    <w:rsid w:val="00011F49"/>
    <w:rsid w:val="00012AC2"/>
    <w:rsid w:val="00013FE2"/>
    <w:rsid w:val="000173D8"/>
    <w:rsid w:val="000224BE"/>
    <w:rsid w:val="00030839"/>
    <w:rsid w:val="000308EB"/>
    <w:rsid w:val="00035F8A"/>
    <w:rsid w:val="00036A6A"/>
    <w:rsid w:val="00037121"/>
    <w:rsid w:val="00042722"/>
    <w:rsid w:val="00060B97"/>
    <w:rsid w:val="00064180"/>
    <w:rsid w:val="000670F9"/>
    <w:rsid w:val="00070D9A"/>
    <w:rsid w:val="0007380C"/>
    <w:rsid w:val="00073F3D"/>
    <w:rsid w:val="0007412E"/>
    <w:rsid w:val="000744AC"/>
    <w:rsid w:val="00082D5B"/>
    <w:rsid w:val="000A72E8"/>
    <w:rsid w:val="000C1DD7"/>
    <w:rsid w:val="000C4C45"/>
    <w:rsid w:val="000C598C"/>
    <w:rsid w:val="000D4D28"/>
    <w:rsid w:val="000E0847"/>
    <w:rsid w:val="000E213E"/>
    <w:rsid w:val="000E215A"/>
    <w:rsid w:val="000F4187"/>
    <w:rsid w:val="000F5288"/>
    <w:rsid w:val="000F636B"/>
    <w:rsid w:val="000F7EAD"/>
    <w:rsid w:val="00100DA8"/>
    <w:rsid w:val="001034F3"/>
    <w:rsid w:val="001059AD"/>
    <w:rsid w:val="00110F43"/>
    <w:rsid w:val="00111AE1"/>
    <w:rsid w:val="00132B39"/>
    <w:rsid w:val="0014064A"/>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708C"/>
    <w:rsid w:val="00230184"/>
    <w:rsid w:val="0023167B"/>
    <w:rsid w:val="002348CB"/>
    <w:rsid w:val="00243C81"/>
    <w:rsid w:val="00246AB4"/>
    <w:rsid w:val="00250051"/>
    <w:rsid w:val="002501A4"/>
    <w:rsid w:val="00253E30"/>
    <w:rsid w:val="00256AFB"/>
    <w:rsid w:val="002613CC"/>
    <w:rsid w:val="002654E7"/>
    <w:rsid w:val="00272026"/>
    <w:rsid w:val="002825C5"/>
    <w:rsid w:val="002A1FF4"/>
    <w:rsid w:val="002D09E8"/>
    <w:rsid w:val="002D4E91"/>
    <w:rsid w:val="002D7B43"/>
    <w:rsid w:val="002E309B"/>
    <w:rsid w:val="002E47CF"/>
    <w:rsid w:val="002F2DF5"/>
    <w:rsid w:val="002F3542"/>
    <w:rsid w:val="0030559C"/>
    <w:rsid w:val="00305A0C"/>
    <w:rsid w:val="003122C7"/>
    <w:rsid w:val="00316946"/>
    <w:rsid w:val="00331A32"/>
    <w:rsid w:val="00356422"/>
    <w:rsid w:val="003914CC"/>
    <w:rsid w:val="00391AD0"/>
    <w:rsid w:val="00394833"/>
    <w:rsid w:val="003A6FD8"/>
    <w:rsid w:val="003B2973"/>
    <w:rsid w:val="003B721C"/>
    <w:rsid w:val="003D1502"/>
    <w:rsid w:val="003D4D10"/>
    <w:rsid w:val="003D7FBB"/>
    <w:rsid w:val="003E1244"/>
    <w:rsid w:val="003E1FF7"/>
    <w:rsid w:val="0040010B"/>
    <w:rsid w:val="00401900"/>
    <w:rsid w:val="00401C68"/>
    <w:rsid w:val="004106A1"/>
    <w:rsid w:val="00417C75"/>
    <w:rsid w:val="00426579"/>
    <w:rsid w:val="00432FB4"/>
    <w:rsid w:val="00433FB6"/>
    <w:rsid w:val="00437992"/>
    <w:rsid w:val="0044213D"/>
    <w:rsid w:val="00445B8E"/>
    <w:rsid w:val="00450FC7"/>
    <w:rsid w:val="004573F1"/>
    <w:rsid w:val="00457D7E"/>
    <w:rsid w:val="00457FB1"/>
    <w:rsid w:val="004610F8"/>
    <w:rsid w:val="00465DA1"/>
    <w:rsid w:val="00470F75"/>
    <w:rsid w:val="00477A30"/>
    <w:rsid w:val="004820A3"/>
    <w:rsid w:val="00491891"/>
    <w:rsid w:val="004A07C7"/>
    <w:rsid w:val="004A5CE5"/>
    <w:rsid w:val="004A7ED5"/>
    <w:rsid w:val="004B651C"/>
    <w:rsid w:val="004E1A2B"/>
    <w:rsid w:val="004F1233"/>
    <w:rsid w:val="004F1564"/>
    <w:rsid w:val="004F5319"/>
    <w:rsid w:val="004F7DD0"/>
    <w:rsid w:val="0050122A"/>
    <w:rsid w:val="00505DFC"/>
    <w:rsid w:val="005118D8"/>
    <w:rsid w:val="0051275E"/>
    <w:rsid w:val="00547A6B"/>
    <w:rsid w:val="00551301"/>
    <w:rsid w:val="00561856"/>
    <w:rsid w:val="00574260"/>
    <w:rsid w:val="0058551A"/>
    <w:rsid w:val="0058759B"/>
    <w:rsid w:val="0059256F"/>
    <w:rsid w:val="0059492E"/>
    <w:rsid w:val="005A2993"/>
    <w:rsid w:val="005A610F"/>
    <w:rsid w:val="005C2E85"/>
    <w:rsid w:val="005E288C"/>
    <w:rsid w:val="005E65A7"/>
    <w:rsid w:val="005F7574"/>
    <w:rsid w:val="0060144B"/>
    <w:rsid w:val="00602ACF"/>
    <w:rsid w:val="00605E29"/>
    <w:rsid w:val="00611285"/>
    <w:rsid w:val="00620A6E"/>
    <w:rsid w:val="00623DB1"/>
    <w:rsid w:val="006256ED"/>
    <w:rsid w:val="006523BE"/>
    <w:rsid w:val="00675541"/>
    <w:rsid w:val="0067755D"/>
    <w:rsid w:val="006877D5"/>
    <w:rsid w:val="006A38DC"/>
    <w:rsid w:val="006A3E79"/>
    <w:rsid w:val="006A61FB"/>
    <w:rsid w:val="006B277A"/>
    <w:rsid w:val="006B5641"/>
    <w:rsid w:val="006B6E1C"/>
    <w:rsid w:val="006B776B"/>
    <w:rsid w:val="006C2CAA"/>
    <w:rsid w:val="006C71FE"/>
    <w:rsid w:val="006D24BB"/>
    <w:rsid w:val="006D6A9A"/>
    <w:rsid w:val="006E0FCC"/>
    <w:rsid w:val="006E5186"/>
    <w:rsid w:val="006E6E06"/>
    <w:rsid w:val="007011C6"/>
    <w:rsid w:val="00702203"/>
    <w:rsid w:val="00702C73"/>
    <w:rsid w:val="00720363"/>
    <w:rsid w:val="00721E6C"/>
    <w:rsid w:val="00726C19"/>
    <w:rsid w:val="007427C4"/>
    <w:rsid w:val="00745EE8"/>
    <w:rsid w:val="007536B8"/>
    <w:rsid w:val="007536C2"/>
    <w:rsid w:val="007620C1"/>
    <w:rsid w:val="007814FF"/>
    <w:rsid w:val="007916EB"/>
    <w:rsid w:val="00793B54"/>
    <w:rsid w:val="007A3588"/>
    <w:rsid w:val="007A5F06"/>
    <w:rsid w:val="007B0676"/>
    <w:rsid w:val="007B3EA0"/>
    <w:rsid w:val="007B5C9A"/>
    <w:rsid w:val="007C209C"/>
    <w:rsid w:val="007C7318"/>
    <w:rsid w:val="007D3CE7"/>
    <w:rsid w:val="007D42BB"/>
    <w:rsid w:val="007D452B"/>
    <w:rsid w:val="007F0716"/>
    <w:rsid w:val="007F44F0"/>
    <w:rsid w:val="00806932"/>
    <w:rsid w:val="00814171"/>
    <w:rsid w:val="0081439C"/>
    <w:rsid w:val="0083132D"/>
    <w:rsid w:val="0083176E"/>
    <w:rsid w:val="00835340"/>
    <w:rsid w:val="00835F87"/>
    <w:rsid w:val="00851153"/>
    <w:rsid w:val="008629FE"/>
    <w:rsid w:val="00865C22"/>
    <w:rsid w:val="0086754E"/>
    <w:rsid w:val="008746F4"/>
    <w:rsid w:val="00877B4F"/>
    <w:rsid w:val="00880A55"/>
    <w:rsid w:val="00882AC6"/>
    <w:rsid w:val="00883ECC"/>
    <w:rsid w:val="00897FD2"/>
    <w:rsid w:val="008A76A9"/>
    <w:rsid w:val="008B0CFA"/>
    <w:rsid w:val="008B4226"/>
    <w:rsid w:val="008C0C0C"/>
    <w:rsid w:val="008C1CC4"/>
    <w:rsid w:val="008C253C"/>
    <w:rsid w:val="008D2F97"/>
    <w:rsid w:val="008D5272"/>
    <w:rsid w:val="008F1903"/>
    <w:rsid w:val="008F3D25"/>
    <w:rsid w:val="008F6996"/>
    <w:rsid w:val="008F6A48"/>
    <w:rsid w:val="00900DB3"/>
    <w:rsid w:val="009048DE"/>
    <w:rsid w:val="00912663"/>
    <w:rsid w:val="0092099E"/>
    <w:rsid w:val="00923097"/>
    <w:rsid w:val="0092775E"/>
    <w:rsid w:val="009320B2"/>
    <w:rsid w:val="00937CE6"/>
    <w:rsid w:val="00937EDA"/>
    <w:rsid w:val="00942CD5"/>
    <w:rsid w:val="00963707"/>
    <w:rsid w:val="00971060"/>
    <w:rsid w:val="00973249"/>
    <w:rsid w:val="00977411"/>
    <w:rsid w:val="00996473"/>
    <w:rsid w:val="00997E2E"/>
    <w:rsid w:val="009C3766"/>
    <w:rsid w:val="009D2B4A"/>
    <w:rsid w:val="009E04F5"/>
    <w:rsid w:val="009E11B3"/>
    <w:rsid w:val="009E409D"/>
    <w:rsid w:val="009F6378"/>
    <w:rsid w:val="00A02772"/>
    <w:rsid w:val="00A116CD"/>
    <w:rsid w:val="00A15895"/>
    <w:rsid w:val="00A22616"/>
    <w:rsid w:val="00A3105E"/>
    <w:rsid w:val="00A3417B"/>
    <w:rsid w:val="00A3668E"/>
    <w:rsid w:val="00A501EE"/>
    <w:rsid w:val="00A52362"/>
    <w:rsid w:val="00A62CAC"/>
    <w:rsid w:val="00A761CE"/>
    <w:rsid w:val="00A85D1C"/>
    <w:rsid w:val="00A909A0"/>
    <w:rsid w:val="00AB03EE"/>
    <w:rsid w:val="00AB053C"/>
    <w:rsid w:val="00AB1071"/>
    <w:rsid w:val="00AC0058"/>
    <w:rsid w:val="00AC211B"/>
    <w:rsid w:val="00AE5A09"/>
    <w:rsid w:val="00AE6EEB"/>
    <w:rsid w:val="00AF6740"/>
    <w:rsid w:val="00B00FD3"/>
    <w:rsid w:val="00B0153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63C7"/>
    <w:rsid w:val="00B97280"/>
    <w:rsid w:val="00BA1038"/>
    <w:rsid w:val="00BB07A2"/>
    <w:rsid w:val="00BC082C"/>
    <w:rsid w:val="00BD3492"/>
    <w:rsid w:val="00BE4A41"/>
    <w:rsid w:val="00BE797C"/>
    <w:rsid w:val="00BF47AD"/>
    <w:rsid w:val="00BF67CC"/>
    <w:rsid w:val="00BF7B0A"/>
    <w:rsid w:val="00C00969"/>
    <w:rsid w:val="00C10051"/>
    <w:rsid w:val="00C1709B"/>
    <w:rsid w:val="00C2289D"/>
    <w:rsid w:val="00C26375"/>
    <w:rsid w:val="00C27DF5"/>
    <w:rsid w:val="00C37940"/>
    <w:rsid w:val="00C538A1"/>
    <w:rsid w:val="00C66DC1"/>
    <w:rsid w:val="00C74039"/>
    <w:rsid w:val="00C858E2"/>
    <w:rsid w:val="00CB182E"/>
    <w:rsid w:val="00CC44F8"/>
    <w:rsid w:val="00CC78A9"/>
    <w:rsid w:val="00CD32A9"/>
    <w:rsid w:val="00CD44EA"/>
    <w:rsid w:val="00CD4AE4"/>
    <w:rsid w:val="00CE1726"/>
    <w:rsid w:val="00D00E12"/>
    <w:rsid w:val="00D02171"/>
    <w:rsid w:val="00D07FEF"/>
    <w:rsid w:val="00D22869"/>
    <w:rsid w:val="00D37696"/>
    <w:rsid w:val="00D4309D"/>
    <w:rsid w:val="00D467ED"/>
    <w:rsid w:val="00D535C2"/>
    <w:rsid w:val="00D5411F"/>
    <w:rsid w:val="00D648BD"/>
    <w:rsid w:val="00D713EA"/>
    <w:rsid w:val="00D764D8"/>
    <w:rsid w:val="00D80976"/>
    <w:rsid w:val="00D854C7"/>
    <w:rsid w:val="00D9211F"/>
    <w:rsid w:val="00D93770"/>
    <w:rsid w:val="00D94865"/>
    <w:rsid w:val="00D95C71"/>
    <w:rsid w:val="00DA7106"/>
    <w:rsid w:val="00DB40BE"/>
    <w:rsid w:val="00DB4238"/>
    <w:rsid w:val="00DB5259"/>
    <w:rsid w:val="00DC20A5"/>
    <w:rsid w:val="00DD120C"/>
    <w:rsid w:val="00DD3325"/>
    <w:rsid w:val="00DD4BA7"/>
    <w:rsid w:val="00DE5AA9"/>
    <w:rsid w:val="00E053B6"/>
    <w:rsid w:val="00E125A3"/>
    <w:rsid w:val="00E13CC2"/>
    <w:rsid w:val="00E14401"/>
    <w:rsid w:val="00E148A9"/>
    <w:rsid w:val="00E14E60"/>
    <w:rsid w:val="00E20437"/>
    <w:rsid w:val="00E51460"/>
    <w:rsid w:val="00E5490F"/>
    <w:rsid w:val="00E55714"/>
    <w:rsid w:val="00E562A3"/>
    <w:rsid w:val="00E569CB"/>
    <w:rsid w:val="00E57494"/>
    <w:rsid w:val="00E61932"/>
    <w:rsid w:val="00E62F34"/>
    <w:rsid w:val="00E66FE3"/>
    <w:rsid w:val="00E671E6"/>
    <w:rsid w:val="00E72EFA"/>
    <w:rsid w:val="00E8483A"/>
    <w:rsid w:val="00E876A2"/>
    <w:rsid w:val="00EA4E80"/>
    <w:rsid w:val="00EB06A1"/>
    <w:rsid w:val="00EC025B"/>
    <w:rsid w:val="00EC1525"/>
    <w:rsid w:val="00ED04F7"/>
    <w:rsid w:val="00ED5367"/>
    <w:rsid w:val="00EF50A5"/>
    <w:rsid w:val="00F008A9"/>
    <w:rsid w:val="00F058F5"/>
    <w:rsid w:val="00F1448B"/>
    <w:rsid w:val="00F14C04"/>
    <w:rsid w:val="00F16B54"/>
    <w:rsid w:val="00F173A7"/>
    <w:rsid w:val="00F2372C"/>
    <w:rsid w:val="00F23923"/>
    <w:rsid w:val="00F40B13"/>
    <w:rsid w:val="00F40F6E"/>
    <w:rsid w:val="00F414E9"/>
    <w:rsid w:val="00F42F5A"/>
    <w:rsid w:val="00F42F96"/>
    <w:rsid w:val="00F52B03"/>
    <w:rsid w:val="00F5424D"/>
    <w:rsid w:val="00F56EC6"/>
    <w:rsid w:val="00F579DE"/>
    <w:rsid w:val="00F63405"/>
    <w:rsid w:val="00F63817"/>
    <w:rsid w:val="00F6394C"/>
    <w:rsid w:val="00F66C17"/>
    <w:rsid w:val="00F67F1D"/>
    <w:rsid w:val="00F72A98"/>
    <w:rsid w:val="00F75425"/>
    <w:rsid w:val="00F80244"/>
    <w:rsid w:val="00F83BDE"/>
    <w:rsid w:val="00F872E0"/>
    <w:rsid w:val="00F90D75"/>
    <w:rsid w:val="00F91666"/>
    <w:rsid w:val="00F94ED4"/>
    <w:rsid w:val="00F95E52"/>
    <w:rsid w:val="00F97423"/>
    <w:rsid w:val="00FA0A7D"/>
    <w:rsid w:val="00FA7EE6"/>
    <w:rsid w:val="00FC42C1"/>
    <w:rsid w:val="00FC5932"/>
    <w:rsid w:val="00FD26B3"/>
    <w:rsid w:val="00FD6890"/>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CC"/>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6E0FC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E0FC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E0FCC"/>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6E0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6E0FCC"/>
  </w:style>
  <w:style w:type="paragraph" w:customStyle="1" w:styleId="IPPNumberedList">
    <w:name w:val="IPP NumberedList"/>
    <w:basedOn w:val="IPPBullet1"/>
    <w:qFormat/>
    <w:rsid w:val="006E0FCC"/>
    <w:pPr>
      <w:numPr>
        <w:numId w:val="1"/>
      </w:numPr>
    </w:pPr>
  </w:style>
  <w:style w:type="paragraph" w:styleId="ListParagraph">
    <w:name w:val="List Paragraph"/>
    <w:basedOn w:val="Normal"/>
    <w:uiPriority w:val="34"/>
    <w:qFormat/>
    <w:rsid w:val="006E0FCC"/>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E0FCC"/>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6E0FCC"/>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6E0FCC"/>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6E0FCC"/>
    <w:pPr>
      <w:spacing w:before="60"/>
    </w:pPr>
    <w:rPr>
      <w:sz w:val="20"/>
    </w:rPr>
  </w:style>
  <w:style w:type="character" w:customStyle="1" w:styleId="FootnoteTextChar">
    <w:name w:val="Footnote Text Char"/>
    <w:basedOn w:val="DefaultParagraphFont"/>
    <w:link w:val="FootnoteText"/>
    <w:semiHidden/>
    <w:rsid w:val="006E0FCC"/>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6E0FCC"/>
    <w:rPr>
      <w:vertAlign w:val="superscript"/>
    </w:rPr>
  </w:style>
  <w:style w:type="paragraph" w:customStyle="1" w:styleId="Style">
    <w:name w:val="Style"/>
    <w:basedOn w:val="Footer"/>
    <w:autoRedefine/>
    <w:qFormat/>
    <w:rsid w:val="006E0FC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E0FCC"/>
    <w:pPr>
      <w:tabs>
        <w:tab w:val="center" w:pos="4680"/>
        <w:tab w:val="right" w:pos="9360"/>
      </w:tabs>
    </w:pPr>
  </w:style>
  <w:style w:type="character" w:customStyle="1" w:styleId="FooterChar">
    <w:name w:val="Footer Char"/>
    <w:basedOn w:val="DefaultParagraphFont"/>
    <w:link w:val="Footer"/>
    <w:rsid w:val="006E0FCC"/>
    <w:rPr>
      <w:rFonts w:ascii="Times New Roman" w:eastAsia="MS Mincho" w:hAnsi="Times New Roman" w:cs="Times New Roman"/>
      <w:szCs w:val="24"/>
      <w:lang w:eastAsia="en-US"/>
    </w:rPr>
  </w:style>
  <w:style w:type="character" w:styleId="PageNumber">
    <w:name w:val="page number"/>
    <w:rsid w:val="006E0FCC"/>
    <w:rPr>
      <w:rFonts w:ascii="Arial" w:hAnsi="Arial"/>
      <w:b/>
      <w:sz w:val="18"/>
    </w:rPr>
  </w:style>
  <w:style w:type="paragraph" w:customStyle="1" w:styleId="IPPArialFootnote">
    <w:name w:val="IPP Arial Footnote"/>
    <w:basedOn w:val="IPPArialTable"/>
    <w:qFormat/>
    <w:rsid w:val="006E0FCC"/>
    <w:pPr>
      <w:tabs>
        <w:tab w:val="left" w:pos="28"/>
      </w:tabs>
      <w:ind w:left="284" w:hanging="284"/>
    </w:pPr>
    <w:rPr>
      <w:sz w:val="16"/>
    </w:rPr>
  </w:style>
  <w:style w:type="paragraph" w:customStyle="1" w:styleId="IPPContentsHead">
    <w:name w:val="IPP ContentsHead"/>
    <w:basedOn w:val="IPPSubhead"/>
    <w:next w:val="IPPNormal"/>
    <w:qFormat/>
    <w:rsid w:val="006E0FCC"/>
    <w:pPr>
      <w:spacing w:after="240"/>
    </w:pPr>
    <w:rPr>
      <w:sz w:val="24"/>
    </w:rPr>
  </w:style>
  <w:style w:type="table" w:styleId="TableGrid">
    <w:name w:val="Table Grid"/>
    <w:basedOn w:val="TableNormal"/>
    <w:rsid w:val="006E0FCC"/>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0FCC"/>
    <w:rPr>
      <w:rFonts w:ascii="Tahoma" w:hAnsi="Tahoma" w:cs="Tahoma"/>
      <w:sz w:val="16"/>
      <w:szCs w:val="16"/>
    </w:rPr>
  </w:style>
  <w:style w:type="character" w:customStyle="1" w:styleId="BalloonTextChar">
    <w:name w:val="Balloon Text Char"/>
    <w:basedOn w:val="DefaultParagraphFont"/>
    <w:link w:val="BalloonText"/>
    <w:rsid w:val="006E0FCC"/>
    <w:rPr>
      <w:rFonts w:ascii="Tahoma" w:eastAsia="MS Mincho" w:hAnsi="Tahoma" w:cs="Tahoma"/>
      <w:sz w:val="16"/>
      <w:szCs w:val="16"/>
      <w:lang w:eastAsia="en-US"/>
    </w:rPr>
  </w:style>
  <w:style w:type="paragraph" w:customStyle="1" w:styleId="IPPBullet2">
    <w:name w:val="IPP Bullet2"/>
    <w:basedOn w:val="IPPNormal"/>
    <w:next w:val="IPPBullet1"/>
    <w:qFormat/>
    <w:rsid w:val="006E0FCC"/>
    <w:pPr>
      <w:numPr>
        <w:numId w:val="7"/>
      </w:numPr>
      <w:tabs>
        <w:tab w:val="left" w:pos="1134"/>
      </w:tabs>
      <w:spacing w:after="60"/>
      <w:ind w:left="1134" w:hanging="567"/>
    </w:pPr>
  </w:style>
  <w:style w:type="paragraph" w:customStyle="1" w:styleId="IPPQuote">
    <w:name w:val="IPP Quote"/>
    <w:basedOn w:val="IPPNormal"/>
    <w:qFormat/>
    <w:rsid w:val="006E0FCC"/>
    <w:pPr>
      <w:ind w:left="851" w:right="851"/>
    </w:pPr>
    <w:rPr>
      <w:sz w:val="18"/>
    </w:rPr>
  </w:style>
  <w:style w:type="paragraph" w:customStyle="1" w:styleId="IPPNormal">
    <w:name w:val="IPP Normal"/>
    <w:basedOn w:val="Normal"/>
    <w:qFormat/>
    <w:rsid w:val="006E0FCC"/>
    <w:pPr>
      <w:spacing w:after="180"/>
    </w:pPr>
    <w:rPr>
      <w:rFonts w:eastAsia="Times"/>
    </w:rPr>
  </w:style>
  <w:style w:type="paragraph" w:customStyle="1" w:styleId="IPPIndentClose">
    <w:name w:val="IPP Indent Close"/>
    <w:basedOn w:val="IPPNormal"/>
    <w:qFormat/>
    <w:rsid w:val="006E0FCC"/>
    <w:pPr>
      <w:tabs>
        <w:tab w:val="left" w:pos="2835"/>
      </w:tabs>
      <w:spacing w:after="60"/>
      <w:ind w:left="567"/>
    </w:pPr>
  </w:style>
  <w:style w:type="paragraph" w:customStyle="1" w:styleId="IPPIndent">
    <w:name w:val="IPP Indent"/>
    <w:basedOn w:val="IPPIndentClose"/>
    <w:qFormat/>
    <w:rsid w:val="006E0FCC"/>
    <w:pPr>
      <w:spacing w:after="180"/>
    </w:pPr>
  </w:style>
  <w:style w:type="paragraph" w:customStyle="1" w:styleId="IPPFootnote">
    <w:name w:val="IPP Footnote"/>
    <w:basedOn w:val="IPPArialFootnote"/>
    <w:qFormat/>
    <w:rsid w:val="006E0FC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E0FCC"/>
    <w:pPr>
      <w:keepNext/>
      <w:tabs>
        <w:tab w:val="left" w:pos="567"/>
      </w:tabs>
      <w:spacing w:before="120" w:after="120"/>
      <w:ind w:left="567" w:hanging="567"/>
    </w:pPr>
    <w:rPr>
      <w:b/>
      <w:i/>
    </w:rPr>
  </w:style>
  <w:style w:type="character" w:customStyle="1" w:styleId="IPPnormalitalics">
    <w:name w:val="IPP normal italics"/>
    <w:basedOn w:val="DefaultParagraphFont"/>
    <w:rsid w:val="006E0FCC"/>
    <w:rPr>
      <w:rFonts w:ascii="Times New Roman" w:hAnsi="Times New Roman"/>
      <w:i/>
      <w:sz w:val="22"/>
      <w:lang w:val="en-US"/>
    </w:rPr>
  </w:style>
  <w:style w:type="character" w:customStyle="1" w:styleId="IPPNormalbold">
    <w:name w:val="IPP Normal bold"/>
    <w:basedOn w:val="PlainTextChar"/>
    <w:rsid w:val="006E0FCC"/>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6E0FC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E0FC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E0FCC"/>
    <w:pPr>
      <w:keepNext/>
      <w:ind w:left="567" w:hanging="567"/>
      <w:jc w:val="left"/>
    </w:pPr>
    <w:rPr>
      <w:b/>
      <w:bCs/>
      <w:iCs/>
      <w:szCs w:val="22"/>
    </w:rPr>
  </w:style>
  <w:style w:type="character" w:customStyle="1" w:styleId="IPPNormalunderlined">
    <w:name w:val="IPP Normal underlined"/>
    <w:basedOn w:val="DefaultParagraphFont"/>
    <w:rsid w:val="006E0FCC"/>
    <w:rPr>
      <w:rFonts w:ascii="Times New Roman" w:hAnsi="Times New Roman"/>
      <w:sz w:val="22"/>
      <w:u w:val="single"/>
      <w:lang w:val="en-US"/>
    </w:rPr>
  </w:style>
  <w:style w:type="paragraph" w:customStyle="1" w:styleId="IPPBullet1">
    <w:name w:val="IPP Bullet1"/>
    <w:basedOn w:val="IPPBullet1Last"/>
    <w:qFormat/>
    <w:rsid w:val="006E0FCC"/>
    <w:pPr>
      <w:numPr>
        <w:numId w:val="19"/>
      </w:numPr>
      <w:spacing w:after="60"/>
      <w:ind w:left="567" w:hanging="567"/>
    </w:pPr>
    <w:rPr>
      <w:lang w:val="en-US"/>
    </w:rPr>
  </w:style>
  <w:style w:type="paragraph" w:customStyle="1" w:styleId="IPPBullet1Last">
    <w:name w:val="IPP Bullet1Last"/>
    <w:basedOn w:val="IPPNormal"/>
    <w:next w:val="IPPNormal"/>
    <w:autoRedefine/>
    <w:qFormat/>
    <w:rsid w:val="006E0FCC"/>
    <w:pPr>
      <w:numPr>
        <w:numId w:val="8"/>
      </w:numPr>
    </w:pPr>
  </w:style>
  <w:style w:type="character" w:customStyle="1" w:styleId="IPPNormalstrikethrough">
    <w:name w:val="IPP Normal strikethrough"/>
    <w:rsid w:val="006E0FCC"/>
    <w:rPr>
      <w:rFonts w:ascii="Times New Roman" w:hAnsi="Times New Roman"/>
      <w:strike/>
      <w:dstrike w:val="0"/>
      <w:sz w:val="22"/>
    </w:rPr>
  </w:style>
  <w:style w:type="paragraph" w:customStyle="1" w:styleId="IPPTitle16pt">
    <w:name w:val="IPP Title16pt"/>
    <w:basedOn w:val="Normal"/>
    <w:qFormat/>
    <w:rsid w:val="006E0FC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E0FCC"/>
    <w:pPr>
      <w:spacing w:after="360"/>
      <w:jc w:val="center"/>
    </w:pPr>
    <w:rPr>
      <w:rFonts w:ascii="Arial" w:hAnsi="Arial" w:cs="Arial"/>
      <w:b/>
      <w:bCs/>
      <w:sz w:val="36"/>
      <w:szCs w:val="36"/>
    </w:rPr>
  </w:style>
  <w:style w:type="paragraph" w:customStyle="1" w:styleId="IPPHeader">
    <w:name w:val="IPP Header"/>
    <w:basedOn w:val="Normal"/>
    <w:qFormat/>
    <w:rsid w:val="006E0FC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E0FCC"/>
    <w:pPr>
      <w:keepNext/>
      <w:tabs>
        <w:tab w:val="left" w:pos="567"/>
      </w:tabs>
      <w:spacing w:before="120"/>
      <w:jc w:val="left"/>
      <w:outlineLvl w:val="1"/>
    </w:pPr>
    <w:rPr>
      <w:b/>
      <w:sz w:val="24"/>
    </w:rPr>
  </w:style>
  <w:style w:type="numbering" w:customStyle="1" w:styleId="IPPParagraphnumberedlist">
    <w:name w:val="IPP Paragraph numbered list"/>
    <w:rsid w:val="006E0FCC"/>
    <w:pPr>
      <w:numPr>
        <w:numId w:val="6"/>
      </w:numPr>
    </w:pPr>
  </w:style>
  <w:style w:type="paragraph" w:customStyle="1" w:styleId="IPPNormalCloseSpace">
    <w:name w:val="IPP NormalCloseSpace"/>
    <w:basedOn w:val="Normal"/>
    <w:qFormat/>
    <w:rsid w:val="006E0FCC"/>
    <w:pPr>
      <w:keepNext/>
      <w:spacing w:after="60"/>
    </w:pPr>
  </w:style>
  <w:style w:type="paragraph" w:customStyle="1" w:styleId="IPPHeading2">
    <w:name w:val="IPP Heading2"/>
    <w:basedOn w:val="IPPNormal"/>
    <w:next w:val="IPPNormal"/>
    <w:qFormat/>
    <w:rsid w:val="006E0FC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E0FC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E0FCC"/>
    <w:pPr>
      <w:tabs>
        <w:tab w:val="right" w:leader="dot" w:pos="9072"/>
      </w:tabs>
      <w:spacing w:before="240"/>
      <w:ind w:left="567" w:hanging="567"/>
    </w:pPr>
  </w:style>
  <w:style w:type="paragraph" w:styleId="TOC2">
    <w:name w:val="toc 2"/>
    <w:basedOn w:val="TOC1"/>
    <w:next w:val="Normal"/>
    <w:autoRedefine/>
    <w:uiPriority w:val="39"/>
    <w:rsid w:val="006E0FCC"/>
    <w:pPr>
      <w:keepNext w:val="0"/>
      <w:tabs>
        <w:tab w:val="left" w:pos="425"/>
      </w:tabs>
      <w:spacing w:before="120" w:after="0"/>
      <w:ind w:left="425" w:right="284" w:hanging="425"/>
    </w:pPr>
  </w:style>
  <w:style w:type="paragraph" w:styleId="TOC3">
    <w:name w:val="toc 3"/>
    <w:basedOn w:val="TOC2"/>
    <w:next w:val="Normal"/>
    <w:autoRedefine/>
    <w:uiPriority w:val="39"/>
    <w:rsid w:val="006E0FCC"/>
    <w:pPr>
      <w:tabs>
        <w:tab w:val="left" w:pos="1276"/>
      </w:tabs>
      <w:spacing w:before="60"/>
      <w:ind w:left="1276" w:hanging="851"/>
    </w:pPr>
    <w:rPr>
      <w:rFonts w:eastAsia="Times"/>
    </w:rPr>
  </w:style>
  <w:style w:type="paragraph" w:styleId="TOC4">
    <w:name w:val="toc 4"/>
    <w:basedOn w:val="Normal"/>
    <w:next w:val="Normal"/>
    <w:autoRedefine/>
    <w:uiPriority w:val="39"/>
    <w:rsid w:val="006E0FCC"/>
    <w:pPr>
      <w:spacing w:after="120"/>
      <w:ind w:left="660"/>
    </w:pPr>
    <w:rPr>
      <w:rFonts w:eastAsia="Times"/>
      <w:lang w:val="en-AU"/>
    </w:rPr>
  </w:style>
  <w:style w:type="paragraph" w:styleId="TOC5">
    <w:name w:val="toc 5"/>
    <w:basedOn w:val="Normal"/>
    <w:next w:val="Normal"/>
    <w:autoRedefine/>
    <w:uiPriority w:val="39"/>
    <w:rsid w:val="006E0FCC"/>
    <w:pPr>
      <w:spacing w:after="120"/>
      <w:ind w:left="880"/>
    </w:pPr>
    <w:rPr>
      <w:rFonts w:eastAsia="Times"/>
      <w:lang w:val="en-AU"/>
    </w:rPr>
  </w:style>
  <w:style w:type="paragraph" w:styleId="TOC6">
    <w:name w:val="toc 6"/>
    <w:basedOn w:val="Normal"/>
    <w:next w:val="Normal"/>
    <w:autoRedefine/>
    <w:uiPriority w:val="39"/>
    <w:rsid w:val="006E0FCC"/>
    <w:pPr>
      <w:spacing w:after="120"/>
      <w:ind w:left="1100"/>
    </w:pPr>
    <w:rPr>
      <w:rFonts w:eastAsia="Times"/>
      <w:lang w:val="en-AU"/>
    </w:rPr>
  </w:style>
  <w:style w:type="paragraph" w:styleId="TOC7">
    <w:name w:val="toc 7"/>
    <w:basedOn w:val="Normal"/>
    <w:next w:val="Normal"/>
    <w:autoRedefine/>
    <w:uiPriority w:val="39"/>
    <w:rsid w:val="006E0FCC"/>
    <w:pPr>
      <w:spacing w:after="120"/>
      <w:ind w:left="1320"/>
    </w:pPr>
    <w:rPr>
      <w:rFonts w:eastAsia="Times"/>
      <w:lang w:val="en-AU"/>
    </w:rPr>
  </w:style>
  <w:style w:type="paragraph" w:styleId="TOC8">
    <w:name w:val="toc 8"/>
    <w:basedOn w:val="Normal"/>
    <w:next w:val="Normal"/>
    <w:autoRedefine/>
    <w:uiPriority w:val="39"/>
    <w:rsid w:val="006E0FCC"/>
    <w:pPr>
      <w:spacing w:after="120"/>
      <w:ind w:left="1540"/>
    </w:pPr>
    <w:rPr>
      <w:rFonts w:eastAsia="Times"/>
      <w:lang w:val="en-AU"/>
    </w:rPr>
  </w:style>
  <w:style w:type="paragraph" w:styleId="TOC9">
    <w:name w:val="toc 9"/>
    <w:basedOn w:val="Normal"/>
    <w:next w:val="Normal"/>
    <w:autoRedefine/>
    <w:uiPriority w:val="39"/>
    <w:rsid w:val="006E0FCC"/>
    <w:pPr>
      <w:spacing w:after="120"/>
      <w:ind w:left="1760"/>
    </w:pPr>
    <w:rPr>
      <w:rFonts w:eastAsia="Times"/>
      <w:lang w:val="en-AU"/>
    </w:rPr>
  </w:style>
  <w:style w:type="paragraph" w:customStyle="1" w:styleId="IPPReferences">
    <w:name w:val="IPP References"/>
    <w:basedOn w:val="IPPNormal"/>
    <w:qFormat/>
    <w:rsid w:val="006E0FCC"/>
    <w:pPr>
      <w:spacing w:after="60"/>
      <w:ind w:left="567" w:hanging="567"/>
    </w:pPr>
  </w:style>
  <w:style w:type="paragraph" w:customStyle="1" w:styleId="IPPArial">
    <w:name w:val="IPP Arial"/>
    <w:basedOn w:val="IPPNormal"/>
    <w:qFormat/>
    <w:rsid w:val="006E0FCC"/>
    <w:pPr>
      <w:spacing w:after="0"/>
    </w:pPr>
    <w:rPr>
      <w:rFonts w:ascii="Arial" w:hAnsi="Arial"/>
      <w:sz w:val="18"/>
    </w:rPr>
  </w:style>
  <w:style w:type="paragraph" w:customStyle="1" w:styleId="IPPArialTable">
    <w:name w:val="IPP Arial Table"/>
    <w:basedOn w:val="IPPArial"/>
    <w:qFormat/>
    <w:rsid w:val="006E0FCC"/>
    <w:pPr>
      <w:spacing w:before="60" w:after="60"/>
      <w:jc w:val="left"/>
    </w:pPr>
  </w:style>
  <w:style w:type="paragraph" w:customStyle="1" w:styleId="IPPHeaderlandscape">
    <w:name w:val="IPP Header landscape"/>
    <w:basedOn w:val="IPPHeader"/>
    <w:qFormat/>
    <w:rsid w:val="006E0FC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E0FC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E0FCC"/>
    <w:rPr>
      <w:rFonts w:ascii="Courier" w:eastAsia="Times" w:hAnsi="Courier" w:cs="Times New Roman"/>
      <w:sz w:val="21"/>
      <w:szCs w:val="21"/>
      <w:lang w:val="en-AU" w:eastAsia="en-US"/>
    </w:rPr>
  </w:style>
  <w:style w:type="paragraph" w:customStyle="1" w:styleId="IPPLetterList">
    <w:name w:val="IPP LetterList"/>
    <w:basedOn w:val="IPPBullet2"/>
    <w:qFormat/>
    <w:rsid w:val="006E0FCC"/>
    <w:pPr>
      <w:numPr>
        <w:numId w:val="3"/>
      </w:numPr>
      <w:jc w:val="left"/>
    </w:pPr>
  </w:style>
  <w:style w:type="paragraph" w:customStyle="1" w:styleId="IPPLetterListIndent">
    <w:name w:val="IPP LetterList Indent"/>
    <w:basedOn w:val="IPPLetterList"/>
    <w:qFormat/>
    <w:rsid w:val="006E0FCC"/>
    <w:pPr>
      <w:numPr>
        <w:numId w:val="4"/>
      </w:numPr>
    </w:pPr>
  </w:style>
  <w:style w:type="paragraph" w:customStyle="1" w:styleId="IPPFooterLandscape">
    <w:name w:val="IPP Footer Landscape"/>
    <w:basedOn w:val="IPPHeaderlandscape"/>
    <w:qFormat/>
    <w:rsid w:val="006E0FCC"/>
    <w:pPr>
      <w:pBdr>
        <w:top w:val="single" w:sz="4" w:space="1" w:color="auto"/>
        <w:bottom w:val="none" w:sz="0" w:space="0" w:color="auto"/>
      </w:pBdr>
      <w:jc w:val="right"/>
    </w:pPr>
    <w:rPr>
      <w:b/>
    </w:rPr>
  </w:style>
  <w:style w:type="paragraph" w:customStyle="1" w:styleId="IPPSubheadSpace">
    <w:name w:val="IPP Subhead Space"/>
    <w:basedOn w:val="IPPSubhead"/>
    <w:qFormat/>
    <w:rsid w:val="006E0FCC"/>
    <w:pPr>
      <w:tabs>
        <w:tab w:val="left" w:pos="567"/>
      </w:tabs>
      <w:spacing w:before="60" w:after="60"/>
    </w:pPr>
  </w:style>
  <w:style w:type="paragraph" w:customStyle="1" w:styleId="IPPSubheadSpaceAfter">
    <w:name w:val="IPP Subhead SpaceAfter"/>
    <w:basedOn w:val="IPPSubhead"/>
    <w:qFormat/>
    <w:rsid w:val="006E0FCC"/>
    <w:pPr>
      <w:spacing w:after="60"/>
    </w:pPr>
  </w:style>
  <w:style w:type="paragraph" w:customStyle="1" w:styleId="IPPHdg1Num">
    <w:name w:val="IPP Hdg1Num"/>
    <w:basedOn w:val="IPPHeading1"/>
    <w:next w:val="IPPNormal"/>
    <w:qFormat/>
    <w:rsid w:val="006E0FCC"/>
    <w:pPr>
      <w:numPr>
        <w:numId w:val="9"/>
      </w:numPr>
    </w:pPr>
  </w:style>
  <w:style w:type="paragraph" w:customStyle="1" w:styleId="IPPHdg2Num">
    <w:name w:val="IPP Hdg2Num"/>
    <w:basedOn w:val="IPPHeading2"/>
    <w:next w:val="IPPNormal"/>
    <w:qFormat/>
    <w:rsid w:val="006E0FCC"/>
    <w:pPr>
      <w:numPr>
        <w:ilvl w:val="1"/>
        <w:numId w:val="10"/>
      </w:numPr>
    </w:pPr>
  </w:style>
  <w:style w:type="paragraph" w:styleId="Header">
    <w:name w:val="header"/>
    <w:basedOn w:val="Normal"/>
    <w:link w:val="HeaderChar"/>
    <w:rsid w:val="006E0FCC"/>
    <w:pPr>
      <w:tabs>
        <w:tab w:val="center" w:pos="4680"/>
        <w:tab w:val="right" w:pos="9360"/>
      </w:tabs>
    </w:pPr>
  </w:style>
  <w:style w:type="character" w:customStyle="1" w:styleId="HeaderChar">
    <w:name w:val="Header Char"/>
    <w:basedOn w:val="DefaultParagraphFont"/>
    <w:link w:val="Header"/>
    <w:rsid w:val="006E0FCC"/>
    <w:rPr>
      <w:rFonts w:ascii="Times New Roman" w:eastAsia="MS Mincho" w:hAnsi="Times New Roman" w:cs="Times New Roman"/>
      <w:szCs w:val="24"/>
      <w:lang w:eastAsia="en-US"/>
    </w:rPr>
  </w:style>
  <w:style w:type="character" w:styleId="Strong">
    <w:name w:val="Strong"/>
    <w:basedOn w:val="DefaultParagraphFont"/>
    <w:qFormat/>
    <w:rsid w:val="006E0FCC"/>
    <w:rPr>
      <w:b/>
      <w:bCs/>
    </w:rPr>
  </w:style>
  <w:style w:type="paragraph" w:customStyle="1" w:styleId="IPPParagraphnumbering">
    <w:name w:val="IPP Paragraph numbering"/>
    <w:basedOn w:val="IPPNormal"/>
    <w:qFormat/>
    <w:rsid w:val="006E0FCC"/>
    <w:pPr>
      <w:numPr>
        <w:numId w:val="3"/>
      </w:numPr>
    </w:pPr>
    <w:rPr>
      <w:lang w:val="en-US"/>
    </w:rPr>
  </w:style>
  <w:style w:type="paragraph" w:customStyle="1" w:styleId="IPPParagraphnumberingclose">
    <w:name w:val="IPP Paragraph numbering close"/>
    <w:basedOn w:val="IPPParagraphnumbering"/>
    <w:qFormat/>
    <w:rsid w:val="006E0FCC"/>
    <w:pPr>
      <w:keepNext/>
      <w:spacing w:after="60"/>
    </w:pPr>
  </w:style>
  <w:style w:type="paragraph" w:customStyle="1" w:styleId="IPPPargraphnumbering">
    <w:name w:val="IPP Pargraph numbering"/>
    <w:basedOn w:val="IPPNormal"/>
    <w:qFormat/>
    <w:rsid w:val="006E0FCC"/>
    <w:pPr>
      <w:numPr>
        <w:numId w:val="6"/>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CC"/>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6E0FC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E0FC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E0FCC"/>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6E0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6E0FCC"/>
  </w:style>
  <w:style w:type="paragraph" w:customStyle="1" w:styleId="IPPNumberedList">
    <w:name w:val="IPP NumberedList"/>
    <w:basedOn w:val="IPPBullet1"/>
    <w:qFormat/>
    <w:rsid w:val="006E0FCC"/>
    <w:pPr>
      <w:numPr>
        <w:numId w:val="1"/>
      </w:numPr>
    </w:pPr>
  </w:style>
  <w:style w:type="paragraph" w:styleId="ListParagraph">
    <w:name w:val="List Paragraph"/>
    <w:basedOn w:val="Normal"/>
    <w:uiPriority w:val="34"/>
    <w:qFormat/>
    <w:rsid w:val="006E0FCC"/>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E0FCC"/>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6E0FCC"/>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6E0FCC"/>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6E0FCC"/>
    <w:pPr>
      <w:spacing w:before="60"/>
    </w:pPr>
    <w:rPr>
      <w:sz w:val="20"/>
    </w:rPr>
  </w:style>
  <w:style w:type="character" w:customStyle="1" w:styleId="FootnoteTextChar">
    <w:name w:val="Footnote Text Char"/>
    <w:basedOn w:val="DefaultParagraphFont"/>
    <w:link w:val="FootnoteText"/>
    <w:semiHidden/>
    <w:rsid w:val="006E0FCC"/>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6E0FCC"/>
    <w:rPr>
      <w:vertAlign w:val="superscript"/>
    </w:rPr>
  </w:style>
  <w:style w:type="paragraph" w:customStyle="1" w:styleId="Style">
    <w:name w:val="Style"/>
    <w:basedOn w:val="Footer"/>
    <w:autoRedefine/>
    <w:qFormat/>
    <w:rsid w:val="006E0FC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E0FCC"/>
    <w:pPr>
      <w:tabs>
        <w:tab w:val="center" w:pos="4680"/>
        <w:tab w:val="right" w:pos="9360"/>
      </w:tabs>
    </w:pPr>
  </w:style>
  <w:style w:type="character" w:customStyle="1" w:styleId="FooterChar">
    <w:name w:val="Footer Char"/>
    <w:basedOn w:val="DefaultParagraphFont"/>
    <w:link w:val="Footer"/>
    <w:rsid w:val="006E0FCC"/>
    <w:rPr>
      <w:rFonts w:ascii="Times New Roman" w:eastAsia="MS Mincho" w:hAnsi="Times New Roman" w:cs="Times New Roman"/>
      <w:szCs w:val="24"/>
      <w:lang w:eastAsia="en-US"/>
    </w:rPr>
  </w:style>
  <w:style w:type="character" w:styleId="PageNumber">
    <w:name w:val="page number"/>
    <w:rsid w:val="006E0FCC"/>
    <w:rPr>
      <w:rFonts w:ascii="Arial" w:hAnsi="Arial"/>
      <w:b/>
      <w:sz w:val="18"/>
    </w:rPr>
  </w:style>
  <w:style w:type="paragraph" w:customStyle="1" w:styleId="IPPArialFootnote">
    <w:name w:val="IPP Arial Footnote"/>
    <w:basedOn w:val="IPPArialTable"/>
    <w:qFormat/>
    <w:rsid w:val="006E0FCC"/>
    <w:pPr>
      <w:tabs>
        <w:tab w:val="left" w:pos="28"/>
      </w:tabs>
      <w:ind w:left="284" w:hanging="284"/>
    </w:pPr>
    <w:rPr>
      <w:sz w:val="16"/>
    </w:rPr>
  </w:style>
  <w:style w:type="paragraph" w:customStyle="1" w:styleId="IPPContentsHead">
    <w:name w:val="IPP ContentsHead"/>
    <w:basedOn w:val="IPPSubhead"/>
    <w:next w:val="IPPNormal"/>
    <w:qFormat/>
    <w:rsid w:val="006E0FCC"/>
    <w:pPr>
      <w:spacing w:after="240"/>
    </w:pPr>
    <w:rPr>
      <w:sz w:val="24"/>
    </w:rPr>
  </w:style>
  <w:style w:type="table" w:styleId="TableGrid">
    <w:name w:val="Table Grid"/>
    <w:basedOn w:val="TableNormal"/>
    <w:rsid w:val="006E0FCC"/>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0FCC"/>
    <w:rPr>
      <w:rFonts w:ascii="Tahoma" w:hAnsi="Tahoma" w:cs="Tahoma"/>
      <w:sz w:val="16"/>
      <w:szCs w:val="16"/>
    </w:rPr>
  </w:style>
  <w:style w:type="character" w:customStyle="1" w:styleId="BalloonTextChar">
    <w:name w:val="Balloon Text Char"/>
    <w:basedOn w:val="DefaultParagraphFont"/>
    <w:link w:val="BalloonText"/>
    <w:rsid w:val="006E0FCC"/>
    <w:rPr>
      <w:rFonts w:ascii="Tahoma" w:eastAsia="MS Mincho" w:hAnsi="Tahoma" w:cs="Tahoma"/>
      <w:sz w:val="16"/>
      <w:szCs w:val="16"/>
      <w:lang w:eastAsia="en-US"/>
    </w:rPr>
  </w:style>
  <w:style w:type="paragraph" w:customStyle="1" w:styleId="IPPBullet2">
    <w:name w:val="IPP Bullet2"/>
    <w:basedOn w:val="IPPNormal"/>
    <w:next w:val="IPPBullet1"/>
    <w:qFormat/>
    <w:rsid w:val="006E0FCC"/>
    <w:pPr>
      <w:numPr>
        <w:numId w:val="7"/>
      </w:numPr>
      <w:tabs>
        <w:tab w:val="left" w:pos="1134"/>
      </w:tabs>
      <w:spacing w:after="60"/>
      <w:ind w:left="1134" w:hanging="567"/>
    </w:pPr>
  </w:style>
  <w:style w:type="paragraph" w:customStyle="1" w:styleId="IPPQuote">
    <w:name w:val="IPP Quote"/>
    <w:basedOn w:val="IPPNormal"/>
    <w:qFormat/>
    <w:rsid w:val="006E0FCC"/>
    <w:pPr>
      <w:ind w:left="851" w:right="851"/>
    </w:pPr>
    <w:rPr>
      <w:sz w:val="18"/>
    </w:rPr>
  </w:style>
  <w:style w:type="paragraph" w:customStyle="1" w:styleId="IPPNormal">
    <w:name w:val="IPP Normal"/>
    <w:basedOn w:val="Normal"/>
    <w:qFormat/>
    <w:rsid w:val="006E0FCC"/>
    <w:pPr>
      <w:spacing w:after="180"/>
    </w:pPr>
    <w:rPr>
      <w:rFonts w:eastAsia="Times"/>
    </w:rPr>
  </w:style>
  <w:style w:type="paragraph" w:customStyle="1" w:styleId="IPPIndentClose">
    <w:name w:val="IPP Indent Close"/>
    <w:basedOn w:val="IPPNormal"/>
    <w:qFormat/>
    <w:rsid w:val="006E0FCC"/>
    <w:pPr>
      <w:tabs>
        <w:tab w:val="left" w:pos="2835"/>
      </w:tabs>
      <w:spacing w:after="60"/>
      <w:ind w:left="567"/>
    </w:pPr>
  </w:style>
  <w:style w:type="paragraph" w:customStyle="1" w:styleId="IPPIndent">
    <w:name w:val="IPP Indent"/>
    <w:basedOn w:val="IPPIndentClose"/>
    <w:qFormat/>
    <w:rsid w:val="006E0FCC"/>
    <w:pPr>
      <w:spacing w:after="180"/>
    </w:pPr>
  </w:style>
  <w:style w:type="paragraph" w:customStyle="1" w:styleId="IPPFootnote">
    <w:name w:val="IPP Footnote"/>
    <w:basedOn w:val="IPPArialFootnote"/>
    <w:qFormat/>
    <w:rsid w:val="006E0FC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E0FCC"/>
    <w:pPr>
      <w:keepNext/>
      <w:tabs>
        <w:tab w:val="left" w:pos="567"/>
      </w:tabs>
      <w:spacing w:before="120" w:after="120"/>
      <w:ind w:left="567" w:hanging="567"/>
    </w:pPr>
    <w:rPr>
      <w:b/>
      <w:i/>
    </w:rPr>
  </w:style>
  <w:style w:type="character" w:customStyle="1" w:styleId="IPPnormalitalics">
    <w:name w:val="IPP normal italics"/>
    <w:basedOn w:val="DefaultParagraphFont"/>
    <w:rsid w:val="006E0FCC"/>
    <w:rPr>
      <w:rFonts w:ascii="Times New Roman" w:hAnsi="Times New Roman"/>
      <w:i/>
      <w:sz w:val="22"/>
      <w:lang w:val="en-US"/>
    </w:rPr>
  </w:style>
  <w:style w:type="character" w:customStyle="1" w:styleId="IPPNormalbold">
    <w:name w:val="IPP Normal bold"/>
    <w:basedOn w:val="PlainTextChar"/>
    <w:rsid w:val="006E0FCC"/>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6E0FC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E0FC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E0FCC"/>
    <w:pPr>
      <w:keepNext/>
      <w:ind w:left="567" w:hanging="567"/>
      <w:jc w:val="left"/>
    </w:pPr>
    <w:rPr>
      <w:b/>
      <w:bCs/>
      <w:iCs/>
      <w:szCs w:val="22"/>
    </w:rPr>
  </w:style>
  <w:style w:type="character" w:customStyle="1" w:styleId="IPPNormalunderlined">
    <w:name w:val="IPP Normal underlined"/>
    <w:basedOn w:val="DefaultParagraphFont"/>
    <w:rsid w:val="006E0FCC"/>
    <w:rPr>
      <w:rFonts w:ascii="Times New Roman" w:hAnsi="Times New Roman"/>
      <w:sz w:val="22"/>
      <w:u w:val="single"/>
      <w:lang w:val="en-US"/>
    </w:rPr>
  </w:style>
  <w:style w:type="paragraph" w:customStyle="1" w:styleId="IPPBullet1">
    <w:name w:val="IPP Bullet1"/>
    <w:basedOn w:val="IPPBullet1Last"/>
    <w:qFormat/>
    <w:rsid w:val="006E0FCC"/>
    <w:pPr>
      <w:numPr>
        <w:numId w:val="19"/>
      </w:numPr>
      <w:spacing w:after="60"/>
      <w:ind w:left="567" w:hanging="567"/>
    </w:pPr>
    <w:rPr>
      <w:lang w:val="en-US"/>
    </w:rPr>
  </w:style>
  <w:style w:type="paragraph" w:customStyle="1" w:styleId="IPPBullet1Last">
    <w:name w:val="IPP Bullet1Last"/>
    <w:basedOn w:val="IPPNormal"/>
    <w:next w:val="IPPNormal"/>
    <w:autoRedefine/>
    <w:qFormat/>
    <w:rsid w:val="006E0FCC"/>
    <w:pPr>
      <w:numPr>
        <w:numId w:val="8"/>
      </w:numPr>
    </w:pPr>
  </w:style>
  <w:style w:type="character" w:customStyle="1" w:styleId="IPPNormalstrikethrough">
    <w:name w:val="IPP Normal strikethrough"/>
    <w:rsid w:val="006E0FCC"/>
    <w:rPr>
      <w:rFonts w:ascii="Times New Roman" w:hAnsi="Times New Roman"/>
      <w:strike/>
      <w:dstrike w:val="0"/>
      <w:sz w:val="22"/>
    </w:rPr>
  </w:style>
  <w:style w:type="paragraph" w:customStyle="1" w:styleId="IPPTitle16pt">
    <w:name w:val="IPP Title16pt"/>
    <w:basedOn w:val="Normal"/>
    <w:qFormat/>
    <w:rsid w:val="006E0FC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E0FCC"/>
    <w:pPr>
      <w:spacing w:after="360"/>
      <w:jc w:val="center"/>
    </w:pPr>
    <w:rPr>
      <w:rFonts w:ascii="Arial" w:hAnsi="Arial" w:cs="Arial"/>
      <w:b/>
      <w:bCs/>
      <w:sz w:val="36"/>
      <w:szCs w:val="36"/>
    </w:rPr>
  </w:style>
  <w:style w:type="paragraph" w:customStyle="1" w:styleId="IPPHeader">
    <w:name w:val="IPP Header"/>
    <w:basedOn w:val="Normal"/>
    <w:qFormat/>
    <w:rsid w:val="006E0FC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E0FCC"/>
    <w:pPr>
      <w:keepNext/>
      <w:tabs>
        <w:tab w:val="left" w:pos="567"/>
      </w:tabs>
      <w:spacing w:before="120"/>
      <w:jc w:val="left"/>
      <w:outlineLvl w:val="1"/>
    </w:pPr>
    <w:rPr>
      <w:b/>
      <w:sz w:val="24"/>
    </w:rPr>
  </w:style>
  <w:style w:type="numbering" w:customStyle="1" w:styleId="IPPParagraphnumberedlist">
    <w:name w:val="IPP Paragraph numbered list"/>
    <w:rsid w:val="006E0FCC"/>
    <w:pPr>
      <w:numPr>
        <w:numId w:val="6"/>
      </w:numPr>
    </w:pPr>
  </w:style>
  <w:style w:type="paragraph" w:customStyle="1" w:styleId="IPPNormalCloseSpace">
    <w:name w:val="IPP NormalCloseSpace"/>
    <w:basedOn w:val="Normal"/>
    <w:qFormat/>
    <w:rsid w:val="006E0FCC"/>
    <w:pPr>
      <w:keepNext/>
      <w:spacing w:after="60"/>
    </w:pPr>
  </w:style>
  <w:style w:type="paragraph" w:customStyle="1" w:styleId="IPPHeading2">
    <w:name w:val="IPP Heading2"/>
    <w:basedOn w:val="IPPNormal"/>
    <w:next w:val="IPPNormal"/>
    <w:qFormat/>
    <w:rsid w:val="006E0FC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E0FC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E0FCC"/>
    <w:pPr>
      <w:tabs>
        <w:tab w:val="right" w:leader="dot" w:pos="9072"/>
      </w:tabs>
      <w:spacing w:before="240"/>
      <w:ind w:left="567" w:hanging="567"/>
    </w:pPr>
  </w:style>
  <w:style w:type="paragraph" w:styleId="TOC2">
    <w:name w:val="toc 2"/>
    <w:basedOn w:val="TOC1"/>
    <w:next w:val="Normal"/>
    <w:autoRedefine/>
    <w:uiPriority w:val="39"/>
    <w:rsid w:val="006E0FCC"/>
    <w:pPr>
      <w:keepNext w:val="0"/>
      <w:tabs>
        <w:tab w:val="left" w:pos="425"/>
      </w:tabs>
      <w:spacing w:before="120" w:after="0"/>
      <w:ind w:left="425" w:right="284" w:hanging="425"/>
    </w:pPr>
  </w:style>
  <w:style w:type="paragraph" w:styleId="TOC3">
    <w:name w:val="toc 3"/>
    <w:basedOn w:val="TOC2"/>
    <w:next w:val="Normal"/>
    <w:autoRedefine/>
    <w:uiPriority w:val="39"/>
    <w:rsid w:val="006E0FCC"/>
    <w:pPr>
      <w:tabs>
        <w:tab w:val="left" w:pos="1276"/>
      </w:tabs>
      <w:spacing w:before="60"/>
      <w:ind w:left="1276" w:hanging="851"/>
    </w:pPr>
    <w:rPr>
      <w:rFonts w:eastAsia="Times"/>
    </w:rPr>
  </w:style>
  <w:style w:type="paragraph" w:styleId="TOC4">
    <w:name w:val="toc 4"/>
    <w:basedOn w:val="Normal"/>
    <w:next w:val="Normal"/>
    <w:autoRedefine/>
    <w:uiPriority w:val="39"/>
    <w:rsid w:val="006E0FCC"/>
    <w:pPr>
      <w:spacing w:after="120"/>
      <w:ind w:left="660"/>
    </w:pPr>
    <w:rPr>
      <w:rFonts w:eastAsia="Times"/>
      <w:lang w:val="en-AU"/>
    </w:rPr>
  </w:style>
  <w:style w:type="paragraph" w:styleId="TOC5">
    <w:name w:val="toc 5"/>
    <w:basedOn w:val="Normal"/>
    <w:next w:val="Normal"/>
    <w:autoRedefine/>
    <w:uiPriority w:val="39"/>
    <w:rsid w:val="006E0FCC"/>
    <w:pPr>
      <w:spacing w:after="120"/>
      <w:ind w:left="880"/>
    </w:pPr>
    <w:rPr>
      <w:rFonts w:eastAsia="Times"/>
      <w:lang w:val="en-AU"/>
    </w:rPr>
  </w:style>
  <w:style w:type="paragraph" w:styleId="TOC6">
    <w:name w:val="toc 6"/>
    <w:basedOn w:val="Normal"/>
    <w:next w:val="Normal"/>
    <w:autoRedefine/>
    <w:uiPriority w:val="39"/>
    <w:rsid w:val="006E0FCC"/>
    <w:pPr>
      <w:spacing w:after="120"/>
      <w:ind w:left="1100"/>
    </w:pPr>
    <w:rPr>
      <w:rFonts w:eastAsia="Times"/>
      <w:lang w:val="en-AU"/>
    </w:rPr>
  </w:style>
  <w:style w:type="paragraph" w:styleId="TOC7">
    <w:name w:val="toc 7"/>
    <w:basedOn w:val="Normal"/>
    <w:next w:val="Normal"/>
    <w:autoRedefine/>
    <w:uiPriority w:val="39"/>
    <w:rsid w:val="006E0FCC"/>
    <w:pPr>
      <w:spacing w:after="120"/>
      <w:ind w:left="1320"/>
    </w:pPr>
    <w:rPr>
      <w:rFonts w:eastAsia="Times"/>
      <w:lang w:val="en-AU"/>
    </w:rPr>
  </w:style>
  <w:style w:type="paragraph" w:styleId="TOC8">
    <w:name w:val="toc 8"/>
    <w:basedOn w:val="Normal"/>
    <w:next w:val="Normal"/>
    <w:autoRedefine/>
    <w:uiPriority w:val="39"/>
    <w:rsid w:val="006E0FCC"/>
    <w:pPr>
      <w:spacing w:after="120"/>
      <w:ind w:left="1540"/>
    </w:pPr>
    <w:rPr>
      <w:rFonts w:eastAsia="Times"/>
      <w:lang w:val="en-AU"/>
    </w:rPr>
  </w:style>
  <w:style w:type="paragraph" w:styleId="TOC9">
    <w:name w:val="toc 9"/>
    <w:basedOn w:val="Normal"/>
    <w:next w:val="Normal"/>
    <w:autoRedefine/>
    <w:uiPriority w:val="39"/>
    <w:rsid w:val="006E0FCC"/>
    <w:pPr>
      <w:spacing w:after="120"/>
      <w:ind w:left="1760"/>
    </w:pPr>
    <w:rPr>
      <w:rFonts w:eastAsia="Times"/>
      <w:lang w:val="en-AU"/>
    </w:rPr>
  </w:style>
  <w:style w:type="paragraph" w:customStyle="1" w:styleId="IPPReferences">
    <w:name w:val="IPP References"/>
    <w:basedOn w:val="IPPNormal"/>
    <w:qFormat/>
    <w:rsid w:val="006E0FCC"/>
    <w:pPr>
      <w:spacing w:after="60"/>
      <w:ind w:left="567" w:hanging="567"/>
    </w:pPr>
  </w:style>
  <w:style w:type="paragraph" w:customStyle="1" w:styleId="IPPArial">
    <w:name w:val="IPP Arial"/>
    <w:basedOn w:val="IPPNormal"/>
    <w:qFormat/>
    <w:rsid w:val="006E0FCC"/>
    <w:pPr>
      <w:spacing w:after="0"/>
    </w:pPr>
    <w:rPr>
      <w:rFonts w:ascii="Arial" w:hAnsi="Arial"/>
      <w:sz w:val="18"/>
    </w:rPr>
  </w:style>
  <w:style w:type="paragraph" w:customStyle="1" w:styleId="IPPArialTable">
    <w:name w:val="IPP Arial Table"/>
    <w:basedOn w:val="IPPArial"/>
    <w:qFormat/>
    <w:rsid w:val="006E0FCC"/>
    <w:pPr>
      <w:spacing w:before="60" w:after="60"/>
      <w:jc w:val="left"/>
    </w:pPr>
  </w:style>
  <w:style w:type="paragraph" w:customStyle="1" w:styleId="IPPHeaderlandscape">
    <w:name w:val="IPP Header landscape"/>
    <w:basedOn w:val="IPPHeader"/>
    <w:qFormat/>
    <w:rsid w:val="006E0FC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E0FC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E0FCC"/>
    <w:rPr>
      <w:rFonts w:ascii="Courier" w:eastAsia="Times" w:hAnsi="Courier" w:cs="Times New Roman"/>
      <w:sz w:val="21"/>
      <w:szCs w:val="21"/>
      <w:lang w:val="en-AU" w:eastAsia="en-US"/>
    </w:rPr>
  </w:style>
  <w:style w:type="paragraph" w:customStyle="1" w:styleId="IPPLetterList">
    <w:name w:val="IPP LetterList"/>
    <w:basedOn w:val="IPPBullet2"/>
    <w:qFormat/>
    <w:rsid w:val="006E0FCC"/>
    <w:pPr>
      <w:numPr>
        <w:numId w:val="3"/>
      </w:numPr>
      <w:jc w:val="left"/>
    </w:pPr>
  </w:style>
  <w:style w:type="paragraph" w:customStyle="1" w:styleId="IPPLetterListIndent">
    <w:name w:val="IPP LetterList Indent"/>
    <w:basedOn w:val="IPPLetterList"/>
    <w:qFormat/>
    <w:rsid w:val="006E0FCC"/>
    <w:pPr>
      <w:numPr>
        <w:numId w:val="4"/>
      </w:numPr>
    </w:pPr>
  </w:style>
  <w:style w:type="paragraph" w:customStyle="1" w:styleId="IPPFooterLandscape">
    <w:name w:val="IPP Footer Landscape"/>
    <w:basedOn w:val="IPPHeaderlandscape"/>
    <w:qFormat/>
    <w:rsid w:val="006E0FCC"/>
    <w:pPr>
      <w:pBdr>
        <w:top w:val="single" w:sz="4" w:space="1" w:color="auto"/>
        <w:bottom w:val="none" w:sz="0" w:space="0" w:color="auto"/>
      </w:pBdr>
      <w:jc w:val="right"/>
    </w:pPr>
    <w:rPr>
      <w:b/>
    </w:rPr>
  </w:style>
  <w:style w:type="paragraph" w:customStyle="1" w:styleId="IPPSubheadSpace">
    <w:name w:val="IPP Subhead Space"/>
    <w:basedOn w:val="IPPSubhead"/>
    <w:qFormat/>
    <w:rsid w:val="006E0FCC"/>
    <w:pPr>
      <w:tabs>
        <w:tab w:val="left" w:pos="567"/>
      </w:tabs>
      <w:spacing w:before="60" w:after="60"/>
    </w:pPr>
  </w:style>
  <w:style w:type="paragraph" w:customStyle="1" w:styleId="IPPSubheadSpaceAfter">
    <w:name w:val="IPP Subhead SpaceAfter"/>
    <w:basedOn w:val="IPPSubhead"/>
    <w:qFormat/>
    <w:rsid w:val="006E0FCC"/>
    <w:pPr>
      <w:spacing w:after="60"/>
    </w:pPr>
  </w:style>
  <w:style w:type="paragraph" w:customStyle="1" w:styleId="IPPHdg1Num">
    <w:name w:val="IPP Hdg1Num"/>
    <w:basedOn w:val="IPPHeading1"/>
    <w:next w:val="IPPNormal"/>
    <w:qFormat/>
    <w:rsid w:val="006E0FCC"/>
    <w:pPr>
      <w:numPr>
        <w:numId w:val="9"/>
      </w:numPr>
    </w:pPr>
  </w:style>
  <w:style w:type="paragraph" w:customStyle="1" w:styleId="IPPHdg2Num">
    <w:name w:val="IPP Hdg2Num"/>
    <w:basedOn w:val="IPPHeading2"/>
    <w:next w:val="IPPNormal"/>
    <w:qFormat/>
    <w:rsid w:val="006E0FCC"/>
    <w:pPr>
      <w:numPr>
        <w:ilvl w:val="1"/>
        <w:numId w:val="10"/>
      </w:numPr>
    </w:pPr>
  </w:style>
  <w:style w:type="paragraph" w:styleId="Header">
    <w:name w:val="header"/>
    <w:basedOn w:val="Normal"/>
    <w:link w:val="HeaderChar"/>
    <w:rsid w:val="006E0FCC"/>
    <w:pPr>
      <w:tabs>
        <w:tab w:val="center" w:pos="4680"/>
        <w:tab w:val="right" w:pos="9360"/>
      </w:tabs>
    </w:pPr>
  </w:style>
  <w:style w:type="character" w:customStyle="1" w:styleId="HeaderChar">
    <w:name w:val="Header Char"/>
    <w:basedOn w:val="DefaultParagraphFont"/>
    <w:link w:val="Header"/>
    <w:rsid w:val="006E0FCC"/>
    <w:rPr>
      <w:rFonts w:ascii="Times New Roman" w:eastAsia="MS Mincho" w:hAnsi="Times New Roman" w:cs="Times New Roman"/>
      <w:szCs w:val="24"/>
      <w:lang w:eastAsia="en-US"/>
    </w:rPr>
  </w:style>
  <w:style w:type="character" w:styleId="Strong">
    <w:name w:val="Strong"/>
    <w:basedOn w:val="DefaultParagraphFont"/>
    <w:qFormat/>
    <w:rsid w:val="006E0FCC"/>
    <w:rPr>
      <w:b/>
      <w:bCs/>
    </w:rPr>
  </w:style>
  <w:style w:type="paragraph" w:customStyle="1" w:styleId="IPPParagraphnumbering">
    <w:name w:val="IPP Paragraph numbering"/>
    <w:basedOn w:val="IPPNormal"/>
    <w:qFormat/>
    <w:rsid w:val="006E0FCC"/>
    <w:pPr>
      <w:numPr>
        <w:numId w:val="3"/>
      </w:numPr>
    </w:pPr>
    <w:rPr>
      <w:lang w:val="en-US"/>
    </w:rPr>
  </w:style>
  <w:style w:type="paragraph" w:customStyle="1" w:styleId="IPPParagraphnumberingclose">
    <w:name w:val="IPP Paragraph numbering close"/>
    <w:basedOn w:val="IPPParagraphnumbering"/>
    <w:qFormat/>
    <w:rsid w:val="006E0FCC"/>
    <w:pPr>
      <w:keepNext/>
      <w:spacing w:after="60"/>
    </w:pPr>
  </w:style>
  <w:style w:type="paragraph" w:customStyle="1" w:styleId="IPPPargraphnumbering">
    <w:name w:val="IPP Pargraph numbering"/>
    <w:basedOn w:val="IPPNormal"/>
    <w:qFormat/>
    <w:rsid w:val="006E0FCC"/>
    <w:pPr>
      <w:numPr>
        <w:numId w:val="6"/>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10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(AGDI)</dc:creator>
  <cp:lastModifiedBy>Tanja Lahti (AGDI)</cp:lastModifiedBy>
  <cp:revision>4</cp:revision>
  <dcterms:created xsi:type="dcterms:W3CDTF">2014-09-26T09:58:00Z</dcterms:created>
  <dcterms:modified xsi:type="dcterms:W3CDTF">2014-10-01T13:55:00Z</dcterms:modified>
</cp:coreProperties>
</file>