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F2" w:rsidRDefault="005964F2" w:rsidP="005964F2">
      <w:pPr>
        <w:pStyle w:val="Title"/>
      </w:pPr>
    </w:p>
    <w:p w:rsidR="005964F2" w:rsidRDefault="005964F2" w:rsidP="005964F2">
      <w:pPr>
        <w:pStyle w:val="Title"/>
      </w:pPr>
      <w:r>
        <w:rPr>
          <w:noProof/>
        </w:rPr>
        <w:drawing>
          <wp:inline distT="0" distB="0" distL="0" distR="0" wp14:anchorId="398946E3" wp14:editId="62713380">
            <wp:extent cx="960120" cy="502920"/>
            <wp:effectExtent l="0" t="0" r="0" b="0"/>
            <wp:docPr id="1" name="Picture 1" descr="C:\Users\selas\Pictures\IPPC Logos\ippc-logo-glyph-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as\Pictures\IPPC Logos\ippc-logo-glyph-web.png"/>
                    <pic:cNvPicPr>
                      <a:picLocks noChangeAspect="1" noChangeArrowheads="1"/>
                    </pic:cNvPicPr>
                  </pic:nvPicPr>
                  <pic:blipFill>
                    <a:blip r:embed="rId9">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60120" cy="502920"/>
                    </a:xfrm>
                    <a:prstGeom prst="rect">
                      <a:avLst/>
                    </a:prstGeom>
                    <a:solidFill>
                      <a:schemeClr val="accent1">
                        <a:lumMod val="40000"/>
                        <a:lumOff val="60000"/>
                      </a:schemeClr>
                    </a:solidFill>
                    <a:ln>
                      <a:noFill/>
                    </a:ln>
                  </pic:spPr>
                </pic:pic>
              </a:graphicData>
            </a:graphic>
          </wp:inline>
        </w:drawing>
      </w:r>
    </w:p>
    <w:p w:rsidR="005964F2" w:rsidRDefault="005964F2" w:rsidP="005964F2">
      <w:pPr>
        <w:pStyle w:val="Title"/>
      </w:pPr>
    </w:p>
    <w:p w:rsidR="005964F2" w:rsidRPr="005964F2" w:rsidRDefault="005964F2" w:rsidP="005964F2">
      <w:pPr>
        <w:pStyle w:val="Title"/>
      </w:pPr>
      <w:proofErr w:type="spellStart"/>
      <w:proofErr w:type="gramStart"/>
      <w:r w:rsidRPr="005964F2">
        <w:t>ePhyto</w:t>
      </w:r>
      <w:proofErr w:type="spellEnd"/>
      <w:proofErr w:type="gramEnd"/>
      <w:r w:rsidRPr="005964F2">
        <w:t xml:space="preserve"> Steering Group</w:t>
      </w:r>
    </w:p>
    <w:p w:rsidR="005964F2" w:rsidRDefault="005964F2" w:rsidP="005964F2">
      <w:pPr>
        <w:pStyle w:val="Title"/>
      </w:pPr>
    </w:p>
    <w:p w:rsidR="00AA7EF8" w:rsidRPr="00A50CD4" w:rsidRDefault="00AA7EF8" w:rsidP="005964F2">
      <w:pPr>
        <w:pStyle w:val="Title"/>
      </w:pPr>
      <w:r w:rsidRPr="00A50CD4">
        <w:t>Terms of Reference</w:t>
      </w:r>
    </w:p>
    <w:p w:rsidR="00945775" w:rsidRDefault="00AA7EF8" w:rsidP="00945775">
      <w:pPr>
        <w:pStyle w:val="Heading1"/>
      </w:pPr>
      <w:r>
        <w:t>Introduction</w:t>
      </w:r>
    </w:p>
    <w:p w:rsidR="00AC3449" w:rsidRDefault="00AA7EF8" w:rsidP="00A50CD4">
      <w:r w:rsidRPr="00A159D1">
        <w:t xml:space="preserve">To facilitate the implementation of electronic </w:t>
      </w:r>
      <w:r w:rsidR="0068580B">
        <w:t xml:space="preserve">phytosanitary </w:t>
      </w:r>
      <w:r w:rsidRPr="00A159D1">
        <w:t>certification the 8</w:t>
      </w:r>
      <w:r w:rsidRPr="00A159D1">
        <w:rPr>
          <w:vertAlign w:val="superscript"/>
        </w:rPr>
        <w:t>th</w:t>
      </w:r>
      <w:r w:rsidRPr="00A159D1">
        <w:t xml:space="preserve"> session of CPM (2013) established an ePhyto Steering Group (ESG).  Some of the activities of the </w:t>
      </w:r>
      <w:bookmarkStart w:id="0" w:name="_GoBack"/>
      <w:bookmarkEnd w:id="0"/>
      <w:r w:rsidRPr="00A159D1">
        <w:t xml:space="preserve">original Terms of Reference of the ESG have been completed, however many important activities remain including the establishment of ePhyto Solution to facilitate the international harmonized implementation of ePhyto exchange.  The key components and framework for this ePhyto Solution is seen as an urgent need </w:t>
      </w:r>
      <w:r w:rsidR="0068580B">
        <w:t>for enabling</w:t>
      </w:r>
      <w:r w:rsidRPr="00A159D1">
        <w:t xml:space="preserve"> countries to implement ePhyto internationally.  In keeping with the requirements to review the Terms of Reference, the ESG has proposed this revised Terms of Reference to the Bureau for further consideration.</w:t>
      </w:r>
    </w:p>
    <w:p w:rsidR="00AC3449" w:rsidRDefault="00AC3449" w:rsidP="00945775">
      <w:pPr>
        <w:pStyle w:val="Heading1"/>
      </w:pPr>
      <w:r>
        <w:t>Purpose</w:t>
      </w:r>
    </w:p>
    <w:p w:rsidR="00945775" w:rsidRDefault="00AC3449" w:rsidP="00AC3449">
      <w:r>
        <w:t xml:space="preserve">The </w:t>
      </w:r>
      <w:r w:rsidR="00AA7EF8">
        <w:t>ESG</w:t>
      </w:r>
      <w:r>
        <w:t xml:space="preserve"> </w:t>
      </w:r>
      <w:r w:rsidR="00AA7EF8">
        <w:t>should</w:t>
      </w:r>
      <w:r>
        <w:t xml:space="preserve"> provide </w:t>
      </w:r>
      <w:r w:rsidR="00AA7EF8">
        <w:t>coordination</w:t>
      </w:r>
      <w:r>
        <w:t>,</w:t>
      </w:r>
      <w:r w:rsidR="00945775">
        <w:t xml:space="preserve"> </w:t>
      </w:r>
      <w:r>
        <w:t xml:space="preserve">guidance and advice on IPPC efforts to </w:t>
      </w:r>
      <w:r w:rsidR="00AA7EF8">
        <w:t xml:space="preserve">develop and </w:t>
      </w:r>
      <w:r>
        <w:t xml:space="preserve">facilitate </w:t>
      </w:r>
      <w:r w:rsidR="00AA7EF8">
        <w:t xml:space="preserve">harmonized </w:t>
      </w:r>
      <w:r>
        <w:t xml:space="preserve">electronic phytosanitary </w:t>
      </w:r>
      <w:r w:rsidR="00AA7EF8">
        <w:t xml:space="preserve">certification (including exchange) </w:t>
      </w:r>
      <w:r>
        <w:t>among</w:t>
      </w:r>
      <w:r w:rsidR="00945775">
        <w:t xml:space="preserve"> </w:t>
      </w:r>
      <w:r>
        <w:t>contracting parties.</w:t>
      </w:r>
    </w:p>
    <w:p w:rsidR="00AA7EF8" w:rsidRDefault="002C7A10" w:rsidP="00A50CD4">
      <w:pPr>
        <w:pStyle w:val="Heading1"/>
      </w:pPr>
      <w:r>
        <w:t xml:space="preserve">Duration and </w:t>
      </w:r>
      <w:r w:rsidR="00AA7EF8">
        <w:t>Review</w:t>
      </w:r>
    </w:p>
    <w:p w:rsidR="00945775" w:rsidRDefault="002C7A10" w:rsidP="00AC3449">
      <w:r>
        <w:t xml:space="preserve">The ESG’s </w:t>
      </w:r>
      <w:proofErr w:type="spellStart"/>
      <w:r w:rsidRPr="002C7A10">
        <w:t>programme</w:t>
      </w:r>
      <w:proofErr w:type="spellEnd"/>
      <w:r w:rsidRPr="002C7A10">
        <w:t xml:space="preserve"> of work </w:t>
      </w:r>
      <w:r w:rsidR="00382C24">
        <w:t xml:space="preserve">and </w:t>
      </w:r>
      <w:r w:rsidR="00AA7EF8">
        <w:t>Terms of Reference</w:t>
      </w:r>
      <w:r w:rsidR="00945775">
        <w:t xml:space="preserve"> </w:t>
      </w:r>
      <w:r>
        <w:t xml:space="preserve">will </w:t>
      </w:r>
      <w:r w:rsidR="00AA7EF8">
        <w:t xml:space="preserve">be </w:t>
      </w:r>
      <w:r w:rsidR="00945775">
        <w:t>reviewed</w:t>
      </w:r>
      <w:r>
        <w:t xml:space="preserve"> as required by CPM or the CPM Bureau on behalf of the CPM and no later than</w:t>
      </w:r>
      <w:r w:rsidR="00AA7EF8">
        <w:t xml:space="preserve"> 2020</w:t>
      </w:r>
      <w:r w:rsidR="00945775">
        <w:t>.</w:t>
      </w:r>
    </w:p>
    <w:p w:rsidR="00AC3449" w:rsidRDefault="00AC3449" w:rsidP="00945775">
      <w:pPr>
        <w:pStyle w:val="Heading1"/>
      </w:pPr>
      <w:r>
        <w:t>Membership</w:t>
      </w:r>
    </w:p>
    <w:p w:rsidR="00AC3449" w:rsidRDefault="00AA7EF8" w:rsidP="00AC3449">
      <w:r>
        <w:t>The ESG</w:t>
      </w:r>
      <w:r w:rsidR="00AC3449">
        <w:t xml:space="preserve"> will be composed as follows:</w:t>
      </w:r>
    </w:p>
    <w:p w:rsidR="00AC3449" w:rsidRDefault="00AA7EF8" w:rsidP="00945775">
      <w:pPr>
        <w:pStyle w:val="ListParagraph"/>
        <w:numPr>
          <w:ilvl w:val="0"/>
          <w:numId w:val="6"/>
        </w:numPr>
      </w:pPr>
      <w:r>
        <w:t xml:space="preserve">(1) </w:t>
      </w:r>
      <w:r w:rsidR="00AC3449">
        <w:t>Bureau member</w:t>
      </w:r>
    </w:p>
    <w:p w:rsidR="00AC3449" w:rsidRDefault="00AA7EF8" w:rsidP="00945775">
      <w:pPr>
        <w:pStyle w:val="ListParagraph"/>
        <w:numPr>
          <w:ilvl w:val="0"/>
          <w:numId w:val="6"/>
        </w:numPr>
      </w:pPr>
      <w:r>
        <w:t xml:space="preserve">(1) </w:t>
      </w:r>
      <w:r w:rsidR="00AC3449">
        <w:t>expert nominated from each of the FAO Regions</w:t>
      </w:r>
    </w:p>
    <w:p w:rsidR="002C7A10" w:rsidRDefault="002C7A10" w:rsidP="002C7A10"/>
    <w:p w:rsidR="0068580B" w:rsidRDefault="00AA7EF8" w:rsidP="0068580B">
      <w:r>
        <w:t xml:space="preserve">The </w:t>
      </w:r>
      <w:r w:rsidR="00AC3449">
        <w:t xml:space="preserve">Chair will be selected </w:t>
      </w:r>
      <w:r>
        <w:t>by the</w:t>
      </w:r>
      <w:r w:rsidR="00AC3449">
        <w:t xml:space="preserve"> membership</w:t>
      </w:r>
      <w:r>
        <w:t xml:space="preserve"> for a term of three years, which may be extended by the membership for an additional term</w:t>
      </w:r>
      <w:r w:rsidR="00AC3449">
        <w:t>.</w:t>
      </w:r>
      <w:r w:rsidRPr="00AA7EF8">
        <w:t xml:space="preserve"> </w:t>
      </w:r>
      <w:r>
        <w:t xml:space="preserve">ESG members </w:t>
      </w:r>
      <w:r w:rsidRPr="00AA7EF8">
        <w:t>should have extensive knowledge of IPPC certification processes, have regulatory experience and have the time available to actively participate</w:t>
      </w:r>
      <w:r w:rsidR="0068580B" w:rsidRPr="0068580B">
        <w:t xml:space="preserve"> </w:t>
      </w:r>
    </w:p>
    <w:p w:rsidR="002C7A10" w:rsidRDefault="002C7A10" w:rsidP="002C7A10"/>
    <w:p w:rsidR="002C7A10" w:rsidRDefault="002C7A10" w:rsidP="002C7A10">
      <w:r>
        <w:t>The IPPC Secretariat will provide support and assist with the functions of the ESG</w:t>
      </w:r>
    </w:p>
    <w:p w:rsidR="0068580B" w:rsidRDefault="0068580B" w:rsidP="00A50CD4">
      <w:pPr>
        <w:pStyle w:val="Heading1"/>
      </w:pPr>
      <w:r>
        <w:t>Reporting</w:t>
      </w:r>
    </w:p>
    <w:p w:rsidR="0068580B" w:rsidRDefault="0068580B" w:rsidP="0068580B">
      <w:r>
        <w:t>The ESG reports to the Bureau of the Commission on Phytosanitary Measures</w:t>
      </w:r>
    </w:p>
    <w:p w:rsidR="00AC3449" w:rsidRDefault="00AC3449" w:rsidP="00945775">
      <w:pPr>
        <w:pStyle w:val="Heading1"/>
      </w:pPr>
      <w:r>
        <w:t>Functions</w:t>
      </w:r>
    </w:p>
    <w:p w:rsidR="00AC3449" w:rsidRDefault="00AC3449" w:rsidP="00AC3449">
      <w:r>
        <w:t xml:space="preserve">The </w:t>
      </w:r>
      <w:r w:rsidR="00AA7EF8">
        <w:t>ESG</w:t>
      </w:r>
      <w:r>
        <w:t xml:space="preserve"> will:</w:t>
      </w:r>
    </w:p>
    <w:p w:rsidR="00AA7EF8" w:rsidRDefault="00867338" w:rsidP="00D313DE">
      <w:pPr>
        <w:pStyle w:val="ListParagraph"/>
        <w:numPr>
          <w:ilvl w:val="0"/>
          <w:numId w:val="9"/>
        </w:numPr>
      </w:pPr>
      <w:r>
        <w:t>Recommend issues and proposed solutions to the Bureau for decision;</w:t>
      </w:r>
    </w:p>
    <w:p w:rsidR="00AC3449" w:rsidRDefault="00867338" w:rsidP="00D313DE">
      <w:pPr>
        <w:pStyle w:val="ListParagraph"/>
        <w:numPr>
          <w:ilvl w:val="0"/>
          <w:numId w:val="9"/>
        </w:numPr>
      </w:pPr>
      <w:r>
        <w:t xml:space="preserve">Advance the </w:t>
      </w:r>
      <w:r w:rsidR="00AC3449">
        <w:t xml:space="preserve"> vision and common</w:t>
      </w:r>
      <w:r w:rsidR="00945775">
        <w:t xml:space="preserve"> </w:t>
      </w:r>
      <w:r w:rsidR="00AC3449">
        <w:t>understanding of</w:t>
      </w:r>
      <w:r w:rsidR="0068580B">
        <w:t xml:space="preserve"> electronic phytosanitary certification (</w:t>
      </w:r>
      <w:proofErr w:type="spellStart"/>
      <w:r w:rsidR="00AC3449">
        <w:t>ePhyto</w:t>
      </w:r>
      <w:proofErr w:type="spellEnd"/>
      <w:r w:rsidR="0068580B">
        <w:t>)</w:t>
      </w:r>
      <w:r w:rsidR="00AC3449">
        <w:t>;</w:t>
      </w:r>
    </w:p>
    <w:p w:rsidR="00AC3449" w:rsidRDefault="0068580B" w:rsidP="00A50CD4">
      <w:pPr>
        <w:pStyle w:val="ListParagraph"/>
      </w:pPr>
      <w:r>
        <w:t>Identify implementation requirements of Appendix 1 of ISPM 12;</w:t>
      </w:r>
    </w:p>
    <w:p w:rsidR="00AC3449" w:rsidRDefault="00867338" w:rsidP="00D313DE">
      <w:pPr>
        <w:pStyle w:val="ListParagraph"/>
        <w:numPr>
          <w:ilvl w:val="0"/>
          <w:numId w:val="9"/>
        </w:numPr>
      </w:pPr>
      <w:r>
        <w:t>E</w:t>
      </w:r>
      <w:r w:rsidR="00AC3449">
        <w:t xml:space="preserve">stablish </w:t>
      </w:r>
      <w:r>
        <w:t xml:space="preserve">and implement </w:t>
      </w:r>
      <w:r w:rsidR="00AC3449">
        <w:t>the required processes and</w:t>
      </w:r>
      <w:r w:rsidR="00945775">
        <w:t xml:space="preserve"> </w:t>
      </w:r>
      <w:r w:rsidR="00AC3449">
        <w:t xml:space="preserve">functions </w:t>
      </w:r>
      <w:r>
        <w:t>for a harmonized</w:t>
      </w:r>
      <w:r w:rsidR="00AC3449">
        <w:t xml:space="preserve"> </w:t>
      </w:r>
      <w:proofErr w:type="spellStart"/>
      <w:r w:rsidR="00AC3449">
        <w:t>ePhyto</w:t>
      </w:r>
      <w:proofErr w:type="spellEnd"/>
      <w:r w:rsidR="00AC3449">
        <w:t xml:space="preserve"> </w:t>
      </w:r>
      <w:r>
        <w:t>Solution (including hub</w:t>
      </w:r>
      <w:r w:rsidR="002C7A10">
        <w:t xml:space="preserve"> and Generic </w:t>
      </w:r>
      <w:proofErr w:type="spellStart"/>
      <w:r w:rsidR="002C7A10">
        <w:t>ePhyto</w:t>
      </w:r>
      <w:proofErr w:type="spellEnd"/>
      <w:r w:rsidR="002C7A10">
        <w:t xml:space="preserve"> National System)</w:t>
      </w:r>
      <w:r w:rsidR="00382C24">
        <w:t xml:space="preserve"> </w:t>
      </w:r>
    </w:p>
    <w:p w:rsidR="00867338" w:rsidRDefault="00867338" w:rsidP="00D313DE">
      <w:pPr>
        <w:pStyle w:val="ListParagraph"/>
        <w:numPr>
          <w:ilvl w:val="0"/>
          <w:numId w:val="9"/>
        </w:numPr>
      </w:pPr>
      <w:r>
        <w:t xml:space="preserve">Provide </w:t>
      </w:r>
      <w:r w:rsidR="00AC3449">
        <w:t>access to</w:t>
      </w:r>
      <w:r>
        <w:t xml:space="preserve"> and update</w:t>
      </w:r>
      <w:r w:rsidR="00AC3449">
        <w:t xml:space="preserve"> a common repository of</w:t>
      </w:r>
      <w:r w:rsidR="00945775">
        <w:t xml:space="preserve"> </w:t>
      </w:r>
      <w:r w:rsidR="00AC3449">
        <w:t>harmonised terms and codes;</w:t>
      </w:r>
      <w:r w:rsidR="00945775">
        <w:t xml:space="preserve"> </w:t>
      </w:r>
    </w:p>
    <w:p w:rsidR="00AC3449" w:rsidRDefault="00867338" w:rsidP="00D313DE">
      <w:pPr>
        <w:pStyle w:val="ListParagraph"/>
        <w:numPr>
          <w:ilvl w:val="0"/>
          <w:numId w:val="9"/>
        </w:numPr>
      </w:pPr>
      <w:r>
        <w:t>C</w:t>
      </w:r>
      <w:r w:rsidR="00AC3449">
        <w:t>ontribute to awareness</w:t>
      </w:r>
      <w:r>
        <w:t xml:space="preserve"> raising</w:t>
      </w:r>
      <w:r w:rsidR="00AC3449">
        <w:t>, understanding and</w:t>
      </w:r>
      <w:r w:rsidR="00945775">
        <w:t xml:space="preserve"> </w:t>
      </w:r>
      <w:r w:rsidR="00AC3449">
        <w:t>build</w:t>
      </w:r>
      <w:r>
        <w:t>ing</w:t>
      </w:r>
      <w:r w:rsidR="00AC3449">
        <w:t xml:space="preserve"> capacity amongst contracting</w:t>
      </w:r>
      <w:r w:rsidR="00945775">
        <w:t xml:space="preserve"> </w:t>
      </w:r>
      <w:r w:rsidR="00AC3449">
        <w:t>parties</w:t>
      </w:r>
      <w:r>
        <w:t xml:space="preserve"> to implement ePhyto</w:t>
      </w:r>
      <w:r w:rsidR="00AC3449">
        <w:t>;</w:t>
      </w:r>
    </w:p>
    <w:p w:rsidR="00AC3449" w:rsidRDefault="00867338" w:rsidP="00D313DE">
      <w:pPr>
        <w:pStyle w:val="ListParagraph"/>
        <w:numPr>
          <w:ilvl w:val="0"/>
          <w:numId w:val="9"/>
        </w:numPr>
      </w:pPr>
      <w:r>
        <w:t xml:space="preserve">Develop harmonized materials </w:t>
      </w:r>
      <w:r w:rsidR="00AC3449">
        <w:t xml:space="preserve"> that</w:t>
      </w:r>
      <w:r w:rsidR="00945775">
        <w:t xml:space="preserve"> </w:t>
      </w:r>
      <w:r w:rsidR="00AC3449">
        <w:t>could be used by contracting parties</w:t>
      </w:r>
      <w:r w:rsidR="00945775">
        <w:t xml:space="preserve"> </w:t>
      </w:r>
      <w:r w:rsidR="00AC3449">
        <w:t xml:space="preserve">to implement </w:t>
      </w:r>
      <w:proofErr w:type="spellStart"/>
      <w:r w:rsidR="00AC3449">
        <w:t>ePhyto</w:t>
      </w:r>
      <w:proofErr w:type="spellEnd"/>
      <w:r w:rsidR="00AC3449">
        <w:t>;</w:t>
      </w:r>
    </w:p>
    <w:p w:rsidR="00AC3449" w:rsidRDefault="00867338" w:rsidP="00D313DE">
      <w:pPr>
        <w:pStyle w:val="ListParagraph"/>
        <w:numPr>
          <w:ilvl w:val="0"/>
          <w:numId w:val="9"/>
        </w:numPr>
      </w:pPr>
      <w:r>
        <w:t xml:space="preserve">Assist with </w:t>
      </w:r>
      <w:r w:rsidR="00AC3449">
        <w:t>identify</w:t>
      </w:r>
      <w:r>
        <w:t>ing</w:t>
      </w:r>
      <w:r w:rsidR="00AC3449">
        <w:t xml:space="preserve"> </w:t>
      </w:r>
      <w:r>
        <w:t>re</w:t>
      </w:r>
      <w:r w:rsidR="00AC3449">
        <w:t>source</w:t>
      </w:r>
      <w:r>
        <w:t xml:space="preserve"> needs</w:t>
      </w:r>
      <w:r w:rsidR="00AC3449">
        <w:t xml:space="preserve"> </w:t>
      </w:r>
      <w:r>
        <w:t>for the hub and generic ePhyto national system</w:t>
      </w:r>
      <w:r w:rsidR="00AC3449">
        <w:t>;</w:t>
      </w:r>
    </w:p>
    <w:p w:rsidR="00AC3449" w:rsidRDefault="00867338" w:rsidP="00D313DE">
      <w:pPr>
        <w:pStyle w:val="ListParagraph"/>
        <w:numPr>
          <w:ilvl w:val="0"/>
          <w:numId w:val="9"/>
        </w:numPr>
      </w:pPr>
      <w:r>
        <w:t>Assist in developing proposals to address funding and resource needs</w:t>
      </w:r>
      <w:r w:rsidR="00AC3449">
        <w:t>;</w:t>
      </w:r>
    </w:p>
    <w:p w:rsidR="00AC3449" w:rsidRDefault="00867338" w:rsidP="00D313DE">
      <w:pPr>
        <w:pStyle w:val="ListParagraph"/>
        <w:numPr>
          <w:ilvl w:val="0"/>
          <w:numId w:val="9"/>
        </w:numPr>
      </w:pPr>
      <w:r>
        <w:t>Collaborate on electronic certification initiatives with other international organizations</w:t>
      </w:r>
      <w:r w:rsidR="0068580B">
        <w:t xml:space="preserve"> and industry</w:t>
      </w:r>
      <w:r w:rsidR="00AC3449">
        <w:t>, and;</w:t>
      </w:r>
    </w:p>
    <w:p w:rsidR="00AC3449" w:rsidRDefault="0068580B" w:rsidP="00A50CD4">
      <w:pPr>
        <w:pStyle w:val="ListParagraph"/>
        <w:numPr>
          <w:ilvl w:val="0"/>
          <w:numId w:val="9"/>
        </w:numPr>
      </w:pPr>
      <w:r>
        <w:t>Other</w:t>
      </w:r>
      <w:r w:rsidR="00AC3449">
        <w:t xml:space="preserve"> related functions as required. </w:t>
      </w:r>
    </w:p>
    <w:p w:rsidR="00945775" w:rsidRDefault="00867338" w:rsidP="00A50CD4">
      <w:pPr>
        <w:pStyle w:val="Heading1"/>
      </w:pPr>
      <w:r>
        <w:t>Meetings</w:t>
      </w:r>
    </w:p>
    <w:p w:rsidR="00867338" w:rsidRDefault="00867338" w:rsidP="00867338">
      <w:r>
        <w:t xml:space="preserve">The ESG will </w:t>
      </w:r>
      <w:proofErr w:type="gramStart"/>
      <w:r>
        <w:t>meet  face</w:t>
      </w:r>
      <w:proofErr w:type="gramEnd"/>
      <w:r>
        <w:t>-to-face, and virtually as required by the work programme to perform the functions outlined above.</w:t>
      </w:r>
    </w:p>
    <w:p w:rsidR="00867338" w:rsidRDefault="00867338" w:rsidP="00AC3449"/>
    <w:p w:rsidR="00945775" w:rsidRDefault="00AC3449" w:rsidP="00AC3449">
      <w:r>
        <w:t xml:space="preserve">Additional experts can be invited by the </w:t>
      </w:r>
      <w:r w:rsidR="00867338">
        <w:t>ESG</w:t>
      </w:r>
      <w:proofErr w:type="gramStart"/>
      <w:r>
        <w:t>,</w:t>
      </w:r>
      <w:r w:rsidR="00945775">
        <w:t xml:space="preserve"> </w:t>
      </w:r>
      <w:r>
        <w:t xml:space="preserve"> to</w:t>
      </w:r>
      <w:proofErr w:type="gramEnd"/>
      <w:r>
        <w:t xml:space="preserve"> deal with specific topics or challenges.</w:t>
      </w:r>
      <w:r w:rsidR="00945775">
        <w:t xml:space="preserve"> </w:t>
      </w:r>
      <w:r>
        <w:t>The</w:t>
      </w:r>
      <w:r w:rsidR="00867338">
        <w:t xml:space="preserve"> </w:t>
      </w:r>
      <w:proofErr w:type="gramStart"/>
      <w:r w:rsidR="00867338">
        <w:t xml:space="preserve">ESG </w:t>
      </w:r>
      <w:r>
        <w:t xml:space="preserve"> may</w:t>
      </w:r>
      <w:proofErr w:type="gramEnd"/>
      <w:r>
        <w:t xml:space="preserve"> </w:t>
      </w:r>
      <w:r w:rsidR="00867338">
        <w:t>establish</w:t>
      </w:r>
      <w:r>
        <w:t xml:space="preserve"> ad-hoc groups </w:t>
      </w:r>
      <w:r w:rsidR="0068580B">
        <w:t xml:space="preserve">or request the services of experts </w:t>
      </w:r>
      <w:r w:rsidR="00867338">
        <w:t xml:space="preserve">to address </w:t>
      </w:r>
      <w:r>
        <w:t xml:space="preserve">specific tasks </w:t>
      </w:r>
      <w:r w:rsidR="00867338">
        <w:t>and these groups may meet as required</w:t>
      </w:r>
      <w:r>
        <w:t>.</w:t>
      </w:r>
    </w:p>
    <w:p w:rsidR="00AC3449" w:rsidRDefault="00AC3449" w:rsidP="00945775">
      <w:pPr>
        <w:pStyle w:val="Heading1"/>
      </w:pPr>
      <w:r>
        <w:t>Funding</w:t>
      </w:r>
    </w:p>
    <w:p w:rsidR="00AC3449" w:rsidRDefault="00AC3449" w:rsidP="00AC3449">
      <w:r>
        <w:t>To undertake this work, participants will be self-funded</w:t>
      </w:r>
      <w:r w:rsidR="000B26B8">
        <w:t>. E</w:t>
      </w:r>
      <w:r>
        <w:t xml:space="preserve">xtra-budgetary resources </w:t>
      </w:r>
      <w:r w:rsidR="0068580B">
        <w:t>shall</w:t>
      </w:r>
      <w:r>
        <w:t xml:space="preserve"> be identified so that the</w:t>
      </w:r>
      <w:r w:rsidR="00945775">
        <w:t xml:space="preserve"> </w:t>
      </w:r>
      <w:r>
        <w:t>IPPC Secretariat can consider funding assistance for participants</w:t>
      </w:r>
      <w:r w:rsidR="00945775">
        <w:t xml:space="preserve"> </w:t>
      </w:r>
      <w:r w:rsidR="000B26B8">
        <w:t xml:space="preserve">meeting specific criteria established by the IPPC for assisting </w:t>
      </w:r>
      <w:r>
        <w:t xml:space="preserve">developing countries. </w:t>
      </w:r>
    </w:p>
    <w:sectPr w:rsidR="00AC3449">
      <w:footerReference w:type="default" r:id="rId10"/>
      <w:pgSz w:w="12240" w:h="15840"/>
      <w:pgMar w:top="1440" w:right="1440" w:bottom="1440" w:left="1440" w:header="0" w:footer="0" w:gutter="0"/>
      <w:cols w:space="720"/>
      <w:formProt w:val="0"/>
      <w:docGrid w:linePitch="36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0BC018" w15:done="0"/>
  <w15:commentEx w15:paraId="20D50D78" w15:paraIdParent="1F0BC018" w15:done="0"/>
  <w15:commentEx w15:paraId="287289A4" w15:done="0"/>
  <w15:commentEx w15:paraId="4D171246" w15:paraIdParent="287289A4" w15:done="0"/>
  <w15:commentEx w15:paraId="0924DC07" w15:done="0"/>
  <w15:commentEx w15:paraId="6619AECA" w15:paraIdParent="0924DC07" w15:done="0"/>
  <w15:commentEx w15:paraId="025368B5" w15:done="0"/>
  <w15:commentEx w15:paraId="54E49BC1" w15:paraIdParent="025368B5" w15:done="0"/>
  <w15:commentEx w15:paraId="613817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4F2" w:rsidRDefault="005964F2" w:rsidP="005964F2">
      <w:r>
        <w:separator/>
      </w:r>
    </w:p>
  </w:endnote>
  <w:endnote w:type="continuationSeparator" w:id="0">
    <w:p w:rsidR="005964F2" w:rsidRDefault="005964F2" w:rsidP="0059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829389"/>
      <w:docPartObj>
        <w:docPartGallery w:val="Page Numbers (Bottom of Page)"/>
        <w:docPartUnique/>
      </w:docPartObj>
    </w:sdtPr>
    <w:sdtEndPr>
      <w:rPr>
        <w:color w:val="808080" w:themeColor="background1" w:themeShade="80"/>
        <w:spacing w:val="60"/>
      </w:rPr>
    </w:sdtEndPr>
    <w:sdtContent>
      <w:p w:rsidR="005964F2" w:rsidRDefault="005964F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rsidR="005964F2" w:rsidRDefault="00596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4F2" w:rsidRDefault="005964F2" w:rsidP="005964F2">
      <w:r>
        <w:separator/>
      </w:r>
    </w:p>
  </w:footnote>
  <w:footnote w:type="continuationSeparator" w:id="0">
    <w:p w:rsidR="005964F2" w:rsidRDefault="005964F2" w:rsidP="00596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A34"/>
    <w:multiLevelType w:val="hybridMultilevel"/>
    <w:tmpl w:val="ECB8ECAE"/>
    <w:lvl w:ilvl="0" w:tplc="CE123DFA">
      <w:start w:val="1"/>
      <w:numFmt w:val="lowerRoman"/>
      <w:lvlText w:val="%1."/>
      <w:lvlJc w:val="left"/>
      <w:pPr>
        <w:ind w:left="737"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4264E"/>
    <w:multiLevelType w:val="multilevel"/>
    <w:tmpl w:val="64E64C2E"/>
    <w:lvl w:ilvl="0">
      <w:start w:val="1"/>
      <w:numFmt w:val="lowerRoman"/>
      <w:lvlText w:val="%1."/>
      <w:lvlJc w:val="left"/>
      <w:pPr>
        <w:ind w:left="720" w:hanging="360"/>
      </w:pPr>
      <w:rPr>
        <w:rFonts w:hint="default"/>
        <w:b w:val="0"/>
        <w:i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4B45C7"/>
    <w:multiLevelType w:val="hybridMultilevel"/>
    <w:tmpl w:val="1AF0DC10"/>
    <w:lvl w:ilvl="0" w:tplc="4F641ACA">
      <w:start w:val="1"/>
      <w:numFmt w:val="decimal"/>
      <w:lvlText w:val="(%1)"/>
      <w:lvlJc w:val="left"/>
      <w:pPr>
        <w:ind w:left="420" w:hanging="372"/>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nsid w:val="0F4F7252"/>
    <w:multiLevelType w:val="hybridMultilevel"/>
    <w:tmpl w:val="F76EDF10"/>
    <w:lvl w:ilvl="0" w:tplc="1DF2306C">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D5F95"/>
    <w:multiLevelType w:val="multilevel"/>
    <w:tmpl w:val="60C6233A"/>
    <w:lvl w:ilvl="0">
      <w:start w:val="1"/>
      <w:numFmt w:val="bullet"/>
      <w:lvlText w:val="-"/>
      <w:lvlJc w:val="left"/>
      <w:pPr>
        <w:ind w:left="720" w:hanging="360"/>
      </w:pPr>
      <w:rPr>
        <w:rFonts w:ascii="Times New Roman" w:hAnsi="Times New Roman" w:cs="Times New Roman" w:hint="default"/>
        <w:b w:val="0"/>
        <w:i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0AE2279"/>
    <w:multiLevelType w:val="hybridMultilevel"/>
    <w:tmpl w:val="62082C62"/>
    <w:lvl w:ilvl="0" w:tplc="1DF2306C">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F3B03"/>
    <w:multiLevelType w:val="hybridMultilevel"/>
    <w:tmpl w:val="28BADFD6"/>
    <w:lvl w:ilvl="0" w:tplc="F8509D96">
      <w:start w:val="1"/>
      <w:numFmt w:val="decimal"/>
      <w:lvlText w:val="(%1)"/>
      <w:lvlJc w:val="left"/>
      <w:pPr>
        <w:ind w:left="420" w:hanging="372"/>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nsid w:val="56CB6C6E"/>
    <w:multiLevelType w:val="multilevel"/>
    <w:tmpl w:val="14904BFE"/>
    <w:lvl w:ilvl="0">
      <w:start w:val="1"/>
      <w:numFmt w:val="bullet"/>
      <w:lvlText w:val="-"/>
      <w:lvlJc w:val="left"/>
      <w:pPr>
        <w:ind w:left="720" w:hanging="360"/>
      </w:pPr>
      <w:rPr>
        <w:rFonts w:ascii="Times New Roman" w:hAnsi="Times New Roman" w:cs="Times New Roman" w:hint="default"/>
        <w:b w:val="0"/>
        <w:i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4107DC1"/>
    <w:multiLevelType w:val="multilevel"/>
    <w:tmpl w:val="662053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7"/>
  </w:num>
  <w:num w:numId="3">
    <w:abstractNumId w:val="8"/>
  </w:num>
  <w:num w:numId="4">
    <w:abstractNumId w:val="1"/>
  </w:num>
  <w:num w:numId="5">
    <w:abstractNumId w:val="5"/>
  </w:num>
  <w:num w:numId="6">
    <w:abstractNumId w:val="3"/>
  </w:num>
  <w:num w:numId="7">
    <w:abstractNumId w:val="6"/>
  </w:num>
  <w:num w:numId="8">
    <w:abstractNumId w:val="2"/>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is, Christian B - APHIS">
    <w15:presenceInfo w15:providerId="AD" w15:userId="S-1-5-21-2443529608-3098792306-3041422421-408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D0"/>
    <w:rsid w:val="000B26B8"/>
    <w:rsid w:val="001A0D08"/>
    <w:rsid w:val="001C4B89"/>
    <w:rsid w:val="001F2653"/>
    <w:rsid w:val="00235FD0"/>
    <w:rsid w:val="002518E8"/>
    <w:rsid w:val="002C7A10"/>
    <w:rsid w:val="00382C24"/>
    <w:rsid w:val="00453EBE"/>
    <w:rsid w:val="00463FBB"/>
    <w:rsid w:val="005964F2"/>
    <w:rsid w:val="0060152A"/>
    <w:rsid w:val="0068580B"/>
    <w:rsid w:val="0072640A"/>
    <w:rsid w:val="00864840"/>
    <w:rsid w:val="00867338"/>
    <w:rsid w:val="008C06B1"/>
    <w:rsid w:val="00945775"/>
    <w:rsid w:val="00972DA5"/>
    <w:rsid w:val="00A159D1"/>
    <w:rsid w:val="00A50CD4"/>
    <w:rsid w:val="00A93633"/>
    <w:rsid w:val="00AA7EF8"/>
    <w:rsid w:val="00AC3449"/>
    <w:rsid w:val="00B16FAF"/>
    <w:rsid w:val="00D313DE"/>
    <w:rsid w:val="00D35924"/>
    <w:rsid w:val="00DC1646"/>
    <w:rsid w:val="00E30CF9"/>
    <w:rsid w:val="00F0277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89D"/>
    <w:rPr>
      <w:rFonts w:ascii="Cambria" w:eastAsiaTheme="minorEastAsia" w:hAnsi="Cambria" w:cs="Times New Roman"/>
      <w:sz w:val="24"/>
      <w:szCs w:val="24"/>
    </w:rPr>
  </w:style>
  <w:style w:type="paragraph" w:styleId="Heading1">
    <w:name w:val="heading 1"/>
    <w:basedOn w:val="Normal"/>
    <w:next w:val="Normal"/>
    <w:link w:val="Heading1Char"/>
    <w:uiPriority w:val="9"/>
    <w:qFormat/>
    <w:rsid w:val="000B15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5964F2"/>
    <w:rPr>
      <w:rFonts w:asciiTheme="majorHAnsi" w:eastAsiaTheme="majorEastAsia" w:hAnsiTheme="majorHAnsi" w:cstheme="majorBidi"/>
      <w:b/>
      <w:color w:val="17365D" w:themeColor="text2" w:themeShade="BF"/>
      <w:spacing w:val="5"/>
      <w:sz w:val="32"/>
      <w:shd w:val="clear" w:color="auto" w:fill="B8CCE4" w:themeFill="accent1" w:themeFillTint="66"/>
      <w:lang w:val="en-GB" w:eastAsia="nl-NL"/>
    </w:rPr>
  </w:style>
  <w:style w:type="character" w:customStyle="1" w:styleId="Heading1Char">
    <w:name w:val="Heading 1 Char"/>
    <w:basedOn w:val="DefaultParagraphFont"/>
    <w:link w:val="Heading1"/>
    <w:uiPriority w:val="9"/>
    <w:qFormat/>
    <w:rsid w:val="000B15D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b w:val="0"/>
      <w:i w:val="0"/>
      <w:sz w:val="22"/>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b w:val="0"/>
      <w:i w:val="0"/>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styleId="Header">
    <w:name w:val="header"/>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styleId="Title">
    <w:name w:val="Title"/>
    <w:basedOn w:val="Normal"/>
    <w:next w:val="Normal"/>
    <w:link w:val="TitleChar"/>
    <w:autoRedefine/>
    <w:qFormat/>
    <w:rsid w:val="005964F2"/>
    <w:pPr>
      <w:pBdr>
        <w:top w:val="single" w:sz="8" w:space="1" w:color="4F81BD"/>
        <w:left w:val="single" w:sz="8" w:space="4" w:color="4F81BD"/>
        <w:bottom w:val="single" w:sz="8" w:space="4" w:color="4F81BD"/>
        <w:right w:val="single" w:sz="8" w:space="4" w:color="4F81BD"/>
      </w:pBdr>
      <w:shd w:val="clear" w:color="auto" w:fill="B8CCE4" w:themeFill="accent1" w:themeFillTint="66"/>
      <w:spacing w:after="300"/>
      <w:contextualSpacing/>
      <w:jc w:val="center"/>
    </w:pPr>
    <w:rPr>
      <w:rFonts w:asciiTheme="majorHAnsi" w:eastAsiaTheme="majorEastAsia" w:hAnsiTheme="majorHAnsi" w:cstheme="majorBidi"/>
      <w:b/>
      <w:color w:val="17365D" w:themeColor="text2" w:themeShade="BF"/>
      <w:spacing w:val="5"/>
      <w:sz w:val="32"/>
      <w:szCs w:val="22"/>
      <w:lang w:val="en-GB" w:eastAsia="nl-NL"/>
    </w:rPr>
  </w:style>
  <w:style w:type="paragraph" w:styleId="ListParagraph">
    <w:name w:val="List Paragraph"/>
    <w:basedOn w:val="Normal"/>
    <w:uiPriority w:val="34"/>
    <w:qFormat/>
    <w:rsid w:val="00F748A3"/>
    <w:pPr>
      <w:ind w:left="720"/>
      <w:contextualSpacing/>
    </w:pPr>
  </w:style>
  <w:style w:type="paragraph" w:styleId="BalloonText">
    <w:name w:val="Balloon Text"/>
    <w:basedOn w:val="Normal"/>
    <w:link w:val="BalloonTextChar"/>
    <w:uiPriority w:val="99"/>
    <w:semiHidden/>
    <w:unhideWhenUsed/>
    <w:rsid w:val="00AA7EF8"/>
    <w:rPr>
      <w:rFonts w:ascii="Tahoma" w:hAnsi="Tahoma" w:cs="Tahoma"/>
      <w:sz w:val="16"/>
      <w:szCs w:val="16"/>
    </w:rPr>
  </w:style>
  <w:style w:type="character" w:customStyle="1" w:styleId="BalloonTextChar">
    <w:name w:val="Balloon Text Char"/>
    <w:basedOn w:val="DefaultParagraphFont"/>
    <w:link w:val="BalloonText"/>
    <w:uiPriority w:val="99"/>
    <w:semiHidden/>
    <w:rsid w:val="00AA7EF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67338"/>
    <w:rPr>
      <w:sz w:val="16"/>
      <w:szCs w:val="16"/>
    </w:rPr>
  </w:style>
  <w:style w:type="paragraph" w:styleId="CommentText">
    <w:name w:val="annotation text"/>
    <w:basedOn w:val="Normal"/>
    <w:link w:val="CommentTextChar"/>
    <w:uiPriority w:val="99"/>
    <w:semiHidden/>
    <w:unhideWhenUsed/>
    <w:rsid w:val="00867338"/>
    <w:rPr>
      <w:sz w:val="20"/>
      <w:szCs w:val="20"/>
    </w:rPr>
  </w:style>
  <w:style w:type="character" w:customStyle="1" w:styleId="CommentTextChar">
    <w:name w:val="Comment Text Char"/>
    <w:basedOn w:val="DefaultParagraphFont"/>
    <w:link w:val="CommentText"/>
    <w:uiPriority w:val="99"/>
    <w:semiHidden/>
    <w:rsid w:val="00867338"/>
    <w:rPr>
      <w:rFonts w:ascii="Cambria" w:eastAsiaTheme="minorEastAsia" w:hAnsi="Cambria" w:cs="Times New Roman"/>
      <w:szCs w:val="20"/>
    </w:rPr>
  </w:style>
  <w:style w:type="paragraph" w:styleId="CommentSubject">
    <w:name w:val="annotation subject"/>
    <w:basedOn w:val="CommentText"/>
    <w:next w:val="CommentText"/>
    <w:link w:val="CommentSubjectChar"/>
    <w:uiPriority w:val="99"/>
    <w:semiHidden/>
    <w:unhideWhenUsed/>
    <w:rsid w:val="00867338"/>
    <w:rPr>
      <w:b/>
      <w:bCs/>
    </w:rPr>
  </w:style>
  <w:style w:type="character" w:customStyle="1" w:styleId="CommentSubjectChar">
    <w:name w:val="Comment Subject Char"/>
    <w:basedOn w:val="CommentTextChar"/>
    <w:link w:val="CommentSubject"/>
    <w:uiPriority w:val="99"/>
    <w:semiHidden/>
    <w:rsid w:val="00867338"/>
    <w:rPr>
      <w:rFonts w:ascii="Cambria" w:eastAsiaTheme="minorEastAsia" w:hAnsi="Cambria" w:cs="Times New Roman"/>
      <w:b/>
      <w:bCs/>
      <w:szCs w:val="20"/>
    </w:rPr>
  </w:style>
  <w:style w:type="paragraph" w:styleId="Footer">
    <w:name w:val="footer"/>
    <w:basedOn w:val="Normal"/>
    <w:link w:val="FooterChar"/>
    <w:uiPriority w:val="99"/>
    <w:unhideWhenUsed/>
    <w:rsid w:val="005964F2"/>
    <w:pPr>
      <w:tabs>
        <w:tab w:val="center" w:pos="4680"/>
        <w:tab w:val="right" w:pos="9360"/>
      </w:tabs>
    </w:pPr>
  </w:style>
  <w:style w:type="character" w:customStyle="1" w:styleId="FooterChar">
    <w:name w:val="Footer Char"/>
    <w:basedOn w:val="DefaultParagraphFont"/>
    <w:link w:val="Footer"/>
    <w:uiPriority w:val="99"/>
    <w:rsid w:val="005964F2"/>
    <w:rPr>
      <w:rFonts w:ascii="Cambria" w:eastAsiaTheme="minorEastAs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89D"/>
    <w:rPr>
      <w:rFonts w:ascii="Cambria" w:eastAsiaTheme="minorEastAsia" w:hAnsi="Cambria" w:cs="Times New Roman"/>
      <w:sz w:val="24"/>
      <w:szCs w:val="24"/>
    </w:rPr>
  </w:style>
  <w:style w:type="paragraph" w:styleId="Heading1">
    <w:name w:val="heading 1"/>
    <w:basedOn w:val="Normal"/>
    <w:next w:val="Normal"/>
    <w:link w:val="Heading1Char"/>
    <w:uiPriority w:val="9"/>
    <w:qFormat/>
    <w:rsid w:val="000B15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5964F2"/>
    <w:rPr>
      <w:rFonts w:asciiTheme="majorHAnsi" w:eastAsiaTheme="majorEastAsia" w:hAnsiTheme="majorHAnsi" w:cstheme="majorBidi"/>
      <w:b/>
      <w:color w:val="17365D" w:themeColor="text2" w:themeShade="BF"/>
      <w:spacing w:val="5"/>
      <w:sz w:val="32"/>
      <w:shd w:val="clear" w:color="auto" w:fill="B8CCE4" w:themeFill="accent1" w:themeFillTint="66"/>
      <w:lang w:val="en-GB" w:eastAsia="nl-NL"/>
    </w:rPr>
  </w:style>
  <w:style w:type="character" w:customStyle="1" w:styleId="Heading1Char">
    <w:name w:val="Heading 1 Char"/>
    <w:basedOn w:val="DefaultParagraphFont"/>
    <w:link w:val="Heading1"/>
    <w:uiPriority w:val="9"/>
    <w:qFormat/>
    <w:rsid w:val="000B15D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b w:val="0"/>
      <w:i w:val="0"/>
      <w:sz w:val="22"/>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b w:val="0"/>
      <w:i w:val="0"/>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styleId="Header">
    <w:name w:val="header"/>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styleId="Title">
    <w:name w:val="Title"/>
    <w:basedOn w:val="Normal"/>
    <w:next w:val="Normal"/>
    <w:link w:val="TitleChar"/>
    <w:autoRedefine/>
    <w:qFormat/>
    <w:rsid w:val="005964F2"/>
    <w:pPr>
      <w:pBdr>
        <w:top w:val="single" w:sz="8" w:space="1" w:color="4F81BD"/>
        <w:left w:val="single" w:sz="8" w:space="4" w:color="4F81BD"/>
        <w:bottom w:val="single" w:sz="8" w:space="4" w:color="4F81BD"/>
        <w:right w:val="single" w:sz="8" w:space="4" w:color="4F81BD"/>
      </w:pBdr>
      <w:shd w:val="clear" w:color="auto" w:fill="B8CCE4" w:themeFill="accent1" w:themeFillTint="66"/>
      <w:spacing w:after="300"/>
      <w:contextualSpacing/>
      <w:jc w:val="center"/>
    </w:pPr>
    <w:rPr>
      <w:rFonts w:asciiTheme="majorHAnsi" w:eastAsiaTheme="majorEastAsia" w:hAnsiTheme="majorHAnsi" w:cstheme="majorBidi"/>
      <w:b/>
      <w:color w:val="17365D" w:themeColor="text2" w:themeShade="BF"/>
      <w:spacing w:val="5"/>
      <w:sz w:val="32"/>
      <w:szCs w:val="22"/>
      <w:lang w:val="en-GB" w:eastAsia="nl-NL"/>
    </w:rPr>
  </w:style>
  <w:style w:type="paragraph" w:styleId="ListParagraph">
    <w:name w:val="List Paragraph"/>
    <w:basedOn w:val="Normal"/>
    <w:uiPriority w:val="34"/>
    <w:qFormat/>
    <w:rsid w:val="00F748A3"/>
    <w:pPr>
      <w:ind w:left="720"/>
      <w:contextualSpacing/>
    </w:pPr>
  </w:style>
  <w:style w:type="paragraph" w:styleId="BalloonText">
    <w:name w:val="Balloon Text"/>
    <w:basedOn w:val="Normal"/>
    <w:link w:val="BalloonTextChar"/>
    <w:uiPriority w:val="99"/>
    <w:semiHidden/>
    <w:unhideWhenUsed/>
    <w:rsid w:val="00AA7EF8"/>
    <w:rPr>
      <w:rFonts w:ascii="Tahoma" w:hAnsi="Tahoma" w:cs="Tahoma"/>
      <w:sz w:val="16"/>
      <w:szCs w:val="16"/>
    </w:rPr>
  </w:style>
  <w:style w:type="character" w:customStyle="1" w:styleId="BalloonTextChar">
    <w:name w:val="Balloon Text Char"/>
    <w:basedOn w:val="DefaultParagraphFont"/>
    <w:link w:val="BalloonText"/>
    <w:uiPriority w:val="99"/>
    <w:semiHidden/>
    <w:rsid w:val="00AA7EF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67338"/>
    <w:rPr>
      <w:sz w:val="16"/>
      <w:szCs w:val="16"/>
    </w:rPr>
  </w:style>
  <w:style w:type="paragraph" w:styleId="CommentText">
    <w:name w:val="annotation text"/>
    <w:basedOn w:val="Normal"/>
    <w:link w:val="CommentTextChar"/>
    <w:uiPriority w:val="99"/>
    <w:semiHidden/>
    <w:unhideWhenUsed/>
    <w:rsid w:val="00867338"/>
    <w:rPr>
      <w:sz w:val="20"/>
      <w:szCs w:val="20"/>
    </w:rPr>
  </w:style>
  <w:style w:type="character" w:customStyle="1" w:styleId="CommentTextChar">
    <w:name w:val="Comment Text Char"/>
    <w:basedOn w:val="DefaultParagraphFont"/>
    <w:link w:val="CommentText"/>
    <w:uiPriority w:val="99"/>
    <w:semiHidden/>
    <w:rsid w:val="00867338"/>
    <w:rPr>
      <w:rFonts w:ascii="Cambria" w:eastAsiaTheme="minorEastAsia" w:hAnsi="Cambria" w:cs="Times New Roman"/>
      <w:szCs w:val="20"/>
    </w:rPr>
  </w:style>
  <w:style w:type="paragraph" w:styleId="CommentSubject">
    <w:name w:val="annotation subject"/>
    <w:basedOn w:val="CommentText"/>
    <w:next w:val="CommentText"/>
    <w:link w:val="CommentSubjectChar"/>
    <w:uiPriority w:val="99"/>
    <w:semiHidden/>
    <w:unhideWhenUsed/>
    <w:rsid w:val="00867338"/>
    <w:rPr>
      <w:b/>
      <w:bCs/>
    </w:rPr>
  </w:style>
  <w:style w:type="character" w:customStyle="1" w:styleId="CommentSubjectChar">
    <w:name w:val="Comment Subject Char"/>
    <w:basedOn w:val="CommentTextChar"/>
    <w:link w:val="CommentSubject"/>
    <w:uiPriority w:val="99"/>
    <w:semiHidden/>
    <w:rsid w:val="00867338"/>
    <w:rPr>
      <w:rFonts w:ascii="Cambria" w:eastAsiaTheme="minorEastAsia" w:hAnsi="Cambria" w:cs="Times New Roman"/>
      <w:b/>
      <w:bCs/>
      <w:szCs w:val="20"/>
    </w:rPr>
  </w:style>
  <w:style w:type="paragraph" w:styleId="Footer">
    <w:name w:val="footer"/>
    <w:basedOn w:val="Normal"/>
    <w:link w:val="FooterChar"/>
    <w:uiPriority w:val="99"/>
    <w:unhideWhenUsed/>
    <w:rsid w:val="005964F2"/>
    <w:pPr>
      <w:tabs>
        <w:tab w:val="center" w:pos="4680"/>
        <w:tab w:val="right" w:pos="9360"/>
      </w:tabs>
    </w:pPr>
  </w:style>
  <w:style w:type="character" w:customStyle="1" w:styleId="FooterChar">
    <w:name w:val="Footer Char"/>
    <w:basedOn w:val="DefaultParagraphFont"/>
    <w:link w:val="Footer"/>
    <w:uiPriority w:val="99"/>
    <w:rsid w:val="005964F2"/>
    <w:rPr>
      <w:rFonts w:ascii="Cambria" w:eastAsiaTheme="minorEastAs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512CC-3F05-43C5-889B-F2B5AB0B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2856</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AAFC-AAC</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Shane</dc:creator>
  <cp:lastModifiedBy>Sela, Shane</cp:lastModifiedBy>
  <cp:revision>2</cp:revision>
  <dcterms:created xsi:type="dcterms:W3CDTF">2016-12-08T20:41:00Z</dcterms:created>
  <dcterms:modified xsi:type="dcterms:W3CDTF">2016-12-08T20:41:00Z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AAFC-AAC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