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58" w:type="pct"/>
        <w:tblCellSpacing w:w="0" w:type="dxa"/>
        <w:tblInd w:w="-284" w:type="dxa"/>
        <w:tblCellMar>
          <w:left w:w="0" w:type="dxa"/>
          <w:right w:w="0" w:type="dxa"/>
        </w:tblCellMar>
        <w:tblLook w:val="04A0"/>
      </w:tblPr>
      <w:tblGrid>
        <w:gridCol w:w="811"/>
        <w:gridCol w:w="8927"/>
      </w:tblGrid>
      <w:tr w:rsidR="00153DCB" w:rsidRPr="008C36D0" w:rsidTr="00420A03">
        <w:trPr>
          <w:divId w:val="530144583"/>
          <w:tblCellSpacing w:w="0" w:type="dxa"/>
        </w:trPr>
        <w:tc>
          <w:tcPr>
            <w:tcW w:w="811" w:type="dxa"/>
            <w:noWrap/>
          </w:tcPr>
          <w:p w:rsidR="00153DCB" w:rsidRPr="008C36D0" w:rsidRDefault="00153DCB">
            <w:pPr>
              <w:rPr>
                <w:rFonts w:eastAsia="Times New Roman" w:cs="Arial"/>
                <w:color w:val="0000FF"/>
                <w:sz w:val="18"/>
                <w:szCs w:val="18"/>
                <w:lang w:val="en-GB"/>
              </w:rPr>
            </w:pPr>
          </w:p>
        </w:tc>
        <w:tc>
          <w:tcPr>
            <w:tcW w:w="8927" w:type="dxa"/>
            <w:tcMar>
              <w:top w:w="80" w:type="dxa"/>
              <w:left w:w="80" w:type="dxa"/>
              <w:bottom w:w="80" w:type="dxa"/>
              <w:right w:w="80" w:type="dxa"/>
            </w:tcMar>
          </w:tcPr>
          <w:p w:rsidR="00153DCB" w:rsidRPr="008C36D0" w:rsidRDefault="00153DCB" w:rsidP="001F4A74">
            <w:pPr>
              <w:pStyle w:val="NormalWeb"/>
              <w:keepNext/>
              <w:spacing w:after="29" w:afterAutospacing="0"/>
              <w:rPr>
                <w:rFonts w:ascii="Arial" w:hAnsi="Arial" w:cs="Arial"/>
                <w:sz w:val="18"/>
                <w:szCs w:val="18"/>
                <w:lang w:val="en-GB"/>
              </w:rPr>
            </w:pPr>
            <w:r w:rsidRPr="008C36D0">
              <w:rPr>
                <w:rFonts w:ascii="Arial" w:hAnsi="Arial" w:cs="Arial"/>
                <w:b/>
                <w:bCs/>
                <w:sz w:val="18"/>
                <w:szCs w:val="18"/>
                <w:lang w:val="en-GB"/>
              </w:rPr>
              <w:t xml:space="preserve">DRAFT ANNEX to ISPM 27– </w:t>
            </w:r>
            <w:r w:rsidRPr="00935C85">
              <w:rPr>
                <w:rFonts w:ascii="Arial" w:hAnsi="Arial" w:cs="Arial"/>
                <w:b/>
                <w:bCs/>
                <w:i/>
                <w:sz w:val="18"/>
                <w:szCs w:val="18"/>
                <w:lang w:val="en-GB"/>
              </w:rPr>
              <w:t>Potato spindle tuber viroid</w:t>
            </w:r>
            <w:r w:rsidRPr="008C36D0">
              <w:rPr>
                <w:rFonts w:ascii="Arial" w:hAnsi="Arial" w:cs="Arial"/>
                <w:b/>
                <w:bCs/>
                <w:i/>
                <w:iCs/>
                <w:sz w:val="18"/>
                <w:szCs w:val="18"/>
                <w:lang w:val="en-GB"/>
              </w:rPr>
              <w:t xml:space="preserve"> </w:t>
            </w:r>
            <w:r w:rsidRPr="008C36D0">
              <w:rPr>
                <w:rFonts w:ascii="Arial" w:hAnsi="Arial" w:cs="Arial"/>
                <w:b/>
                <w:bCs/>
                <w:sz w:val="18"/>
                <w:szCs w:val="18"/>
                <w:lang w:val="en-GB"/>
              </w:rPr>
              <w:t>(2006-022)</w:t>
            </w:r>
            <w:r w:rsidRPr="008C36D0">
              <w:rPr>
                <w:rFonts w:ascii="Arial" w:hAnsi="Arial" w:cs="Arial"/>
                <w:sz w:val="18"/>
                <w:szCs w:val="18"/>
                <w:lang w:val="en-GB"/>
              </w:rPr>
              <w:t xml:space="preserve"> </w:t>
            </w:r>
          </w:p>
        </w:tc>
      </w:tr>
      <w:tr w:rsidR="00153DCB" w:rsidRPr="008C36D0" w:rsidTr="00420A03">
        <w:trPr>
          <w:divId w:val="530144583"/>
          <w:tblCellSpacing w:w="0" w:type="dxa"/>
        </w:trPr>
        <w:tc>
          <w:tcPr>
            <w:tcW w:w="811" w:type="dxa"/>
            <w:noWrap/>
          </w:tcPr>
          <w:p w:rsidR="00153DCB" w:rsidRPr="008C36D0" w:rsidRDefault="00153DCB">
            <w:pPr>
              <w:rPr>
                <w:rFonts w:eastAsia="Times New Roman" w:cs="Arial"/>
                <w:color w:val="0000FF"/>
                <w:sz w:val="18"/>
                <w:szCs w:val="18"/>
                <w:lang w:val="en-GB"/>
              </w:rPr>
            </w:pPr>
          </w:p>
        </w:tc>
        <w:tc>
          <w:tcPr>
            <w:tcW w:w="8927" w:type="dxa"/>
            <w:tcMar>
              <w:top w:w="80" w:type="dxa"/>
              <w:left w:w="80" w:type="dxa"/>
              <w:bottom w:w="80" w:type="dxa"/>
              <w:right w:w="80" w:type="dxa"/>
            </w:tcMar>
          </w:tcPr>
          <w:tbl>
            <w:tblPr>
              <w:tblW w:w="5000" w:type="pct"/>
              <w:tblCellSpacing w:w="7"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tblPr>
            <w:tblGrid>
              <w:gridCol w:w="2644"/>
              <w:gridCol w:w="6107"/>
            </w:tblGrid>
            <w:tr w:rsidR="000835BC" w:rsidRPr="008C36D0" w:rsidTr="002B694D">
              <w:trPr>
                <w:trHeight w:val="662"/>
                <w:tblCellSpacing w:w="7" w:type="dxa"/>
              </w:trPr>
              <w:tc>
                <w:tcPr>
                  <w:tcW w:w="8451" w:type="dxa"/>
                  <w:gridSpan w:val="2"/>
                  <w:tcBorders>
                    <w:top w:val="outset" w:sz="6" w:space="0" w:color="00000A"/>
                    <w:left w:val="outset" w:sz="6" w:space="0" w:color="00000A"/>
                    <w:bottom w:val="outset" w:sz="6" w:space="0" w:color="00000A"/>
                    <w:right w:val="outset" w:sz="6" w:space="0" w:color="00000A"/>
                  </w:tcBorders>
                </w:tcPr>
                <w:p w:rsidR="000835BC" w:rsidRPr="002B694D" w:rsidRDefault="000835BC" w:rsidP="000835BC">
                  <w:pPr>
                    <w:pStyle w:val="NormalWeb"/>
                    <w:spacing w:before="29" w:beforeAutospacing="0"/>
                    <w:rPr>
                      <w:rFonts w:ascii="Arial" w:hAnsi="Arial" w:cs="Arial"/>
                      <w:b/>
                      <w:sz w:val="18"/>
                      <w:szCs w:val="18"/>
                      <w:lang w:val="en-GB"/>
                    </w:rPr>
                  </w:pPr>
                  <w:r w:rsidRPr="002B694D">
                    <w:rPr>
                      <w:rFonts w:ascii="Arial" w:hAnsi="Arial" w:cs="Arial"/>
                      <w:b/>
                      <w:sz w:val="18"/>
                      <w:szCs w:val="18"/>
                      <w:lang w:val="en-GB"/>
                    </w:rPr>
                    <w:t>Status box</w:t>
                  </w:r>
                </w:p>
                <w:p w:rsidR="000835BC" w:rsidRPr="002B694D" w:rsidRDefault="000835BC" w:rsidP="00B50497">
                  <w:pPr>
                    <w:pStyle w:val="NormalWeb"/>
                    <w:spacing w:before="29" w:beforeAutospacing="0"/>
                    <w:rPr>
                      <w:rFonts w:ascii="Arial" w:hAnsi="Arial" w:cs="Arial"/>
                      <w:b/>
                      <w:sz w:val="18"/>
                      <w:szCs w:val="18"/>
                      <w:lang w:val="en-GB"/>
                    </w:rPr>
                  </w:pPr>
                </w:p>
              </w:tc>
            </w:tr>
            <w:tr w:rsidR="002B694D" w:rsidRPr="008C36D0" w:rsidTr="002B694D">
              <w:trPr>
                <w:trHeight w:val="662"/>
                <w:tblCellSpacing w:w="7" w:type="dxa"/>
              </w:trPr>
              <w:tc>
                <w:tcPr>
                  <w:tcW w:w="8451" w:type="dxa"/>
                  <w:gridSpan w:val="2"/>
                  <w:tcBorders>
                    <w:top w:val="outset" w:sz="6" w:space="0" w:color="00000A"/>
                    <w:left w:val="outset" w:sz="6" w:space="0" w:color="00000A"/>
                    <w:bottom w:val="outset" w:sz="6" w:space="0" w:color="00000A"/>
                    <w:right w:val="outset" w:sz="6" w:space="0" w:color="00000A"/>
                  </w:tcBorders>
                </w:tcPr>
                <w:p w:rsidR="002B694D" w:rsidRPr="00420A03" w:rsidRDefault="002B694D" w:rsidP="00B50497">
                  <w:pPr>
                    <w:pStyle w:val="NormalWeb"/>
                    <w:spacing w:before="29" w:beforeAutospacing="0"/>
                    <w:rPr>
                      <w:rFonts w:ascii="Arial" w:hAnsi="Arial" w:cs="Arial"/>
                      <w:b/>
                      <w:sz w:val="18"/>
                      <w:szCs w:val="18"/>
                      <w:lang w:val="en-GB"/>
                    </w:rPr>
                  </w:pPr>
                  <w:r w:rsidRPr="00420A03">
                    <w:rPr>
                      <w:rFonts w:ascii="Arial" w:hAnsi="Arial" w:cs="Arial"/>
                      <w:i/>
                      <w:iCs/>
                      <w:sz w:val="18"/>
                      <w:szCs w:val="18"/>
                      <w:lang w:val="en-NZ"/>
                    </w:rPr>
                    <w:t>This is not an official part of the standard and it will be modified after adoption</w:t>
                  </w:r>
                </w:p>
              </w:tc>
            </w:tr>
            <w:tr w:rsidR="00153DCB" w:rsidRPr="008C36D0" w:rsidTr="00EF6743">
              <w:trPr>
                <w:trHeight w:val="497"/>
                <w:tblCellSpacing w:w="7" w:type="dxa"/>
              </w:trPr>
              <w:tc>
                <w:tcPr>
                  <w:tcW w:w="2541" w:type="dxa"/>
                  <w:tcBorders>
                    <w:top w:val="outset" w:sz="6" w:space="0" w:color="00000A"/>
                    <w:left w:val="outset" w:sz="6" w:space="0" w:color="00000A"/>
                    <w:bottom w:val="outset" w:sz="6" w:space="0" w:color="00000A"/>
                    <w:right w:val="outset" w:sz="6" w:space="0" w:color="00000A"/>
                  </w:tcBorders>
                </w:tcPr>
                <w:p w:rsidR="00153DCB" w:rsidRPr="00420A03" w:rsidRDefault="00153DCB">
                  <w:pPr>
                    <w:pStyle w:val="NormalWeb"/>
                    <w:spacing w:before="29" w:beforeAutospacing="0"/>
                    <w:rPr>
                      <w:rFonts w:ascii="Arial" w:hAnsi="Arial" w:cs="Arial"/>
                      <w:sz w:val="18"/>
                      <w:szCs w:val="18"/>
                      <w:lang w:val="en-GB"/>
                    </w:rPr>
                  </w:pPr>
                  <w:r w:rsidRPr="00420A03">
                    <w:rPr>
                      <w:rFonts w:ascii="Arial" w:hAnsi="Arial" w:cs="Arial"/>
                      <w:b/>
                      <w:bCs/>
                      <w:sz w:val="18"/>
                      <w:szCs w:val="18"/>
                      <w:lang w:val="en-GB"/>
                    </w:rPr>
                    <w:t>Date of this document</w:t>
                  </w:r>
                  <w:r w:rsidRPr="00420A03">
                    <w:rPr>
                      <w:rFonts w:ascii="Arial" w:hAnsi="Arial" w:cs="Arial"/>
                      <w:sz w:val="18"/>
                      <w:szCs w:val="18"/>
                      <w:lang w:val="en-GB"/>
                    </w:rPr>
                    <w:t xml:space="preserve"> </w:t>
                  </w:r>
                </w:p>
              </w:tc>
              <w:tc>
                <w:tcPr>
                  <w:tcW w:w="5896" w:type="dxa"/>
                  <w:tcBorders>
                    <w:top w:val="outset" w:sz="6" w:space="0" w:color="00000A"/>
                    <w:left w:val="outset" w:sz="6" w:space="0" w:color="00000A"/>
                    <w:bottom w:val="outset" w:sz="6" w:space="0" w:color="00000A"/>
                    <w:right w:val="outset" w:sz="6" w:space="0" w:color="00000A"/>
                  </w:tcBorders>
                </w:tcPr>
                <w:p w:rsidR="00153DCB" w:rsidRPr="00420A03" w:rsidRDefault="00935C85" w:rsidP="004802F6">
                  <w:pPr>
                    <w:pStyle w:val="NormalWeb"/>
                    <w:spacing w:before="29" w:beforeAutospacing="0"/>
                    <w:rPr>
                      <w:rFonts w:ascii="Arial" w:hAnsi="Arial" w:cs="Arial"/>
                      <w:sz w:val="18"/>
                      <w:szCs w:val="18"/>
                      <w:lang w:val="en-GB"/>
                    </w:rPr>
                  </w:pPr>
                  <w:r w:rsidRPr="00420A03">
                    <w:rPr>
                      <w:rFonts w:ascii="Arial" w:hAnsi="Arial" w:cs="Arial"/>
                      <w:sz w:val="18"/>
                      <w:szCs w:val="18"/>
                      <w:lang w:val="en-GB"/>
                    </w:rPr>
                    <w:t>2014-</w:t>
                  </w:r>
                  <w:r w:rsidR="004802F6" w:rsidRPr="00420A03">
                    <w:rPr>
                      <w:rFonts w:ascii="Arial" w:hAnsi="Arial" w:cs="Arial"/>
                      <w:sz w:val="18"/>
                      <w:szCs w:val="18"/>
                      <w:lang w:val="en-GB"/>
                    </w:rPr>
                    <w:t>11-2</w:t>
                  </w:r>
                  <w:r w:rsidR="00745357" w:rsidRPr="00420A03">
                    <w:rPr>
                      <w:rFonts w:ascii="Arial" w:hAnsi="Arial" w:cs="Arial"/>
                      <w:sz w:val="18"/>
                      <w:szCs w:val="18"/>
                      <w:lang w:val="en-GB"/>
                    </w:rPr>
                    <w:t>8</w:t>
                  </w:r>
                </w:p>
              </w:tc>
            </w:tr>
            <w:tr w:rsidR="00153DCB" w:rsidRPr="008C36D0" w:rsidTr="00EF6743">
              <w:trPr>
                <w:trHeight w:val="450"/>
                <w:tblCellSpacing w:w="7" w:type="dxa"/>
              </w:trPr>
              <w:tc>
                <w:tcPr>
                  <w:tcW w:w="2541" w:type="dxa"/>
                  <w:tcBorders>
                    <w:top w:val="outset" w:sz="6" w:space="0" w:color="00000A"/>
                    <w:left w:val="outset" w:sz="6" w:space="0" w:color="00000A"/>
                    <w:bottom w:val="outset" w:sz="6" w:space="0" w:color="00000A"/>
                    <w:right w:val="outset" w:sz="6" w:space="0" w:color="00000A"/>
                  </w:tcBorders>
                </w:tcPr>
                <w:p w:rsidR="00153DCB" w:rsidRPr="00420A03" w:rsidRDefault="00153DCB">
                  <w:pPr>
                    <w:pStyle w:val="NormalWeb"/>
                    <w:spacing w:before="29" w:beforeAutospacing="0"/>
                    <w:rPr>
                      <w:rFonts w:ascii="Arial" w:hAnsi="Arial" w:cs="Arial"/>
                      <w:sz w:val="18"/>
                      <w:szCs w:val="18"/>
                      <w:lang w:val="en-GB"/>
                    </w:rPr>
                  </w:pPr>
                  <w:r w:rsidRPr="00420A03">
                    <w:rPr>
                      <w:rFonts w:ascii="Arial" w:hAnsi="Arial" w:cs="Arial"/>
                      <w:b/>
                      <w:bCs/>
                      <w:sz w:val="18"/>
                      <w:szCs w:val="18"/>
                      <w:lang w:val="en-GB"/>
                    </w:rPr>
                    <w:t xml:space="preserve">Document category </w:t>
                  </w:r>
                </w:p>
              </w:tc>
              <w:tc>
                <w:tcPr>
                  <w:tcW w:w="5896" w:type="dxa"/>
                  <w:tcBorders>
                    <w:top w:val="outset" w:sz="6" w:space="0" w:color="00000A"/>
                    <w:left w:val="outset" w:sz="6" w:space="0" w:color="00000A"/>
                    <w:bottom w:val="outset" w:sz="6" w:space="0" w:color="00000A"/>
                    <w:right w:val="outset" w:sz="6" w:space="0" w:color="00000A"/>
                  </w:tcBorders>
                </w:tcPr>
                <w:p w:rsidR="00153DCB" w:rsidRPr="00420A03" w:rsidRDefault="00153DCB" w:rsidP="004802F6">
                  <w:pPr>
                    <w:pStyle w:val="NormalWeb"/>
                    <w:spacing w:before="29" w:beforeAutospacing="0"/>
                    <w:rPr>
                      <w:rFonts w:ascii="Arial" w:hAnsi="Arial" w:cs="Arial"/>
                      <w:sz w:val="18"/>
                      <w:szCs w:val="18"/>
                      <w:lang w:val="en-GB"/>
                    </w:rPr>
                  </w:pPr>
                  <w:r w:rsidRPr="00420A03">
                    <w:rPr>
                      <w:rFonts w:ascii="Arial" w:hAnsi="Arial" w:cs="Arial"/>
                      <w:sz w:val="18"/>
                      <w:szCs w:val="18"/>
                      <w:lang w:val="en-GB"/>
                    </w:rPr>
                    <w:t>Draft annex to ISPM 27 (</w:t>
                  </w:r>
                  <w:r w:rsidRPr="00420A03">
                    <w:rPr>
                      <w:rFonts w:ascii="Arial" w:hAnsi="Arial" w:cs="Arial"/>
                      <w:i/>
                      <w:iCs/>
                      <w:sz w:val="18"/>
                      <w:szCs w:val="18"/>
                      <w:lang w:val="en-GB"/>
                    </w:rPr>
                    <w:t>Diagnostic protocols for regulated pests)</w:t>
                  </w:r>
                  <w:r w:rsidRPr="00420A03">
                    <w:rPr>
                      <w:rFonts w:ascii="Arial" w:hAnsi="Arial" w:cs="Arial"/>
                      <w:sz w:val="18"/>
                      <w:szCs w:val="18"/>
                      <w:lang w:val="en-GB"/>
                    </w:rPr>
                    <w:t xml:space="preserve"> </w:t>
                  </w:r>
                </w:p>
              </w:tc>
            </w:tr>
            <w:tr w:rsidR="00153DCB" w:rsidRPr="008C36D0" w:rsidTr="00EF6743">
              <w:trPr>
                <w:trHeight w:val="449"/>
                <w:tblCellSpacing w:w="7" w:type="dxa"/>
              </w:trPr>
              <w:tc>
                <w:tcPr>
                  <w:tcW w:w="2541" w:type="dxa"/>
                  <w:tcBorders>
                    <w:top w:val="outset" w:sz="6" w:space="0" w:color="00000A"/>
                    <w:left w:val="outset" w:sz="6" w:space="0" w:color="00000A"/>
                    <w:bottom w:val="outset" w:sz="6" w:space="0" w:color="00000A"/>
                    <w:right w:val="outset" w:sz="6" w:space="0" w:color="00000A"/>
                  </w:tcBorders>
                </w:tcPr>
                <w:p w:rsidR="00153DCB" w:rsidRPr="00420A03" w:rsidRDefault="00153DCB">
                  <w:pPr>
                    <w:pStyle w:val="NormalWeb"/>
                    <w:spacing w:before="29" w:beforeAutospacing="0"/>
                    <w:rPr>
                      <w:rFonts w:ascii="Arial" w:hAnsi="Arial" w:cs="Arial"/>
                      <w:sz w:val="18"/>
                      <w:szCs w:val="18"/>
                      <w:lang w:val="en-GB"/>
                    </w:rPr>
                  </w:pPr>
                  <w:r w:rsidRPr="00420A03">
                    <w:rPr>
                      <w:rFonts w:ascii="Arial" w:hAnsi="Arial" w:cs="Arial"/>
                      <w:b/>
                      <w:bCs/>
                      <w:sz w:val="18"/>
                      <w:szCs w:val="18"/>
                      <w:lang w:val="en-GB"/>
                    </w:rPr>
                    <w:t xml:space="preserve">Current document stage </w:t>
                  </w:r>
                </w:p>
              </w:tc>
              <w:tc>
                <w:tcPr>
                  <w:tcW w:w="5896" w:type="dxa"/>
                  <w:tcBorders>
                    <w:top w:val="outset" w:sz="6" w:space="0" w:color="00000A"/>
                    <w:left w:val="outset" w:sz="6" w:space="0" w:color="00000A"/>
                    <w:bottom w:val="outset" w:sz="6" w:space="0" w:color="00000A"/>
                    <w:right w:val="outset" w:sz="6" w:space="0" w:color="00000A"/>
                  </w:tcBorders>
                </w:tcPr>
                <w:p w:rsidR="00153DCB" w:rsidRPr="00420A03" w:rsidRDefault="008A23D9" w:rsidP="004802F6">
                  <w:pPr>
                    <w:pStyle w:val="NormalWeb"/>
                    <w:spacing w:before="29" w:beforeAutospacing="0"/>
                    <w:rPr>
                      <w:rFonts w:ascii="Arial" w:hAnsi="Arial" w:cs="Arial"/>
                      <w:sz w:val="18"/>
                      <w:szCs w:val="18"/>
                      <w:lang w:val="en-GB"/>
                    </w:rPr>
                  </w:pPr>
                  <w:r w:rsidRPr="00420A03">
                    <w:rPr>
                      <w:rFonts w:ascii="Arial" w:hAnsi="Arial" w:cs="Arial"/>
                      <w:i/>
                      <w:sz w:val="18"/>
                      <w:szCs w:val="18"/>
                    </w:rPr>
                    <w:t>T</w:t>
                  </w:r>
                  <w:r w:rsidR="00935C85" w:rsidRPr="00420A03">
                    <w:rPr>
                      <w:rFonts w:ascii="Arial" w:hAnsi="Arial" w:cs="Arial"/>
                      <w:i/>
                      <w:sz w:val="18"/>
                      <w:szCs w:val="18"/>
                    </w:rPr>
                    <w:t>o</w:t>
                  </w:r>
                  <w:r w:rsidR="00935C85" w:rsidRPr="00420A03">
                    <w:rPr>
                      <w:rFonts w:ascii="Arial" w:hAnsi="Arial" w:cs="Arial"/>
                      <w:sz w:val="18"/>
                      <w:szCs w:val="18"/>
                    </w:rPr>
                    <w:t xml:space="preserve"> </w:t>
                  </w:r>
                  <w:r w:rsidR="004802F6" w:rsidRPr="00420A03">
                    <w:rPr>
                      <w:rFonts w:ascii="Arial" w:hAnsi="Arial" w:cs="Arial"/>
                      <w:sz w:val="18"/>
                      <w:szCs w:val="18"/>
                    </w:rPr>
                    <w:t>DP notification period</w:t>
                  </w:r>
                  <w:r w:rsidR="00935C85" w:rsidRPr="00420A03">
                    <w:rPr>
                      <w:rFonts w:ascii="Arial" w:hAnsi="Arial" w:cs="Arial"/>
                      <w:sz w:val="18"/>
                      <w:szCs w:val="18"/>
                    </w:rPr>
                    <w:t xml:space="preserve"> </w:t>
                  </w:r>
                  <w:r w:rsidR="00153DCB" w:rsidRPr="00420A03">
                    <w:rPr>
                      <w:rFonts w:ascii="Arial" w:hAnsi="Arial" w:cs="Arial"/>
                      <w:sz w:val="18"/>
                      <w:szCs w:val="18"/>
                      <w:lang w:val="en-GB"/>
                    </w:rPr>
                    <w:t xml:space="preserve"> </w:t>
                  </w:r>
                </w:p>
              </w:tc>
            </w:tr>
            <w:tr w:rsidR="00153DCB" w:rsidRPr="008C36D0" w:rsidTr="00EF6743">
              <w:trPr>
                <w:trHeight w:val="598"/>
                <w:tblCellSpacing w:w="7" w:type="dxa"/>
              </w:trPr>
              <w:tc>
                <w:tcPr>
                  <w:tcW w:w="2541" w:type="dxa"/>
                  <w:tcBorders>
                    <w:top w:val="outset" w:sz="6" w:space="0" w:color="00000A"/>
                    <w:left w:val="outset" w:sz="6" w:space="0" w:color="00000A"/>
                    <w:bottom w:val="outset" w:sz="6" w:space="0" w:color="00000A"/>
                    <w:right w:val="outset" w:sz="6" w:space="0" w:color="00000A"/>
                  </w:tcBorders>
                </w:tcPr>
                <w:p w:rsidR="00153DCB" w:rsidRPr="00420A03" w:rsidRDefault="00153DCB">
                  <w:pPr>
                    <w:pStyle w:val="NormalWeb"/>
                    <w:spacing w:before="29" w:beforeAutospacing="0"/>
                    <w:rPr>
                      <w:rFonts w:ascii="Arial" w:hAnsi="Arial" w:cs="Arial"/>
                      <w:sz w:val="18"/>
                      <w:szCs w:val="18"/>
                      <w:lang w:val="en-GB"/>
                    </w:rPr>
                  </w:pPr>
                  <w:r w:rsidRPr="00420A03">
                    <w:rPr>
                      <w:rFonts w:ascii="Arial" w:hAnsi="Arial" w:cs="Arial"/>
                      <w:b/>
                      <w:bCs/>
                      <w:sz w:val="18"/>
                      <w:szCs w:val="18"/>
                      <w:lang w:val="en-GB"/>
                    </w:rPr>
                    <w:t xml:space="preserve">Origin </w:t>
                  </w:r>
                </w:p>
              </w:tc>
              <w:tc>
                <w:tcPr>
                  <w:tcW w:w="5896" w:type="dxa"/>
                  <w:tcBorders>
                    <w:top w:val="outset" w:sz="6" w:space="0" w:color="00000A"/>
                    <w:left w:val="outset" w:sz="6" w:space="0" w:color="00000A"/>
                    <w:bottom w:val="outset" w:sz="6" w:space="0" w:color="00000A"/>
                    <w:right w:val="outset" w:sz="6" w:space="0" w:color="00000A"/>
                  </w:tcBorders>
                </w:tcPr>
                <w:p w:rsidR="00153DCB" w:rsidRPr="00420A03" w:rsidRDefault="00153DCB">
                  <w:pPr>
                    <w:pStyle w:val="NormalWeb"/>
                    <w:spacing w:before="29" w:beforeAutospacing="0" w:after="29" w:afterAutospacing="0"/>
                    <w:rPr>
                      <w:rFonts w:ascii="Arial" w:hAnsi="Arial" w:cs="Arial"/>
                      <w:sz w:val="18"/>
                      <w:szCs w:val="18"/>
                      <w:lang w:val="en-GB"/>
                    </w:rPr>
                  </w:pPr>
                  <w:r w:rsidRPr="00420A03">
                    <w:rPr>
                      <w:rFonts w:ascii="Arial" w:hAnsi="Arial" w:cs="Arial"/>
                      <w:sz w:val="18"/>
                      <w:szCs w:val="18"/>
                      <w:lang w:val="en-GB"/>
                    </w:rPr>
                    <w:t xml:space="preserve">Work programme topic: Viruses and phytoplasmas, CPM-2 (2007) </w:t>
                  </w:r>
                </w:p>
                <w:p w:rsidR="00153DCB" w:rsidRPr="00420A03" w:rsidRDefault="00153DCB">
                  <w:pPr>
                    <w:pStyle w:val="NormalWeb"/>
                    <w:spacing w:before="29" w:beforeAutospacing="0"/>
                    <w:rPr>
                      <w:rFonts w:ascii="Arial" w:hAnsi="Arial" w:cs="Arial"/>
                      <w:sz w:val="18"/>
                      <w:szCs w:val="18"/>
                      <w:lang w:val="en-GB"/>
                    </w:rPr>
                  </w:pPr>
                  <w:r w:rsidRPr="00420A03">
                    <w:rPr>
                      <w:rFonts w:ascii="Arial" w:hAnsi="Arial" w:cs="Arial"/>
                      <w:sz w:val="18"/>
                      <w:szCs w:val="18"/>
                      <w:lang w:val="en-GB"/>
                    </w:rPr>
                    <w:t xml:space="preserve">Original subject: </w:t>
                  </w:r>
                  <w:r w:rsidRPr="00420A03">
                    <w:rPr>
                      <w:rFonts w:ascii="Arial" w:hAnsi="Arial" w:cs="Arial"/>
                      <w:i/>
                      <w:sz w:val="18"/>
                      <w:szCs w:val="18"/>
                      <w:lang w:val="en-GB"/>
                    </w:rPr>
                    <w:t>Potato spindle tuber viroid</w:t>
                  </w:r>
                  <w:r w:rsidRPr="00420A03">
                    <w:rPr>
                      <w:rFonts w:ascii="Arial" w:hAnsi="Arial" w:cs="Arial"/>
                      <w:sz w:val="18"/>
                      <w:szCs w:val="18"/>
                      <w:lang w:val="en-GB"/>
                    </w:rPr>
                    <w:t xml:space="preserve"> (2006-022) </w:t>
                  </w:r>
                </w:p>
              </w:tc>
            </w:tr>
            <w:tr w:rsidR="00153DCB" w:rsidRPr="008C36D0" w:rsidTr="002B694D">
              <w:trPr>
                <w:trHeight w:val="1727"/>
                <w:tblCellSpacing w:w="7" w:type="dxa"/>
              </w:trPr>
              <w:tc>
                <w:tcPr>
                  <w:tcW w:w="2541" w:type="dxa"/>
                  <w:tcBorders>
                    <w:top w:val="outset" w:sz="6" w:space="0" w:color="00000A"/>
                    <w:left w:val="outset" w:sz="6" w:space="0" w:color="00000A"/>
                    <w:bottom w:val="outset" w:sz="6" w:space="0" w:color="00000A"/>
                    <w:right w:val="outset" w:sz="6" w:space="0" w:color="00000A"/>
                  </w:tcBorders>
                </w:tcPr>
                <w:p w:rsidR="00153DCB" w:rsidRPr="00420A03" w:rsidRDefault="00153DCB">
                  <w:pPr>
                    <w:pStyle w:val="NormalWeb"/>
                    <w:spacing w:before="29" w:beforeAutospacing="0"/>
                    <w:rPr>
                      <w:rFonts w:ascii="Arial" w:hAnsi="Arial" w:cs="Arial"/>
                      <w:sz w:val="18"/>
                      <w:szCs w:val="18"/>
                      <w:lang w:val="en-GB"/>
                    </w:rPr>
                  </w:pPr>
                  <w:r w:rsidRPr="00420A03">
                    <w:rPr>
                      <w:rFonts w:ascii="Arial" w:hAnsi="Arial" w:cs="Arial"/>
                      <w:b/>
                      <w:bCs/>
                      <w:sz w:val="18"/>
                      <w:szCs w:val="18"/>
                      <w:lang w:val="en-GB"/>
                    </w:rPr>
                    <w:t xml:space="preserve">Major stages </w:t>
                  </w:r>
                </w:p>
              </w:tc>
              <w:tc>
                <w:tcPr>
                  <w:tcW w:w="5896" w:type="dxa"/>
                  <w:tcBorders>
                    <w:top w:val="outset" w:sz="6" w:space="0" w:color="00000A"/>
                    <w:left w:val="outset" w:sz="6" w:space="0" w:color="00000A"/>
                    <w:bottom w:val="outset" w:sz="6" w:space="0" w:color="00000A"/>
                    <w:right w:val="outset" w:sz="6" w:space="0" w:color="00000A"/>
                  </w:tcBorders>
                </w:tcPr>
                <w:p w:rsidR="00153DCB" w:rsidRPr="00420A03" w:rsidRDefault="00153DCB" w:rsidP="00EF6743">
                  <w:pPr>
                    <w:pStyle w:val="NormalWeb"/>
                    <w:spacing w:before="29" w:beforeAutospacing="0" w:after="0" w:afterAutospacing="0"/>
                    <w:rPr>
                      <w:rFonts w:ascii="Arial" w:hAnsi="Arial" w:cs="Arial"/>
                      <w:sz w:val="18"/>
                      <w:szCs w:val="18"/>
                      <w:lang w:val="en-GB"/>
                    </w:rPr>
                  </w:pPr>
                  <w:r w:rsidRPr="00420A03">
                    <w:rPr>
                      <w:rFonts w:ascii="Arial" w:hAnsi="Arial" w:cs="Arial"/>
                      <w:sz w:val="18"/>
                      <w:szCs w:val="18"/>
                      <w:lang w:val="en-GB"/>
                    </w:rPr>
                    <w:t>2006-05 SC added topic to work program</w:t>
                  </w:r>
                  <w:r w:rsidR="00633188" w:rsidRPr="00420A03">
                    <w:rPr>
                      <w:rFonts w:ascii="Arial" w:hAnsi="Arial" w:cs="Arial"/>
                      <w:sz w:val="18"/>
                      <w:szCs w:val="18"/>
                      <w:lang w:val="en-GB"/>
                    </w:rPr>
                    <w:t>me</w:t>
                  </w:r>
                  <w:r w:rsidRPr="00420A03">
                    <w:rPr>
                      <w:rFonts w:ascii="Arial" w:hAnsi="Arial" w:cs="Arial"/>
                      <w:sz w:val="18"/>
                      <w:szCs w:val="18"/>
                      <w:lang w:val="en-GB"/>
                    </w:rPr>
                    <w:t xml:space="preserve"> </w:t>
                  </w:r>
                </w:p>
                <w:p w:rsidR="00153DCB" w:rsidRPr="00420A03" w:rsidRDefault="00153DCB" w:rsidP="00EF6743">
                  <w:pPr>
                    <w:pStyle w:val="NormalWeb"/>
                    <w:spacing w:before="29" w:beforeAutospacing="0" w:after="0" w:afterAutospacing="0"/>
                    <w:rPr>
                      <w:rFonts w:ascii="Arial" w:hAnsi="Arial" w:cs="Arial"/>
                      <w:sz w:val="18"/>
                      <w:szCs w:val="18"/>
                      <w:lang w:val="en-GB"/>
                    </w:rPr>
                  </w:pPr>
                  <w:r w:rsidRPr="00420A03">
                    <w:rPr>
                      <w:rFonts w:ascii="Arial" w:hAnsi="Arial" w:cs="Arial"/>
                      <w:sz w:val="18"/>
                      <w:szCs w:val="18"/>
                      <w:lang w:val="en-GB"/>
                    </w:rPr>
                    <w:t>2007-03 CPM-2 added topic to work program</w:t>
                  </w:r>
                  <w:r w:rsidR="00633188" w:rsidRPr="00420A03">
                    <w:rPr>
                      <w:rFonts w:ascii="Arial" w:hAnsi="Arial" w:cs="Arial"/>
                      <w:sz w:val="18"/>
                      <w:szCs w:val="18"/>
                      <w:lang w:val="en-GB"/>
                    </w:rPr>
                    <w:t>me</w:t>
                  </w:r>
                  <w:r w:rsidRPr="00420A03">
                    <w:rPr>
                      <w:rFonts w:ascii="Arial" w:hAnsi="Arial" w:cs="Arial"/>
                      <w:sz w:val="18"/>
                      <w:szCs w:val="18"/>
                      <w:lang w:val="en-GB"/>
                    </w:rPr>
                    <w:t xml:space="preserve"> (2006-002) </w:t>
                  </w:r>
                </w:p>
                <w:p w:rsidR="00153DCB" w:rsidRPr="00420A03" w:rsidRDefault="00153DCB" w:rsidP="00EF6743">
                  <w:pPr>
                    <w:pStyle w:val="NormalWeb"/>
                    <w:spacing w:before="29" w:beforeAutospacing="0" w:after="0" w:afterAutospacing="0"/>
                    <w:rPr>
                      <w:rFonts w:ascii="Arial" w:hAnsi="Arial" w:cs="Arial"/>
                      <w:sz w:val="18"/>
                      <w:szCs w:val="18"/>
                      <w:lang w:val="en-GB"/>
                    </w:rPr>
                  </w:pPr>
                  <w:r w:rsidRPr="00420A03">
                    <w:rPr>
                      <w:rFonts w:ascii="Arial" w:hAnsi="Arial" w:cs="Arial"/>
                      <w:sz w:val="18"/>
                      <w:szCs w:val="18"/>
                      <w:lang w:val="en-GB"/>
                    </w:rPr>
                    <w:t xml:space="preserve">2012-11 TPDP revised draft protocol </w:t>
                  </w:r>
                </w:p>
                <w:p w:rsidR="00153DCB" w:rsidRPr="00420A03" w:rsidRDefault="00153DCB" w:rsidP="00EF6743">
                  <w:pPr>
                    <w:pStyle w:val="NormalWeb"/>
                    <w:spacing w:before="29" w:beforeAutospacing="0" w:after="0" w:afterAutospacing="0"/>
                    <w:rPr>
                      <w:rFonts w:ascii="Arial" w:hAnsi="Arial" w:cs="Arial"/>
                      <w:sz w:val="18"/>
                      <w:szCs w:val="18"/>
                      <w:lang w:val="en-GB"/>
                    </w:rPr>
                  </w:pPr>
                  <w:r w:rsidRPr="00420A03">
                    <w:rPr>
                      <w:rFonts w:ascii="Arial" w:hAnsi="Arial" w:cs="Arial"/>
                      <w:sz w:val="18"/>
                      <w:szCs w:val="18"/>
                      <w:lang w:val="en-GB"/>
                    </w:rPr>
                    <w:t xml:space="preserve">2013-03 SC approved by e-decision </w:t>
                  </w:r>
                  <w:r w:rsidR="000835BC" w:rsidRPr="00420A03">
                    <w:rPr>
                      <w:rFonts w:ascii="Arial" w:hAnsi="Arial" w:cs="Arial"/>
                      <w:sz w:val="18"/>
                      <w:szCs w:val="18"/>
                      <w:lang w:val="en-GB"/>
                    </w:rPr>
                    <w:t xml:space="preserve">for </w:t>
                  </w:r>
                  <w:r w:rsidRPr="00420A03">
                    <w:rPr>
                      <w:rFonts w:ascii="Arial" w:hAnsi="Arial" w:cs="Arial"/>
                      <w:sz w:val="18"/>
                      <w:szCs w:val="18"/>
                      <w:lang w:val="en-GB"/>
                    </w:rPr>
                    <w:t xml:space="preserve">member consultation (2013_eSC_May_10) </w:t>
                  </w:r>
                </w:p>
                <w:p w:rsidR="00EF6743" w:rsidRPr="00420A03" w:rsidRDefault="00153DCB" w:rsidP="00EF6743">
                  <w:pPr>
                    <w:pStyle w:val="NormalWeb"/>
                    <w:spacing w:before="29" w:beforeAutospacing="0" w:after="0" w:afterAutospacing="0"/>
                    <w:rPr>
                      <w:rFonts w:ascii="Arial" w:hAnsi="Arial" w:cs="Arial"/>
                      <w:sz w:val="18"/>
                      <w:szCs w:val="18"/>
                      <w:lang w:val="en-GB"/>
                    </w:rPr>
                  </w:pPr>
                  <w:r w:rsidRPr="00420A03">
                    <w:rPr>
                      <w:rFonts w:ascii="Arial" w:hAnsi="Arial" w:cs="Arial"/>
                      <w:sz w:val="18"/>
                      <w:szCs w:val="18"/>
                      <w:lang w:val="en-GB"/>
                    </w:rPr>
                    <w:t xml:space="preserve">2013-07 </w:t>
                  </w:r>
                  <w:r w:rsidR="000835BC" w:rsidRPr="00420A03">
                    <w:rPr>
                      <w:rFonts w:ascii="Arial" w:hAnsi="Arial" w:cs="Arial"/>
                      <w:sz w:val="18"/>
                      <w:szCs w:val="18"/>
                      <w:lang w:val="en-GB"/>
                    </w:rPr>
                    <w:t>m</w:t>
                  </w:r>
                  <w:r w:rsidRPr="00420A03">
                    <w:rPr>
                      <w:rFonts w:ascii="Arial" w:hAnsi="Arial" w:cs="Arial"/>
                      <w:sz w:val="18"/>
                      <w:szCs w:val="18"/>
                      <w:lang w:val="en-GB"/>
                    </w:rPr>
                    <w:t>ember consultation</w:t>
                  </w:r>
                </w:p>
                <w:p w:rsidR="00EF6743" w:rsidRPr="00420A03" w:rsidRDefault="00EF6743" w:rsidP="00EF6743">
                  <w:pPr>
                    <w:pStyle w:val="NormalWeb"/>
                    <w:spacing w:before="29" w:beforeAutospacing="0" w:after="0" w:afterAutospacing="0"/>
                    <w:rPr>
                      <w:rFonts w:ascii="Arial" w:hAnsi="Arial" w:cs="Arial"/>
                      <w:sz w:val="18"/>
                      <w:szCs w:val="18"/>
                      <w:lang w:val="en-GB"/>
                    </w:rPr>
                  </w:pPr>
                  <w:r w:rsidRPr="00420A03">
                    <w:rPr>
                      <w:rFonts w:ascii="Arial" w:hAnsi="Arial" w:cs="Arial"/>
                      <w:sz w:val="18"/>
                      <w:szCs w:val="18"/>
                      <w:lang w:val="en-GB"/>
                    </w:rPr>
                    <w:t>2014-07 TPDP reviewed draft protocol (specific points from member consultation)</w:t>
                  </w:r>
                  <w:r w:rsidR="00153DCB" w:rsidRPr="00420A03">
                    <w:rPr>
                      <w:rFonts w:ascii="Arial" w:hAnsi="Arial" w:cs="Arial"/>
                      <w:sz w:val="18"/>
                      <w:szCs w:val="18"/>
                      <w:lang w:val="en-GB"/>
                    </w:rPr>
                    <w:t xml:space="preserve"> </w:t>
                  </w:r>
                </w:p>
                <w:p w:rsidR="00EF6743" w:rsidRPr="00420A03" w:rsidRDefault="00EF6743" w:rsidP="00EF6743">
                  <w:pPr>
                    <w:pStyle w:val="NormalWeb"/>
                    <w:spacing w:before="29" w:beforeAutospacing="0" w:after="0" w:afterAutospacing="0"/>
                    <w:rPr>
                      <w:rFonts w:ascii="Arial" w:hAnsi="Arial" w:cs="Arial"/>
                      <w:sz w:val="18"/>
                      <w:szCs w:val="18"/>
                      <w:lang w:val="en-GB"/>
                    </w:rPr>
                  </w:pPr>
                  <w:r w:rsidRPr="00420A03">
                    <w:rPr>
                      <w:rFonts w:ascii="Arial" w:hAnsi="Arial" w:cs="Arial"/>
                      <w:sz w:val="18"/>
                      <w:szCs w:val="18"/>
                      <w:lang w:val="en-GB"/>
                    </w:rPr>
                    <w:t>2014-09 TPDP approved by e-decision to SC for approval for adoption (2014_eTPDP_September_01)</w:t>
                  </w:r>
                </w:p>
                <w:p w:rsidR="004802F6" w:rsidRPr="00420A03" w:rsidRDefault="004802F6" w:rsidP="00EF6743">
                  <w:pPr>
                    <w:pStyle w:val="NormalWeb"/>
                    <w:spacing w:before="29" w:beforeAutospacing="0" w:after="0" w:afterAutospacing="0"/>
                    <w:rPr>
                      <w:rFonts w:ascii="Arial" w:hAnsi="Arial" w:cs="Arial"/>
                      <w:sz w:val="18"/>
                      <w:szCs w:val="18"/>
                      <w:lang w:val="en-GB"/>
                    </w:rPr>
                  </w:pPr>
                  <w:r w:rsidRPr="00420A03">
                    <w:rPr>
                      <w:rFonts w:ascii="Arial" w:hAnsi="Arial" w:cs="Arial"/>
                      <w:sz w:val="18"/>
                      <w:szCs w:val="18"/>
                      <w:lang w:val="en-GB"/>
                    </w:rPr>
                    <w:t>2014-11 SC approved by e-decision for DP notification period (2014_eSC_Nov_13)</w:t>
                  </w:r>
                </w:p>
              </w:tc>
            </w:tr>
            <w:tr w:rsidR="00153DCB" w:rsidRPr="008C36D0" w:rsidTr="002B694D">
              <w:trPr>
                <w:trHeight w:val="888"/>
                <w:tblCellSpacing w:w="7" w:type="dxa"/>
              </w:trPr>
              <w:tc>
                <w:tcPr>
                  <w:tcW w:w="2541" w:type="dxa"/>
                  <w:tcBorders>
                    <w:top w:val="outset" w:sz="6" w:space="0" w:color="00000A"/>
                    <w:left w:val="outset" w:sz="6" w:space="0" w:color="00000A"/>
                    <w:bottom w:val="outset" w:sz="6" w:space="0" w:color="00000A"/>
                    <w:right w:val="outset" w:sz="6" w:space="0" w:color="00000A"/>
                  </w:tcBorders>
                </w:tcPr>
                <w:p w:rsidR="00153DCB" w:rsidRPr="00420A03" w:rsidRDefault="00153DCB">
                  <w:pPr>
                    <w:pStyle w:val="NormalWeb"/>
                    <w:spacing w:before="29" w:beforeAutospacing="0"/>
                    <w:rPr>
                      <w:rFonts w:ascii="Arial" w:hAnsi="Arial" w:cs="Arial"/>
                      <w:sz w:val="18"/>
                      <w:szCs w:val="18"/>
                      <w:lang w:val="en-GB"/>
                    </w:rPr>
                  </w:pPr>
                  <w:r w:rsidRPr="00420A03">
                    <w:rPr>
                      <w:rFonts w:ascii="Arial" w:hAnsi="Arial" w:cs="Arial"/>
                      <w:b/>
                      <w:bCs/>
                      <w:sz w:val="18"/>
                      <w:szCs w:val="18"/>
                      <w:lang w:val="en-GB"/>
                    </w:rPr>
                    <w:t>Discipline leads history</w:t>
                  </w:r>
                  <w:r w:rsidRPr="00420A03">
                    <w:rPr>
                      <w:rFonts w:ascii="Arial" w:hAnsi="Arial" w:cs="Arial"/>
                      <w:sz w:val="18"/>
                      <w:szCs w:val="18"/>
                      <w:lang w:val="en-GB"/>
                    </w:rPr>
                    <w:t xml:space="preserve"> </w:t>
                  </w:r>
                </w:p>
              </w:tc>
              <w:tc>
                <w:tcPr>
                  <w:tcW w:w="5896" w:type="dxa"/>
                  <w:tcBorders>
                    <w:top w:val="outset" w:sz="6" w:space="0" w:color="00000A"/>
                    <w:left w:val="outset" w:sz="6" w:space="0" w:color="00000A"/>
                    <w:bottom w:val="outset" w:sz="6" w:space="0" w:color="00000A"/>
                    <w:right w:val="outset" w:sz="6" w:space="0" w:color="00000A"/>
                  </w:tcBorders>
                </w:tcPr>
                <w:p w:rsidR="00153DCB" w:rsidRPr="00420A03" w:rsidRDefault="00153DCB">
                  <w:pPr>
                    <w:pStyle w:val="NormalWeb"/>
                    <w:spacing w:before="29" w:beforeAutospacing="0" w:after="29" w:afterAutospacing="0"/>
                    <w:rPr>
                      <w:rFonts w:ascii="Arial" w:hAnsi="Arial" w:cs="Arial"/>
                      <w:sz w:val="18"/>
                      <w:szCs w:val="18"/>
                      <w:lang w:val="en-GB"/>
                    </w:rPr>
                  </w:pPr>
                  <w:r w:rsidRPr="00420A03">
                    <w:rPr>
                      <w:rFonts w:ascii="Arial" w:hAnsi="Arial" w:cs="Arial"/>
                      <w:sz w:val="18"/>
                      <w:szCs w:val="18"/>
                      <w:lang w:val="en-GB"/>
                    </w:rPr>
                    <w:t>2008-04 SC Gerard CLOVER</w:t>
                  </w:r>
                  <w:r w:rsidRPr="00420A03">
                    <w:rPr>
                      <w:rFonts w:ascii="Arial" w:hAnsi="Arial" w:cs="Arial"/>
                      <w:b/>
                      <w:bCs/>
                      <w:sz w:val="18"/>
                      <w:szCs w:val="18"/>
                      <w:lang w:val="en-GB"/>
                    </w:rPr>
                    <w:t xml:space="preserve"> </w:t>
                  </w:r>
                  <w:r w:rsidRPr="00420A03">
                    <w:rPr>
                      <w:rFonts w:ascii="Arial" w:hAnsi="Arial" w:cs="Arial"/>
                      <w:sz w:val="18"/>
                      <w:szCs w:val="18"/>
                      <w:lang w:val="en-GB"/>
                    </w:rPr>
                    <w:t xml:space="preserve">(NZ) </w:t>
                  </w:r>
                </w:p>
                <w:p w:rsidR="00153DCB" w:rsidRPr="00420A03" w:rsidRDefault="00153DCB">
                  <w:pPr>
                    <w:pStyle w:val="NormalWeb"/>
                    <w:spacing w:before="29" w:beforeAutospacing="0"/>
                    <w:rPr>
                      <w:rFonts w:ascii="Arial" w:hAnsi="Arial" w:cs="Arial"/>
                      <w:sz w:val="18"/>
                      <w:szCs w:val="18"/>
                      <w:lang w:val="en-GB"/>
                    </w:rPr>
                  </w:pPr>
                  <w:r w:rsidRPr="00420A03">
                    <w:rPr>
                      <w:rFonts w:ascii="Arial" w:hAnsi="Arial" w:cs="Arial"/>
                      <w:sz w:val="18"/>
                      <w:szCs w:val="18"/>
                      <w:lang w:val="en-GB"/>
                    </w:rPr>
                    <w:t>2010-11 SC Delano JAMES</w:t>
                  </w:r>
                  <w:r w:rsidRPr="00420A03">
                    <w:rPr>
                      <w:rFonts w:ascii="Arial" w:hAnsi="Arial" w:cs="Arial"/>
                      <w:b/>
                      <w:bCs/>
                      <w:sz w:val="18"/>
                      <w:szCs w:val="18"/>
                      <w:lang w:val="en-GB"/>
                    </w:rPr>
                    <w:t xml:space="preserve"> </w:t>
                  </w:r>
                  <w:r w:rsidRPr="00420A03">
                    <w:rPr>
                      <w:rFonts w:ascii="Arial" w:hAnsi="Arial" w:cs="Arial"/>
                      <w:sz w:val="18"/>
                      <w:szCs w:val="18"/>
                      <w:lang w:val="en-GB"/>
                    </w:rPr>
                    <w:t xml:space="preserve">(CA) </w:t>
                  </w:r>
                </w:p>
              </w:tc>
            </w:tr>
            <w:tr w:rsidR="00153DCB" w:rsidRPr="008C36D0" w:rsidTr="002B694D">
              <w:trPr>
                <w:trHeight w:val="3450"/>
                <w:tblCellSpacing w:w="7" w:type="dxa"/>
              </w:trPr>
              <w:tc>
                <w:tcPr>
                  <w:tcW w:w="2541" w:type="dxa"/>
                  <w:tcBorders>
                    <w:top w:val="outset" w:sz="6" w:space="0" w:color="00000A"/>
                    <w:left w:val="outset" w:sz="6" w:space="0" w:color="00000A"/>
                    <w:bottom w:val="outset" w:sz="6" w:space="0" w:color="00000A"/>
                    <w:right w:val="outset" w:sz="6" w:space="0" w:color="00000A"/>
                  </w:tcBorders>
                </w:tcPr>
                <w:p w:rsidR="00153DCB" w:rsidRPr="00420A03" w:rsidRDefault="00153DCB">
                  <w:pPr>
                    <w:pStyle w:val="NormalWeb"/>
                    <w:spacing w:before="29" w:beforeAutospacing="0"/>
                    <w:rPr>
                      <w:rFonts w:ascii="Arial" w:hAnsi="Arial" w:cs="Arial"/>
                      <w:sz w:val="18"/>
                      <w:szCs w:val="18"/>
                      <w:lang w:val="en-GB"/>
                    </w:rPr>
                  </w:pPr>
                  <w:r w:rsidRPr="00420A03">
                    <w:rPr>
                      <w:rFonts w:ascii="Arial" w:hAnsi="Arial" w:cs="Arial"/>
                      <w:b/>
                      <w:bCs/>
                      <w:sz w:val="18"/>
                      <w:szCs w:val="18"/>
                      <w:lang w:val="en-GB"/>
                    </w:rPr>
                    <w:t xml:space="preserve">Consultation on technical level </w:t>
                  </w:r>
                </w:p>
              </w:tc>
              <w:tc>
                <w:tcPr>
                  <w:tcW w:w="5896" w:type="dxa"/>
                  <w:tcBorders>
                    <w:top w:val="outset" w:sz="6" w:space="0" w:color="00000A"/>
                    <w:left w:val="outset" w:sz="6" w:space="0" w:color="00000A"/>
                    <w:bottom w:val="outset" w:sz="6" w:space="0" w:color="00000A"/>
                    <w:right w:val="outset" w:sz="6" w:space="0" w:color="00000A"/>
                  </w:tcBorders>
                </w:tcPr>
                <w:p w:rsidR="00153DCB" w:rsidRPr="00420A03" w:rsidRDefault="00153DCB">
                  <w:pPr>
                    <w:pStyle w:val="NormalWeb"/>
                    <w:spacing w:before="29" w:beforeAutospacing="0" w:after="29" w:afterAutospacing="0"/>
                    <w:rPr>
                      <w:rFonts w:ascii="Arial" w:hAnsi="Arial" w:cs="Arial"/>
                      <w:sz w:val="18"/>
                      <w:szCs w:val="18"/>
                      <w:lang w:val="en-GB"/>
                    </w:rPr>
                  </w:pPr>
                  <w:r w:rsidRPr="00420A03">
                    <w:rPr>
                      <w:rFonts w:ascii="Arial" w:hAnsi="Arial" w:cs="Arial"/>
                      <w:sz w:val="18"/>
                      <w:szCs w:val="18"/>
                      <w:lang w:val="en-GB"/>
                    </w:rPr>
                    <w:t xml:space="preserve">The first draft of this protocol was written by (lead author and </w:t>
                  </w:r>
                  <w:r w:rsidR="00682265" w:rsidRPr="00420A03">
                    <w:rPr>
                      <w:rFonts w:ascii="Arial" w:hAnsi="Arial" w:cs="Arial"/>
                      <w:sz w:val="18"/>
                      <w:szCs w:val="18"/>
                      <w:lang w:val="en-GB"/>
                    </w:rPr>
                    <w:t>DP drafting group</w:t>
                  </w:r>
                  <w:r w:rsidRPr="00420A03">
                    <w:rPr>
                      <w:rFonts w:ascii="Arial" w:hAnsi="Arial" w:cs="Arial"/>
                      <w:sz w:val="18"/>
                      <w:szCs w:val="18"/>
                      <w:lang w:val="en-GB"/>
                    </w:rPr>
                    <w:t>)</w:t>
                  </w:r>
                  <w:r w:rsidR="00633188" w:rsidRPr="00420A03">
                    <w:rPr>
                      <w:rFonts w:ascii="Arial" w:hAnsi="Arial" w:cs="Arial"/>
                      <w:sz w:val="18"/>
                      <w:szCs w:val="18"/>
                      <w:lang w:val="en-GB"/>
                    </w:rPr>
                    <w:t>:</w:t>
                  </w:r>
                  <w:r w:rsidRPr="00420A03">
                    <w:rPr>
                      <w:rFonts w:ascii="Arial" w:hAnsi="Arial" w:cs="Arial"/>
                      <w:sz w:val="18"/>
                      <w:szCs w:val="18"/>
                      <w:lang w:val="en-GB"/>
                    </w:rPr>
                    <w:t xml:space="preserve"> </w:t>
                  </w:r>
                </w:p>
                <w:p w:rsidR="00153DCB" w:rsidRPr="00420A03" w:rsidRDefault="00153DCB">
                  <w:pPr>
                    <w:pStyle w:val="NormalWeb"/>
                    <w:numPr>
                      <w:ilvl w:val="0"/>
                      <w:numId w:val="1"/>
                    </w:numPr>
                    <w:spacing w:before="29" w:beforeAutospacing="0" w:after="29" w:afterAutospacing="0"/>
                    <w:rPr>
                      <w:rFonts w:ascii="Arial" w:hAnsi="Arial" w:cs="Arial"/>
                      <w:sz w:val="18"/>
                      <w:szCs w:val="18"/>
                      <w:lang w:val="en-GB"/>
                    </w:rPr>
                  </w:pPr>
                  <w:r w:rsidRPr="00420A03">
                    <w:rPr>
                      <w:rFonts w:ascii="Arial" w:hAnsi="Arial" w:cs="Arial"/>
                      <w:sz w:val="18"/>
                      <w:szCs w:val="18"/>
                      <w:lang w:val="en-GB"/>
                    </w:rPr>
                    <w:t xml:space="preserve">Colin JEFFRIES (Science and Advice for Scottish Agriculture, Edinburgh, UK) </w:t>
                  </w:r>
                </w:p>
                <w:p w:rsidR="00153DCB" w:rsidRPr="00420A03" w:rsidRDefault="00153DCB">
                  <w:pPr>
                    <w:pStyle w:val="NormalWeb"/>
                    <w:numPr>
                      <w:ilvl w:val="0"/>
                      <w:numId w:val="2"/>
                    </w:numPr>
                    <w:spacing w:before="29" w:beforeAutospacing="0" w:after="29" w:afterAutospacing="0"/>
                    <w:rPr>
                      <w:rFonts w:ascii="Arial" w:hAnsi="Arial" w:cs="Arial"/>
                      <w:sz w:val="18"/>
                      <w:szCs w:val="18"/>
                      <w:lang w:val="en-GB"/>
                    </w:rPr>
                  </w:pPr>
                  <w:r w:rsidRPr="00420A03">
                    <w:rPr>
                      <w:rFonts w:ascii="Arial" w:hAnsi="Arial" w:cs="Arial"/>
                      <w:sz w:val="18"/>
                      <w:szCs w:val="18"/>
                      <w:lang w:val="en-GB"/>
                    </w:rPr>
                    <w:t xml:space="preserve">Jorge ABAD (USDA-APHIS, Plant Germplasm Quarantine Program, </w:t>
                  </w:r>
                  <w:r w:rsidR="002B694D" w:rsidRPr="00420A03">
                    <w:rPr>
                      <w:rFonts w:ascii="Arial" w:hAnsi="Arial" w:cs="Arial"/>
                      <w:sz w:val="18"/>
                      <w:szCs w:val="18"/>
                      <w:lang w:val="en-GB"/>
                    </w:rPr>
                    <w:t>Beltsville, US</w:t>
                  </w:r>
                  <w:r w:rsidRPr="00420A03">
                    <w:rPr>
                      <w:rFonts w:ascii="Arial" w:hAnsi="Arial" w:cs="Arial"/>
                      <w:sz w:val="18"/>
                      <w:szCs w:val="18"/>
                      <w:lang w:val="en-GB"/>
                    </w:rPr>
                    <w:t xml:space="preserve">) </w:t>
                  </w:r>
                </w:p>
                <w:p w:rsidR="00153DCB" w:rsidRPr="00420A03" w:rsidRDefault="00153DCB">
                  <w:pPr>
                    <w:pStyle w:val="NormalWeb"/>
                    <w:numPr>
                      <w:ilvl w:val="0"/>
                      <w:numId w:val="3"/>
                    </w:numPr>
                    <w:spacing w:before="29" w:beforeAutospacing="0" w:after="29" w:afterAutospacing="0"/>
                    <w:rPr>
                      <w:rFonts w:ascii="Arial" w:hAnsi="Arial" w:cs="Arial"/>
                      <w:sz w:val="18"/>
                      <w:szCs w:val="18"/>
                      <w:lang w:val="it-IT"/>
                    </w:rPr>
                  </w:pPr>
                  <w:r w:rsidRPr="00420A03">
                    <w:rPr>
                      <w:rFonts w:ascii="Arial" w:hAnsi="Arial" w:cs="Arial"/>
                      <w:sz w:val="18"/>
                      <w:szCs w:val="18"/>
                      <w:lang w:val="it-IT"/>
                    </w:rPr>
                    <w:t>Nuria DURAN-VILA</w:t>
                  </w:r>
                  <w:r w:rsidRPr="00420A03">
                    <w:rPr>
                      <w:rFonts w:ascii="Arial" w:hAnsi="Arial" w:cs="Arial"/>
                      <w:bCs/>
                      <w:sz w:val="18"/>
                      <w:szCs w:val="18"/>
                      <w:lang w:val="it-IT"/>
                    </w:rPr>
                    <w:t xml:space="preserve"> </w:t>
                  </w:r>
                  <w:r w:rsidRPr="00420A03">
                    <w:rPr>
                      <w:rFonts w:ascii="Arial" w:hAnsi="Arial" w:cs="Arial"/>
                      <w:sz w:val="18"/>
                      <w:szCs w:val="18"/>
                      <w:lang w:val="it-IT"/>
                    </w:rPr>
                    <w:t xml:space="preserve">(Conselleria de Agricultura de la Generalitat Valenciana, IVIA, Moncada, </w:t>
                  </w:r>
                  <w:r w:rsidR="002B694D" w:rsidRPr="00420A03">
                    <w:rPr>
                      <w:rFonts w:ascii="Arial" w:hAnsi="Arial" w:cs="Arial"/>
                      <w:sz w:val="18"/>
                      <w:szCs w:val="18"/>
                      <w:lang w:val="it-IT"/>
                    </w:rPr>
                    <w:t>ES</w:t>
                  </w:r>
                  <w:r w:rsidRPr="00420A03">
                    <w:rPr>
                      <w:rFonts w:ascii="Arial" w:hAnsi="Arial" w:cs="Arial"/>
                      <w:sz w:val="18"/>
                      <w:szCs w:val="18"/>
                      <w:lang w:val="it-IT"/>
                    </w:rPr>
                    <w:t xml:space="preserve">) </w:t>
                  </w:r>
                </w:p>
                <w:p w:rsidR="00153DCB" w:rsidRPr="00420A03" w:rsidRDefault="00153DCB">
                  <w:pPr>
                    <w:pStyle w:val="NormalWeb"/>
                    <w:numPr>
                      <w:ilvl w:val="0"/>
                      <w:numId w:val="4"/>
                    </w:numPr>
                    <w:spacing w:before="29" w:beforeAutospacing="0" w:after="29" w:afterAutospacing="0"/>
                    <w:rPr>
                      <w:rFonts w:ascii="Arial" w:hAnsi="Arial" w:cs="Arial"/>
                      <w:sz w:val="18"/>
                      <w:szCs w:val="18"/>
                      <w:lang w:val="pt-BR"/>
                    </w:rPr>
                  </w:pPr>
                  <w:r w:rsidRPr="00420A03">
                    <w:rPr>
                      <w:rFonts w:ascii="Arial" w:hAnsi="Arial" w:cs="Arial"/>
                      <w:sz w:val="18"/>
                      <w:szCs w:val="18"/>
                      <w:lang w:val="pt-BR"/>
                    </w:rPr>
                    <w:t xml:space="preserve">Ana ETCHERVERS (Dirección General de Servicios Agrícolas, Min. de Ganadería Agricultura y Pesca, Montevideo, </w:t>
                  </w:r>
                  <w:r w:rsidR="002B694D" w:rsidRPr="00420A03">
                    <w:rPr>
                      <w:rFonts w:ascii="Arial" w:hAnsi="Arial" w:cs="Arial"/>
                      <w:sz w:val="18"/>
                      <w:szCs w:val="18"/>
                      <w:lang w:val="pt-BR"/>
                    </w:rPr>
                    <w:t>UY</w:t>
                  </w:r>
                  <w:r w:rsidRPr="00420A03">
                    <w:rPr>
                      <w:rFonts w:ascii="Arial" w:hAnsi="Arial" w:cs="Arial"/>
                      <w:sz w:val="18"/>
                      <w:szCs w:val="18"/>
                      <w:lang w:val="pt-BR"/>
                    </w:rPr>
                    <w:t xml:space="preserve">) </w:t>
                  </w:r>
                </w:p>
                <w:p w:rsidR="00153DCB" w:rsidRPr="00420A03" w:rsidRDefault="00153DCB">
                  <w:pPr>
                    <w:pStyle w:val="NormalWeb"/>
                    <w:numPr>
                      <w:ilvl w:val="0"/>
                      <w:numId w:val="5"/>
                    </w:numPr>
                    <w:spacing w:before="29" w:beforeAutospacing="0" w:after="29" w:afterAutospacing="0"/>
                    <w:rPr>
                      <w:rFonts w:ascii="Arial" w:hAnsi="Arial" w:cs="Arial"/>
                      <w:sz w:val="18"/>
                      <w:szCs w:val="18"/>
                      <w:lang w:val="en-GB"/>
                    </w:rPr>
                  </w:pPr>
                  <w:r w:rsidRPr="00420A03">
                    <w:rPr>
                      <w:rFonts w:ascii="Arial" w:hAnsi="Arial" w:cs="Arial"/>
                      <w:sz w:val="18"/>
                      <w:szCs w:val="18"/>
                      <w:lang w:val="en-GB"/>
                    </w:rPr>
                    <w:t>Brendan RODONI (Dep</w:t>
                  </w:r>
                  <w:r w:rsidR="00633188" w:rsidRPr="00420A03">
                    <w:rPr>
                      <w:rFonts w:ascii="Arial" w:hAnsi="Arial" w:cs="Arial"/>
                      <w:sz w:val="18"/>
                      <w:szCs w:val="18"/>
                      <w:lang w:val="en-GB"/>
                    </w:rPr>
                    <w:t>artmen</w:t>
                  </w:r>
                  <w:r w:rsidRPr="00420A03">
                    <w:rPr>
                      <w:rFonts w:ascii="Arial" w:hAnsi="Arial" w:cs="Arial"/>
                      <w:sz w:val="18"/>
                      <w:szCs w:val="18"/>
                      <w:lang w:val="en-GB"/>
                    </w:rPr>
                    <w:t xml:space="preserve">t of </w:t>
                  </w:r>
                  <w:r w:rsidR="00FE1D56" w:rsidRPr="00420A03">
                    <w:rPr>
                      <w:rFonts w:ascii="Arial" w:hAnsi="Arial" w:cs="Arial"/>
                      <w:sz w:val="18"/>
                      <w:szCs w:val="18"/>
                      <w:lang w:val="en-GB"/>
                    </w:rPr>
                    <w:t xml:space="preserve">Environment and </w:t>
                  </w:r>
                  <w:r w:rsidRPr="00420A03">
                    <w:rPr>
                      <w:rFonts w:ascii="Arial" w:hAnsi="Arial" w:cs="Arial"/>
                      <w:sz w:val="18"/>
                      <w:szCs w:val="18"/>
                      <w:lang w:val="en-GB"/>
                    </w:rPr>
                    <w:t xml:space="preserve">Primary Industries, Victoria, </w:t>
                  </w:r>
                  <w:r w:rsidR="002B694D" w:rsidRPr="00420A03">
                    <w:rPr>
                      <w:rFonts w:ascii="Arial" w:hAnsi="Arial" w:cs="Arial"/>
                      <w:sz w:val="18"/>
                      <w:szCs w:val="18"/>
                      <w:lang w:val="en-GB"/>
                    </w:rPr>
                    <w:t>AU</w:t>
                  </w:r>
                  <w:r w:rsidRPr="00420A03">
                    <w:rPr>
                      <w:rFonts w:ascii="Arial" w:hAnsi="Arial" w:cs="Arial"/>
                      <w:sz w:val="18"/>
                      <w:szCs w:val="18"/>
                      <w:lang w:val="en-GB"/>
                    </w:rPr>
                    <w:t xml:space="preserve">) </w:t>
                  </w:r>
                </w:p>
                <w:p w:rsidR="00153DCB" w:rsidRPr="00420A03" w:rsidRDefault="00153DCB">
                  <w:pPr>
                    <w:pStyle w:val="NormalWeb"/>
                    <w:numPr>
                      <w:ilvl w:val="0"/>
                      <w:numId w:val="6"/>
                    </w:numPr>
                    <w:spacing w:before="29" w:beforeAutospacing="0" w:after="29" w:afterAutospacing="0"/>
                    <w:rPr>
                      <w:rFonts w:ascii="Arial" w:hAnsi="Arial" w:cs="Arial"/>
                      <w:sz w:val="18"/>
                      <w:szCs w:val="18"/>
                      <w:lang w:val="en-GB"/>
                    </w:rPr>
                  </w:pPr>
                  <w:r w:rsidRPr="00420A03">
                    <w:rPr>
                      <w:rFonts w:ascii="Arial" w:hAnsi="Arial" w:cs="Arial"/>
                      <w:sz w:val="18"/>
                      <w:szCs w:val="18"/>
                      <w:lang w:val="en-GB"/>
                    </w:rPr>
                    <w:t>Johanna ROENHORST (National Reference Centre, National Plant Protecti</w:t>
                  </w:r>
                  <w:r w:rsidR="002B694D" w:rsidRPr="00420A03">
                    <w:rPr>
                      <w:rFonts w:ascii="Arial" w:hAnsi="Arial" w:cs="Arial"/>
                      <w:sz w:val="18"/>
                      <w:szCs w:val="18"/>
                      <w:lang w:val="en-GB"/>
                    </w:rPr>
                    <w:t>on Organization, Wageningen, NL</w:t>
                  </w:r>
                  <w:r w:rsidRPr="00420A03">
                    <w:rPr>
                      <w:rFonts w:ascii="Arial" w:hAnsi="Arial" w:cs="Arial"/>
                      <w:sz w:val="18"/>
                      <w:szCs w:val="18"/>
                      <w:lang w:val="en-GB"/>
                    </w:rPr>
                    <w:t xml:space="preserve">) </w:t>
                  </w:r>
                </w:p>
                <w:p w:rsidR="00153DCB" w:rsidRPr="00420A03" w:rsidRDefault="00153DCB">
                  <w:pPr>
                    <w:pStyle w:val="NormalWeb"/>
                    <w:numPr>
                      <w:ilvl w:val="0"/>
                      <w:numId w:val="7"/>
                    </w:numPr>
                    <w:spacing w:before="29" w:beforeAutospacing="0" w:after="29" w:afterAutospacing="0"/>
                    <w:rPr>
                      <w:rFonts w:ascii="Arial" w:hAnsi="Arial" w:cs="Arial"/>
                      <w:sz w:val="18"/>
                      <w:szCs w:val="18"/>
                      <w:lang w:val="en-GB"/>
                    </w:rPr>
                  </w:pPr>
                  <w:r w:rsidRPr="00420A03">
                    <w:rPr>
                      <w:rFonts w:ascii="Arial" w:hAnsi="Arial" w:cs="Arial"/>
                      <w:sz w:val="18"/>
                      <w:szCs w:val="18"/>
                      <w:lang w:val="en-GB"/>
                    </w:rPr>
                    <w:t xml:space="preserve">Huimin XU (Canadian Food Inspection Agency, Charlottetown, </w:t>
                  </w:r>
                  <w:r w:rsidR="002B694D" w:rsidRPr="00420A03">
                    <w:rPr>
                      <w:rFonts w:ascii="Arial" w:hAnsi="Arial" w:cs="Arial"/>
                      <w:sz w:val="18"/>
                      <w:szCs w:val="18"/>
                      <w:lang w:val="en-GB"/>
                    </w:rPr>
                    <w:t>CA</w:t>
                  </w:r>
                  <w:r w:rsidRPr="00420A03">
                    <w:rPr>
                      <w:rFonts w:ascii="Arial" w:hAnsi="Arial" w:cs="Arial"/>
                      <w:sz w:val="18"/>
                      <w:szCs w:val="18"/>
                      <w:lang w:val="en-GB"/>
                    </w:rPr>
                    <w:t xml:space="preserve">). </w:t>
                  </w:r>
                </w:p>
                <w:p w:rsidR="00153DCB" w:rsidRPr="00420A03" w:rsidRDefault="00153DCB">
                  <w:pPr>
                    <w:pStyle w:val="NormalWeb"/>
                    <w:spacing w:before="29" w:beforeAutospacing="0" w:after="29" w:afterAutospacing="0"/>
                    <w:rPr>
                      <w:rFonts w:ascii="Arial" w:hAnsi="Arial" w:cs="Arial"/>
                      <w:sz w:val="18"/>
                      <w:szCs w:val="18"/>
                      <w:lang w:val="en-GB"/>
                    </w:rPr>
                  </w:pPr>
                  <w:r w:rsidRPr="00420A03">
                    <w:rPr>
                      <w:rFonts w:ascii="Arial" w:hAnsi="Arial" w:cs="Arial"/>
                      <w:sz w:val="18"/>
                      <w:szCs w:val="18"/>
                      <w:lang w:val="en-GB"/>
                    </w:rPr>
                    <w:t xml:space="preserve">In addition, JThJ VERHOEVEN (National Reference Centre, National Plant </w:t>
                  </w:r>
                  <w:r w:rsidRPr="00420A03">
                    <w:rPr>
                      <w:rFonts w:ascii="Arial" w:hAnsi="Arial" w:cs="Arial"/>
                      <w:sz w:val="18"/>
                      <w:szCs w:val="18"/>
                      <w:lang w:val="en-GB"/>
                    </w:rPr>
                    <w:lastRenderedPageBreak/>
                    <w:t xml:space="preserve">Protection Organization, </w:t>
                  </w:r>
                  <w:r w:rsidR="002B694D" w:rsidRPr="00420A03">
                    <w:rPr>
                      <w:rFonts w:ascii="Arial" w:hAnsi="Arial" w:cs="Arial"/>
                      <w:sz w:val="18"/>
                      <w:szCs w:val="18"/>
                      <w:lang w:val="en-GB"/>
                    </w:rPr>
                    <w:t>NL</w:t>
                  </w:r>
                  <w:r w:rsidRPr="00420A03">
                    <w:rPr>
                      <w:rFonts w:ascii="Arial" w:hAnsi="Arial" w:cs="Arial"/>
                      <w:sz w:val="18"/>
                      <w:szCs w:val="18"/>
                      <w:lang w:val="en-GB"/>
                    </w:rPr>
                    <w:t xml:space="preserve">) was significantly involved in the development of this protocol. </w:t>
                  </w:r>
                </w:p>
                <w:p w:rsidR="00153DCB" w:rsidRPr="00420A03" w:rsidRDefault="00153DCB">
                  <w:pPr>
                    <w:pStyle w:val="NormalWeb"/>
                    <w:spacing w:before="29" w:beforeAutospacing="0" w:after="29" w:afterAutospacing="0"/>
                    <w:rPr>
                      <w:rFonts w:ascii="Arial" w:hAnsi="Arial" w:cs="Arial"/>
                      <w:sz w:val="18"/>
                      <w:szCs w:val="18"/>
                      <w:lang w:val="en-GB"/>
                    </w:rPr>
                  </w:pPr>
                  <w:r w:rsidRPr="00420A03">
                    <w:rPr>
                      <w:rFonts w:ascii="Arial" w:hAnsi="Arial" w:cs="Arial"/>
                      <w:sz w:val="18"/>
                      <w:szCs w:val="18"/>
                      <w:lang w:val="en-GB"/>
                    </w:rPr>
                    <w:t xml:space="preserve">The draft, in whole or part, has been commented upon by: </w:t>
                  </w:r>
                </w:p>
                <w:p w:rsidR="00153DCB" w:rsidRPr="00420A03" w:rsidRDefault="00153DCB">
                  <w:pPr>
                    <w:pStyle w:val="NormalWeb"/>
                    <w:numPr>
                      <w:ilvl w:val="0"/>
                      <w:numId w:val="8"/>
                    </w:numPr>
                    <w:spacing w:before="29" w:beforeAutospacing="0" w:after="29" w:afterAutospacing="0"/>
                    <w:rPr>
                      <w:rFonts w:ascii="Arial" w:hAnsi="Arial" w:cs="Arial"/>
                      <w:sz w:val="18"/>
                      <w:szCs w:val="18"/>
                      <w:lang w:val="en-GB"/>
                    </w:rPr>
                  </w:pPr>
                  <w:r w:rsidRPr="00420A03">
                    <w:rPr>
                      <w:rFonts w:ascii="Arial" w:hAnsi="Arial" w:cs="Arial"/>
                      <w:sz w:val="18"/>
                      <w:szCs w:val="18"/>
                      <w:lang w:val="en-GB"/>
                    </w:rPr>
                    <w:t>S</w:t>
                  </w:r>
                  <w:r w:rsidR="00633188" w:rsidRPr="00420A03">
                    <w:rPr>
                      <w:rFonts w:ascii="Arial" w:hAnsi="Arial" w:cs="Arial"/>
                      <w:sz w:val="18"/>
                      <w:szCs w:val="18"/>
                      <w:lang w:val="en-GB"/>
                    </w:rPr>
                    <w:t>.</w:t>
                  </w:r>
                  <w:r w:rsidRPr="00420A03">
                    <w:rPr>
                      <w:rFonts w:ascii="Arial" w:hAnsi="Arial" w:cs="Arial"/>
                      <w:sz w:val="18"/>
                      <w:szCs w:val="18"/>
                      <w:lang w:val="en-GB"/>
                    </w:rPr>
                    <w:t>L</w:t>
                  </w:r>
                  <w:r w:rsidR="00633188" w:rsidRPr="00420A03">
                    <w:rPr>
                      <w:rFonts w:ascii="Arial" w:hAnsi="Arial" w:cs="Arial"/>
                      <w:sz w:val="18"/>
                      <w:szCs w:val="18"/>
                      <w:lang w:val="en-GB"/>
                    </w:rPr>
                    <w:t>.</w:t>
                  </w:r>
                  <w:r w:rsidRPr="00420A03">
                    <w:rPr>
                      <w:rFonts w:ascii="Arial" w:hAnsi="Arial" w:cs="Arial"/>
                      <w:sz w:val="18"/>
                      <w:szCs w:val="18"/>
                      <w:lang w:val="en-GB"/>
                    </w:rPr>
                    <w:t xml:space="preserve"> NIELSEN (</w:t>
                  </w:r>
                  <w:r w:rsidR="002B694D" w:rsidRPr="00420A03">
                    <w:rPr>
                      <w:rFonts w:ascii="Arial" w:hAnsi="Arial" w:cs="Arial"/>
                      <w:sz w:val="18"/>
                      <w:szCs w:val="18"/>
                      <w:lang w:val="en-GB"/>
                    </w:rPr>
                    <w:t>DK</w:t>
                  </w:r>
                  <w:r w:rsidRPr="00420A03">
                    <w:rPr>
                      <w:rFonts w:ascii="Arial" w:hAnsi="Arial" w:cs="Arial"/>
                      <w:sz w:val="18"/>
                      <w:szCs w:val="18"/>
                      <w:lang w:val="en-GB"/>
                    </w:rPr>
                    <w:t xml:space="preserve">) </w:t>
                  </w:r>
                </w:p>
                <w:p w:rsidR="00153DCB" w:rsidRPr="00420A03" w:rsidRDefault="00153DCB">
                  <w:pPr>
                    <w:pStyle w:val="NormalWeb"/>
                    <w:numPr>
                      <w:ilvl w:val="0"/>
                      <w:numId w:val="9"/>
                    </w:numPr>
                    <w:spacing w:before="29" w:beforeAutospacing="0" w:after="29" w:afterAutospacing="0"/>
                    <w:rPr>
                      <w:rFonts w:ascii="Arial" w:hAnsi="Arial" w:cs="Arial"/>
                      <w:sz w:val="18"/>
                      <w:szCs w:val="18"/>
                      <w:lang w:val="en-GB"/>
                    </w:rPr>
                  </w:pPr>
                  <w:r w:rsidRPr="00420A03">
                    <w:rPr>
                      <w:rFonts w:ascii="Arial" w:hAnsi="Arial" w:cs="Arial"/>
                      <w:sz w:val="18"/>
                      <w:szCs w:val="18"/>
                      <w:lang w:val="en-GB"/>
                    </w:rPr>
                    <w:t>L. SEIGNER, S. WINTER, M. WASSENEGGER (</w:t>
                  </w:r>
                  <w:r w:rsidR="002B694D" w:rsidRPr="00420A03">
                    <w:rPr>
                      <w:rFonts w:ascii="Arial" w:hAnsi="Arial" w:cs="Arial"/>
                      <w:sz w:val="18"/>
                      <w:szCs w:val="18"/>
                      <w:lang w:val="en-GB"/>
                    </w:rPr>
                    <w:t>DE</w:t>
                  </w:r>
                  <w:r w:rsidRPr="00420A03">
                    <w:rPr>
                      <w:rFonts w:ascii="Arial" w:hAnsi="Arial" w:cs="Arial"/>
                      <w:sz w:val="18"/>
                      <w:szCs w:val="18"/>
                      <w:lang w:val="en-GB"/>
                    </w:rPr>
                    <w:t xml:space="preserve">) </w:t>
                  </w:r>
                </w:p>
                <w:p w:rsidR="00153DCB" w:rsidRPr="00420A03" w:rsidRDefault="00153DCB">
                  <w:pPr>
                    <w:pStyle w:val="NormalWeb"/>
                    <w:numPr>
                      <w:ilvl w:val="0"/>
                      <w:numId w:val="10"/>
                    </w:numPr>
                    <w:spacing w:before="29" w:beforeAutospacing="0" w:after="29" w:afterAutospacing="0"/>
                    <w:rPr>
                      <w:rFonts w:ascii="Arial" w:hAnsi="Arial" w:cs="Arial"/>
                      <w:sz w:val="18"/>
                      <w:szCs w:val="18"/>
                      <w:lang w:val="en-GB"/>
                    </w:rPr>
                  </w:pPr>
                  <w:r w:rsidRPr="00420A03">
                    <w:rPr>
                      <w:rFonts w:ascii="Arial" w:hAnsi="Arial" w:cs="Arial"/>
                      <w:sz w:val="18"/>
                      <w:szCs w:val="18"/>
                      <w:lang w:val="en-GB"/>
                    </w:rPr>
                    <w:t>H. KOENRAADT (</w:t>
                  </w:r>
                  <w:r w:rsidR="002B694D" w:rsidRPr="00420A03">
                    <w:rPr>
                      <w:rFonts w:ascii="Arial" w:hAnsi="Arial" w:cs="Arial"/>
                      <w:sz w:val="18"/>
                      <w:szCs w:val="18"/>
                      <w:lang w:val="en-GB"/>
                    </w:rPr>
                    <w:t>NL</w:t>
                  </w:r>
                  <w:r w:rsidRPr="00420A03">
                    <w:rPr>
                      <w:rFonts w:ascii="Arial" w:hAnsi="Arial" w:cs="Arial"/>
                      <w:sz w:val="18"/>
                      <w:szCs w:val="18"/>
                      <w:lang w:val="en-GB"/>
                    </w:rPr>
                    <w:t xml:space="preserve">) </w:t>
                  </w:r>
                </w:p>
                <w:p w:rsidR="00153DCB" w:rsidRPr="00420A03" w:rsidRDefault="00153DCB">
                  <w:pPr>
                    <w:pStyle w:val="NormalWeb"/>
                    <w:numPr>
                      <w:ilvl w:val="0"/>
                      <w:numId w:val="11"/>
                    </w:numPr>
                    <w:spacing w:before="29" w:beforeAutospacing="0" w:after="29" w:afterAutospacing="0"/>
                    <w:rPr>
                      <w:rFonts w:ascii="Arial" w:hAnsi="Arial" w:cs="Arial"/>
                      <w:sz w:val="18"/>
                      <w:szCs w:val="18"/>
                      <w:lang w:val="en-GB"/>
                    </w:rPr>
                  </w:pPr>
                  <w:r w:rsidRPr="00420A03">
                    <w:rPr>
                      <w:rFonts w:ascii="Arial" w:hAnsi="Arial" w:cs="Arial"/>
                      <w:sz w:val="18"/>
                      <w:szCs w:val="18"/>
                      <w:lang w:val="en-GB"/>
                    </w:rPr>
                    <w:t xml:space="preserve">A. FOX, T. JAMES, W. MONGER, V. MULHOLLAND (UK). </w:t>
                  </w:r>
                </w:p>
                <w:p w:rsidR="00153DCB" w:rsidRPr="00420A03" w:rsidRDefault="00153DCB">
                  <w:pPr>
                    <w:pStyle w:val="NormalWeb"/>
                    <w:spacing w:before="29" w:beforeAutospacing="0" w:after="29" w:afterAutospacing="0"/>
                    <w:rPr>
                      <w:rFonts w:ascii="Arial" w:hAnsi="Arial" w:cs="Arial"/>
                      <w:sz w:val="18"/>
                      <w:szCs w:val="18"/>
                      <w:lang w:val="en-GB"/>
                    </w:rPr>
                  </w:pPr>
                  <w:r w:rsidRPr="00420A03">
                    <w:rPr>
                      <w:rFonts w:ascii="Arial" w:hAnsi="Arial" w:cs="Arial"/>
                      <w:sz w:val="18"/>
                      <w:szCs w:val="18"/>
                      <w:lang w:val="en-GB"/>
                    </w:rPr>
                    <w:t xml:space="preserve">In addition, the draft has been subject to expert review and the following international experts submitted comments: </w:t>
                  </w:r>
                </w:p>
                <w:p w:rsidR="00153DCB" w:rsidRPr="00420A03" w:rsidRDefault="00153DCB">
                  <w:pPr>
                    <w:pStyle w:val="NormalWeb"/>
                    <w:numPr>
                      <w:ilvl w:val="0"/>
                      <w:numId w:val="12"/>
                    </w:numPr>
                    <w:spacing w:before="29" w:beforeAutospacing="0" w:after="29" w:afterAutospacing="0"/>
                    <w:rPr>
                      <w:rFonts w:ascii="Arial" w:hAnsi="Arial" w:cs="Arial"/>
                      <w:sz w:val="18"/>
                      <w:szCs w:val="18"/>
                      <w:lang w:val="en-GB"/>
                    </w:rPr>
                  </w:pPr>
                  <w:r w:rsidRPr="00420A03">
                    <w:rPr>
                      <w:rFonts w:ascii="Arial" w:hAnsi="Arial" w:cs="Arial"/>
                      <w:sz w:val="18"/>
                      <w:szCs w:val="18"/>
                      <w:lang w:val="en-GB"/>
                    </w:rPr>
                    <w:t xml:space="preserve">Neil BOONHAM (The Food and Environment Research Agency, York, UK) </w:t>
                  </w:r>
                </w:p>
                <w:p w:rsidR="00153DCB" w:rsidRPr="00420A03" w:rsidRDefault="00153DCB">
                  <w:pPr>
                    <w:pStyle w:val="NormalWeb"/>
                    <w:numPr>
                      <w:ilvl w:val="0"/>
                      <w:numId w:val="13"/>
                    </w:numPr>
                    <w:spacing w:before="29" w:beforeAutospacing="0" w:after="29" w:afterAutospacing="0"/>
                    <w:rPr>
                      <w:rFonts w:ascii="Arial" w:hAnsi="Arial" w:cs="Arial"/>
                      <w:sz w:val="18"/>
                      <w:szCs w:val="18"/>
                      <w:lang w:val="en-GB"/>
                    </w:rPr>
                  </w:pPr>
                  <w:r w:rsidRPr="00420A03">
                    <w:rPr>
                      <w:rFonts w:ascii="Arial" w:hAnsi="Arial" w:cs="Arial"/>
                      <w:sz w:val="18"/>
                      <w:szCs w:val="18"/>
                      <w:lang w:val="en-GB"/>
                    </w:rPr>
                    <w:t>Gerard CLOVER (Plant Health and Environment laboratory, Min</w:t>
                  </w:r>
                  <w:r w:rsidR="00633188" w:rsidRPr="00420A03">
                    <w:rPr>
                      <w:rFonts w:ascii="Arial" w:hAnsi="Arial" w:cs="Arial"/>
                      <w:sz w:val="18"/>
                      <w:szCs w:val="18"/>
                      <w:lang w:val="en-GB"/>
                    </w:rPr>
                    <w:t>istry</w:t>
                  </w:r>
                  <w:r w:rsidRPr="00420A03">
                    <w:rPr>
                      <w:rFonts w:ascii="Arial" w:hAnsi="Arial" w:cs="Arial"/>
                      <w:sz w:val="18"/>
                      <w:szCs w:val="18"/>
                      <w:lang w:val="en-GB"/>
                    </w:rPr>
                    <w:t xml:space="preserve"> of Agricult</w:t>
                  </w:r>
                  <w:r w:rsidR="002B694D" w:rsidRPr="00420A03">
                    <w:rPr>
                      <w:rFonts w:ascii="Arial" w:hAnsi="Arial" w:cs="Arial"/>
                      <w:sz w:val="18"/>
                      <w:szCs w:val="18"/>
                      <w:lang w:val="en-GB"/>
                    </w:rPr>
                    <w:t>ure and Forestry, Auckland, NZ</w:t>
                  </w:r>
                  <w:r w:rsidRPr="00420A03">
                    <w:rPr>
                      <w:rFonts w:ascii="Arial" w:hAnsi="Arial" w:cs="Arial"/>
                      <w:sz w:val="18"/>
                      <w:szCs w:val="18"/>
                      <w:lang w:val="en-GB"/>
                    </w:rPr>
                    <w:t xml:space="preserve">) </w:t>
                  </w:r>
                </w:p>
                <w:p w:rsidR="00153DCB" w:rsidRPr="00420A03" w:rsidRDefault="00153DCB">
                  <w:pPr>
                    <w:pStyle w:val="NormalWeb"/>
                    <w:numPr>
                      <w:ilvl w:val="0"/>
                      <w:numId w:val="14"/>
                    </w:numPr>
                    <w:spacing w:before="29" w:beforeAutospacing="0" w:after="29" w:afterAutospacing="0"/>
                    <w:rPr>
                      <w:rFonts w:ascii="Arial" w:hAnsi="Arial" w:cs="Arial"/>
                      <w:sz w:val="18"/>
                      <w:szCs w:val="18"/>
                      <w:lang w:val="pt-BR"/>
                    </w:rPr>
                  </w:pPr>
                  <w:r w:rsidRPr="00420A03">
                    <w:rPr>
                      <w:rFonts w:ascii="Arial" w:hAnsi="Arial" w:cs="Arial"/>
                      <w:sz w:val="18"/>
                      <w:szCs w:val="18"/>
                      <w:lang w:val="pt-BR"/>
                    </w:rPr>
                    <w:t xml:space="preserve">Ricardo FLORES (UPV-CSIS, Universidad Politecnica, Valencia, </w:t>
                  </w:r>
                  <w:r w:rsidR="002B694D" w:rsidRPr="00420A03">
                    <w:rPr>
                      <w:rFonts w:ascii="Arial" w:hAnsi="Arial" w:cs="Arial"/>
                      <w:sz w:val="18"/>
                      <w:szCs w:val="18"/>
                      <w:lang w:val="pt-BR"/>
                    </w:rPr>
                    <w:t>ES</w:t>
                  </w:r>
                  <w:r w:rsidRPr="00420A03">
                    <w:rPr>
                      <w:rFonts w:ascii="Arial" w:hAnsi="Arial" w:cs="Arial"/>
                      <w:sz w:val="18"/>
                      <w:szCs w:val="18"/>
                      <w:lang w:val="pt-BR"/>
                    </w:rPr>
                    <w:t xml:space="preserve">) </w:t>
                  </w:r>
                </w:p>
                <w:p w:rsidR="00153DCB" w:rsidRPr="00420A03" w:rsidRDefault="00153DCB">
                  <w:pPr>
                    <w:pStyle w:val="NormalWeb"/>
                    <w:numPr>
                      <w:ilvl w:val="0"/>
                      <w:numId w:val="15"/>
                    </w:numPr>
                    <w:spacing w:before="29" w:beforeAutospacing="0" w:after="29" w:afterAutospacing="0"/>
                    <w:rPr>
                      <w:rFonts w:ascii="Arial" w:hAnsi="Arial" w:cs="Arial"/>
                      <w:sz w:val="18"/>
                      <w:szCs w:val="18"/>
                    </w:rPr>
                  </w:pPr>
                  <w:r w:rsidRPr="00420A03">
                    <w:rPr>
                      <w:rFonts w:ascii="Arial" w:hAnsi="Arial" w:cs="Arial"/>
                      <w:sz w:val="18"/>
                      <w:szCs w:val="18"/>
                    </w:rPr>
                    <w:t>Ahmed HA</w:t>
                  </w:r>
                  <w:r w:rsidR="002B694D" w:rsidRPr="00420A03">
                    <w:rPr>
                      <w:rFonts w:ascii="Arial" w:hAnsi="Arial" w:cs="Arial"/>
                      <w:sz w:val="18"/>
                      <w:szCs w:val="18"/>
                    </w:rPr>
                    <w:t>DIDI (USDA, ARA, Beltsville, US</w:t>
                  </w:r>
                  <w:r w:rsidRPr="00420A03">
                    <w:rPr>
                      <w:rFonts w:ascii="Arial" w:hAnsi="Arial" w:cs="Arial"/>
                      <w:sz w:val="18"/>
                      <w:szCs w:val="18"/>
                    </w:rPr>
                    <w:t xml:space="preserve">) </w:t>
                  </w:r>
                </w:p>
                <w:p w:rsidR="00153DCB" w:rsidRPr="00420A03" w:rsidRDefault="00153DCB">
                  <w:pPr>
                    <w:pStyle w:val="NormalWeb"/>
                    <w:numPr>
                      <w:ilvl w:val="0"/>
                      <w:numId w:val="16"/>
                    </w:numPr>
                    <w:spacing w:before="29" w:beforeAutospacing="0" w:after="29" w:afterAutospacing="0"/>
                    <w:rPr>
                      <w:rFonts w:ascii="Arial" w:hAnsi="Arial" w:cs="Arial"/>
                      <w:sz w:val="18"/>
                      <w:szCs w:val="18"/>
                      <w:lang w:val="en-GB"/>
                    </w:rPr>
                  </w:pPr>
                  <w:r w:rsidRPr="00420A03">
                    <w:rPr>
                      <w:rFonts w:ascii="Arial" w:hAnsi="Arial" w:cs="Arial"/>
                      <w:sz w:val="18"/>
                      <w:szCs w:val="18"/>
                      <w:lang w:val="en-GB"/>
                    </w:rPr>
                    <w:t xml:space="preserve">Rick MUMFORD (The Food and Environment Research Agency, York, UK) </w:t>
                  </w:r>
                </w:p>
                <w:p w:rsidR="00153DCB" w:rsidRPr="00420A03" w:rsidRDefault="00153DCB">
                  <w:pPr>
                    <w:pStyle w:val="NormalWeb"/>
                    <w:numPr>
                      <w:ilvl w:val="0"/>
                      <w:numId w:val="17"/>
                    </w:numPr>
                    <w:spacing w:before="29" w:beforeAutospacing="0" w:after="29" w:afterAutospacing="0"/>
                    <w:rPr>
                      <w:rFonts w:ascii="Arial" w:hAnsi="Arial" w:cs="Arial"/>
                      <w:sz w:val="18"/>
                      <w:szCs w:val="18"/>
                      <w:lang w:val="en-GB"/>
                    </w:rPr>
                  </w:pPr>
                  <w:r w:rsidRPr="00420A03">
                    <w:rPr>
                      <w:rFonts w:ascii="Arial" w:hAnsi="Arial" w:cs="Arial"/>
                      <w:sz w:val="18"/>
                      <w:szCs w:val="18"/>
                      <w:lang w:val="en-GB"/>
                    </w:rPr>
                    <w:t>Teruo SANO (Plant Pathology labora</w:t>
                  </w:r>
                  <w:r w:rsidR="002B694D" w:rsidRPr="00420A03">
                    <w:rPr>
                      <w:rFonts w:ascii="Arial" w:hAnsi="Arial" w:cs="Arial"/>
                      <w:sz w:val="18"/>
                      <w:szCs w:val="18"/>
                      <w:lang w:val="en-GB"/>
                    </w:rPr>
                    <w:t>tory, Hirosaki University, JP</w:t>
                  </w:r>
                  <w:r w:rsidRPr="00420A03">
                    <w:rPr>
                      <w:rFonts w:ascii="Arial" w:hAnsi="Arial" w:cs="Arial"/>
                      <w:sz w:val="18"/>
                      <w:szCs w:val="18"/>
                      <w:lang w:val="en-GB"/>
                    </w:rPr>
                    <w:t xml:space="preserve">) </w:t>
                  </w:r>
                </w:p>
                <w:p w:rsidR="00153DCB" w:rsidRPr="00420A03" w:rsidRDefault="00153DCB">
                  <w:pPr>
                    <w:pStyle w:val="NormalWeb"/>
                    <w:numPr>
                      <w:ilvl w:val="0"/>
                      <w:numId w:val="18"/>
                    </w:numPr>
                    <w:spacing w:before="29" w:beforeAutospacing="0" w:after="29" w:afterAutospacing="0"/>
                    <w:rPr>
                      <w:rFonts w:ascii="Arial" w:hAnsi="Arial" w:cs="Arial"/>
                      <w:sz w:val="18"/>
                      <w:szCs w:val="18"/>
                      <w:lang w:val="en-GB"/>
                    </w:rPr>
                  </w:pPr>
                  <w:r w:rsidRPr="00420A03">
                    <w:rPr>
                      <w:rFonts w:ascii="Arial" w:hAnsi="Arial" w:cs="Arial"/>
                      <w:sz w:val="18"/>
                      <w:szCs w:val="18"/>
                      <w:lang w:val="en-GB"/>
                    </w:rPr>
                    <w:t>Mathuresh SINGH (Agricultu</w:t>
                  </w:r>
                  <w:bookmarkStart w:id="0" w:name="_GoBack"/>
                  <w:bookmarkEnd w:id="0"/>
                  <w:r w:rsidRPr="00420A03">
                    <w:rPr>
                      <w:rFonts w:ascii="Arial" w:hAnsi="Arial" w:cs="Arial"/>
                      <w:sz w:val="18"/>
                      <w:szCs w:val="18"/>
                      <w:lang w:val="en-GB"/>
                    </w:rPr>
                    <w:t xml:space="preserve">ral Certification Services Inc., New Brunswick, </w:t>
                  </w:r>
                  <w:r w:rsidR="002B694D" w:rsidRPr="00420A03">
                    <w:rPr>
                      <w:rFonts w:ascii="Arial" w:hAnsi="Arial" w:cs="Arial"/>
                      <w:sz w:val="18"/>
                      <w:szCs w:val="18"/>
                      <w:lang w:val="en-GB"/>
                    </w:rPr>
                    <w:t>CA</w:t>
                  </w:r>
                  <w:r w:rsidRPr="00420A03">
                    <w:rPr>
                      <w:rFonts w:ascii="Arial" w:hAnsi="Arial" w:cs="Arial"/>
                      <w:sz w:val="18"/>
                      <w:szCs w:val="18"/>
                      <w:lang w:val="en-GB"/>
                    </w:rPr>
                    <w:t xml:space="preserve">) </w:t>
                  </w:r>
                </w:p>
                <w:p w:rsidR="00153DCB" w:rsidRPr="00420A03" w:rsidRDefault="00153DCB" w:rsidP="002B694D">
                  <w:pPr>
                    <w:pStyle w:val="NormalWeb"/>
                    <w:numPr>
                      <w:ilvl w:val="0"/>
                      <w:numId w:val="19"/>
                    </w:numPr>
                    <w:spacing w:before="29" w:beforeAutospacing="0"/>
                    <w:rPr>
                      <w:rFonts w:ascii="Arial" w:hAnsi="Arial" w:cs="Arial"/>
                      <w:sz w:val="18"/>
                      <w:szCs w:val="18"/>
                      <w:lang w:val="en-GB"/>
                    </w:rPr>
                  </w:pPr>
                  <w:r w:rsidRPr="00420A03">
                    <w:rPr>
                      <w:rFonts w:ascii="Arial" w:hAnsi="Arial" w:cs="Arial"/>
                      <w:sz w:val="18"/>
                      <w:szCs w:val="18"/>
                      <w:lang w:val="en-GB"/>
                    </w:rPr>
                    <w:t xml:space="preserve">Rudra SINGH (Potato Research Centre, AAFC, Fredericton, </w:t>
                  </w:r>
                  <w:r w:rsidR="002B694D" w:rsidRPr="00420A03">
                    <w:rPr>
                      <w:rFonts w:ascii="Arial" w:hAnsi="Arial" w:cs="Arial"/>
                      <w:sz w:val="18"/>
                      <w:szCs w:val="18"/>
                      <w:lang w:val="en-GB"/>
                    </w:rPr>
                    <w:t>CA</w:t>
                  </w:r>
                  <w:r w:rsidRPr="00420A03">
                    <w:rPr>
                      <w:rFonts w:ascii="Arial" w:hAnsi="Arial" w:cs="Arial"/>
                      <w:sz w:val="18"/>
                      <w:szCs w:val="18"/>
                      <w:lang w:val="en-GB"/>
                    </w:rPr>
                    <w:t xml:space="preserve">). </w:t>
                  </w:r>
                </w:p>
              </w:tc>
            </w:tr>
            <w:tr w:rsidR="00153DCB" w:rsidRPr="008C36D0" w:rsidTr="002B694D">
              <w:trPr>
                <w:trHeight w:val="3450"/>
                <w:tblCellSpacing w:w="7" w:type="dxa"/>
              </w:trPr>
              <w:tc>
                <w:tcPr>
                  <w:tcW w:w="2541" w:type="dxa"/>
                  <w:tcBorders>
                    <w:top w:val="outset" w:sz="6" w:space="0" w:color="00000A"/>
                    <w:left w:val="outset" w:sz="6" w:space="0" w:color="00000A"/>
                    <w:bottom w:val="outset" w:sz="6" w:space="0" w:color="00000A"/>
                    <w:right w:val="outset" w:sz="6" w:space="0" w:color="00000A"/>
                  </w:tcBorders>
                </w:tcPr>
                <w:p w:rsidR="00153DCB" w:rsidRPr="00420A03" w:rsidRDefault="00153DCB">
                  <w:pPr>
                    <w:pStyle w:val="NormalWeb"/>
                    <w:spacing w:before="29" w:beforeAutospacing="0" w:after="29" w:afterAutospacing="0"/>
                    <w:rPr>
                      <w:rFonts w:ascii="Arial" w:hAnsi="Arial" w:cs="Arial"/>
                      <w:sz w:val="18"/>
                      <w:szCs w:val="18"/>
                      <w:lang w:val="en-GB"/>
                    </w:rPr>
                  </w:pPr>
                  <w:r w:rsidRPr="00420A03">
                    <w:rPr>
                      <w:rFonts w:ascii="Arial" w:hAnsi="Arial" w:cs="Arial"/>
                      <w:b/>
                      <w:bCs/>
                      <w:sz w:val="18"/>
                      <w:szCs w:val="18"/>
                      <w:lang w:val="en-GB"/>
                    </w:rPr>
                    <w:lastRenderedPageBreak/>
                    <w:t xml:space="preserve">Main discussion points during development of the diagnostic protocol </w:t>
                  </w:r>
                </w:p>
                <w:p w:rsidR="00153DCB" w:rsidRPr="00420A03" w:rsidRDefault="00153DCB">
                  <w:pPr>
                    <w:pStyle w:val="NormalWeb"/>
                    <w:spacing w:before="29" w:beforeAutospacing="0"/>
                    <w:rPr>
                      <w:rFonts w:ascii="Arial" w:hAnsi="Arial" w:cs="Arial"/>
                      <w:sz w:val="18"/>
                      <w:szCs w:val="18"/>
                      <w:lang w:val="en-GB"/>
                    </w:rPr>
                  </w:pPr>
                  <w:r w:rsidRPr="00420A03">
                    <w:rPr>
                      <w:rFonts w:ascii="Arial" w:hAnsi="Arial" w:cs="Arial"/>
                      <w:sz w:val="18"/>
                      <w:szCs w:val="18"/>
                      <w:lang w:val="en-GB"/>
                    </w:rPr>
                    <w:t xml:space="preserve">(to be updated during development as needed) </w:t>
                  </w:r>
                </w:p>
              </w:tc>
              <w:tc>
                <w:tcPr>
                  <w:tcW w:w="5896" w:type="dxa"/>
                  <w:tcBorders>
                    <w:top w:val="outset" w:sz="6" w:space="0" w:color="00000A"/>
                    <w:left w:val="outset" w:sz="6" w:space="0" w:color="00000A"/>
                    <w:bottom w:val="outset" w:sz="6" w:space="0" w:color="00000A"/>
                    <w:right w:val="outset" w:sz="6" w:space="0" w:color="00000A"/>
                  </w:tcBorders>
                </w:tcPr>
                <w:p w:rsidR="00153DCB" w:rsidRPr="00420A03" w:rsidRDefault="00153DCB">
                  <w:pPr>
                    <w:pStyle w:val="NormalWeb"/>
                    <w:numPr>
                      <w:ilvl w:val="0"/>
                      <w:numId w:val="21"/>
                    </w:numPr>
                    <w:spacing w:before="29" w:beforeAutospacing="0" w:after="29" w:afterAutospacing="0"/>
                    <w:rPr>
                      <w:rFonts w:ascii="Arial" w:hAnsi="Arial" w:cs="Arial"/>
                      <w:sz w:val="18"/>
                      <w:szCs w:val="18"/>
                      <w:lang w:val="en-GB"/>
                    </w:rPr>
                  </w:pPr>
                  <w:r w:rsidRPr="00420A03">
                    <w:rPr>
                      <w:rFonts w:ascii="Arial" w:hAnsi="Arial" w:cs="Arial"/>
                      <w:sz w:val="18"/>
                      <w:szCs w:val="18"/>
                      <w:lang w:val="en-GB"/>
                    </w:rPr>
                    <w:t xml:space="preserve">Whether generic tests should be included in preference to more specific tests </w:t>
                  </w:r>
                </w:p>
                <w:p w:rsidR="00153DCB" w:rsidRPr="00420A03" w:rsidRDefault="00153DCB">
                  <w:pPr>
                    <w:pStyle w:val="NormalWeb"/>
                    <w:numPr>
                      <w:ilvl w:val="0"/>
                      <w:numId w:val="22"/>
                    </w:numPr>
                    <w:spacing w:before="29" w:beforeAutospacing="0" w:after="29" w:afterAutospacing="0"/>
                    <w:rPr>
                      <w:rFonts w:ascii="Arial" w:hAnsi="Arial" w:cs="Arial"/>
                      <w:sz w:val="18"/>
                      <w:szCs w:val="18"/>
                      <w:lang w:val="en-GB"/>
                    </w:rPr>
                  </w:pPr>
                  <w:r w:rsidRPr="00420A03">
                    <w:rPr>
                      <w:rFonts w:ascii="Arial" w:hAnsi="Arial" w:cs="Arial"/>
                      <w:sz w:val="18"/>
                      <w:szCs w:val="18"/>
                      <w:lang w:val="en-GB"/>
                    </w:rPr>
                    <w:t xml:space="preserve">Whether bioassay, R-PAGE and </w:t>
                  </w:r>
                  <w:r w:rsidR="00633188" w:rsidRPr="00420A03">
                    <w:rPr>
                      <w:rFonts w:ascii="Arial" w:hAnsi="Arial" w:cs="Arial"/>
                      <w:sz w:val="18"/>
                      <w:szCs w:val="18"/>
                      <w:lang w:val="en-GB"/>
                    </w:rPr>
                    <w:t>DIG</w:t>
                  </w:r>
                  <w:r w:rsidRPr="00420A03">
                    <w:rPr>
                      <w:rFonts w:ascii="Arial" w:hAnsi="Arial" w:cs="Arial"/>
                      <w:sz w:val="18"/>
                      <w:szCs w:val="18"/>
                      <w:lang w:val="en-GB"/>
                    </w:rPr>
                    <w:t xml:space="preserve"> probe should be included (but particularly bioassay, R-PAGE) </w:t>
                  </w:r>
                </w:p>
                <w:p w:rsidR="008E1F04" w:rsidRPr="00420A03" w:rsidRDefault="00153DCB" w:rsidP="008E1F04">
                  <w:pPr>
                    <w:pStyle w:val="NormalWeb"/>
                    <w:numPr>
                      <w:ilvl w:val="0"/>
                      <w:numId w:val="27"/>
                    </w:numPr>
                    <w:spacing w:before="29" w:beforeAutospacing="0"/>
                    <w:rPr>
                      <w:rFonts w:ascii="Arial" w:hAnsi="Arial" w:cs="Arial"/>
                      <w:sz w:val="18"/>
                      <w:szCs w:val="18"/>
                      <w:lang w:val="en-GB"/>
                    </w:rPr>
                  </w:pPr>
                  <w:r w:rsidRPr="00420A03">
                    <w:rPr>
                      <w:rFonts w:ascii="Arial" w:hAnsi="Arial" w:cs="Arial"/>
                      <w:sz w:val="18"/>
                      <w:szCs w:val="18"/>
                      <w:lang w:val="en-GB"/>
                    </w:rPr>
                    <w:t>Whether more extraction sets</w:t>
                  </w:r>
                  <w:r w:rsidR="00633188" w:rsidRPr="00420A03">
                    <w:rPr>
                      <w:rFonts w:ascii="Arial" w:hAnsi="Arial" w:cs="Arial"/>
                      <w:sz w:val="18"/>
                      <w:szCs w:val="18"/>
                      <w:lang w:val="en-GB"/>
                    </w:rPr>
                    <w:t>,</w:t>
                  </w:r>
                  <w:r w:rsidRPr="00420A03">
                    <w:rPr>
                      <w:rFonts w:ascii="Arial" w:hAnsi="Arial" w:cs="Arial"/>
                      <w:sz w:val="18"/>
                      <w:szCs w:val="18"/>
                      <w:lang w:val="en-GB"/>
                    </w:rPr>
                    <w:t xml:space="preserve"> published primer sets and reaction conditions should be included </w:t>
                  </w:r>
                </w:p>
                <w:p w:rsidR="008E1F04" w:rsidRPr="00420A03" w:rsidRDefault="008E1F04" w:rsidP="008E1F04">
                  <w:pPr>
                    <w:pStyle w:val="NormalWeb"/>
                    <w:numPr>
                      <w:ilvl w:val="0"/>
                      <w:numId w:val="27"/>
                    </w:numPr>
                    <w:spacing w:before="29" w:beforeAutospacing="0"/>
                    <w:rPr>
                      <w:rFonts w:ascii="Arial" w:hAnsi="Arial" w:cs="Arial"/>
                      <w:sz w:val="18"/>
                      <w:szCs w:val="18"/>
                      <w:lang w:val="en-GB"/>
                    </w:rPr>
                  </w:pPr>
                  <w:r w:rsidRPr="00420A03">
                    <w:rPr>
                      <w:rFonts w:ascii="Arial" w:hAnsi="Arial" w:cs="Arial"/>
                      <w:sz w:val="18"/>
                      <w:szCs w:val="18"/>
                      <w:lang w:val="en-GB"/>
                    </w:rPr>
                    <w:t xml:space="preserve">Reliability of the assays for the detection of PSTVd in botanical seed and whether </w:t>
                  </w:r>
                  <w:r w:rsidR="00F205FD" w:rsidRPr="00420A03">
                    <w:rPr>
                      <w:rFonts w:ascii="Arial" w:hAnsi="Arial" w:cs="Arial"/>
                      <w:sz w:val="18"/>
                      <w:szCs w:val="18"/>
                      <w:lang w:val="en-GB"/>
                    </w:rPr>
                    <w:t xml:space="preserve">“unreliable” </w:t>
                  </w:r>
                  <w:r w:rsidRPr="00420A03">
                    <w:rPr>
                      <w:rFonts w:ascii="Arial" w:hAnsi="Arial" w:cs="Arial"/>
                      <w:sz w:val="18"/>
                      <w:szCs w:val="18"/>
                      <w:lang w:val="en-GB"/>
                    </w:rPr>
                    <w:t>assays</w:t>
                  </w:r>
                  <w:r w:rsidR="00F205FD" w:rsidRPr="00420A03">
                    <w:rPr>
                      <w:rFonts w:ascii="Arial" w:hAnsi="Arial" w:cs="Arial"/>
                      <w:sz w:val="18"/>
                      <w:szCs w:val="18"/>
                      <w:lang w:val="en-GB"/>
                    </w:rPr>
                    <w:t xml:space="preserve"> for seed</w:t>
                  </w:r>
                  <w:r w:rsidRPr="00420A03">
                    <w:rPr>
                      <w:rFonts w:ascii="Arial" w:hAnsi="Arial" w:cs="Arial"/>
                      <w:sz w:val="18"/>
                      <w:szCs w:val="18"/>
                      <w:lang w:val="en-GB"/>
                    </w:rPr>
                    <w:t xml:space="preserve"> should be included in the Annex </w:t>
                  </w:r>
                </w:p>
                <w:p w:rsidR="008E1F04" w:rsidRPr="00420A03" w:rsidRDefault="008E1F04" w:rsidP="008E1F04">
                  <w:pPr>
                    <w:pStyle w:val="NormalWeb"/>
                    <w:numPr>
                      <w:ilvl w:val="0"/>
                      <w:numId w:val="27"/>
                    </w:numPr>
                    <w:spacing w:before="29" w:beforeAutospacing="0"/>
                    <w:rPr>
                      <w:rFonts w:ascii="Arial" w:hAnsi="Arial" w:cs="Arial"/>
                      <w:sz w:val="18"/>
                      <w:szCs w:val="18"/>
                      <w:lang w:val="en-GB"/>
                    </w:rPr>
                  </w:pPr>
                  <w:r w:rsidRPr="00420A03">
                    <w:rPr>
                      <w:rFonts w:ascii="Arial" w:hAnsi="Arial" w:cs="Arial"/>
                      <w:sz w:val="18"/>
                      <w:szCs w:val="18"/>
                      <w:lang w:val="en-GB"/>
                    </w:rPr>
                    <w:t>Whether to inclu</w:t>
                  </w:r>
                  <w:r w:rsidR="00F57973" w:rsidRPr="00420A03">
                    <w:rPr>
                      <w:rFonts w:ascii="Arial" w:hAnsi="Arial" w:cs="Arial"/>
                      <w:sz w:val="18"/>
                      <w:szCs w:val="18"/>
                      <w:lang w:val="en-GB"/>
                    </w:rPr>
                    <w:t>de</w:t>
                  </w:r>
                  <w:r w:rsidRPr="00420A03">
                    <w:rPr>
                      <w:rFonts w:ascii="Arial" w:hAnsi="Arial" w:cs="Arial"/>
                      <w:sz w:val="18"/>
                      <w:szCs w:val="18"/>
                      <w:lang w:val="en-GB"/>
                    </w:rPr>
                    <w:t xml:space="preserve"> a generic real-time detection method that is to be published soon. </w:t>
                  </w:r>
                </w:p>
                <w:p w:rsidR="00153DCB" w:rsidRPr="00420A03" w:rsidRDefault="00153DCB" w:rsidP="00DE3709">
                  <w:pPr>
                    <w:pStyle w:val="NormalWeb"/>
                    <w:numPr>
                      <w:ilvl w:val="0"/>
                      <w:numId w:val="27"/>
                    </w:numPr>
                    <w:spacing w:before="29" w:beforeAutospacing="0" w:after="0" w:afterAutospacing="0"/>
                    <w:ind w:left="714" w:hanging="357"/>
                    <w:rPr>
                      <w:rFonts w:ascii="Arial" w:hAnsi="Arial" w:cs="Arial"/>
                      <w:sz w:val="18"/>
                      <w:szCs w:val="18"/>
                      <w:lang w:val="en-GB"/>
                    </w:rPr>
                  </w:pPr>
                  <w:r w:rsidRPr="00420A03">
                    <w:rPr>
                      <w:rFonts w:ascii="Arial" w:hAnsi="Arial" w:cs="Arial"/>
                      <w:sz w:val="18"/>
                      <w:szCs w:val="18"/>
                      <w:lang w:val="en-GB"/>
                    </w:rPr>
                    <w:t xml:space="preserve">Test validation data (or more specifically the lack of it) </w:t>
                  </w:r>
                  <w:r w:rsidR="00F205FD" w:rsidRPr="00420A03">
                    <w:rPr>
                      <w:rFonts w:ascii="Arial" w:hAnsi="Arial" w:cs="Arial"/>
                      <w:sz w:val="18"/>
                      <w:szCs w:val="18"/>
                      <w:lang w:val="en-GB"/>
                    </w:rPr>
                    <w:t>and w</w:t>
                  </w:r>
                  <w:r w:rsidR="008E1F04" w:rsidRPr="00420A03">
                    <w:rPr>
                      <w:rFonts w:ascii="Arial" w:hAnsi="Arial" w:cs="Arial"/>
                      <w:sz w:val="18"/>
                      <w:szCs w:val="18"/>
                      <w:lang w:val="en-GB"/>
                    </w:rPr>
                    <w:t>hether to include validation data that has not been published in a peer reviewed journal e.g</w:t>
                  </w:r>
                  <w:r w:rsidR="008C147F" w:rsidRPr="00420A03">
                    <w:rPr>
                      <w:rFonts w:ascii="Arial" w:hAnsi="Arial" w:cs="Arial"/>
                      <w:sz w:val="18"/>
                      <w:szCs w:val="18"/>
                      <w:lang w:val="en-GB"/>
                    </w:rPr>
                    <w:t>.</w:t>
                  </w:r>
                  <w:r w:rsidR="008E1F04" w:rsidRPr="00420A03">
                    <w:rPr>
                      <w:rFonts w:ascii="Arial" w:hAnsi="Arial" w:cs="Arial"/>
                      <w:sz w:val="18"/>
                      <w:szCs w:val="18"/>
                      <w:lang w:val="en-GB"/>
                    </w:rPr>
                    <w:t xml:space="preserve"> that published on the EPPO website</w:t>
                  </w:r>
                </w:p>
                <w:p w:rsidR="00153DCB" w:rsidRPr="00420A03" w:rsidRDefault="00153DCB">
                  <w:pPr>
                    <w:pStyle w:val="NormalWeb"/>
                    <w:numPr>
                      <w:ilvl w:val="0"/>
                      <w:numId w:val="25"/>
                    </w:numPr>
                    <w:spacing w:before="29" w:beforeAutospacing="0" w:after="29" w:afterAutospacing="0"/>
                    <w:rPr>
                      <w:rFonts w:ascii="Arial" w:hAnsi="Arial" w:cs="Arial"/>
                      <w:sz w:val="18"/>
                      <w:szCs w:val="18"/>
                      <w:lang w:val="en-GB"/>
                    </w:rPr>
                  </w:pPr>
                  <w:r w:rsidRPr="00420A03">
                    <w:rPr>
                      <w:rFonts w:ascii="Arial" w:hAnsi="Arial" w:cs="Arial"/>
                      <w:sz w:val="18"/>
                      <w:szCs w:val="18"/>
                      <w:lang w:val="en-GB"/>
                    </w:rPr>
                    <w:t xml:space="preserve">Which controls to include </w:t>
                  </w:r>
                </w:p>
                <w:p w:rsidR="008E1F04" w:rsidRPr="00420A03" w:rsidRDefault="008E1F04">
                  <w:pPr>
                    <w:pStyle w:val="NormalWeb"/>
                    <w:numPr>
                      <w:ilvl w:val="0"/>
                      <w:numId w:val="25"/>
                    </w:numPr>
                    <w:spacing w:before="29" w:beforeAutospacing="0" w:after="29" w:afterAutospacing="0"/>
                    <w:rPr>
                      <w:rFonts w:ascii="Arial" w:hAnsi="Arial" w:cs="Arial"/>
                      <w:sz w:val="18"/>
                      <w:szCs w:val="18"/>
                      <w:lang w:val="en-GB"/>
                    </w:rPr>
                  </w:pPr>
                  <w:r w:rsidRPr="00420A03">
                    <w:rPr>
                      <w:rFonts w:ascii="Arial" w:hAnsi="Arial" w:cs="Arial"/>
                      <w:sz w:val="18"/>
                      <w:szCs w:val="18"/>
                      <w:lang w:val="en-GB"/>
                    </w:rPr>
                    <w:t>The level of detail required for the Section on “</w:t>
                  </w:r>
                  <w:r w:rsidRPr="00420A03">
                    <w:rPr>
                      <w:rFonts w:ascii="Arial" w:hAnsi="Arial" w:cs="Arial"/>
                      <w:bCs/>
                      <w:sz w:val="18"/>
                      <w:szCs w:val="18"/>
                      <w:lang w:val="en-GB"/>
                    </w:rPr>
                    <w:t>Sequencing and sequence analysis”</w:t>
                  </w:r>
                  <w:r w:rsidRPr="00420A03">
                    <w:rPr>
                      <w:rFonts w:ascii="Arial" w:hAnsi="Arial" w:cs="Arial"/>
                      <w:sz w:val="18"/>
                      <w:szCs w:val="18"/>
                      <w:lang w:val="en-GB"/>
                    </w:rPr>
                    <w:t xml:space="preserve">   </w:t>
                  </w:r>
                </w:p>
                <w:p w:rsidR="00153DCB" w:rsidRPr="00420A03" w:rsidRDefault="00153DCB">
                  <w:pPr>
                    <w:pStyle w:val="NormalWeb"/>
                    <w:numPr>
                      <w:ilvl w:val="0"/>
                      <w:numId w:val="26"/>
                    </w:numPr>
                    <w:spacing w:before="29" w:beforeAutospacing="0" w:after="29" w:afterAutospacing="0"/>
                    <w:rPr>
                      <w:rFonts w:ascii="Arial" w:hAnsi="Arial" w:cs="Arial"/>
                      <w:sz w:val="18"/>
                      <w:szCs w:val="18"/>
                      <w:lang w:val="en-GB"/>
                    </w:rPr>
                  </w:pPr>
                  <w:r w:rsidRPr="00420A03">
                    <w:rPr>
                      <w:rFonts w:ascii="Arial" w:hAnsi="Arial" w:cs="Arial"/>
                      <w:sz w:val="18"/>
                      <w:szCs w:val="18"/>
                      <w:lang w:val="en-GB"/>
                    </w:rPr>
                    <w:t xml:space="preserve">Interpretation of results for RT-PCR methods </w:t>
                  </w:r>
                </w:p>
                <w:p w:rsidR="00456397" w:rsidRPr="00420A03" w:rsidRDefault="00456397" w:rsidP="00C26632">
                  <w:pPr>
                    <w:pStyle w:val="NormalWeb"/>
                    <w:numPr>
                      <w:ilvl w:val="0"/>
                      <w:numId w:val="27"/>
                    </w:numPr>
                    <w:spacing w:before="29" w:beforeAutospacing="0"/>
                    <w:rPr>
                      <w:rFonts w:ascii="Arial" w:hAnsi="Arial" w:cs="Arial"/>
                      <w:sz w:val="18"/>
                      <w:szCs w:val="18"/>
                      <w:lang w:val="en-GB"/>
                    </w:rPr>
                  </w:pPr>
                  <w:r w:rsidRPr="00420A03">
                    <w:rPr>
                      <w:rFonts w:ascii="Arial" w:hAnsi="Arial" w:cs="Arial"/>
                      <w:sz w:val="18"/>
                      <w:szCs w:val="18"/>
                      <w:lang w:val="en-GB"/>
                    </w:rPr>
                    <w:t>Whether to have a footnote disclaimer for every brand name or a single dis</w:t>
                  </w:r>
                  <w:r w:rsidR="0066066D" w:rsidRPr="00420A03">
                    <w:rPr>
                      <w:rFonts w:ascii="Arial" w:hAnsi="Arial" w:cs="Arial"/>
                      <w:sz w:val="18"/>
                      <w:szCs w:val="18"/>
                      <w:lang w:val="en-GB"/>
                    </w:rPr>
                    <w:t>c</w:t>
                  </w:r>
                  <w:r w:rsidRPr="00420A03">
                    <w:rPr>
                      <w:rFonts w:ascii="Arial" w:hAnsi="Arial" w:cs="Arial"/>
                      <w:sz w:val="18"/>
                      <w:szCs w:val="18"/>
                      <w:lang w:val="en-GB"/>
                    </w:rPr>
                    <w:t>laimer</w:t>
                  </w:r>
                </w:p>
              </w:tc>
            </w:tr>
            <w:tr w:rsidR="00153DCB" w:rsidRPr="008C36D0" w:rsidTr="002B694D">
              <w:trPr>
                <w:trHeight w:val="587"/>
                <w:tblCellSpacing w:w="7" w:type="dxa"/>
              </w:trPr>
              <w:tc>
                <w:tcPr>
                  <w:tcW w:w="2541" w:type="dxa"/>
                  <w:tcBorders>
                    <w:top w:val="outset" w:sz="6" w:space="0" w:color="00000A"/>
                    <w:left w:val="outset" w:sz="6" w:space="0" w:color="00000A"/>
                    <w:bottom w:val="outset" w:sz="6" w:space="0" w:color="00000A"/>
                    <w:right w:val="outset" w:sz="6" w:space="0" w:color="00000A"/>
                  </w:tcBorders>
                </w:tcPr>
                <w:p w:rsidR="00153DCB" w:rsidRPr="00420A03" w:rsidRDefault="00153DCB">
                  <w:pPr>
                    <w:pStyle w:val="NormalWeb"/>
                    <w:spacing w:before="29" w:beforeAutospacing="0"/>
                    <w:rPr>
                      <w:rFonts w:ascii="Arial" w:hAnsi="Arial" w:cs="Arial"/>
                      <w:sz w:val="18"/>
                      <w:szCs w:val="18"/>
                      <w:lang w:val="en-GB"/>
                    </w:rPr>
                  </w:pPr>
                  <w:r w:rsidRPr="00420A03">
                    <w:rPr>
                      <w:rFonts w:ascii="Arial" w:hAnsi="Arial" w:cs="Arial"/>
                      <w:b/>
                      <w:bCs/>
                      <w:sz w:val="18"/>
                      <w:szCs w:val="18"/>
                      <w:lang w:val="en-GB"/>
                    </w:rPr>
                    <w:t xml:space="preserve">Notes </w:t>
                  </w:r>
                </w:p>
              </w:tc>
              <w:tc>
                <w:tcPr>
                  <w:tcW w:w="5896" w:type="dxa"/>
                  <w:tcBorders>
                    <w:top w:val="outset" w:sz="6" w:space="0" w:color="00000A"/>
                    <w:left w:val="outset" w:sz="6" w:space="0" w:color="00000A"/>
                    <w:bottom w:val="outset" w:sz="6" w:space="0" w:color="00000A"/>
                    <w:right w:val="outset" w:sz="6" w:space="0" w:color="00000A"/>
                  </w:tcBorders>
                </w:tcPr>
                <w:p w:rsidR="00935C85" w:rsidRPr="00420A03" w:rsidRDefault="00153DCB" w:rsidP="00EF6743">
                  <w:pPr>
                    <w:pStyle w:val="NormalWeb"/>
                    <w:spacing w:before="29" w:beforeAutospacing="0" w:after="0" w:afterAutospacing="0"/>
                    <w:rPr>
                      <w:rFonts w:ascii="Arial" w:hAnsi="Arial" w:cs="Arial"/>
                      <w:sz w:val="18"/>
                      <w:szCs w:val="18"/>
                      <w:lang w:val="en-GB"/>
                    </w:rPr>
                  </w:pPr>
                  <w:r w:rsidRPr="00420A03">
                    <w:rPr>
                      <w:rFonts w:ascii="Arial" w:hAnsi="Arial" w:cs="Arial"/>
                      <w:sz w:val="18"/>
                      <w:szCs w:val="18"/>
                      <w:lang w:val="en-GB"/>
                    </w:rPr>
                    <w:t>2013-05-07 edited</w:t>
                  </w:r>
                </w:p>
                <w:p w:rsidR="00B50497" w:rsidRPr="00420A03" w:rsidRDefault="00935C85" w:rsidP="00EF6743">
                  <w:pPr>
                    <w:pStyle w:val="NormalWeb"/>
                    <w:spacing w:before="29" w:beforeAutospacing="0" w:after="0" w:afterAutospacing="0"/>
                    <w:rPr>
                      <w:rFonts w:ascii="Arial" w:hAnsi="Arial" w:cs="Arial"/>
                      <w:sz w:val="18"/>
                      <w:szCs w:val="18"/>
                      <w:lang w:val="en-GB"/>
                    </w:rPr>
                  </w:pPr>
                  <w:r w:rsidRPr="00420A03">
                    <w:rPr>
                      <w:rFonts w:ascii="Arial" w:hAnsi="Arial" w:cs="Arial"/>
                      <w:sz w:val="18"/>
                      <w:szCs w:val="18"/>
                      <w:lang w:val="en-GB"/>
                    </w:rPr>
                    <w:t>2014-08-18 edited</w:t>
                  </w:r>
                </w:p>
                <w:p w:rsidR="00153DCB" w:rsidRPr="00420A03" w:rsidRDefault="00B50497" w:rsidP="00EF6743">
                  <w:pPr>
                    <w:pStyle w:val="NormalWeb"/>
                    <w:spacing w:before="29" w:beforeAutospacing="0" w:after="0" w:afterAutospacing="0"/>
                    <w:rPr>
                      <w:rFonts w:ascii="Arial" w:hAnsi="Arial" w:cs="Arial"/>
                      <w:sz w:val="18"/>
                      <w:szCs w:val="18"/>
                      <w:lang w:val="en-GB"/>
                    </w:rPr>
                  </w:pPr>
                  <w:r w:rsidRPr="00420A03">
                    <w:rPr>
                      <w:rFonts w:ascii="Arial" w:hAnsi="Arial" w:cs="Arial"/>
                      <w:sz w:val="18"/>
                      <w:szCs w:val="18"/>
                      <w:lang w:val="en-GB"/>
                    </w:rPr>
                    <w:t>2014-08-04 Revised by DP drafting group</w:t>
                  </w:r>
                  <w:r w:rsidR="00153DCB" w:rsidRPr="00420A03">
                    <w:rPr>
                      <w:rFonts w:ascii="Arial" w:hAnsi="Arial" w:cs="Arial"/>
                      <w:sz w:val="18"/>
                      <w:szCs w:val="18"/>
                      <w:lang w:val="en-GB"/>
                    </w:rPr>
                    <w:t xml:space="preserve"> </w:t>
                  </w:r>
                </w:p>
              </w:tc>
            </w:tr>
          </w:tbl>
          <w:p w:rsidR="00153DCB" w:rsidRPr="008C36D0" w:rsidRDefault="00153DCB">
            <w:pPr>
              <w:rPr>
                <w:rFonts w:eastAsia="Times New Roman" w:cs="Arial"/>
                <w:sz w:val="18"/>
                <w:szCs w:val="18"/>
                <w:lang w:val="en-GB"/>
              </w:rPr>
            </w:pPr>
          </w:p>
        </w:tc>
      </w:tr>
    </w:tbl>
    <w:p w:rsidR="00420A03" w:rsidRDefault="00420A03">
      <w:pPr>
        <w:divId w:val="530144583"/>
      </w:pPr>
      <w:r>
        <w:lastRenderedPageBreak/>
        <w:br w:type="page"/>
      </w:r>
    </w:p>
    <w:tbl>
      <w:tblPr>
        <w:tblW w:w="5158" w:type="pct"/>
        <w:tblCellSpacing w:w="0" w:type="dxa"/>
        <w:tblInd w:w="-284" w:type="dxa"/>
        <w:tblCellMar>
          <w:left w:w="0" w:type="dxa"/>
          <w:right w:w="0" w:type="dxa"/>
        </w:tblCellMar>
        <w:tblLook w:val="04A0"/>
      </w:tblPr>
      <w:tblGrid>
        <w:gridCol w:w="821"/>
        <w:gridCol w:w="8917"/>
      </w:tblGrid>
      <w:tr w:rsidR="00153DCB" w:rsidRPr="008C36D0" w:rsidTr="00420A03">
        <w:trPr>
          <w:divId w:val="530144583"/>
          <w:tblCellSpacing w:w="0" w:type="dxa"/>
        </w:trPr>
        <w:tc>
          <w:tcPr>
            <w:tcW w:w="821" w:type="dxa"/>
            <w:noWrap/>
          </w:tcPr>
          <w:p w:rsidR="00153DCB" w:rsidRPr="008C36D0" w:rsidRDefault="00153DCB">
            <w:pPr>
              <w:rPr>
                <w:rFonts w:eastAsia="Times New Roman" w:cs="Arial"/>
                <w:color w:val="0000FF"/>
                <w:sz w:val="18"/>
                <w:szCs w:val="18"/>
                <w:lang w:val="en-GB"/>
              </w:rPr>
            </w:pPr>
          </w:p>
        </w:tc>
        <w:tc>
          <w:tcPr>
            <w:tcW w:w="8917" w:type="dxa"/>
            <w:tcMar>
              <w:top w:w="80" w:type="dxa"/>
              <w:left w:w="80" w:type="dxa"/>
              <w:bottom w:w="80" w:type="dxa"/>
              <w:right w:w="80" w:type="dxa"/>
            </w:tcMar>
          </w:tcPr>
          <w:p w:rsidR="00153DCB" w:rsidRPr="008C36D0" w:rsidRDefault="00153DCB">
            <w:pPr>
              <w:pStyle w:val="NormalWeb"/>
              <w:keepNext/>
              <w:pageBreakBefore/>
              <w:spacing w:after="29" w:afterAutospacing="0"/>
              <w:rPr>
                <w:rFonts w:ascii="Arial" w:hAnsi="Arial" w:cs="Arial"/>
                <w:sz w:val="18"/>
                <w:szCs w:val="18"/>
                <w:lang w:val="en-GB"/>
              </w:rPr>
            </w:pPr>
            <w:r w:rsidRPr="008C36D0">
              <w:rPr>
                <w:rFonts w:ascii="Arial" w:hAnsi="Arial" w:cs="Arial"/>
                <w:b/>
                <w:bCs/>
                <w:sz w:val="18"/>
                <w:szCs w:val="18"/>
                <w:lang w:val="en-GB"/>
              </w:rPr>
              <w:t>1. Pest Information</w:t>
            </w:r>
            <w:r w:rsidRPr="008C36D0">
              <w:rPr>
                <w:rFonts w:ascii="Arial" w:hAnsi="Arial" w:cs="Arial"/>
                <w:sz w:val="18"/>
                <w:szCs w:val="18"/>
                <w:lang w:val="en-GB"/>
              </w:rPr>
              <w:t xml:space="preserve"> </w:t>
            </w:r>
          </w:p>
        </w:tc>
      </w:tr>
      <w:tr w:rsidR="00153DCB" w:rsidRPr="008C36D0" w:rsidTr="00420A03">
        <w:trPr>
          <w:divId w:val="530144583"/>
          <w:tblCellSpacing w:w="0" w:type="dxa"/>
        </w:trPr>
        <w:tc>
          <w:tcPr>
            <w:tcW w:w="821" w:type="dxa"/>
            <w:noWrap/>
          </w:tcPr>
          <w:p w:rsidR="00153DCB" w:rsidRPr="008C36D0" w:rsidRDefault="002B694D">
            <w:pPr>
              <w:rPr>
                <w:rFonts w:eastAsia="Times New Roman" w:cs="Arial"/>
                <w:color w:val="0000FF"/>
                <w:sz w:val="18"/>
                <w:szCs w:val="18"/>
                <w:lang w:val="en-GB"/>
              </w:rPr>
            </w:pPr>
            <w:r>
              <w:rPr>
                <w:rFonts w:eastAsia="Times New Roman" w:cs="Arial"/>
                <w:i/>
                <w:iCs/>
                <w:color w:val="0000FF"/>
                <w:sz w:val="18"/>
                <w:szCs w:val="18"/>
                <w:lang w:val="en-GB"/>
              </w:rPr>
              <w:lastRenderedPageBreak/>
              <w:t>[1</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420A03" w:rsidRPr="00420A03" w:rsidRDefault="00153DCB" w:rsidP="00935C85">
            <w:pPr>
              <w:pStyle w:val="NormalWeb"/>
              <w:spacing w:after="29" w:afterAutospacing="0"/>
              <w:rPr>
                <w:rFonts w:ascii="Arial" w:hAnsi="Arial" w:cs="Arial"/>
                <w:color w:val="000000"/>
                <w:sz w:val="18"/>
                <w:szCs w:val="18"/>
                <w:lang w:val="en-GB"/>
              </w:rPr>
            </w:pPr>
            <w:r w:rsidRPr="008C36D0">
              <w:rPr>
                <w:rFonts w:ascii="Arial" w:hAnsi="Arial" w:cs="Arial"/>
                <w:sz w:val="18"/>
                <w:szCs w:val="18"/>
                <w:lang w:val="en-GB"/>
              </w:rPr>
              <w:t>Viroids are unencapsidated, covalently closed circular single-stranded RNA molecules</w:t>
            </w:r>
            <w:r w:rsidR="008A58E4" w:rsidRPr="008C36D0">
              <w:rPr>
                <w:rFonts w:ascii="Arial" w:hAnsi="Arial" w:cs="Arial"/>
                <w:sz w:val="18"/>
                <w:szCs w:val="18"/>
                <w:lang w:val="en-GB"/>
              </w:rPr>
              <w:t>,</w:t>
            </w:r>
            <w:r w:rsidRPr="008C36D0">
              <w:rPr>
                <w:rFonts w:ascii="Arial" w:hAnsi="Arial" w:cs="Arial"/>
                <w:sz w:val="18"/>
                <w:szCs w:val="18"/>
                <w:lang w:val="en-GB"/>
              </w:rPr>
              <w:t xml:space="preserve"> </w:t>
            </w:r>
            <w:r w:rsidR="008A58E4" w:rsidRPr="008C36D0">
              <w:rPr>
                <w:rFonts w:ascii="Arial" w:hAnsi="Arial" w:cs="Arial"/>
                <w:sz w:val="18"/>
                <w:szCs w:val="18"/>
                <w:lang w:val="en-GB"/>
              </w:rPr>
              <w:t xml:space="preserve">239–401 nucleotides </w:t>
            </w:r>
            <w:r w:rsidR="00672DDD" w:rsidRPr="008C36D0">
              <w:rPr>
                <w:rFonts w:ascii="Arial" w:hAnsi="Arial" w:cs="Arial"/>
                <w:sz w:val="18"/>
                <w:szCs w:val="18"/>
                <w:lang w:val="en-GB"/>
              </w:rPr>
              <w:t>in length</w:t>
            </w:r>
            <w:r w:rsidR="008A58E4" w:rsidRPr="008C36D0">
              <w:rPr>
                <w:rFonts w:ascii="Arial" w:hAnsi="Arial" w:cs="Arial"/>
                <w:sz w:val="18"/>
                <w:szCs w:val="18"/>
                <w:lang w:val="en-GB"/>
              </w:rPr>
              <w:t xml:space="preserve"> </w:t>
            </w:r>
            <w:r w:rsidR="00F76224" w:rsidRPr="008C36D0">
              <w:rPr>
                <w:rFonts w:ascii="Arial" w:hAnsi="Arial" w:cs="Arial"/>
                <w:sz w:val="18"/>
                <w:szCs w:val="18"/>
                <w:lang w:val="en-GB"/>
              </w:rPr>
              <w:t>that are replicated by host enzymes</w:t>
            </w:r>
            <w:r w:rsidRPr="008C36D0">
              <w:rPr>
                <w:rFonts w:ascii="Arial" w:hAnsi="Arial" w:cs="Arial"/>
                <w:sz w:val="18"/>
                <w:szCs w:val="18"/>
                <w:lang w:val="en-GB"/>
              </w:rPr>
              <w:t xml:space="preserve"> </w:t>
            </w:r>
            <w:r w:rsidRPr="008C36D0">
              <w:rPr>
                <w:rFonts w:ascii="Arial" w:hAnsi="Arial" w:cs="Arial"/>
                <w:color w:val="000000"/>
                <w:sz w:val="18"/>
                <w:szCs w:val="18"/>
                <w:lang w:val="en-GB"/>
              </w:rPr>
              <w:t xml:space="preserve">(Hammond &amp; Owens, 2006). </w:t>
            </w:r>
            <w:r w:rsidRPr="008C36D0">
              <w:rPr>
                <w:rFonts w:ascii="Arial" w:hAnsi="Arial" w:cs="Arial"/>
                <w:i/>
                <w:iCs/>
                <w:color w:val="000000"/>
                <w:sz w:val="18"/>
                <w:szCs w:val="18"/>
                <w:lang w:val="en-GB"/>
              </w:rPr>
              <w:t xml:space="preserve">Potato spindle tuber viroid </w:t>
            </w:r>
            <w:r w:rsidRPr="008C36D0">
              <w:rPr>
                <w:rFonts w:ascii="Arial" w:hAnsi="Arial" w:cs="Arial"/>
                <w:color w:val="000000"/>
                <w:sz w:val="18"/>
                <w:szCs w:val="18"/>
                <w:lang w:val="en-GB"/>
              </w:rPr>
              <w:t xml:space="preserve">(PSTVd; genus </w:t>
            </w:r>
            <w:r w:rsidRPr="008C36D0">
              <w:rPr>
                <w:rFonts w:ascii="Arial" w:hAnsi="Arial" w:cs="Arial"/>
                <w:i/>
                <w:iCs/>
                <w:color w:val="000000"/>
                <w:sz w:val="18"/>
                <w:szCs w:val="18"/>
                <w:lang w:val="en-GB"/>
              </w:rPr>
              <w:t>Pospiviroid</w:t>
            </w:r>
            <w:r w:rsidRPr="008C36D0">
              <w:rPr>
                <w:rFonts w:ascii="Arial" w:hAnsi="Arial" w:cs="Arial"/>
                <w:color w:val="000000"/>
                <w:sz w:val="18"/>
                <w:szCs w:val="18"/>
                <w:lang w:val="en-GB"/>
              </w:rPr>
              <w:t xml:space="preserve">) is commonly 359 nucleotides in length but </w:t>
            </w:r>
            <w:r w:rsidR="00926F70" w:rsidRPr="008C36D0">
              <w:rPr>
                <w:rFonts w:ascii="Arial" w:hAnsi="Arial" w:cs="Arial"/>
                <w:color w:val="000000"/>
                <w:sz w:val="18"/>
                <w:szCs w:val="18"/>
                <w:lang w:val="en-GB"/>
              </w:rPr>
              <w:t xml:space="preserve">PSTVd </w:t>
            </w:r>
            <w:r w:rsidR="00C505C8">
              <w:rPr>
                <w:rFonts w:ascii="Arial" w:hAnsi="Arial" w:cs="Arial"/>
                <w:color w:val="000000"/>
                <w:sz w:val="18"/>
                <w:szCs w:val="18"/>
                <w:lang w:val="en-GB"/>
              </w:rPr>
              <w:t xml:space="preserve">isolates consisting </w:t>
            </w:r>
            <w:r w:rsidRPr="008C36D0">
              <w:rPr>
                <w:rFonts w:ascii="Arial" w:hAnsi="Arial" w:cs="Arial"/>
                <w:color w:val="000000"/>
                <w:sz w:val="18"/>
                <w:szCs w:val="18"/>
                <w:lang w:val="en-GB"/>
              </w:rPr>
              <w:t xml:space="preserve">of 341–364 </w:t>
            </w:r>
            <w:r w:rsidR="00926F70" w:rsidRPr="008C36D0">
              <w:rPr>
                <w:rFonts w:ascii="Arial" w:hAnsi="Arial" w:cs="Arial"/>
                <w:color w:val="000000"/>
                <w:sz w:val="18"/>
                <w:szCs w:val="18"/>
                <w:lang w:val="en-GB"/>
              </w:rPr>
              <w:t xml:space="preserve">nucleotides </w:t>
            </w:r>
            <w:r w:rsidRPr="008C36D0">
              <w:rPr>
                <w:rFonts w:ascii="Arial" w:hAnsi="Arial" w:cs="Arial"/>
                <w:color w:val="000000"/>
                <w:sz w:val="18"/>
                <w:szCs w:val="18"/>
                <w:lang w:val="en-GB"/>
              </w:rPr>
              <w:t>have been reported (</w:t>
            </w:r>
            <w:r w:rsidR="00C1322B" w:rsidRPr="008C36D0">
              <w:rPr>
                <w:rFonts w:ascii="Arial" w:hAnsi="Arial" w:cs="Arial"/>
                <w:color w:val="000000"/>
                <w:sz w:val="18"/>
                <w:szCs w:val="18"/>
                <w:lang w:val="en-GB"/>
              </w:rPr>
              <w:t>Wassenegger</w:t>
            </w:r>
            <w:r w:rsidR="00C1322B" w:rsidRPr="008C36D0">
              <w:rPr>
                <w:rFonts w:ascii="Arial" w:hAnsi="Arial" w:cs="Arial"/>
                <w:i/>
                <w:iCs/>
                <w:color w:val="000000"/>
                <w:sz w:val="18"/>
                <w:szCs w:val="18"/>
                <w:lang w:val="en-GB"/>
              </w:rPr>
              <w:t xml:space="preserve"> et al</w:t>
            </w:r>
            <w:r w:rsidR="00C1322B" w:rsidRPr="008C36D0">
              <w:rPr>
                <w:rFonts w:ascii="Arial" w:hAnsi="Arial" w:cs="Arial"/>
                <w:color w:val="000000"/>
                <w:sz w:val="18"/>
                <w:szCs w:val="18"/>
                <w:lang w:val="en-GB"/>
              </w:rPr>
              <w:t xml:space="preserve">., 1994; Shamloul </w:t>
            </w:r>
            <w:r w:rsidR="00C1322B" w:rsidRPr="008C36D0">
              <w:rPr>
                <w:rFonts w:ascii="Arial" w:hAnsi="Arial" w:cs="Arial"/>
                <w:i/>
                <w:iCs/>
                <w:color w:val="000000"/>
                <w:sz w:val="18"/>
                <w:szCs w:val="18"/>
                <w:lang w:val="en-GB"/>
              </w:rPr>
              <w:t>et al</w:t>
            </w:r>
            <w:r w:rsidR="00C1322B" w:rsidRPr="008C36D0">
              <w:rPr>
                <w:rFonts w:ascii="Arial" w:hAnsi="Arial" w:cs="Arial"/>
                <w:color w:val="000000"/>
                <w:sz w:val="18"/>
                <w:szCs w:val="18"/>
                <w:lang w:val="en-GB"/>
              </w:rPr>
              <w:t xml:space="preserve">., 1997; </w:t>
            </w:r>
            <w:r w:rsidRPr="008C36D0">
              <w:rPr>
                <w:rFonts w:ascii="Arial" w:hAnsi="Arial" w:cs="Arial"/>
                <w:color w:val="000000"/>
                <w:sz w:val="18"/>
                <w:szCs w:val="18"/>
                <w:lang w:val="en-GB"/>
              </w:rPr>
              <w:t xml:space="preserve">Jeffries, 1998). Mild and severe strains have been described based on symptoms produced in sensitive tomato cultivars; for example, </w:t>
            </w:r>
            <w:r w:rsidRPr="008C36D0">
              <w:rPr>
                <w:rFonts w:ascii="Arial" w:hAnsi="Arial" w:cs="Arial"/>
                <w:i/>
                <w:iCs/>
                <w:color w:val="000000"/>
                <w:sz w:val="18"/>
                <w:szCs w:val="18"/>
                <w:lang w:val="en-GB"/>
              </w:rPr>
              <w:t>Solanum lycopersicum</w:t>
            </w:r>
            <w:r w:rsidR="00537F06">
              <w:rPr>
                <w:rFonts w:ascii="Arial" w:hAnsi="Arial" w:cs="Arial"/>
                <w:iCs/>
                <w:color w:val="000000"/>
                <w:sz w:val="18"/>
                <w:szCs w:val="18"/>
                <w:lang w:val="en-GB"/>
              </w:rPr>
              <w:t xml:space="preserve"> L.</w:t>
            </w:r>
            <w:r w:rsidRPr="008C36D0">
              <w:rPr>
                <w:rFonts w:ascii="Arial" w:hAnsi="Arial" w:cs="Arial"/>
                <w:i/>
                <w:iCs/>
                <w:color w:val="000000"/>
                <w:sz w:val="18"/>
                <w:szCs w:val="18"/>
                <w:lang w:val="en-GB"/>
              </w:rPr>
              <w:t xml:space="preserve"> </w:t>
            </w:r>
            <w:r w:rsidRPr="008C36D0">
              <w:rPr>
                <w:rFonts w:ascii="Arial" w:hAnsi="Arial" w:cs="Arial"/>
                <w:color w:val="000000"/>
                <w:sz w:val="18"/>
                <w:szCs w:val="18"/>
                <w:lang w:val="en-GB"/>
              </w:rPr>
              <w:t xml:space="preserve">(tomato) cv. </w:t>
            </w:r>
            <w:r w:rsidRPr="00935C85">
              <w:rPr>
                <w:rFonts w:ascii="Arial" w:hAnsi="Arial" w:cs="Arial"/>
                <w:i/>
                <w:color w:val="000000"/>
                <w:sz w:val="18"/>
                <w:szCs w:val="18"/>
                <w:lang w:val="en-GB"/>
              </w:rPr>
              <w:t>Rutgers</w:t>
            </w:r>
            <w:r w:rsidRPr="008C36D0">
              <w:rPr>
                <w:rFonts w:ascii="Arial" w:hAnsi="Arial" w:cs="Arial"/>
                <w:color w:val="000000"/>
                <w:sz w:val="18"/>
                <w:szCs w:val="18"/>
                <w:lang w:val="en-GB"/>
              </w:rPr>
              <w:t xml:space="preserve"> (Fernow, 1967). </w:t>
            </w:r>
          </w:p>
        </w:tc>
      </w:tr>
      <w:tr w:rsidR="00420A03" w:rsidRPr="008C36D0" w:rsidTr="00420A03">
        <w:trPr>
          <w:divId w:val="530144583"/>
          <w:tblCellSpacing w:w="0" w:type="dxa"/>
        </w:trPr>
        <w:tc>
          <w:tcPr>
            <w:tcW w:w="821" w:type="dxa"/>
            <w:noWrap/>
          </w:tcPr>
          <w:p w:rsidR="00420A03" w:rsidRDefault="00420A03">
            <w:pPr>
              <w:rPr>
                <w:rFonts w:eastAsia="Times New Roman" w:cs="Arial"/>
                <w:i/>
                <w:iCs/>
                <w:color w:val="0000FF"/>
                <w:sz w:val="18"/>
                <w:szCs w:val="18"/>
                <w:lang w:val="en-GB"/>
              </w:rPr>
            </w:pPr>
            <w:r>
              <w:rPr>
                <w:rFonts w:eastAsia="Times New Roman" w:cs="Arial"/>
                <w:i/>
                <w:iCs/>
                <w:color w:val="0000FF"/>
                <w:sz w:val="18"/>
                <w:szCs w:val="18"/>
                <w:lang w:val="en-GB"/>
              </w:rPr>
              <w:t>[2</w:t>
            </w:r>
            <w:r w:rsidRPr="008C36D0">
              <w:rPr>
                <w:rFonts w:eastAsia="Times New Roman" w:cs="Arial"/>
                <w:i/>
                <w:iCs/>
                <w:color w:val="0000FF"/>
                <w:sz w:val="18"/>
                <w:szCs w:val="18"/>
                <w:lang w:val="en-GB"/>
              </w:rPr>
              <w:t>]</w:t>
            </w:r>
          </w:p>
        </w:tc>
        <w:tc>
          <w:tcPr>
            <w:tcW w:w="8917" w:type="dxa"/>
            <w:tcMar>
              <w:top w:w="80" w:type="dxa"/>
              <w:left w:w="80" w:type="dxa"/>
              <w:bottom w:w="80" w:type="dxa"/>
              <w:right w:w="80" w:type="dxa"/>
            </w:tcMar>
          </w:tcPr>
          <w:p w:rsidR="00420A03" w:rsidRPr="008C36D0" w:rsidRDefault="00420A03" w:rsidP="00935C85">
            <w:pPr>
              <w:pStyle w:val="NormalWeb"/>
              <w:spacing w:after="29" w:afterAutospacing="0"/>
              <w:rPr>
                <w:rFonts w:ascii="Arial" w:hAnsi="Arial" w:cs="Arial"/>
                <w:sz w:val="18"/>
                <w:szCs w:val="18"/>
                <w:lang w:val="en-GB"/>
              </w:rPr>
            </w:pPr>
            <w:r w:rsidRPr="008C36D0">
              <w:rPr>
                <w:rFonts w:ascii="Arial" w:hAnsi="Arial" w:cs="Arial"/>
                <w:color w:val="000000"/>
                <w:sz w:val="18"/>
                <w:szCs w:val="18"/>
                <w:lang w:val="en-GB"/>
              </w:rPr>
              <w:t xml:space="preserve">The natural host range of PSTVd is relatively narrow. The primary </w:t>
            </w:r>
            <w:r>
              <w:rPr>
                <w:rFonts w:ascii="Arial" w:hAnsi="Arial" w:cs="Arial"/>
                <w:color w:val="000000"/>
                <w:sz w:val="18"/>
                <w:szCs w:val="18"/>
                <w:lang w:val="en-GB"/>
              </w:rPr>
              <w:t xml:space="preserve">natural </w:t>
            </w:r>
            <w:r w:rsidRPr="008C36D0">
              <w:rPr>
                <w:rFonts w:ascii="Arial" w:hAnsi="Arial" w:cs="Arial"/>
                <w:color w:val="000000"/>
                <w:sz w:val="18"/>
                <w:szCs w:val="18"/>
                <w:lang w:val="en-GB"/>
              </w:rPr>
              <w:t xml:space="preserve">hosts are stolon- and tuber-forming </w:t>
            </w:r>
            <w:r w:rsidRPr="008C36D0">
              <w:rPr>
                <w:rFonts w:ascii="Arial" w:hAnsi="Arial" w:cs="Arial"/>
                <w:i/>
                <w:iCs/>
                <w:color w:val="000000"/>
                <w:sz w:val="18"/>
                <w:szCs w:val="18"/>
                <w:lang w:val="en-GB"/>
              </w:rPr>
              <w:t xml:space="preserve">Solanum </w:t>
            </w:r>
            <w:r w:rsidRPr="008C36D0">
              <w:rPr>
                <w:rFonts w:ascii="Arial" w:hAnsi="Arial" w:cs="Arial"/>
                <w:color w:val="000000"/>
                <w:sz w:val="18"/>
                <w:szCs w:val="18"/>
                <w:lang w:val="en-GB"/>
              </w:rPr>
              <w:t xml:space="preserve">spp.; for example, </w:t>
            </w:r>
            <w:r w:rsidRPr="008C36D0">
              <w:rPr>
                <w:rFonts w:ascii="Arial" w:hAnsi="Arial" w:cs="Arial"/>
                <w:i/>
                <w:iCs/>
                <w:color w:val="000000"/>
                <w:sz w:val="18"/>
                <w:szCs w:val="18"/>
                <w:lang w:val="en-GB"/>
              </w:rPr>
              <w:t>Solanum tuberosum</w:t>
            </w:r>
            <w:r>
              <w:rPr>
                <w:rFonts w:ascii="Arial" w:hAnsi="Arial" w:cs="Arial"/>
                <w:i/>
                <w:iCs/>
                <w:color w:val="000000"/>
                <w:sz w:val="18"/>
                <w:szCs w:val="18"/>
                <w:lang w:val="en-GB"/>
              </w:rPr>
              <w:t xml:space="preserve"> </w:t>
            </w:r>
            <w:r>
              <w:rPr>
                <w:rFonts w:ascii="Arial" w:hAnsi="Arial" w:cs="Arial"/>
                <w:iCs/>
                <w:color w:val="000000"/>
                <w:sz w:val="18"/>
                <w:szCs w:val="18"/>
                <w:lang w:val="en-GB"/>
              </w:rPr>
              <w:t>L.</w:t>
            </w:r>
            <w:r w:rsidRPr="008C36D0">
              <w:rPr>
                <w:rFonts w:ascii="Arial" w:hAnsi="Arial" w:cs="Arial"/>
                <w:color w:val="000000"/>
                <w:sz w:val="18"/>
                <w:szCs w:val="18"/>
                <w:lang w:val="en-GB"/>
              </w:rPr>
              <w:t xml:space="preserve"> (potato) and </w:t>
            </w:r>
            <w:r w:rsidRPr="008C36D0">
              <w:rPr>
                <w:rFonts w:ascii="Arial" w:hAnsi="Arial" w:cs="Arial"/>
                <w:i/>
                <w:iCs/>
                <w:color w:val="000000"/>
                <w:sz w:val="18"/>
                <w:szCs w:val="18"/>
                <w:lang w:val="en-GB"/>
              </w:rPr>
              <w:t xml:space="preserve">S. lycopersicum </w:t>
            </w:r>
            <w:r w:rsidRPr="008C36D0">
              <w:rPr>
                <w:rFonts w:ascii="Arial" w:hAnsi="Arial" w:cs="Arial"/>
                <w:iCs/>
                <w:color w:val="000000"/>
                <w:sz w:val="18"/>
                <w:szCs w:val="18"/>
                <w:lang w:val="en-GB"/>
              </w:rPr>
              <w:t>(tomato)</w:t>
            </w:r>
            <w:r w:rsidRPr="008C36D0">
              <w:rPr>
                <w:rFonts w:ascii="Arial" w:hAnsi="Arial" w:cs="Arial"/>
                <w:color w:val="000000"/>
                <w:sz w:val="18"/>
                <w:szCs w:val="18"/>
                <w:lang w:val="en-GB"/>
              </w:rPr>
              <w:t xml:space="preserve">. PSTVd has been found also in </w:t>
            </w:r>
            <w:r w:rsidRPr="008C36D0">
              <w:rPr>
                <w:rFonts w:ascii="Arial" w:hAnsi="Arial" w:cs="Arial"/>
                <w:i/>
                <w:iCs/>
                <w:color w:val="000000"/>
                <w:sz w:val="18"/>
                <w:szCs w:val="18"/>
                <w:lang w:val="en-GB"/>
              </w:rPr>
              <w:t>Capsicum annuum</w:t>
            </w:r>
            <w:r w:rsidRPr="008C36D0">
              <w:rPr>
                <w:rFonts w:ascii="Arial" w:hAnsi="Arial" w:cs="Arial"/>
                <w:color w:val="000000"/>
                <w:sz w:val="18"/>
                <w:szCs w:val="18"/>
                <w:lang w:val="en-GB"/>
              </w:rPr>
              <w:t xml:space="preserve">, </w:t>
            </w:r>
            <w:r w:rsidRPr="008C36D0">
              <w:rPr>
                <w:rFonts w:ascii="Arial" w:hAnsi="Arial" w:cs="Arial"/>
                <w:i/>
                <w:iCs/>
                <w:color w:val="000000"/>
                <w:sz w:val="18"/>
                <w:szCs w:val="18"/>
                <w:lang w:val="en-GB"/>
              </w:rPr>
              <w:t>Persea americana</w:t>
            </w:r>
            <w:r w:rsidRPr="008C36D0">
              <w:rPr>
                <w:rFonts w:ascii="Arial" w:hAnsi="Arial" w:cs="Arial"/>
                <w:color w:val="000000"/>
                <w:sz w:val="18"/>
                <w:szCs w:val="18"/>
                <w:lang w:val="en-GB"/>
              </w:rPr>
              <w:t xml:space="preserve"> and </w:t>
            </w:r>
            <w:r w:rsidRPr="008C36D0">
              <w:rPr>
                <w:rFonts w:ascii="Arial" w:hAnsi="Arial" w:cs="Arial"/>
                <w:i/>
                <w:iCs/>
                <w:color w:val="000000"/>
                <w:sz w:val="18"/>
                <w:szCs w:val="18"/>
                <w:lang w:val="en-GB"/>
              </w:rPr>
              <w:t>S. muricatum</w:t>
            </w:r>
            <w:r w:rsidRPr="008C36D0">
              <w:rPr>
                <w:rFonts w:ascii="Arial" w:hAnsi="Arial" w:cs="Arial"/>
                <w:color w:val="000000"/>
                <w:sz w:val="18"/>
                <w:szCs w:val="18"/>
                <w:lang w:val="en-GB"/>
              </w:rPr>
              <w:t xml:space="preserve">. PSTVd has been detected in mainly vegetatively propagated ornamental plant species in the family Solanaceae – namely, </w:t>
            </w:r>
            <w:r w:rsidRPr="008C36D0">
              <w:rPr>
                <w:rFonts w:ascii="Arial" w:hAnsi="Arial" w:cs="Arial"/>
                <w:i/>
                <w:iCs/>
                <w:color w:val="000000"/>
                <w:sz w:val="18"/>
                <w:szCs w:val="18"/>
                <w:lang w:val="en-GB"/>
              </w:rPr>
              <w:t>Brugmansia</w:t>
            </w:r>
            <w:r w:rsidRPr="008C36D0">
              <w:rPr>
                <w:rFonts w:ascii="Arial" w:hAnsi="Arial" w:cs="Arial"/>
                <w:color w:val="000000"/>
                <w:sz w:val="18"/>
                <w:szCs w:val="18"/>
                <w:lang w:val="en-GB"/>
              </w:rPr>
              <w:t xml:space="preserve"> spp., </w:t>
            </w:r>
            <w:r w:rsidRPr="008C36D0">
              <w:rPr>
                <w:rFonts w:ascii="Arial" w:hAnsi="Arial" w:cs="Arial"/>
                <w:i/>
                <w:iCs/>
                <w:color w:val="000000"/>
                <w:sz w:val="18"/>
                <w:szCs w:val="18"/>
                <w:lang w:val="en-GB"/>
              </w:rPr>
              <w:t>Cestrum</w:t>
            </w:r>
            <w:r w:rsidRPr="008C36D0">
              <w:rPr>
                <w:rFonts w:ascii="Arial" w:hAnsi="Arial" w:cs="Arial"/>
                <w:color w:val="000000"/>
                <w:sz w:val="18"/>
                <w:szCs w:val="18"/>
                <w:lang w:val="en-GB"/>
              </w:rPr>
              <w:t xml:space="preserve"> spp., </w:t>
            </w:r>
            <w:r w:rsidRPr="008C36D0">
              <w:rPr>
                <w:rFonts w:ascii="Arial" w:hAnsi="Arial" w:cs="Arial"/>
                <w:i/>
                <w:iCs/>
                <w:color w:val="000000"/>
                <w:sz w:val="18"/>
                <w:szCs w:val="18"/>
                <w:lang w:val="en-GB"/>
              </w:rPr>
              <w:t xml:space="preserve">Datura </w:t>
            </w:r>
            <w:r w:rsidRPr="008C36D0">
              <w:rPr>
                <w:rFonts w:ascii="Arial" w:hAnsi="Arial" w:cs="Arial"/>
                <w:color w:val="000000"/>
                <w:sz w:val="18"/>
                <w:szCs w:val="18"/>
                <w:lang w:val="en-GB"/>
              </w:rPr>
              <w:t xml:space="preserve">sp., </w:t>
            </w:r>
            <w:r w:rsidRPr="008C36D0">
              <w:rPr>
                <w:rFonts w:ascii="Arial" w:hAnsi="Arial" w:cs="Arial"/>
                <w:i/>
                <w:iCs/>
                <w:color w:val="000000"/>
                <w:sz w:val="18"/>
                <w:szCs w:val="18"/>
                <w:lang w:val="en-GB"/>
              </w:rPr>
              <w:t>Lycianthes rantonetti</w:t>
            </w:r>
            <w:r w:rsidRPr="008C36D0">
              <w:rPr>
                <w:rFonts w:ascii="Arial" w:hAnsi="Arial" w:cs="Arial"/>
                <w:color w:val="000000"/>
                <w:sz w:val="18"/>
                <w:szCs w:val="18"/>
                <w:lang w:val="en-GB"/>
              </w:rPr>
              <w:t xml:space="preserve">, </w:t>
            </w:r>
            <w:r w:rsidRPr="008C36D0">
              <w:rPr>
                <w:rFonts w:ascii="Arial" w:hAnsi="Arial" w:cs="Arial"/>
                <w:i/>
                <w:iCs/>
                <w:color w:val="000000"/>
                <w:sz w:val="18"/>
                <w:szCs w:val="18"/>
                <w:lang w:val="en-GB"/>
              </w:rPr>
              <w:t>Petunia</w:t>
            </w:r>
            <w:r w:rsidRPr="008C36D0">
              <w:rPr>
                <w:rFonts w:ascii="Arial" w:hAnsi="Arial" w:cs="Arial"/>
                <w:color w:val="000000"/>
                <w:sz w:val="18"/>
                <w:szCs w:val="18"/>
                <w:lang w:val="en-GB"/>
              </w:rPr>
              <w:t xml:space="preserve"> spp., </w:t>
            </w:r>
            <w:r w:rsidRPr="008C36D0">
              <w:rPr>
                <w:rFonts w:ascii="Arial" w:hAnsi="Arial" w:cs="Arial"/>
                <w:i/>
                <w:iCs/>
                <w:color w:val="000000"/>
                <w:sz w:val="18"/>
                <w:szCs w:val="18"/>
                <w:lang w:val="en-GB"/>
              </w:rPr>
              <w:t>Physalis peruviana</w:t>
            </w:r>
            <w:r w:rsidRPr="008C36D0">
              <w:rPr>
                <w:rFonts w:ascii="Arial" w:hAnsi="Arial" w:cs="Arial"/>
                <w:color w:val="000000"/>
                <w:sz w:val="18"/>
                <w:szCs w:val="18"/>
                <w:lang w:val="en-GB"/>
              </w:rPr>
              <w:t xml:space="preserve">, </w:t>
            </w:r>
            <w:r w:rsidRPr="008C36D0">
              <w:rPr>
                <w:rFonts w:ascii="Arial" w:hAnsi="Arial" w:cs="Arial"/>
                <w:i/>
                <w:iCs/>
                <w:color w:val="000000"/>
                <w:sz w:val="18"/>
                <w:szCs w:val="18"/>
                <w:lang w:val="en-GB"/>
              </w:rPr>
              <w:t>Solanum</w:t>
            </w:r>
            <w:r w:rsidRPr="008C36D0">
              <w:rPr>
                <w:rFonts w:ascii="Arial" w:hAnsi="Arial" w:cs="Arial"/>
                <w:color w:val="000000"/>
                <w:sz w:val="18"/>
                <w:szCs w:val="18"/>
                <w:lang w:val="en-GB"/>
              </w:rPr>
              <w:t xml:space="preserve"> spp. and </w:t>
            </w:r>
            <w:r w:rsidRPr="008C36D0">
              <w:rPr>
                <w:rFonts w:ascii="Arial" w:hAnsi="Arial" w:cs="Arial"/>
                <w:i/>
                <w:iCs/>
                <w:color w:val="000000"/>
                <w:sz w:val="18"/>
                <w:szCs w:val="18"/>
                <w:lang w:val="en-GB"/>
              </w:rPr>
              <w:t>Streptosolen jamesonii</w:t>
            </w:r>
            <w:r w:rsidRPr="008C36D0">
              <w:rPr>
                <w:rFonts w:ascii="Arial" w:hAnsi="Arial" w:cs="Arial"/>
                <w:color w:val="000000"/>
                <w:sz w:val="18"/>
                <w:szCs w:val="18"/>
                <w:lang w:val="en-GB"/>
              </w:rPr>
              <w:t xml:space="preserve"> – but also in </w:t>
            </w:r>
            <w:r w:rsidRPr="008C36D0">
              <w:rPr>
                <w:rStyle w:val="newcomment"/>
                <w:rFonts w:ascii="Arial" w:hAnsi="Arial" w:cs="Arial"/>
                <w:i/>
                <w:color w:val="000000"/>
                <w:sz w:val="18"/>
                <w:szCs w:val="18"/>
                <w:u w:val="none"/>
                <w:lang w:val="en-GB"/>
              </w:rPr>
              <w:t>Chrysanthemum</w:t>
            </w:r>
            <w:r w:rsidRPr="008C36D0">
              <w:rPr>
                <w:rStyle w:val="newcomment"/>
                <w:rFonts w:ascii="Arial" w:hAnsi="Arial" w:cs="Arial"/>
                <w:color w:val="000000"/>
                <w:sz w:val="18"/>
                <w:szCs w:val="18"/>
                <w:u w:val="none"/>
                <w:lang w:val="en-GB"/>
              </w:rPr>
              <w:t> sp. and</w:t>
            </w:r>
            <w:r w:rsidRPr="008C36D0">
              <w:rPr>
                <w:rStyle w:val="newcomment"/>
                <w:rFonts w:ascii="Arial" w:hAnsi="Arial" w:cs="Arial"/>
                <w:sz w:val="18"/>
                <w:szCs w:val="18"/>
                <w:lang w:val="en-GB"/>
              </w:rPr>
              <w:t xml:space="preserve"> </w:t>
            </w:r>
            <w:r w:rsidRPr="008C36D0">
              <w:rPr>
                <w:rFonts w:ascii="Arial" w:hAnsi="Arial" w:cs="Arial"/>
                <w:i/>
                <w:iCs/>
                <w:color w:val="000000"/>
                <w:sz w:val="18"/>
                <w:szCs w:val="18"/>
                <w:lang w:val="en-GB"/>
              </w:rPr>
              <w:t>Dahlia</w:t>
            </w:r>
            <w:r w:rsidRPr="008C36D0">
              <w:rPr>
                <w:rFonts w:ascii="Arial" w:hAnsi="Arial" w:cs="Arial"/>
                <w:color w:val="000000"/>
                <w:sz w:val="18"/>
                <w:szCs w:val="18"/>
                <w:lang w:val="en-GB"/>
              </w:rPr>
              <w:t> × </w:t>
            </w:r>
            <w:r w:rsidRPr="008C36D0">
              <w:rPr>
                <w:rFonts w:ascii="Arial" w:hAnsi="Arial" w:cs="Arial"/>
                <w:i/>
                <w:iCs/>
                <w:color w:val="000000"/>
                <w:sz w:val="18"/>
                <w:szCs w:val="18"/>
                <w:lang w:val="en-GB"/>
              </w:rPr>
              <w:t xml:space="preserve">hybrida </w:t>
            </w:r>
            <w:r w:rsidRPr="008C36D0">
              <w:rPr>
                <w:rStyle w:val="newcomment"/>
                <w:rFonts w:ascii="Arial" w:hAnsi="Arial" w:cs="Arial"/>
                <w:sz w:val="18"/>
                <w:szCs w:val="18"/>
                <w:lang w:val="en-GB"/>
              </w:rPr>
              <w:t>﻿</w:t>
            </w:r>
            <w:r w:rsidRPr="008C36D0">
              <w:rPr>
                <w:rFonts w:ascii="Arial" w:hAnsi="Arial" w:cs="Arial"/>
                <w:color w:val="000000"/>
                <w:sz w:val="18"/>
                <w:szCs w:val="18"/>
                <w:lang w:val="en-GB"/>
              </w:rPr>
              <w:t xml:space="preserve">in the family Asteraceae (for natural host details, see CABI </w:t>
            </w:r>
            <w:r>
              <w:rPr>
                <w:rFonts w:ascii="Arial" w:hAnsi="Arial" w:cs="Arial"/>
                <w:color w:val="000000"/>
                <w:sz w:val="18"/>
                <w:szCs w:val="18"/>
                <w:lang w:val="en-GB"/>
              </w:rPr>
              <w:t>(</w:t>
            </w:r>
            <w:r w:rsidRPr="008C36D0">
              <w:rPr>
                <w:rFonts w:ascii="Arial" w:hAnsi="Arial" w:cs="Arial"/>
                <w:color w:val="000000"/>
                <w:sz w:val="18"/>
                <w:szCs w:val="18"/>
                <w:lang w:val="en-GB"/>
              </w:rPr>
              <w:t>n.d.</w:t>
            </w:r>
            <w:r>
              <w:rPr>
                <w:rFonts w:ascii="Arial" w:hAnsi="Arial" w:cs="Arial"/>
                <w:color w:val="000000"/>
                <w:sz w:val="18"/>
                <w:szCs w:val="18"/>
                <w:lang w:val="en-GB"/>
              </w:rPr>
              <w:t>)</w:t>
            </w:r>
            <w:r w:rsidRPr="008C36D0">
              <w:rPr>
                <w:rFonts w:ascii="Arial" w:hAnsi="Arial" w:cs="Arial"/>
                <w:color w:val="000000"/>
                <w:sz w:val="18"/>
                <w:szCs w:val="18"/>
                <w:lang w:val="en-GB"/>
              </w:rPr>
              <w:t>). The experimental host range of PSTVd is wide</w:t>
            </w:r>
            <w:r>
              <w:rPr>
                <w:rFonts w:ascii="Arial" w:hAnsi="Arial" w:cs="Arial"/>
                <w:color w:val="000000"/>
                <w:sz w:val="18"/>
                <w:szCs w:val="18"/>
                <w:lang w:val="en-GB"/>
              </w:rPr>
              <w:t xml:space="preserve"> and includes</w:t>
            </w:r>
            <w:r w:rsidRPr="008C36D0">
              <w:rPr>
                <w:rFonts w:ascii="Arial" w:hAnsi="Arial" w:cs="Arial"/>
                <w:color w:val="000000"/>
                <w:sz w:val="18"/>
                <w:szCs w:val="18"/>
                <w:lang w:val="en-GB"/>
              </w:rPr>
              <w:t xml:space="preserve"> species in the family Solanaceae</w:t>
            </w:r>
            <w:r>
              <w:rPr>
                <w:rFonts w:ascii="Arial" w:hAnsi="Arial" w:cs="Arial"/>
                <w:color w:val="000000"/>
                <w:sz w:val="18"/>
                <w:szCs w:val="18"/>
                <w:lang w:val="en-GB"/>
              </w:rPr>
              <w:t>,</w:t>
            </w:r>
            <w:r w:rsidRPr="008C36D0">
              <w:rPr>
                <w:rFonts w:ascii="Arial" w:hAnsi="Arial" w:cs="Arial"/>
                <w:color w:val="000000"/>
                <w:sz w:val="18"/>
                <w:szCs w:val="18"/>
                <w:lang w:val="en-GB"/>
              </w:rPr>
              <w:t xml:space="preserve"> but also some species in at least nine other families. Most hosts express few or no disease symptoms (Singh, 1973; Singh </w:t>
            </w:r>
            <w:r w:rsidRPr="008C36D0">
              <w:rPr>
                <w:rFonts w:ascii="Arial" w:hAnsi="Arial" w:cs="Arial"/>
                <w:i/>
                <w:iCs/>
                <w:color w:val="000000"/>
                <w:sz w:val="18"/>
                <w:szCs w:val="18"/>
                <w:lang w:val="en-GB"/>
              </w:rPr>
              <w:t>et al</w:t>
            </w:r>
            <w:r w:rsidRPr="008C36D0">
              <w:rPr>
                <w:rFonts w:ascii="Arial" w:hAnsi="Arial" w:cs="Arial"/>
                <w:color w:val="000000"/>
                <w:sz w:val="18"/>
                <w:szCs w:val="18"/>
                <w:lang w:val="en-GB"/>
              </w:rPr>
              <w:t>., 2003)</w:t>
            </w:r>
          </w:p>
        </w:tc>
      </w:tr>
      <w:tr w:rsidR="00153DCB" w:rsidRPr="008C36D0" w:rsidTr="00420A03">
        <w:trPr>
          <w:divId w:val="530144583"/>
          <w:trHeight w:val="21"/>
          <w:tblCellSpacing w:w="0" w:type="dxa"/>
        </w:trPr>
        <w:tc>
          <w:tcPr>
            <w:tcW w:w="821" w:type="dxa"/>
            <w:noWrap/>
          </w:tcPr>
          <w:p w:rsidR="00153DCB" w:rsidRPr="008C36D0" w:rsidRDefault="002B694D">
            <w:pPr>
              <w:rPr>
                <w:rFonts w:eastAsia="Times New Roman" w:cs="Arial"/>
                <w:color w:val="0000FF"/>
                <w:sz w:val="18"/>
                <w:szCs w:val="18"/>
                <w:lang w:val="en-GB"/>
              </w:rPr>
            </w:pPr>
            <w:r>
              <w:rPr>
                <w:rFonts w:eastAsia="Times New Roman" w:cs="Arial"/>
                <w:i/>
                <w:iCs/>
                <w:color w:val="0000FF"/>
                <w:sz w:val="18"/>
                <w:szCs w:val="18"/>
                <w:lang w:val="en-GB"/>
              </w:rPr>
              <w:t>[3</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D64526" w:rsidRPr="00E95EB4" w:rsidRDefault="00153DCB" w:rsidP="00394968">
            <w:pPr>
              <w:pStyle w:val="NormalWeb"/>
              <w:spacing w:after="29" w:afterAutospacing="0"/>
              <w:rPr>
                <w:rFonts w:ascii="Arial" w:hAnsi="Arial" w:cs="Arial"/>
                <w:color w:val="000000"/>
                <w:sz w:val="18"/>
                <w:szCs w:val="18"/>
                <w:lang w:val="en-GB"/>
              </w:rPr>
            </w:pPr>
            <w:r w:rsidRPr="008C36D0">
              <w:rPr>
                <w:rFonts w:ascii="Arial" w:hAnsi="Arial" w:cs="Arial"/>
                <w:color w:val="000000"/>
                <w:sz w:val="18"/>
                <w:szCs w:val="18"/>
                <w:lang w:val="en-GB"/>
              </w:rPr>
              <w:t xml:space="preserve">PSTVd has been found infecting </w:t>
            </w:r>
            <w:r w:rsidRPr="008C36D0">
              <w:rPr>
                <w:rFonts w:ascii="Arial" w:hAnsi="Arial" w:cs="Arial"/>
                <w:i/>
                <w:iCs/>
                <w:color w:val="000000"/>
                <w:sz w:val="18"/>
                <w:szCs w:val="18"/>
                <w:lang w:val="en-GB"/>
              </w:rPr>
              <w:t>S.</w:t>
            </w:r>
            <w:r w:rsidR="007D3AE5" w:rsidRPr="008C36D0">
              <w:rPr>
                <w:rFonts w:ascii="Arial" w:hAnsi="Arial" w:cs="Arial"/>
                <w:i/>
                <w:iCs/>
                <w:color w:val="000000"/>
                <w:sz w:val="18"/>
                <w:szCs w:val="18"/>
                <w:lang w:val="en-GB"/>
              </w:rPr>
              <w:t> </w:t>
            </w:r>
            <w:r w:rsidRPr="008C36D0">
              <w:rPr>
                <w:rFonts w:ascii="Arial" w:hAnsi="Arial" w:cs="Arial"/>
                <w:i/>
                <w:iCs/>
                <w:color w:val="000000"/>
                <w:sz w:val="18"/>
                <w:szCs w:val="18"/>
                <w:lang w:val="en-GB"/>
              </w:rPr>
              <w:t>tuberosum</w:t>
            </w:r>
            <w:r w:rsidRPr="008C36D0">
              <w:rPr>
                <w:rFonts w:ascii="Arial" w:hAnsi="Arial" w:cs="Arial"/>
                <w:color w:val="000000"/>
                <w:sz w:val="18"/>
                <w:szCs w:val="18"/>
                <w:lang w:val="en-GB"/>
              </w:rPr>
              <w:t xml:space="preserve"> in </w:t>
            </w:r>
            <w:r w:rsidR="00F10914" w:rsidRPr="008C36D0">
              <w:rPr>
                <w:rFonts w:ascii="Arial" w:hAnsi="Arial" w:cs="Arial"/>
                <w:color w:val="000000"/>
                <w:sz w:val="18"/>
                <w:szCs w:val="18"/>
                <w:lang w:val="en-GB"/>
              </w:rPr>
              <w:t xml:space="preserve">some </w:t>
            </w:r>
            <w:r w:rsidR="00B76B18" w:rsidRPr="008C36D0">
              <w:rPr>
                <w:rFonts w:ascii="Arial" w:hAnsi="Arial" w:cs="Arial"/>
                <w:color w:val="000000"/>
                <w:sz w:val="18"/>
                <w:szCs w:val="18"/>
                <w:lang w:val="en-GB"/>
              </w:rPr>
              <w:t xml:space="preserve">countries or states in </w:t>
            </w:r>
            <w:r w:rsidRPr="008C36D0">
              <w:rPr>
                <w:rFonts w:ascii="Arial" w:hAnsi="Arial" w:cs="Arial"/>
                <w:color w:val="000000"/>
                <w:sz w:val="18"/>
                <w:szCs w:val="18"/>
                <w:lang w:val="en-GB"/>
              </w:rPr>
              <w:t>Africa, Asia</w:t>
            </w:r>
            <w:r w:rsidR="00575B18" w:rsidRPr="008C36D0">
              <w:rPr>
                <w:rFonts w:ascii="Arial" w:hAnsi="Arial" w:cs="Arial"/>
                <w:color w:val="000000"/>
                <w:sz w:val="18"/>
                <w:szCs w:val="18"/>
                <w:lang w:val="en-GB"/>
              </w:rPr>
              <w:t>,</w:t>
            </w:r>
            <w:r w:rsidRPr="008C36D0">
              <w:rPr>
                <w:rFonts w:ascii="Arial" w:hAnsi="Arial" w:cs="Arial"/>
                <w:color w:val="000000"/>
                <w:sz w:val="18"/>
                <w:szCs w:val="18"/>
                <w:lang w:val="en-GB"/>
              </w:rPr>
              <w:t xml:space="preserve"> Eastern Europe, North America (EPPO/CABI, 1997), Central</w:t>
            </w:r>
            <w:r w:rsidR="00F10914" w:rsidRPr="008C36D0">
              <w:rPr>
                <w:rFonts w:ascii="Arial" w:hAnsi="Arial" w:cs="Arial"/>
                <w:color w:val="000000"/>
                <w:sz w:val="18"/>
                <w:szCs w:val="18"/>
                <w:lang w:val="en-GB"/>
              </w:rPr>
              <w:t xml:space="preserve"> </w:t>
            </w:r>
            <w:r w:rsidRPr="008C36D0">
              <w:rPr>
                <w:rFonts w:ascii="Arial" w:hAnsi="Arial" w:cs="Arial"/>
                <w:color w:val="000000"/>
                <w:sz w:val="18"/>
                <w:szCs w:val="18"/>
                <w:lang w:val="en-GB"/>
              </w:rPr>
              <w:t xml:space="preserve">America (Badilla </w:t>
            </w:r>
            <w:r w:rsidRPr="008C36D0">
              <w:rPr>
                <w:rFonts w:ascii="Arial" w:hAnsi="Arial" w:cs="Arial"/>
                <w:i/>
                <w:iCs/>
                <w:color w:val="000000"/>
                <w:sz w:val="18"/>
                <w:szCs w:val="18"/>
                <w:lang w:val="en-GB"/>
              </w:rPr>
              <w:t>et al</w:t>
            </w:r>
            <w:r w:rsidRPr="008C36D0">
              <w:rPr>
                <w:rFonts w:ascii="Arial" w:hAnsi="Arial" w:cs="Arial"/>
                <w:color w:val="000000"/>
                <w:sz w:val="18"/>
                <w:szCs w:val="18"/>
                <w:lang w:val="en-GB"/>
              </w:rPr>
              <w:t>., 1999)</w:t>
            </w:r>
            <w:r w:rsidR="00C308BF" w:rsidRPr="008C36D0">
              <w:rPr>
                <w:rFonts w:ascii="Arial" w:hAnsi="Arial" w:cs="Arial"/>
                <w:color w:val="000000"/>
                <w:sz w:val="18"/>
                <w:szCs w:val="18"/>
                <w:lang w:val="en-GB"/>
              </w:rPr>
              <w:t xml:space="preserve">, South America </w:t>
            </w:r>
            <w:r w:rsidR="005A4467" w:rsidRPr="008C36D0">
              <w:rPr>
                <w:rFonts w:ascii="Arial" w:hAnsi="Arial" w:cs="Arial"/>
                <w:color w:val="000000"/>
                <w:sz w:val="18"/>
                <w:szCs w:val="18"/>
                <w:lang w:val="en-GB"/>
              </w:rPr>
              <w:t>and t</w:t>
            </w:r>
            <w:r w:rsidRPr="008C36D0">
              <w:rPr>
                <w:rFonts w:ascii="Arial" w:hAnsi="Arial" w:cs="Arial"/>
                <w:color w:val="000000"/>
                <w:sz w:val="18"/>
                <w:szCs w:val="18"/>
                <w:lang w:val="en-GB"/>
              </w:rPr>
              <w:t xml:space="preserve">he Middle East (Hadidi </w:t>
            </w:r>
            <w:r w:rsidRPr="008C36D0">
              <w:rPr>
                <w:rFonts w:ascii="Arial" w:hAnsi="Arial" w:cs="Arial"/>
                <w:i/>
                <w:iCs/>
                <w:color w:val="000000"/>
                <w:sz w:val="18"/>
                <w:szCs w:val="18"/>
                <w:lang w:val="en-GB"/>
              </w:rPr>
              <w:t>et al</w:t>
            </w:r>
            <w:r w:rsidRPr="008C36D0">
              <w:rPr>
                <w:rFonts w:ascii="Arial" w:hAnsi="Arial" w:cs="Arial"/>
                <w:color w:val="000000"/>
                <w:sz w:val="18"/>
                <w:szCs w:val="18"/>
                <w:lang w:val="en-GB"/>
              </w:rPr>
              <w:t>., 2003) However, it has a wider geographical distribution in ornamental</w:t>
            </w:r>
            <w:r w:rsidR="00C952E3" w:rsidRPr="008C36D0">
              <w:rPr>
                <w:rFonts w:ascii="Arial" w:hAnsi="Arial" w:cs="Arial"/>
                <w:color w:val="000000"/>
                <w:sz w:val="18"/>
                <w:szCs w:val="18"/>
                <w:lang w:val="en-GB"/>
              </w:rPr>
              <w:t xml:space="preserve"> </w:t>
            </w:r>
            <w:r w:rsidR="004F1291" w:rsidRPr="008C36D0">
              <w:rPr>
                <w:rFonts w:ascii="Arial" w:hAnsi="Arial" w:cs="Arial"/>
                <w:color w:val="000000"/>
                <w:sz w:val="18"/>
                <w:szCs w:val="18"/>
                <w:lang w:val="en-GB"/>
              </w:rPr>
              <w:t xml:space="preserve">plant </w:t>
            </w:r>
            <w:r w:rsidR="00AC5DDD" w:rsidRPr="008C36D0">
              <w:rPr>
                <w:rFonts w:ascii="Arial" w:hAnsi="Arial" w:cs="Arial"/>
                <w:color w:val="000000"/>
                <w:sz w:val="18"/>
                <w:szCs w:val="18"/>
                <w:lang w:val="en-GB"/>
              </w:rPr>
              <w:t>species</w:t>
            </w:r>
            <w:r w:rsidRPr="008C36D0">
              <w:rPr>
                <w:rFonts w:ascii="Arial" w:hAnsi="Arial" w:cs="Arial"/>
                <w:color w:val="000000"/>
                <w:sz w:val="18"/>
                <w:szCs w:val="18"/>
                <w:lang w:val="en-GB"/>
              </w:rPr>
              <w:t xml:space="preserve"> and other hosts </w:t>
            </w:r>
            <w:r w:rsidR="004855F8" w:rsidRPr="008C36D0">
              <w:rPr>
                <w:rFonts w:ascii="Arial" w:hAnsi="Arial" w:cs="Arial"/>
                <w:color w:val="000000"/>
                <w:sz w:val="18"/>
                <w:szCs w:val="18"/>
                <w:lang w:val="en-GB"/>
              </w:rPr>
              <w:t xml:space="preserve">(see </w:t>
            </w:r>
            <w:r w:rsidR="007D3AE5" w:rsidRPr="008C36D0">
              <w:rPr>
                <w:rFonts w:ascii="Arial" w:hAnsi="Arial" w:cs="Arial"/>
                <w:color w:val="000000"/>
                <w:sz w:val="18"/>
                <w:szCs w:val="18"/>
                <w:lang w:val="en-GB"/>
              </w:rPr>
              <w:t xml:space="preserve">CABI </w:t>
            </w:r>
            <w:r w:rsidR="0005281E">
              <w:rPr>
                <w:rFonts w:ascii="Arial" w:hAnsi="Arial" w:cs="Arial"/>
                <w:color w:val="000000"/>
                <w:sz w:val="18"/>
                <w:szCs w:val="18"/>
                <w:lang w:val="en-GB"/>
              </w:rPr>
              <w:t>(</w:t>
            </w:r>
            <w:r w:rsidR="007D3AE5" w:rsidRPr="008C36D0">
              <w:rPr>
                <w:rFonts w:ascii="Arial" w:hAnsi="Arial" w:cs="Arial"/>
                <w:color w:val="000000"/>
                <w:sz w:val="18"/>
                <w:szCs w:val="18"/>
                <w:lang w:val="en-GB"/>
              </w:rPr>
              <w:t>n.d.</w:t>
            </w:r>
            <w:r w:rsidR="0005281E">
              <w:rPr>
                <w:rFonts w:ascii="Arial" w:hAnsi="Arial" w:cs="Arial"/>
                <w:color w:val="000000"/>
                <w:sz w:val="18"/>
                <w:szCs w:val="18"/>
                <w:lang w:val="en-GB"/>
              </w:rPr>
              <w:t>)</w:t>
            </w:r>
            <w:r w:rsidR="001006EB" w:rsidRPr="008C36D0">
              <w:rPr>
                <w:rFonts w:ascii="Arial" w:hAnsi="Arial" w:cs="Arial"/>
                <w:color w:val="000000"/>
                <w:sz w:val="18"/>
                <w:szCs w:val="18"/>
                <w:lang w:val="en-GB"/>
              </w:rPr>
              <w:t xml:space="preserve"> for geographical distribution</w:t>
            </w:r>
            <w:r w:rsidR="004855F8" w:rsidRPr="008C36D0">
              <w:rPr>
                <w:rFonts w:ascii="Arial" w:hAnsi="Arial" w:cs="Arial"/>
                <w:color w:val="000000"/>
                <w:sz w:val="18"/>
                <w:szCs w:val="18"/>
                <w:lang w:val="en-GB"/>
              </w:rPr>
              <w:t>)</w:t>
            </w:r>
            <w:r w:rsidR="001006EB" w:rsidRPr="008C36D0">
              <w:rPr>
                <w:rFonts w:ascii="Arial" w:hAnsi="Arial" w:cs="Arial"/>
                <w:color w:val="000000"/>
                <w:sz w:val="18"/>
                <w:szCs w:val="18"/>
                <w:lang w:val="en-GB"/>
              </w:rPr>
              <w:t>.</w:t>
            </w:r>
            <w:r w:rsidR="00C34442">
              <w:rPr>
                <w:rFonts w:ascii="Arial" w:hAnsi="Arial" w:cs="Arial"/>
                <w:color w:val="000000"/>
                <w:sz w:val="18"/>
                <w:szCs w:val="18"/>
                <w:lang w:val="en-GB"/>
              </w:rPr>
              <w:t xml:space="preserve"> </w:t>
            </w:r>
          </w:p>
        </w:tc>
      </w:tr>
      <w:tr w:rsidR="00153DCB" w:rsidRPr="008C36D0" w:rsidTr="00420A03">
        <w:trPr>
          <w:divId w:val="530144583"/>
          <w:tblCellSpacing w:w="0" w:type="dxa"/>
        </w:trPr>
        <w:tc>
          <w:tcPr>
            <w:tcW w:w="821" w:type="dxa"/>
            <w:noWrap/>
          </w:tcPr>
          <w:p w:rsidR="00153DCB" w:rsidRPr="008C36D0" w:rsidRDefault="002B694D">
            <w:pPr>
              <w:rPr>
                <w:rFonts w:eastAsia="Times New Roman" w:cs="Arial"/>
                <w:color w:val="0000FF"/>
                <w:sz w:val="18"/>
                <w:szCs w:val="18"/>
                <w:lang w:val="en-GB"/>
              </w:rPr>
            </w:pPr>
            <w:r>
              <w:rPr>
                <w:rFonts w:eastAsia="Times New Roman" w:cs="Arial"/>
                <w:i/>
                <w:iCs/>
                <w:color w:val="0000FF"/>
                <w:sz w:val="18"/>
                <w:szCs w:val="18"/>
                <w:lang w:val="en-GB"/>
              </w:rPr>
              <w:t>[4</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2B694D" w:rsidRDefault="00153DCB" w:rsidP="002B694D">
            <w:pPr>
              <w:pStyle w:val="NormalWeb"/>
              <w:spacing w:after="200" w:afterAutospacing="0"/>
              <w:rPr>
                <w:rFonts w:ascii="Arial" w:hAnsi="Arial" w:cs="Arial"/>
                <w:sz w:val="18"/>
                <w:szCs w:val="18"/>
                <w:lang w:val="en-GB"/>
              </w:rPr>
            </w:pPr>
            <w:r w:rsidRPr="008C36D0">
              <w:rPr>
                <w:rFonts w:ascii="Arial" w:hAnsi="Arial" w:cs="Arial"/>
                <w:color w:val="000000"/>
                <w:sz w:val="18"/>
                <w:szCs w:val="18"/>
                <w:lang w:val="en-GB"/>
              </w:rPr>
              <w:t xml:space="preserve">In </w:t>
            </w:r>
            <w:r w:rsidR="00E15749" w:rsidRPr="008C36D0">
              <w:rPr>
                <w:rFonts w:ascii="Arial" w:hAnsi="Arial" w:cs="Arial"/>
                <w:i/>
                <w:iCs/>
                <w:color w:val="000000"/>
                <w:sz w:val="18"/>
                <w:szCs w:val="18"/>
                <w:lang w:val="en-GB"/>
              </w:rPr>
              <w:t>Solanum tuberosum</w:t>
            </w:r>
            <w:r w:rsidR="00E15749">
              <w:rPr>
                <w:rFonts w:ascii="Arial" w:hAnsi="Arial" w:cs="Arial"/>
                <w:i/>
                <w:iCs/>
                <w:color w:val="000000"/>
                <w:sz w:val="18"/>
                <w:szCs w:val="18"/>
                <w:lang w:val="en-GB"/>
              </w:rPr>
              <w:t xml:space="preserve"> </w:t>
            </w:r>
            <w:r w:rsidRPr="008C36D0">
              <w:rPr>
                <w:rFonts w:ascii="Arial" w:hAnsi="Arial" w:cs="Arial"/>
                <w:color w:val="000000"/>
                <w:sz w:val="18"/>
                <w:szCs w:val="18"/>
                <w:lang w:val="en-GB"/>
              </w:rPr>
              <w:t xml:space="preserve">the main means of spread of PSTVd is vegetative propagation. It is also spread by contact, mainly by machinery in the field and by cutting seed potato tubers (Hammond &amp; Owens, 2006). PSTVd is transmitted in true potato seed – up to 100% of the seed may be infected (Fernow </w:t>
            </w:r>
            <w:r w:rsidRPr="008C36D0">
              <w:rPr>
                <w:rFonts w:ascii="Arial" w:hAnsi="Arial" w:cs="Arial"/>
                <w:i/>
                <w:iCs/>
                <w:sz w:val="18"/>
                <w:szCs w:val="18"/>
                <w:lang w:val="en-GB"/>
              </w:rPr>
              <w:t>et al</w:t>
            </w:r>
            <w:r w:rsidRPr="008C36D0">
              <w:rPr>
                <w:rFonts w:ascii="Arial" w:hAnsi="Arial" w:cs="Arial"/>
                <w:sz w:val="18"/>
                <w:szCs w:val="18"/>
                <w:lang w:val="en-GB"/>
              </w:rPr>
              <w:t xml:space="preserve">., 1970; Singh, 1970) – and also in pollen (Grasmick &amp; Slack, 1985; Singh </w:t>
            </w:r>
            <w:r w:rsidRPr="008C36D0">
              <w:rPr>
                <w:rFonts w:ascii="Arial" w:hAnsi="Arial" w:cs="Arial"/>
                <w:i/>
                <w:iCs/>
                <w:sz w:val="18"/>
                <w:szCs w:val="18"/>
                <w:lang w:val="en-GB"/>
              </w:rPr>
              <w:t>et al</w:t>
            </w:r>
            <w:r w:rsidRPr="008C36D0">
              <w:rPr>
                <w:rFonts w:ascii="Arial" w:hAnsi="Arial" w:cs="Arial"/>
                <w:sz w:val="18"/>
                <w:szCs w:val="18"/>
                <w:lang w:val="en-GB"/>
              </w:rPr>
              <w:t xml:space="preserve">., 1992). De Bokx </w:t>
            </w:r>
            <w:r w:rsidR="007D3AE5" w:rsidRPr="008C36D0">
              <w:rPr>
                <w:rFonts w:ascii="Arial" w:hAnsi="Arial" w:cs="Arial"/>
                <w:sz w:val="18"/>
                <w:szCs w:val="18"/>
                <w:lang w:val="en-GB"/>
              </w:rPr>
              <w:t>and</w:t>
            </w:r>
            <w:r w:rsidR="006C5200" w:rsidRPr="008C36D0">
              <w:rPr>
                <w:rFonts w:ascii="Arial" w:hAnsi="Arial" w:cs="Arial"/>
                <w:sz w:val="18"/>
                <w:szCs w:val="18"/>
                <w:lang w:val="en-GB"/>
              </w:rPr>
              <w:t xml:space="preserve"> </w:t>
            </w:r>
            <w:r w:rsidRPr="008C36D0">
              <w:rPr>
                <w:rFonts w:ascii="Arial" w:hAnsi="Arial" w:cs="Arial"/>
                <w:sz w:val="18"/>
                <w:szCs w:val="18"/>
                <w:lang w:val="en-GB"/>
              </w:rPr>
              <w:t xml:space="preserve">Pirone (1981) reported a low rate of transmission of PSTVd by the aphid </w:t>
            </w:r>
            <w:r w:rsidRPr="008C36D0">
              <w:rPr>
                <w:rFonts w:ascii="Arial" w:hAnsi="Arial" w:cs="Arial"/>
                <w:i/>
                <w:iCs/>
                <w:sz w:val="18"/>
                <w:szCs w:val="18"/>
                <w:lang w:val="en-GB"/>
              </w:rPr>
              <w:t>Macrosiphum euphorbiae</w:t>
            </w:r>
            <w:r w:rsidRPr="008C36D0">
              <w:rPr>
                <w:rFonts w:ascii="Arial" w:hAnsi="Arial" w:cs="Arial"/>
                <w:sz w:val="18"/>
                <w:szCs w:val="18"/>
                <w:lang w:val="en-GB"/>
              </w:rPr>
              <w:t xml:space="preserve"> but not by </w:t>
            </w:r>
            <w:r w:rsidR="00C952E3" w:rsidRPr="008C36D0">
              <w:rPr>
                <w:rFonts w:ascii="Arial" w:hAnsi="Arial" w:cs="Arial"/>
                <w:sz w:val="18"/>
                <w:szCs w:val="18"/>
                <w:lang w:val="en-GB"/>
              </w:rPr>
              <w:t xml:space="preserve">the aphids </w:t>
            </w:r>
            <w:r w:rsidRPr="008C36D0">
              <w:rPr>
                <w:rFonts w:ascii="Arial" w:hAnsi="Arial" w:cs="Arial"/>
                <w:i/>
                <w:iCs/>
                <w:sz w:val="18"/>
                <w:szCs w:val="18"/>
                <w:lang w:val="en-GB"/>
              </w:rPr>
              <w:t xml:space="preserve">Myzus persicae </w:t>
            </w:r>
            <w:r w:rsidRPr="008C36D0">
              <w:rPr>
                <w:rFonts w:ascii="Arial" w:hAnsi="Arial" w:cs="Arial"/>
                <w:sz w:val="18"/>
                <w:szCs w:val="18"/>
                <w:lang w:val="en-GB"/>
              </w:rPr>
              <w:t xml:space="preserve">or </w:t>
            </w:r>
            <w:r w:rsidRPr="008C36D0">
              <w:rPr>
                <w:rFonts w:ascii="Arial" w:hAnsi="Arial" w:cs="Arial"/>
                <w:i/>
                <w:iCs/>
                <w:sz w:val="18"/>
                <w:szCs w:val="18"/>
                <w:lang w:val="en-GB"/>
              </w:rPr>
              <w:t>Aulacorthum solani.</w:t>
            </w:r>
            <w:r w:rsidRPr="008C36D0">
              <w:rPr>
                <w:rFonts w:ascii="Arial" w:hAnsi="Arial" w:cs="Arial"/>
                <w:sz w:val="18"/>
                <w:szCs w:val="18"/>
                <w:lang w:val="en-GB"/>
              </w:rPr>
              <w:t xml:space="preserve"> However, experimental acquisition and transmission of PSTVd by </w:t>
            </w:r>
            <w:r w:rsidRPr="008C36D0">
              <w:rPr>
                <w:rFonts w:ascii="Arial" w:hAnsi="Arial" w:cs="Arial"/>
                <w:i/>
                <w:iCs/>
                <w:sz w:val="18"/>
                <w:szCs w:val="18"/>
                <w:lang w:val="en-GB"/>
              </w:rPr>
              <w:t>M</w:t>
            </w:r>
            <w:r w:rsidR="00C952E3" w:rsidRPr="008C36D0">
              <w:rPr>
                <w:rFonts w:ascii="Arial" w:hAnsi="Arial" w:cs="Arial"/>
                <w:i/>
                <w:iCs/>
                <w:sz w:val="18"/>
                <w:szCs w:val="18"/>
                <w:lang w:val="en-GB"/>
              </w:rPr>
              <w:t>. </w:t>
            </w:r>
            <w:r w:rsidRPr="008C36D0">
              <w:rPr>
                <w:rFonts w:ascii="Arial" w:hAnsi="Arial" w:cs="Arial"/>
                <w:i/>
                <w:iCs/>
                <w:sz w:val="18"/>
                <w:szCs w:val="18"/>
                <w:lang w:val="en-GB"/>
              </w:rPr>
              <w:t xml:space="preserve">persicae </w:t>
            </w:r>
            <w:r w:rsidRPr="008C36D0">
              <w:rPr>
                <w:rFonts w:ascii="Arial" w:hAnsi="Arial" w:cs="Arial"/>
                <w:sz w:val="18"/>
                <w:szCs w:val="18"/>
                <w:lang w:val="en-GB"/>
              </w:rPr>
              <w:t xml:space="preserve">from plants co-infected </w:t>
            </w:r>
            <w:r w:rsidR="007D3AE5" w:rsidRPr="008C36D0">
              <w:rPr>
                <w:rFonts w:ascii="Arial" w:hAnsi="Arial" w:cs="Arial"/>
                <w:sz w:val="18"/>
                <w:szCs w:val="18"/>
                <w:lang w:val="en-GB"/>
              </w:rPr>
              <w:t>with</w:t>
            </w:r>
            <w:r w:rsidRPr="008C36D0">
              <w:rPr>
                <w:rFonts w:ascii="Arial" w:hAnsi="Arial" w:cs="Arial"/>
                <w:sz w:val="18"/>
                <w:szCs w:val="18"/>
                <w:lang w:val="en-GB"/>
              </w:rPr>
              <w:t xml:space="preserve"> </w:t>
            </w:r>
            <w:r w:rsidR="007D3AE5" w:rsidRPr="008C36D0">
              <w:rPr>
                <w:rFonts w:ascii="Arial" w:hAnsi="Arial" w:cs="Arial"/>
                <w:sz w:val="18"/>
                <w:szCs w:val="18"/>
                <w:lang w:val="en-GB"/>
              </w:rPr>
              <w:t xml:space="preserve">PSTVd and </w:t>
            </w:r>
            <w:r w:rsidRPr="008C36D0">
              <w:rPr>
                <w:rFonts w:ascii="Arial" w:hAnsi="Arial" w:cs="Arial"/>
                <w:i/>
                <w:iCs/>
                <w:sz w:val="18"/>
                <w:szCs w:val="18"/>
                <w:lang w:val="en-GB"/>
              </w:rPr>
              <w:t xml:space="preserve">Potato leafroll virus </w:t>
            </w:r>
            <w:r w:rsidRPr="008C36D0">
              <w:rPr>
                <w:rFonts w:ascii="Arial" w:hAnsi="Arial" w:cs="Arial"/>
                <w:sz w:val="18"/>
                <w:szCs w:val="18"/>
                <w:lang w:val="en-GB"/>
              </w:rPr>
              <w:t xml:space="preserve">(PLRV) have been reported (Salazar </w:t>
            </w:r>
            <w:r w:rsidRPr="008C36D0">
              <w:rPr>
                <w:rFonts w:ascii="Arial" w:hAnsi="Arial" w:cs="Arial"/>
                <w:i/>
                <w:iCs/>
                <w:sz w:val="18"/>
                <w:szCs w:val="18"/>
                <w:lang w:val="en-GB"/>
              </w:rPr>
              <w:t>et al</w:t>
            </w:r>
            <w:r w:rsidRPr="008C36D0">
              <w:rPr>
                <w:rFonts w:ascii="Arial" w:hAnsi="Arial" w:cs="Arial"/>
                <w:sz w:val="18"/>
                <w:szCs w:val="18"/>
                <w:lang w:val="en-GB"/>
              </w:rPr>
              <w:t xml:space="preserve">., 1995; Singh &amp; Kurz, 1997). PSTVd was subsequently shown to be heterologously encapsidated within particles of PLRV (Querci </w:t>
            </w:r>
            <w:r w:rsidRPr="008C36D0">
              <w:rPr>
                <w:rFonts w:ascii="Arial" w:hAnsi="Arial" w:cs="Arial"/>
                <w:i/>
                <w:iCs/>
                <w:sz w:val="18"/>
                <w:szCs w:val="18"/>
                <w:lang w:val="en-GB"/>
              </w:rPr>
              <w:t>et al</w:t>
            </w:r>
            <w:r w:rsidRPr="008C36D0">
              <w:rPr>
                <w:rFonts w:ascii="Arial" w:hAnsi="Arial" w:cs="Arial"/>
                <w:sz w:val="18"/>
                <w:szCs w:val="18"/>
                <w:lang w:val="en-GB"/>
              </w:rPr>
              <w:t xml:space="preserve">., 1997), a phenomenon that may have important implications for the epidemiology and spread of PSTVd under field conditions. </w:t>
            </w:r>
          </w:p>
        </w:tc>
      </w:tr>
      <w:tr w:rsidR="002B694D" w:rsidRPr="008C36D0" w:rsidTr="00420A03">
        <w:trPr>
          <w:divId w:val="530144583"/>
          <w:tblCellSpacing w:w="0" w:type="dxa"/>
        </w:trPr>
        <w:tc>
          <w:tcPr>
            <w:tcW w:w="821" w:type="dxa"/>
            <w:noWrap/>
          </w:tcPr>
          <w:p w:rsidR="002B694D" w:rsidRPr="008C36D0" w:rsidRDefault="002B694D">
            <w:pPr>
              <w:rPr>
                <w:rFonts w:eastAsia="Times New Roman" w:cs="Arial"/>
                <w:i/>
                <w:iCs/>
                <w:color w:val="0000FF"/>
                <w:sz w:val="18"/>
                <w:szCs w:val="18"/>
                <w:lang w:val="en-GB"/>
              </w:rPr>
            </w:pPr>
            <w:r>
              <w:rPr>
                <w:rFonts w:eastAsia="Times New Roman" w:cs="Arial"/>
                <w:i/>
                <w:iCs/>
                <w:color w:val="0000FF"/>
                <w:sz w:val="18"/>
                <w:szCs w:val="18"/>
                <w:lang w:val="en-GB"/>
              </w:rPr>
              <w:t>[5</w:t>
            </w:r>
            <w:r w:rsidRPr="008C36D0">
              <w:rPr>
                <w:rFonts w:eastAsia="Times New Roman" w:cs="Arial"/>
                <w:i/>
                <w:iCs/>
                <w:color w:val="0000FF"/>
                <w:sz w:val="18"/>
                <w:szCs w:val="18"/>
                <w:lang w:val="en-GB"/>
              </w:rPr>
              <w:t>]</w:t>
            </w:r>
          </w:p>
        </w:tc>
        <w:tc>
          <w:tcPr>
            <w:tcW w:w="8917" w:type="dxa"/>
            <w:tcMar>
              <w:top w:w="80" w:type="dxa"/>
              <w:left w:w="80" w:type="dxa"/>
              <w:bottom w:w="80" w:type="dxa"/>
              <w:right w:w="80" w:type="dxa"/>
            </w:tcMar>
          </w:tcPr>
          <w:p w:rsidR="002B694D" w:rsidRPr="008C36D0" w:rsidRDefault="002B694D" w:rsidP="002B694D">
            <w:pPr>
              <w:spacing w:line="240" w:lineRule="auto"/>
              <w:rPr>
                <w:rFonts w:cs="Arial"/>
                <w:color w:val="000000"/>
                <w:sz w:val="18"/>
                <w:szCs w:val="18"/>
                <w:lang w:val="en-GB"/>
              </w:rPr>
            </w:pPr>
            <w:r w:rsidRPr="008C36D0">
              <w:rPr>
                <w:rFonts w:cs="Arial"/>
                <w:sz w:val="18"/>
                <w:szCs w:val="18"/>
                <w:lang w:val="en-GB"/>
              </w:rPr>
              <w:t xml:space="preserve">In </w:t>
            </w:r>
            <w:r w:rsidRPr="008C36D0">
              <w:rPr>
                <w:rFonts w:cs="Arial"/>
                <w:i/>
                <w:iCs/>
                <w:color w:val="000000"/>
                <w:sz w:val="18"/>
                <w:szCs w:val="18"/>
                <w:lang w:val="en-GB"/>
              </w:rPr>
              <w:t>Solanum lycopersicum</w:t>
            </w:r>
            <w:r>
              <w:rPr>
                <w:rFonts w:cs="Arial"/>
                <w:i/>
                <w:iCs/>
                <w:color w:val="000000"/>
                <w:sz w:val="18"/>
                <w:szCs w:val="18"/>
                <w:lang w:val="en-GB"/>
              </w:rPr>
              <w:t xml:space="preserve"> </w:t>
            </w:r>
            <w:r w:rsidRPr="008C36D0">
              <w:rPr>
                <w:rFonts w:cs="Arial"/>
                <w:sz w:val="18"/>
                <w:szCs w:val="18"/>
                <w:lang w:val="en-GB"/>
              </w:rPr>
              <w:t xml:space="preserve">, PSTVd is easily spread by contact and has been shown to be transmitted by pollen and seed (Kryczynski </w:t>
            </w:r>
            <w:r w:rsidRPr="008C36D0">
              <w:rPr>
                <w:rFonts w:cs="Arial"/>
                <w:i/>
                <w:iCs/>
                <w:sz w:val="18"/>
                <w:szCs w:val="18"/>
                <w:lang w:val="en-GB"/>
              </w:rPr>
              <w:t>et</w:t>
            </w:r>
            <w:r w:rsidRPr="008C36D0">
              <w:rPr>
                <w:rFonts w:cs="Arial"/>
                <w:i/>
                <w:iCs/>
                <w:color w:val="000000"/>
                <w:sz w:val="18"/>
                <w:szCs w:val="18"/>
                <w:lang w:val="en-GB"/>
              </w:rPr>
              <w:t> </w:t>
            </w:r>
            <w:r w:rsidRPr="008C36D0">
              <w:rPr>
                <w:rFonts w:cs="Arial"/>
                <w:i/>
                <w:iCs/>
                <w:sz w:val="18"/>
                <w:szCs w:val="18"/>
                <w:lang w:val="en-GB"/>
              </w:rPr>
              <w:t>al.</w:t>
            </w:r>
            <w:r w:rsidRPr="008C36D0">
              <w:rPr>
                <w:rFonts w:cs="Arial"/>
                <w:sz w:val="18"/>
                <w:szCs w:val="18"/>
                <w:lang w:val="en-GB"/>
              </w:rPr>
              <w:t xml:space="preserve">, 1988; Singh, 1970). Transmission via tomato seeds has been shown to contribute to the international spread of PSTVd (van Brunschot </w:t>
            </w:r>
            <w:r w:rsidRPr="008C36D0">
              <w:rPr>
                <w:rFonts w:cs="Arial"/>
                <w:i/>
                <w:sz w:val="18"/>
                <w:szCs w:val="18"/>
                <w:lang w:val="en-GB"/>
              </w:rPr>
              <w:t>et al</w:t>
            </w:r>
            <w:r w:rsidRPr="008C36D0">
              <w:rPr>
                <w:rFonts w:cs="Arial"/>
                <w:sz w:val="18"/>
                <w:szCs w:val="18"/>
                <w:lang w:val="en-GB"/>
              </w:rPr>
              <w:t xml:space="preserve">., 2014). </w:t>
            </w:r>
            <w:r>
              <w:rPr>
                <w:rFonts w:cs="Arial"/>
                <w:sz w:val="18"/>
                <w:szCs w:val="18"/>
                <w:lang w:val="en-GB"/>
              </w:rPr>
              <w:t xml:space="preserve">It is possible </w:t>
            </w:r>
            <w:r w:rsidRPr="008C36D0">
              <w:rPr>
                <w:rFonts w:cs="Arial"/>
                <w:sz w:val="18"/>
                <w:szCs w:val="18"/>
                <w:lang w:val="en-GB"/>
              </w:rPr>
              <w:t xml:space="preserve">that </w:t>
            </w:r>
            <w:r w:rsidRPr="008C36D0">
              <w:rPr>
                <w:rStyle w:val="newcomment"/>
                <w:rFonts w:cs="Arial"/>
                <w:color w:val="000000"/>
                <w:sz w:val="18"/>
                <w:szCs w:val="18"/>
                <w:u w:val="none"/>
                <w:lang w:val="en-GB"/>
              </w:rPr>
              <w:t xml:space="preserve">PSTVd is also spread in infected capsicum seeds (Lebas </w:t>
            </w:r>
            <w:r w:rsidRPr="008C36D0">
              <w:rPr>
                <w:rStyle w:val="newcomment"/>
                <w:rFonts w:cs="Arial"/>
                <w:i/>
                <w:color w:val="000000"/>
                <w:sz w:val="18"/>
                <w:szCs w:val="18"/>
                <w:u w:val="none"/>
                <w:lang w:val="en-GB"/>
              </w:rPr>
              <w:t>et al</w:t>
            </w:r>
            <w:r w:rsidRPr="008C36D0">
              <w:rPr>
                <w:rStyle w:val="newcomment"/>
                <w:rFonts w:cs="Arial"/>
                <w:color w:val="000000"/>
                <w:sz w:val="18"/>
                <w:szCs w:val="18"/>
                <w:u w:val="none"/>
                <w:lang w:val="en-GB"/>
              </w:rPr>
              <w:t xml:space="preserve">., 2005). </w:t>
            </w:r>
          </w:p>
        </w:tc>
      </w:tr>
      <w:tr w:rsidR="002B694D" w:rsidRPr="008C36D0" w:rsidTr="00420A03">
        <w:trPr>
          <w:divId w:val="530144583"/>
          <w:tblCellSpacing w:w="0" w:type="dxa"/>
        </w:trPr>
        <w:tc>
          <w:tcPr>
            <w:tcW w:w="821" w:type="dxa"/>
            <w:noWrap/>
          </w:tcPr>
          <w:p w:rsidR="002B694D" w:rsidRPr="008C36D0" w:rsidRDefault="002B694D">
            <w:pPr>
              <w:rPr>
                <w:rFonts w:eastAsia="Times New Roman" w:cs="Arial"/>
                <w:i/>
                <w:iCs/>
                <w:color w:val="0000FF"/>
                <w:sz w:val="18"/>
                <w:szCs w:val="18"/>
                <w:lang w:val="en-GB"/>
              </w:rPr>
            </w:pPr>
            <w:r>
              <w:rPr>
                <w:rFonts w:eastAsia="Times New Roman" w:cs="Arial"/>
                <w:i/>
                <w:iCs/>
                <w:color w:val="0000FF"/>
                <w:sz w:val="18"/>
                <w:szCs w:val="18"/>
                <w:lang w:val="en-GB"/>
              </w:rPr>
              <w:t>[6</w:t>
            </w:r>
            <w:r w:rsidRPr="008C36D0">
              <w:rPr>
                <w:rFonts w:eastAsia="Times New Roman" w:cs="Arial"/>
                <w:i/>
                <w:iCs/>
                <w:color w:val="0000FF"/>
                <w:sz w:val="18"/>
                <w:szCs w:val="18"/>
                <w:lang w:val="en-GB"/>
              </w:rPr>
              <w:t>]</w:t>
            </w:r>
          </w:p>
        </w:tc>
        <w:tc>
          <w:tcPr>
            <w:tcW w:w="8917" w:type="dxa"/>
            <w:tcMar>
              <w:top w:w="80" w:type="dxa"/>
              <w:left w:w="80" w:type="dxa"/>
              <w:bottom w:w="80" w:type="dxa"/>
              <w:right w:w="80" w:type="dxa"/>
            </w:tcMar>
          </w:tcPr>
          <w:p w:rsidR="002B694D" w:rsidRPr="008C36D0" w:rsidRDefault="002B694D" w:rsidP="002B694D">
            <w:pPr>
              <w:spacing w:line="240" w:lineRule="auto"/>
              <w:rPr>
                <w:rFonts w:cs="Arial"/>
                <w:sz w:val="18"/>
                <w:szCs w:val="18"/>
                <w:lang w:val="en-GB"/>
              </w:rPr>
            </w:pPr>
            <w:r w:rsidRPr="008C36D0">
              <w:rPr>
                <w:sz w:val="18"/>
                <w:szCs w:val="18"/>
                <w:lang w:val="en-GB"/>
              </w:rPr>
              <w:t>I</w:t>
            </w:r>
            <w:r w:rsidRPr="008C36D0">
              <w:rPr>
                <w:rFonts w:cs="Arial"/>
                <w:sz w:val="18"/>
                <w:szCs w:val="18"/>
                <w:lang w:val="en-GB"/>
              </w:rPr>
              <w:t xml:space="preserve">nfected ornamental plant species may act as an inoculum source if </w:t>
            </w:r>
            <w:r>
              <w:rPr>
                <w:rFonts w:cs="Arial"/>
                <w:sz w:val="18"/>
                <w:szCs w:val="18"/>
                <w:lang w:val="en-GB"/>
              </w:rPr>
              <w:t xml:space="preserve">they are </w:t>
            </w:r>
            <w:r w:rsidRPr="008C36D0">
              <w:rPr>
                <w:rFonts w:cs="Arial"/>
                <w:sz w:val="18"/>
                <w:szCs w:val="18"/>
                <w:lang w:val="en-GB"/>
              </w:rPr>
              <w:t>handled before touching other susceptible plants</w:t>
            </w:r>
            <w:r>
              <w:rPr>
                <w:rFonts w:cs="Arial"/>
                <w:sz w:val="18"/>
                <w:szCs w:val="18"/>
                <w:lang w:val="en-GB"/>
              </w:rPr>
              <w:t>,</w:t>
            </w:r>
            <w:r w:rsidRPr="008C36D0">
              <w:rPr>
                <w:rFonts w:cs="Arial"/>
                <w:sz w:val="18"/>
                <w:szCs w:val="18"/>
                <w:lang w:val="en-GB"/>
              </w:rPr>
              <w:t xml:space="preserve"> and they have been shown to be a pathway for the international spread of PSTVd (Navarro </w:t>
            </w:r>
            <w:r w:rsidRPr="008C36D0">
              <w:rPr>
                <w:rFonts w:cs="Arial"/>
                <w:i/>
                <w:sz w:val="18"/>
                <w:szCs w:val="18"/>
                <w:lang w:val="en-GB"/>
              </w:rPr>
              <w:t>et al</w:t>
            </w:r>
            <w:r w:rsidRPr="008C36D0">
              <w:rPr>
                <w:rFonts w:cs="Arial"/>
                <w:sz w:val="18"/>
                <w:szCs w:val="18"/>
                <w:lang w:val="en-GB"/>
              </w:rPr>
              <w:t xml:space="preserve">., 2009; Verhoeven </w:t>
            </w:r>
            <w:r w:rsidRPr="008C36D0">
              <w:rPr>
                <w:rFonts w:cs="Arial"/>
                <w:i/>
                <w:sz w:val="18"/>
                <w:szCs w:val="18"/>
                <w:lang w:val="en-GB"/>
              </w:rPr>
              <w:t>et al.,</w:t>
            </w:r>
            <w:r w:rsidRPr="008C36D0">
              <w:rPr>
                <w:rFonts w:cs="Arial"/>
                <w:sz w:val="18"/>
                <w:szCs w:val="18"/>
                <w:lang w:val="en-GB"/>
              </w:rPr>
              <w:t xml:space="preserve"> 2010). No transmission of PSTVd was shown with </w:t>
            </w:r>
            <w:r w:rsidRPr="008C36D0">
              <w:rPr>
                <w:rFonts w:cs="Arial"/>
                <w:i/>
                <w:iCs/>
                <w:color w:val="131413"/>
                <w:sz w:val="18"/>
                <w:szCs w:val="18"/>
                <w:lang w:val="en-GB"/>
              </w:rPr>
              <w:t>Apis mellifera</w:t>
            </w:r>
            <w:r w:rsidRPr="008C36D0">
              <w:rPr>
                <w:rFonts w:cs="Arial"/>
                <w:color w:val="131413"/>
                <w:sz w:val="18"/>
                <w:szCs w:val="18"/>
                <w:lang w:val="en-GB"/>
              </w:rPr>
              <w:t xml:space="preserve">, </w:t>
            </w:r>
            <w:r w:rsidRPr="008C36D0">
              <w:rPr>
                <w:rFonts w:cs="Arial"/>
                <w:i/>
                <w:iCs/>
                <w:color w:val="131413"/>
                <w:sz w:val="18"/>
                <w:szCs w:val="18"/>
                <w:lang w:val="en-GB"/>
              </w:rPr>
              <w:t>Bombus terrestris</w:t>
            </w:r>
            <w:r w:rsidRPr="008C36D0">
              <w:rPr>
                <w:rFonts w:cs="Arial"/>
                <w:sz w:val="18"/>
                <w:szCs w:val="18"/>
                <w:lang w:val="en-GB"/>
              </w:rPr>
              <w:t xml:space="preserve">, </w:t>
            </w:r>
            <w:r w:rsidRPr="008C36D0">
              <w:rPr>
                <w:rFonts w:cs="Arial"/>
                <w:i/>
                <w:iCs/>
                <w:sz w:val="18"/>
                <w:szCs w:val="18"/>
                <w:lang w:val="en-GB"/>
              </w:rPr>
              <w:t xml:space="preserve">Frankliniella </w:t>
            </w:r>
            <w:r w:rsidRPr="008C36D0">
              <w:rPr>
                <w:rFonts w:cs="Arial"/>
                <w:i/>
                <w:iCs/>
                <w:color w:val="131413"/>
                <w:sz w:val="18"/>
                <w:szCs w:val="18"/>
                <w:lang w:val="en-GB"/>
              </w:rPr>
              <w:t>occidentalis</w:t>
            </w:r>
            <w:r w:rsidRPr="008C36D0">
              <w:rPr>
                <w:rFonts w:cs="Arial"/>
                <w:color w:val="131413"/>
                <w:sz w:val="18"/>
                <w:szCs w:val="18"/>
                <w:lang w:val="en-GB"/>
              </w:rPr>
              <w:t xml:space="preserve"> or </w:t>
            </w:r>
            <w:r w:rsidRPr="008C36D0">
              <w:rPr>
                <w:rFonts w:cs="Arial"/>
                <w:i/>
                <w:iCs/>
                <w:color w:val="131413"/>
                <w:sz w:val="18"/>
                <w:szCs w:val="18"/>
                <w:lang w:val="en-GB"/>
              </w:rPr>
              <w:t>Thrips tabaci</w:t>
            </w:r>
            <w:r w:rsidRPr="008C36D0">
              <w:rPr>
                <w:rFonts w:cs="Arial"/>
                <w:color w:val="131413"/>
                <w:sz w:val="18"/>
                <w:szCs w:val="18"/>
                <w:lang w:val="en-GB"/>
              </w:rPr>
              <w:t xml:space="preserve"> (Nielsen </w:t>
            </w:r>
            <w:r w:rsidRPr="008C36D0">
              <w:rPr>
                <w:rFonts w:cs="Arial"/>
                <w:i/>
                <w:iCs/>
                <w:color w:val="131413"/>
                <w:sz w:val="18"/>
                <w:szCs w:val="18"/>
                <w:lang w:val="en-GB"/>
              </w:rPr>
              <w:t>et al</w:t>
            </w:r>
            <w:r w:rsidRPr="008C36D0">
              <w:rPr>
                <w:rFonts w:cs="Arial"/>
                <w:iCs/>
                <w:color w:val="131413"/>
                <w:sz w:val="18"/>
                <w:szCs w:val="18"/>
                <w:lang w:val="en-GB"/>
              </w:rPr>
              <w:t>.,</w:t>
            </w:r>
            <w:r w:rsidRPr="008C36D0">
              <w:rPr>
                <w:rFonts w:cs="Arial"/>
                <w:color w:val="131413"/>
                <w:sz w:val="18"/>
                <w:szCs w:val="18"/>
                <w:lang w:val="en-GB"/>
              </w:rPr>
              <w:t xml:space="preserve"> 2012).</w:t>
            </w:r>
          </w:p>
        </w:tc>
      </w:tr>
      <w:tr w:rsidR="00153DCB" w:rsidRPr="008C36D0" w:rsidTr="00420A03">
        <w:trPr>
          <w:divId w:val="530144583"/>
          <w:tblCellSpacing w:w="0" w:type="dxa"/>
        </w:trPr>
        <w:tc>
          <w:tcPr>
            <w:tcW w:w="821" w:type="dxa"/>
            <w:noWrap/>
          </w:tcPr>
          <w:p w:rsidR="00153DCB" w:rsidRPr="008C36D0" w:rsidRDefault="002B694D">
            <w:pPr>
              <w:rPr>
                <w:rFonts w:eastAsia="Times New Roman" w:cs="Arial"/>
                <w:color w:val="0000FF"/>
                <w:sz w:val="18"/>
                <w:szCs w:val="18"/>
                <w:lang w:val="en-GB"/>
              </w:rPr>
            </w:pPr>
            <w:r>
              <w:rPr>
                <w:rFonts w:eastAsia="Times New Roman" w:cs="Arial"/>
                <w:i/>
                <w:iCs/>
                <w:color w:val="0000FF"/>
                <w:sz w:val="18"/>
                <w:szCs w:val="18"/>
                <w:lang w:val="en-GB"/>
              </w:rPr>
              <w:t>[7</w:t>
            </w:r>
            <w:r w:rsidRPr="008C36D0">
              <w:rPr>
                <w:rFonts w:eastAsia="Times New Roman" w:cs="Arial"/>
                <w:i/>
                <w:iCs/>
                <w:color w:val="0000FF"/>
                <w:sz w:val="18"/>
                <w:szCs w:val="18"/>
                <w:lang w:val="en-GB"/>
              </w:rPr>
              <w:t>]</w:t>
            </w:r>
          </w:p>
        </w:tc>
        <w:tc>
          <w:tcPr>
            <w:tcW w:w="8917" w:type="dxa"/>
            <w:tcMar>
              <w:top w:w="80" w:type="dxa"/>
              <w:left w:w="80" w:type="dxa"/>
              <w:bottom w:w="80" w:type="dxa"/>
              <w:right w:w="80" w:type="dxa"/>
            </w:tcMar>
          </w:tcPr>
          <w:p w:rsidR="00153DCB" w:rsidRPr="008C36D0" w:rsidRDefault="00153DCB" w:rsidP="00CF1C3F">
            <w:pPr>
              <w:pStyle w:val="NormalWeb"/>
              <w:spacing w:after="29" w:afterAutospacing="0"/>
              <w:rPr>
                <w:rFonts w:ascii="Arial" w:hAnsi="Arial" w:cs="Arial"/>
                <w:sz w:val="18"/>
                <w:szCs w:val="18"/>
                <w:lang w:val="en-GB"/>
              </w:rPr>
            </w:pPr>
            <w:r w:rsidRPr="008C36D0">
              <w:rPr>
                <w:rFonts w:ascii="Arial" w:hAnsi="Arial" w:cs="Arial"/>
                <w:sz w:val="18"/>
                <w:szCs w:val="18"/>
                <w:lang w:val="en-GB"/>
              </w:rPr>
              <w:t>PSTVd is the only viroid known to</w:t>
            </w:r>
            <w:r w:rsidR="00E15749">
              <w:rPr>
                <w:rFonts w:ascii="Arial" w:hAnsi="Arial" w:cs="Arial"/>
                <w:sz w:val="18"/>
                <w:szCs w:val="18"/>
                <w:lang w:val="en-GB"/>
              </w:rPr>
              <w:t xml:space="preserve"> naturally</w:t>
            </w:r>
            <w:r w:rsidRPr="008C36D0">
              <w:rPr>
                <w:rFonts w:ascii="Arial" w:hAnsi="Arial" w:cs="Arial"/>
                <w:sz w:val="18"/>
                <w:szCs w:val="18"/>
                <w:lang w:val="en-GB"/>
              </w:rPr>
              <w:t xml:space="preserve"> infect cultivated species </w:t>
            </w:r>
            <w:r w:rsidRPr="008C36D0">
              <w:rPr>
                <w:rFonts w:ascii="Arial" w:hAnsi="Arial" w:cs="Arial"/>
                <w:i/>
                <w:iCs/>
                <w:sz w:val="18"/>
                <w:szCs w:val="18"/>
                <w:lang w:val="en-GB"/>
              </w:rPr>
              <w:t>S</w:t>
            </w:r>
            <w:r w:rsidR="00E15749">
              <w:rPr>
                <w:rFonts w:ascii="Arial" w:hAnsi="Arial" w:cs="Arial"/>
                <w:i/>
                <w:iCs/>
                <w:sz w:val="18"/>
                <w:szCs w:val="18"/>
                <w:lang w:val="en-GB"/>
              </w:rPr>
              <w:t>olanum</w:t>
            </w:r>
            <w:r w:rsidRPr="008C36D0">
              <w:rPr>
                <w:rFonts w:ascii="Arial" w:hAnsi="Arial" w:cs="Arial"/>
                <w:sz w:val="18"/>
                <w:szCs w:val="18"/>
                <w:lang w:val="en-GB"/>
              </w:rPr>
              <w:t xml:space="preserve">. However, </w:t>
            </w:r>
            <w:r w:rsidRPr="008C36D0">
              <w:rPr>
                <w:rFonts w:ascii="Arial" w:hAnsi="Arial" w:cs="Arial"/>
                <w:i/>
                <w:iCs/>
                <w:sz w:val="18"/>
                <w:szCs w:val="18"/>
                <w:lang w:val="en-GB"/>
              </w:rPr>
              <w:t>Mexican papita viroid</w:t>
            </w:r>
            <w:r w:rsidRPr="008C36D0">
              <w:rPr>
                <w:rFonts w:ascii="Arial" w:hAnsi="Arial" w:cs="Arial"/>
                <w:sz w:val="18"/>
                <w:szCs w:val="18"/>
                <w:lang w:val="en-GB"/>
              </w:rPr>
              <w:t xml:space="preserve"> </w:t>
            </w:r>
            <w:r w:rsidR="003A45F5" w:rsidRPr="008C36D0">
              <w:rPr>
                <w:rFonts w:ascii="Arial" w:hAnsi="Arial" w:cs="Arial"/>
                <w:sz w:val="18"/>
                <w:szCs w:val="18"/>
                <w:lang w:val="en-GB"/>
              </w:rPr>
              <w:t xml:space="preserve">(MPVd) </w:t>
            </w:r>
            <w:r w:rsidRPr="008C36D0">
              <w:rPr>
                <w:rFonts w:ascii="Arial" w:hAnsi="Arial" w:cs="Arial"/>
                <w:sz w:val="18"/>
                <w:szCs w:val="18"/>
                <w:lang w:val="en-GB"/>
              </w:rPr>
              <w:t>infects the wild species</w:t>
            </w:r>
            <w:r w:rsidRPr="008C36D0">
              <w:rPr>
                <w:rFonts w:ascii="Arial" w:hAnsi="Arial" w:cs="Arial"/>
                <w:i/>
                <w:iCs/>
                <w:sz w:val="18"/>
                <w:szCs w:val="18"/>
                <w:lang w:val="en-GB"/>
              </w:rPr>
              <w:t xml:space="preserve"> S</w:t>
            </w:r>
            <w:r w:rsidR="00F60377" w:rsidRPr="008C36D0">
              <w:rPr>
                <w:rFonts w:ascii="Arial" w:hAnsi="Arial" w:cs="Arial"/>
                <w:i/>
                <w:iCs/>
                <w:sz w:val="18"/>
                <w:szCs w:val="18"/>
                <w:lang w:val="en-GB"/>
              </w:rPr>
              <w:t>.</w:t>
            </w:r>
            <w:r w:rsidR="003A45F5" w:rsidRPr="008C36D0">
              <w:rPr>
                <w:rFonts w:ascii="Arial" w:hAnsi="Arial" w:cs="Arial"/>
                <w:i/>
                <w:iCs/>
                <w:sz w:val="18"/>
                <w:szCs w:val="18"/>
                <w:lang w:val="en-GB"/>
              </w:rPr>
              <w:t> </w:t>
            </w:r>
            <w:r w:rsidRPr="008C36D0">
              <w:rPr>
                <w:rFonts w:ascii="Arial" w:hAnsi="Arial" w:cs="Arial"/>
                <w:i/>
                <w:iCs/>
                <w:sz w:val="18"/>
                <w:szCs w:val="18"/>
                <w:lang w:val="en-GB"/>
              </w:rPr>
              <w:t>cardiophyllum</w:t>
            </w:r>
            <w:r w:rsidR="00E15749">
              <w:rPr>
                <w:rFonts w:ascii="Arial" w:hAnsi="Arial" w:cs="Arial"/>
                <w:iCs/>
                <w:sz w:val="18"/>
                <w:szCs w:val="18"/>
                <w:lang w:val="en-GB"/>
              </w:rPr>
              <w:t xml:space="preserve"> </w:t>
            </w:r>
            <w:r w:rsidRPr="008C36D0">
              <w:rPr>
                <w:rFonts w:ascii="Arial" w:hAnsi="Arial" w:cs="Arial"/>
                <w:sz w:val="18"/>
                <w:szCs w:val="18"/>
                <w:lang w:val="en-GB"/>
              </w:rPr>
              <w:t xml:space="preserve">(Martinez-Soriano </w:t>
            </w:r>
            <w:r w:rsidRPr="008C36D0">
              <w:rPr>
                <w:rFonts w:ascii="Arial" w:hAnsi="Arial" w:cs="Arial"/>
                <w:i/>
                <w:iCs/>
                <w:sz w:val="18"/>
                <w:szCs w:val="18"/>
                <w:lang w:val="en-GB"/>
              </w:rPr>
              <w:t>et al</w:t>
            </w:r>
            <w:r w:rsidRPr="008C36D0">
              <w:rPr>
                <w:rFonts w:ascii="Arial" w:hAnsi="Arial" w:cs="Arial"/>
                <w:sz w:val="18"/>
                <w:szCs w:val="18"/>
                <w:lang w:val="en-GB"/>
              </w:rPr>
              <w:t xml:space="preserve">., 1996). Experimentally, other viroid species in the genus </w:t>
            </w:r>
            <w:r w:rsidRPr="008C36D0">
              <w:rPr>
                <w:rFonts w:ascii="Arial" w:hAnsi="Arial" w:cs="Arial"/>
                <w:i/>
                <w:iCs/>
                <w:sz w:val="18"/>
                <w:szCs w:val="18"/>
                <w:lang w:val="en-GB"/>
              </w:rPr>
              <w:t>Pospiviroid</w:t>
            </w:r>
            <w:r w:rsidRPr="008C36D0">
              <w:rPr>
                <w:rFonts w:ascii="Arial" w:hAnsi="Arial" w:cs="Arial"/>
                <w:sz w:val="18"/>
                <w:szCs w:val="18"/>
                <w:lang w:val="en-GB"/>
              </w:rPr>
              <w:t xml:space="preserve"> infect </w:t>
            </w:r>
            <w:r w:rsidRPr="008C36D0">
              <w:rPr>
                <w:rFonts w:ascii="Arial" w:hAnsi="Arial" w:cs="Arial"/>
                <w:i/>
                <w:iCs/>
                <w:sz w:val="18"/>
                <w:szCs w:val="18"/>
                <w:lang w:val="en-GB"/>
              </w:rPr>
              <w:t>S.</w:t>
            </w:r>
            <w:r w:rsidR="003A45F5" w:rsidRPr="008C36D0">
              <w:rPr>
                <w:rFonts w:ascii="Arial" w:hAnsi="Arial" w:cs="Arial"/>
                <w:i/>
                <w:iCs/>
                <w:sz w:val="18"/>
                <w:szCs w:val="18"/>
                <w:lang w:val="en-GB"/>
              </w:rPr>
              <w:t> </w:t>
            </w:r>
            <w:r w:rsidRPr="008C36D0">
              <w:rPr>
                <w:rFonts w:ascii="Arial" w:hAnsi="Arial" w:cs="Arial"/>
                <w:i/>
                <w:iCs/>
                <w:sz w:val="18"/>
                <w:szCs w:val="18"/>
                <w:lang w:val="en-GB"/>
              </w:rPr>
              <w:t>tuberosum</w:t>
            </w:r>
            <w:r w:rsidRPr="008C36D0">
              <w:rPr>
                <w:rFonts w:ascii="Arial" w:hAnsi="Arial" w:cs="Arial"/>
                <w:sz w:val="18"/>
                <w:szCs w:val="18"/>
                <w:lang w:val="en-GB"/>
              </w:rPr>
              <w:t xml:space="preserve"> (Verhoeven </w:t>
            </w:r>
            <w:r w:rsidRPr="008C36D0">
              <w:rPr>
                <w:rFonts w:ascii="Arial" w:hAnsi="Arial" w:cs="Arial"/>
                <w:i/>
                <w:iCs/>
                <w:sz w:val="18"/>
                <w:szCs w:val="18"/>
                <w:lang w:val="en-GB"/>
              </w:rPr>
              <w:t>et al</w:t>
            </w:r>
            <w:r w:rsidRPr="008C36D0">
              <w:rPr>
                <w:rFonts w:ascii="Arial" w:hAnsi="Arial" w:cs="Arial"/>
                <w:sz w:val="18"/>
                <w:szCs w:val="18"/>
                <w:lang w:val="en-GB"/>
              </w:rPr>
              <w:t>., 2004).</w:t>
            </w:r>
          </w:p>
        </w:tc>
      </w:tr>
      <w:tr w:rsidR="002B694D" w:rsidRPr="008C36D0" w:rsidTr="00420A03">
        <w:trPr>
          <w:divId w:val="530144583"/>
          <w:tblCellSpacing w:w="0" w:type="dxa"/>
        </w:trPr>
        <w:tc>
          <w:tcPr>
            <w:tcW w:w="821" w:type="dxa"/>
            <w:noWrap/>
          </w:tcPr>
          <w:p w:rsidR="002B694D" w:rsidRDefault="00055188">
            <w:pPr>
              <w:rPr>
                <w:rFonts w:eastAsia="Times New Roman" w:cs="Arial"/>
                <w:i/>
                <w:iCs/>
                <w:color w:val="0000FF"/>
                <w:sz w:val="18"/>
                <w:szCs w:val="18"/>
                <w:lang w:val="en-GB"/>
              </w:rPr>
            </w:pPr>
            <w:r>
              <w:rPr>
                <w:rFonts w:eastAsia="Times New Roman" w:cs="Arial"/>
                <w:i/>
                <w:iCs/>
                <w:color w:val="0000FF"/>
                <w:sz w:val="18"/>
                <w:szCs w:val="18"/>
                <w:lang w:val="en-GB"/>
              </w:rPr>
              <w:t>[8</w:t>
            </w:r>
            <w:r w:rsidRPr="008C36D0">
              <w:rPr>
                <w:rFonts w:eastAsia="Times New Roman" w:cs="Arial"/>
                <w:i/>
                <w:iCs/>
                <w:color w:val="0000FF"/>
                <w:sz w:val="18"/>
                <w:szCs w:val="18"/>
                <w:lang w:val="en-GB"/>
              </w:rPr>
              <w:t>]</w:t>
            </w:r>
          </w:p>
        </w:tc>
        <w:tc>
          <w:tcPr>
            <w:tcW w:w="8917" w:type="dxa"/>
            <w:tcMar>
              <w:top w:w="80" w:type="dxa"/>
              <w:left w:w="80" w:type="dxa"/>
              <w:bottom w:w="80" w:type="dxa"/>
              <w:right w:w="80" w:type="dxa"/>
            </w:tcMar>
          </w:tcPr>
          <w:p w:rsidR="002B694D" w:rsidRPr="008C36D0" w:rsidRDefault="00055188" w:rsidP="00EE53ED">
            <w:pPr>
              <w:pStyle w:val="NormalWeb"/>
              <w:spacing w:after="29" w:afterAutospacing="0"/>
              <w:rPr>
                <w:rFonts w:ascii="Arial" w:hAnsi="Arial" w:cs="Arial"/>
                <w:sz w:val="18"/>
                <w:szCs w:val="18"/>
                <w:lang w:val="en-GB"/>
              </w:rPr>
            </w:pPr>
            <w:r w:rsidRPr="008C36D0">
              <w:rPr>
                <w:rFonts w:ascii="Arial" w:hAnsi="Arial" w:cs="Arial"/>
                <w:sz w:val="18"/>
                <w:szCs w:val="18"/>
                <w:lang w:val="en-GB"/>
              </w:rPr>
              <w:t xml:space="preserve">In addition to PSTVd, other pospiviroids have been found infecting </w:t>
            </w:r>
            <w:r w:rsidRPr="008C36D0">
              <w:rPr>
                <w:rFonts w:ascii="Arial" w:hAnsi="Arial" w:cs="Arial"/>
                <w:i/>
                <w:iCs/>
                <w:sz w:val="18"/>
                <w:szCs w:val="18"/>
                <w:lang w:val="en-GB"/>
              </w:rPr>
              <w:t>S. lycopersicum</w:t>
            </w:r>
            <w:r w:rsidRPr="008C36D0">
              <w:rPr>
                <w:rFonts w:ascii="Arial" w:hAnsi="Arial" w:cs="Arial"/>
                <w:sz w:val="18"/>
                <w:szCs w:val="18"/>
                <w:lang w:val="en-GB"/>
              </w:rPr>
              <w:t xml:space="preserve"> naturally, including </w:t>
            </w:r>
            <w:r w:rsidRPr="008C36D0">
              <w:rPr>
                <w:rFonts w:ascii="Arial" w:hAnsi="Arial" w:cs="Arial"/>
                <w:i/>
                <w:iCs/>
                <w:sz w:val="18"/>
                <w:szCs w:val="18"/>
                <w:lang w:val="en-GB"/>
              </w:rPr>
              <w:t>Citrus exocortis viroid</w:t>
            </w:r>
            <w:r w:rsidRPr="008C36D0">
              <w:rPr>
                <w:rFonts w:ascii="Arial" w:hAnsi="Arial" w:cs="Arial"/>
                <w:sz w:val="18"/>
                <w:szCs w:val="18"/>
                <w:lang w:val="en-GB"/>
              </w:rPr>
              <w:t xml:space="preserve"> (CEVd; Mishra </w:t>
            </w:r>
            <w:r w:rsidRPr="008C36D0">
              <w:rPr>
                <w:rFonts w:ascii="Arial" w:hAnsi="Arial" w:cs="Arial"/>
                <w:i/>
                <w:iCs/>
                <w:sz w:val="18"/>
                <w:szCs w:val="18"/>
                <w:lang w:val="en-GB"/>
              </w:rPr>
              <w:t>et al</w:t>
            </w:r>
            <w:r w:rsidRPr="008C36D0">
              <w:rPr>
                <w:rFonts w:ascii="Arial" w:hAnsi="Arial" w:cs="Arial"/>
                <w:sz w:val="18"/>
                <w:szCs w:val="18"/>
                <w:lang w:val="en-GB"/>
              </w:rPr>
              <w:t xml:space="preserve">., 1991), </w:t>
            </w:r>
            <w:r w:rsidRPr="008C36D0">
              <w:rPr>
                <w:rFonts w:ascii="Arial" w:hAnsi="Arial" w:cs="Arial"/>
                <w:i/>
                <w:iCs/>
                <w:sz w:val="18"/>
                <w:szCs w:val="18"/>
                <w:lang w:val="en-GB"/>
              </w:rPr>
              <w:t>Columnea latent viroid</w:t>
            </w:r>
            <w:r w:rsidRPr="008C36D0">
              <w:rPr>
                <w:rFonts w:ascii="Arial" w:hAnsi="Arial" w:cs="Arial"/>
                <w:sz w:val="18"/>
                <w:szCs w:val="18"/>
                <w:lang w:val="en-GB"/>
              </w:rPr>
              <w:t xml:space="preserve"> (CLVd; Verhoeven </w:t>
            </w:r>
            <w:r w:rsidRPr="008C36D0">
              <w:rPr>
                <w:rFonts w:ascii="Arial" w:hAnsi="Arial" w:cs="Arial"/>
                <w:i/>
                <w:iCs/>
                <w:sz w:val="18"/>
                <w:szCs w:val="18"/>
                <w:lang w:val="en-GB"/>
              </w:rPr>
              <w:t>et al</w:t>
            </w:r>
            <w:r w:rsidRPr="008C36D0">
              <w:rPr>
                <w:rFonts w:ascii="Arial" w:hAnsi="Arial" w:cs="Arial"/>
                <w:sz w:val="18"/>
                <w:szCs w:val="18"/>
                <w:lang w:val="en-GB"/>
              </w:rPr>
              <w:t xml:space="preserve">., 2004), </w:t>
            </w:r>
            <w:r w:rsidRPr="008C36D0">
              <w:rPr>
                <w:rFonts w:ascii="Arial" w:hAnsi="Arial" w:cs="Arial"/>
                <w:i/>
                <w:iCs/>
                <w:sz w:val="18"/>
                <w:szCs w:val="18"/>
                <w:lang w:val="en-GB"/>
              </w:rPr>
              <w:t>Mexican papita viroid</w:t>
            </w:r>
            <w:r w:rsidRPr="008C36D0">
              <w:rPr>
                <w:rFonts w:ascii="Arial" w:hAnsi="Arial" w:cs="Arial"/>
                <w:sz w:val="18"/>
                <w:szCs w:val="18"/>
                <w:lang w:val="en-GB"/>
              </w:rPr>
              <w:t xml:space="preserve"> (MPVd; Ling &amp; Bledsoe, 2009), </w:t>
            </w:r>
            <w:r w:rsidRPr="008C36D0">
              <w:rPr>
                <w:rStyle w:val="newcomment"/>
                <w:rFonts w:ascii="Arial" w:hAnsi="Arial" w:cs="Arial"/>
                <w:i/>
                <w:color w:val="000000"/>
                <w:sz w:val="18"/>
                <w:szCs w:val="18"/>
                <w:u w:val="none"/>
                <w:lang w:val="en-GB"/>
              </w:rPr>
              <w:t>Pepper chat fruit viroid</w:t>
            </w:r>
            <w:r w:rsidRPr="008C36D0">
              <w:rPr>
                <w:rFonts w:ascii="Arial" w:hAnsi="Arial" w:cs="Arial"/>
                <w:i/>
                <w:iCs/>
                <w:sz w:val="18"/>
                <w:szCs w:val="18"/>
                <w:lang w:val="en-GB"/>
              </w:rPr>
              <w:t xml:space="preserve"> </w:t>
            </w:r>
            <w:r w:rsidRPr="008C36D0">
              <w:rPr>
                <w:rFonts w:ascii="Arial" w:hAnsi="Arial" w:cs="Arial"/>
                <w:iCs/>
                <w:sz w:val="18"/>
                <w:szCs w:val="18"/>
                <w:lang w:val="en-GB"/>
              </w:rPr>
              <w:t>(</w:t>
            </w:r>
            <w:r w:rsidRPr="008C36D0">
              <w:rPr>
                <w:rFonts w:ascii="Arial" w:hAnsi="Arial" w:cs="Arial"/>
                <w:sz w:val="18"/>
                <w:szCs w:val="18"/>
                <w:lang w:val="en-GB"/>
              </w:rPr>
              <w:t xml:space="preserve">PCFVd; </w:t>
            </w:r>
            <w:r w:rsidRPr="008C36D0">
              <w:rPr>
                <w:rFonts w:ascii="Arial" w:hAnsi="Arial" w:cs="Arial"/>
                <w:color w:val="000000"/>
                <w:sz w:val="18"/>
                <w:szCs w:val="18"/>
                <w:lang w:val="en-GB"/>
              </w:rPr>
              <w:t>Reanwarakorn</w:t>
            </w:r>
            <w:r w:rsidRPr="008C36D0">
              <w:rPr>
                <w:rFonts w:ascii="Arial" w:hAnsi="Arial" w:cs="Arial"/>
                <w:iCs/>
                <w:color w:val="000000"/>
                <w:sz w:val="18"/>
                <w:szCs w:val="18"/>
                <w:lang w:val="en-GB"/>
              </w:rPr>
              <w:t xml:space="preserve"> </w:t>
            </w:r>
            <w:r w:rsidRPr="008C36D0">
              <w:rPr>
                <w:rFonts w:ascii="Arial" w:hAnsi="Arial" w:cs="Arial"/>
                <w:i/>
                <w:iCs/>
                <w:sz w:val="18"/>
                <w:szCs w:val="18"/>
                <w:lang w:val="en-GB"/>
              </w:rPr>
              <w:t>et al</w:t>
            </w:r>
            <w:r w:rsidRPr="008C36D0">
              <w:rPr>
                <w:rFonts w:ascii="Arial" w:hAnsi="Arial" w:cs="Arial"/>
                <w:iCs/>
                <w:sz w:val="18"/>
                <w:szCs w:val="18"/>
                <w:lang w:val="en-GB"/>
              </w:rPr>
              <w:t xml:space="preserve">., 2011) </w:t>
            </w:r>
            <w:r w:rsidRPr="008C36D0">
              <w:rPr>
                <w:rFonts w:ascii="Arial" w:hAnsi="Arial" w:cs="Arial"/>
                <w:i/>
                <w:iCs/>
                <w:sz w:val="18"/>
                <w:szCs w:val="18"/>
                <w:lang w:val="en-GB"/>
              </w:rPr>
              <w:t>Tomato apical stunt viroid</w:t>
            </w:r>
            <w:r w:rsidRPr="008C36D0">
              <w:rPr>
                <w:rFonts w:ascii="Arial" w:hAnsi="Arial" w:cs="Arial"/>
                <w:sz w:val="18"/>
                <w:szCs w:val="18"/>
                <w:lang w:val="en-GB"/>
              </w:rPr>
              <w:t xml:space="preserve"> (TASVd; Walter, 1987), </w:t>
            </w:r>
            <w:r w:rsidRPr="008C36D0">
              <w:rPr>
                <w:rFonts w:ascii="Arial" w:hAnsi="Arial" w:cs="Arial"/>
                <w:i/>
                <w:iCs/>
                <w:sz w:val="18"/>
                <w:szCs w:val="18"/>
                <w:lang w:val="en-GB"/>
              </w:rPr>
              <w:t xml:space="preserve">Tomato chlorotic dwarf viroid </w:t>
            </w:r>
            <w:r w:rsidRPr="008C36D0">
              <w:rPr>
                <w:rFonts w:ascii="Arial" w:hAnsi="Arial" w:cs="Arial"/>
                <w:sz w:val="18"/>
                <w:szCs w:val="18"/>
                <w:lang w:val="en-GB"/>
              </w:rPr>
              <w:t xml:space="preserve">(TCDVd; Singh </w:t>
            </w:r>
            <w:r w:rsidRPr="008C36D0">
              <w:rPr>
                <w:rFonts w:ascii="Arial" w:hAnsi="Arial" w:cs="Arial"/>
                <w:i/>
                <w:iCs/>
                <w:sz w:val="18"/>
                <w:szCs w:val="18"/>
                <w:lang w:val="en-GB"/>
              </w:rPr>
              <w:t>et al</w:t>
            </w:r>
            <w:r w:rsidRPr="008C36D0">
              <w:rPr>
                <w:rFonts w:ascii="Arial" w:hAnsi="Arial" w:cs="Arial"/>
                <w:sz w:val="18"/>
                <w:szCs w:val="18"/>
                <w:lang w:val="en-GB"/>
              </w:rPr>
              <w:t xml:space="preserve">., 1999) and </w:t>
            </w:r>
            <w:r w:rsidRPr="008C36D0">
              <w:rPr>
                <w:rFonts w:ascii="Arial" w:hAnsi="Arial" w:cs="Arial"/>
                <w:i/>
                <w:iCs/>
                <w:sz w:val="18"/>
                <w:szCs w:val="18"/>
                <w:lang w:val="en-GB"/>
              </w:rPr>
              <w:t>Tomato planta macho viroid</w:t>
            </w:r>
            <w:r w:rsidRPr="008C36D0">
              <w:rPr>
                <w:rFonts w:ascii="Arial" w:hAnsi="Arial" w:cs="Arial"/>
                <w:sz w:val="18"/>
                <w:szCs w:val="18"/>
                <w:lang w:val="en-GB"/>
              </w:rPr>
              <w:t xml:space="preserve"> (TPMVd; Galindo </w:t>
            </w:r>
            <w:r w:rsidRPr="008C36D0">
              <w:rPr>
                <w:rFonts w:ascii="Arial" w:hAnsi="Arial" w:cs="Arial"/>
                <w:i/>
                <w:iCs/>
                <w:sz w:val="18"/>
                <w:szCs w:val="18"/>
                <w:lang w:val="en-GB"/>
              </w:rPr>
              <w:t>et al</w:t>
            </w:r>
            <w:r w:rsidRPr="008C36D0">
              <w:rPr>
                <w:rFonts w:ascii="Arial" w:hAnsi="Arial" w:cs="Arial"/>
                <w:sz w:val="18"/>
                <w:szCs w:val="18"/>
                <w:lang w:val="en-GB"/>
              </w:rPr>
              <w:t>., 1982).</w:t>
            </w:r>
          </w:p>
        </w:tc>
      </w:tr>
      <w:tr w:rsidR="00153DCB" w:rsidRPr="008C36D0" w:rsidTr="00420A03">
        <w:trPr>
          <w:divId w:val="530144583"/>
          <w:tblCellSpacing w:w="0" w:type="dxa"/>
        </w:trPr>
        <w:tc>
          <w:tcPr>
            <w:tcW w:w="821" w:type="dxa"/>
            <w:noWrap/>
          </w:tcPr>
          <w:p w:rsidR="00153DCB" w:rsidRPr="008C36D0" w:rsidRDefault="00153DCB">
            <w:pPr>
              <w:rPr>
                <w:rFonts w:eastAsia="Times New Roman" w:cs="Arial"/>
                <w:color w:val="0000FF"/>
                <w:sz w:val="18"/>
                <w:szCs w:val="18"/>
                <w:lang w:val="en-GB"/>
              </w:rPr>
            </w:pPr>
          </w:p>
        </w:tc>
        <w:tc>
          <w:tcPr>
            <w:tcW w:w="8917" w:type="dxa"/>
            <w:shd w:val="clear" w:color="auto" w:fill="auto"/>
            <w:tcMar>
              <w:top w:w="80" w:type="dxa"/>
              <w:left w:w="80" w:type="dxa"/>
              <w:bottom w:w="80" w:type="dxa"/>
              <w:right w:w="80" w:type="dxa"/>
            </w:tcMar>
          </w:tcPr>
          <w:p w:rsidR="00153DCB" w:rsidRPr="008C36D0" w:rsidRDefault="00153DCB">
            <w:pPr>
              <w:pStyle w:val="NormalWeb"/>
              <w:keepNext/>
              <w:spacing w:after="29" w:afterAutospacing="0"/>
              <w:rPr>
                <w:rFonts w:ascii="Arial" w:hAnsi="Arial" w:cs="Arial"/>
                <w:sz w:val="18"/>
                <w:szCs w:val="18"/>
                <w:lang w:val="en-GB"/>
              </w:rPr>
            </w:pPr>
            <w:r w:rsidRPr="008C36D0">
              <w:rPr>
                <w:rFonts w:ascii="Arial" w:hAnsi="Arial" w:cs="Arial"/>
                <w:b/>
                <w:bCs/>
                <w:sz w:val="18"/>
                <w:szCs w:val="18"/>
                <w:lang w:val="en-GB"/>
              </w:rPr>
              <w:t>2. Taxonomic Information</w:t>
            </w:r>
            <w:r w:rsidRPr="008C36D0">
              <w:rPr>
                <w:rFonts w:ascii="Arial" w:hAnsi="Arial" w:cs="Arial"/>
                <w:sz w:val="18"/>
                <w:szCs w:val="18"/>
                <w:lang w:val="en-GB"/>
              </w:rPr>
              <w:t xml:space="preserve"> </w:t>
            </w:r>
          </w:p>
        </w:tc>
      </w:tr>
      <w:tr w:rsidR="00153DCB" w:rsidRPr="008C36D0" w:rsidTr="00420A03">
        <w:trPr>
          <w:divId w:val="530144583"/>
          <w:tblCellSpacing w:w="0" w:type="dxa"/>
        </w:trPr>
        <w:tc>
          <w:tcPr>
            <w:tcW w:w="821" w:type="dxa"/>
            <w:noWrap/>
          </w:tcPr>
          <w:p w:rsidR="00153DCB" w:rsidRPr="008C36D0" w:rsidRDefault="00055188">
            <w:pPr>
              <w:rPr>
                <w:rFonts w:eastAsia="Times New Roman" w:cs="Arial"/>
                <w:color w:val="0000FF"/>
                <w:sz w:val="18"/>
                <w:szCs w:val="18"/>
                <w:lang w:val="en-GB"/>
              </w:rPr>
            </w:pPr>
            <w:r>
              <w:rPr>
                <w:rFonts w:eastAsia="Times New Roman" w:cs="Arial"/>
                <w:i/>
                <w:iCs/>
                <w:color w:val="0000FF"/>
                <w:sz w:val="18"/>
                <w:szCs w:val="18"/>
                <w:lang w:val="en-GB"/>
              </w:rPr>
              <w:t>[9</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pPr>
              <w:pStyle w:val="NormalWeb"/>
              <w:spacing w:after="29" w:afterAutospacing="0"/>
              <w:rPr>
                <w:rFonts w:ascii="Arial" w:hAnsi="Arial" w:cs="Arial"/>
                <w:sz w:val="18"/>
                <w:szCs w:val="18"/>
                <w:lang w:val="en-GB"/>
              </w:rPr>
            </w:pPr>
            <w:r w:rsidRPr="008C36D0">
              <w:rPr>
                <w:rFonts w:ascii="Arial" w:hAnsi="Arial" w:cs="Arial"/>
                <w:b/>
                <w:bCs/>
                <w:sz w:val="18"/>
                <w:szCs w:val="18"/>
                <w:lang w:val="en-GB"/>
              </w:rPr>
              <w:t>Name:</w:t>
            </w:r>
            <w:r w:rsidRPr="008C36D0">
              <w:rPr>
                <w:rFonts w:ascii="Arial" w:hAnsi="Arial" w:cs="Arial"/>
                <w:sz w:val="18"/>
                <w:szCs w:val="18"/>
                <w:lang w:val="en-GB"/>
              </w:rPr>
              <w:t xml:space="preserve"> </w:t>
            </w:r>
            <w:r w:rsidRPr="008C36D0">
              <w:rPr>
                <w:rFonts w:ascii="Arial" w:hAnsi="Arial" w:cs="Arial"/>
                <w:i/>
                <w:iCs/>
                <w:sz w:val="18"/>
                <w:szCs w:val="18"/>
                <w:lang w:val="en-GB"/>
              </w:rPr>
              <w:t xml:space="preserve">Potato spindle tuber viroid </w:t>
            </w:r>
            <w:r w:rsidRPr="008C36D0">
              <w:rPr>
                <w:rFonts w:ascii="Arial" w:hAnsi="Arial" w:cs="Arial"/>
                <w:sz w:val="18"/>
                <w:szCs w:val="18"/>
                <w:lang w:val="en-GB"/>
              </w:rPr>
              <w:t xml:space="preserve">(acronym PSTVd) </w:t>
            </w:r>
          </w:p>
        </w:tc>
      </w:tr>
      <w:tr w:rsidR="00153DCB" w:rsidRPr="008C36D0" w:rsidTr="00420A03">
        <w:trPr>
          <w:divId w:val="530144583"/>
          <w:tblCellSpacing w:w="0" w:type="dxa"/>
        </w:trPr>
        <w:tc>
          <w:tcPr>
            <w:tcW w:w="821" w:type="dxa"/>
            <w:noWrap/>
          </w:tcPr>
          <w:p w:rsidR="00153DCB" w:rsidRPr="008C36D0" w:rsidRDefault="003517D0">
            <w:pPr>
              <w:rPr>
                <w:rFonts w:eastAsia="Times New Roman" w:cs="Arial"/>
                <w:color w:val="0000FF"/>
                <w:sz w:val="18"/>
                <w:szCs w:val="18"/>
                <w:lang w:val="en-GB"/>
              </w:rPr>
            </w:pPr>
            <w:r>
              <w:rPr>
                <w:rFonts w:eastAsia="Times New Roman" w:cs="Arial"/>
                <w:i/>
                <w:iCs/>
                <w:color w:val="0000FF"/>
                <w:sz w:val="18"/>
                <w:szCs w:val="18"/>
                <w:lang w:val="en-GB"/>
              </w:rPr>
              <w:lastRenderedPageBreak/>
              <w:t>[10</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pPr>
              <w:pStyle w:val="NormalWeb"/>
              <w:spacing w:after="29" w:afterAutospacing="0"/>
              <w:rPr>
                <w:rFonts w:ascii="Arial" w:hAnsi="Arial" w:cs="Arial"/>
                <w:sz w:val="18"/>
                <w:szCs w:val="18"/>
                <w:lang w:val="en-GB"/>
              </w:rPr>
            </w:pPr>
            <w:r w:rsidRPr="008C36D0">
              <w:rPr>
                <w:rFonts w:ascii="Arial" w:hAnsi="Arial" w:cs="Arial"/>
                <w:b/>
                <w:bCs/>
                <w:sz w:val="18"/>
                <w:szCs w:val="18"/>
                <w:lang w:val="en-GB"/>
              </w:rPr>
              <w:t>Synonyms:</w:t>
            </w:r>
            <w:r w:rsidRPr="008C36D0">
              <w:rPr>
                <w:rFonts w:ascii="Arial" w:hAnsi="Arial" w:cs="Arial"/>
                <w:color w:val="231F20"/>
                <w:sz w:val="18"/>
                <w:szCs w:val="18"/>
                <w:lang w:val="en-GB"/>
              </w:rPr>
              <w:t xml:space="preserve"> potato spindle tuber virus, potato gothic virus</w:t>
            </w:r>
            <w:r w:rsidR="00B73C7B" w:rsidRPr="008C36D0">
              <w:rPr>
                <w:rFonts w:ascii="Arial" w:hAnsi="Arial" w:cs="Arial"/>
                <w:color w:val="231F20"/>
                <w:sz w:val="18"/>
                <w:szCs w:val="18"/>
                <w:lang w:val="en-GB"/>
              </w:rPr>
              <w:t>, tomato bunchy top virus</w:t>
            </w:r>
            <w:r w:rsidRPr="008C36D0">
              <w:rPr>
                <w:rFonts w:ascii="Arial" w:hAnsi="Arial" w:cs="Arial"/>
                <w:sz w:val="18"/>
                <w:szCs w:val="18"/>
                <w:lang w:val="en-GB"/>
              </w:rPr>
              <w:t xml:space="preserve"> </w:t>
            </w:r>
          </w:p>
        </w:tc>
      </w:tr>
      <w:tr w:rsidR="00153DCB" w:rsidRPr="008C36D0" w:rsidTr="00420A03">
        <w:trPr>
          <w:divId w:val="530144583"/>
          <w:tblCellSpacing w:w="0" w:type="dxa"/>
        </w:trPr>
        <w:tc>
          <w:tcPr>
            <w:tcW w:w="821" w:type="dxa"/>
            <w:noWrap/>
          </w:tcPr>
          <w:p w:rsidR="00153DCB" w:rsidRPr="008C36D0" w:rsidRDefault="003517D0">
            <w:pPr>
              <w:rPr>
                <w:rFonts w:eastAsia="Times New Roman" w:cs="Arial"/>
                <w:color w:val="0000FF"/>
                <w:sz w:val="18"/>
                <w:szCs w:val="18"/>
                <w:lang w:val="en-GB"/>
              </w:rPr>
            </w:pPr>
            <w:r>
              <w:rPr>
                <w:rFonts w:eastAsia="Times New Roman" w:cs="Arial"/>
                <w:i/>
                <w:iCs/>
                <w:color w:val="0000FF"/>
                <w:sz w:val="18"/>
                <w:szCs w:val="18"/>
                <w:lang w:val="en-GB"/>
              </w:rPr>
              <w:t>[11</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pPr>
              <w:pStyle w:val="NormalWeb"/>
              <w:spacing w:after="29" w:afterAutospacing="0"/>
              <w:rPr>
                <w:rFonts w:ascii="Arial" w:hAnsi="Arial" w:cs="Arial"/>
                <w:sz w:val="18"/>
                <w:szCs w:val="18"/>
                <w:lang w:val="en-GB"/>
              </w:rPr>
            </w:pPr>
            <w:r w:rsidRPr="008C36D0">
              <w:rPr>
                <w:rFonts w:ascii="Arial" w:hAnsi="Arial" w:cs="Arial"/>
                <w:b/>
                <w:bCs/>
                <w:sz w:val="18"/>
                <w:szCs w:val="18"/>
                <w:lang w:val="en-GB"/>
              </w:rPr>
              <w:t>Taxonomic position:</w:t>
            </w:r>
            <w:r w:rsidRPr="008C36D0">
              <w:rPr>
                <w:rFonts w:ascii="Arial" w:hAnsi="Arial" w:cs="Arial"/>
                <w:sz w:val="18"/>
                <w:szCs w:val="18"/>
                <w:lang w:val="en-GB"/>
              </w:rPr>
              <w:t xml:space="preserve"> </w:t>
            </w:r>
            <w:r w:rsidRPr="008C36D0">
              <w:rPr>
                <w:rFonts w:ascii="Arial" w:hAnsi="Arial" w:cs="Arial"/>
                <w:color w:val="231F20"/>
                <w:sz w:val="18"/>
                <w:szCs w:val="18"/>
                <w:lang w:val="en-GB"/>
              </w:rPr>
              <w:t xml:space="preserve">Pospiviroidae, </w:t>
            </w:r>
            <w:r w:rsidRPr="008C36D0">
              <w:rPr>
                <w:rFonts w:ascii="Arial" w:hAnsi="Arial" w:cs="Arial"/>
                <w:i/>
                <w:iCs/>
                <w:color w:val="231F20"/>
                <w:sz w:val="18"/>
                <w:szCs w:val="18"/>
                <w:lang w:val="en-GB"/>
              </w:rPr>
              <w:t>Pospiviroid</w:t>
            </w:r>
            <w:r w:rsidRPr="008C36D0">
              <w:rPr>
                <w:rFonts w:ascii="Arial" w:hAnsi="Arial" w:cs="Arial"/>
                <w:sz w:val="18"/>
                <w:szCs w:val="18"/>
                <w:lang w:val="en-GB"/>
              </w:rPr>
              <w:t xml:space="preserve"> </w:t>
            </w:r>
          </w:p>
        </w:tc>
      </w:tr>
      <w:tr w:rsidR="00153DCB" w:rsidRPr="008C36D0" w:rsidTr="00420A03">
        <w:trPr>
          <w:divId w:val="530144583"/>
          <w:tblCellSpacing w:w="0" w:type="dxa"/>
        </w:trPr>
        <w:tc>
          <w:tcPr>
            <w:tcW w:w="821" w:type="dxa"/>
            <w:noWrap/>
          </w:tcPr>
          <w:p w:rsidR="00153DCB" w:rsidRPr="008C36D0" w:rsidRDefault="003517D0">
            <w:pPr>
              <w:rPr>
                <w:rFonts w:eastAsia="Times New Roman" w:cs="Arial"/>
                <w:color w:val="0000FF"/>
                <w:sz w:val="18"/>
                <w:szCs w:val="18"/>
                <w:lang w:val="en-GB"/>
              </w:rPr>
            </w:pPr>
            <w:r>
              <w:rPr>
                <w:rFonts w:eastAsia="Times New Roman" w:cs="Arial"/>
                <w:i/>
                <w:iCs/>
                <w:color w:val="0000FF"/>
                <w:sz w:val="18"/>
                <w:szCs w:val="18"/>
                <w:lang w:val="en-GB"/>
              </w:rPr>
              <w:t>[12</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pPr>
              <w:pStyle w:val="NormalWeb"/>
              <w:spacing w:after="29" w:afterAutospacing="0"/>
              <w:rPr>
                <w:rFonts w:ascii="Arial" w:hAnsi="Arial" w:cs="Arial"/>
                <w:sz w:val="18"/>
                <w:szCs w:val="18"/>
                <w:lang w:val="en-GB"/>
              </w:rPr>
            </w:pPr>
            <w:r w:rsidRPr="008C36D0">
              <w:rPr>
                <w:rFonts w:ascii="Arial" w:hAnsi="Arial" w:cs="Arial"/>
                <w:b/>
                <w:bCs/>
                <w:sz w:val="18"/>
                <w:szCs w:val="18"/>
                <w:lang w:val="en-GB"/>
              </w:rPr>
              <w:t>Common names:</w:t>
            </w:r>
            <w:r w:rsidRPr="008C36D0">
              <w:rPr>
                <w:rFonts w:ascii="Arial" w:hAnsi="Arial" w:cs="Arial"/>
                <w:sz w:val="18"/>
                <w:szCs w:val="18"/>
                <w:lang w:val="en-GB"/>
              </w:rPr>
              <w:t xml:space="preserve"> potato spindle tuber </w:t>
            </w:r>
          </w:p>
        </w:tc>
      </w:tr>
      <w:tr w:rsidR="00153DCB" w:rsidRPr="008C36D0" w:rsidTr="00420A03">
        <w:trPr>
          <w:divId w:val="530144583"/>
          <w:tblCellSpacing w:w="0" w:type="dxa"/>
        </w:trPr>
        <w:tc>
          <w:tcPr>
            <w:tcW w:w="821" w:type="dxa"/>
            <w:noWrap/>
          </w:tcPr>
          <w:p w:rsidR="00153DCB" w:rsidRPr="008C36D0" w:rsidRDefault="00153DCB" w:rsidP="003517D0">
            <w:pPr>
              <w:rPr>
                <w:rFonts w:eastAsia="Times New Roman" w:cs="Arial"/>
                <w:color w:val="0000FF"/>
                <w:sz w:val="18"/>
                <w:szCs w:val="18"/>
                <w:lang w:val="en-GB"/>
              </w:rPr>
            </w:pP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pPr>
              <w:pStyle w:val="NormalWeb"/>
              <w:keepNext/>
              <w:spacing w:after="29" w:afterAutospacing="0"/>
              <w:rPr>
                <w:rFonts w:ascii="Arial" w:hAnsi="Arial" w:cs="Arial"/>
                <w:sz w:val="18"/>
                <w:szCs w:val="18"/>
                <w:lang w:val="en-GB"/>
              </w:rPr>
            </w:pPr>
            <w:r w:rsidRPr="008C36D0">
              <w:rPr>
                <w:rFonts w:ascii="Arial" w:hAnsi="Arial" w:cs="Arial"/>
                <w:b/>
                <w:bCs/>
                <w:sz w:val="18"/>
                <w:szCs w:val="18"/>
                <w:lang w:val="en-GB"/>
              </w:rPr>
              <w:t>3. Detection</w:t>
            </w:r>
            <w:r w:rsidRPr="008C36D0">
              <w:rPr>
                <w:rFonts w:ascii="Arial" w:hAnsi="Arial" w:cs="Arial"/>
                <w:sz w:val="18"/>
                <w:szCs w:val="18"/>
                <w:lang w:val="en-GB"/>
              </w:rPr>
              <w:t xml:space="preserve"> </w:t>
            </w:r>
          </w:p>
        </w:tc>
      </w:tr>
      <w:tr w:rsidR="00153DCB" w:rsidRPr="008C36D0" w:rsidTr="00420A03">
        <w:trPr>
          <w:divId w:val="530144583"/>
          <w:tblCellSpacing w:w="0" w:type="dxa"/>
        </w:trPr>
        <w:tc>
          <w:tcPr>
            <w:tcW w:w="821" w:type="dxa"/>
            <w:noWrap/>
          </w:tcPr>
          <w:p w:rsidR="00153DCB" w:rsidRPr="008C36D0" w:rsidRDefault="003517D0">
            <w:pPr>
              <w:rPr>
                <w:rFonts w:eastAsia="Times New Roman" w:cs="Arial"/>
                <w:color w:val="0000FF"/>
                <w:sz w:val="18"/>
                <w:szCs w:val="18"/>
                <w:lang w:val="en-GB"/>
              </w:rPr>
            </w:pPr>
            <w:r>
              <w:rPr>
                <w:rFonts w:eastAsia="Times New Roman" w:cs="Arial"/>
                <w:i/>
                <w:iCs/>
                <w:color w:val="0000FF"/>
                <w:sz w:val="18"/>
                <w:szCs w:val="18"/>
                <w:lang w:val="en-GB"/>
              </w:rPr>
              <w:t>[13</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rsidP="00394968">
            <w:pPr>
              <w:pStyle w:val="NormalWeb"/>
              <w:spacing w:after="29" w:afterAutospacing="0"/>
              <w:rPr>
                <w:rFonts w:ascii="Arial" w:hAnsi="Arial" w:cs="Arial"/>
                <w:sz w:val="18"/>
                <w:szCs w:val="18"/>
                <w:lang w:val="en-GB"/>
              </w:rPr>
            </w:pPr>
            <w:r w:rsidRPr="008C36D0">
              <w:rPr>
                <w:rFonts w:ascii="Arial" w:hAnsi="Arial" w:cs="Arial"/>
                <w:sz w:val="18"/>
                <w:szCs w:val="18"/>
                <w:lang w:val="en-GB"/>
              </w:rPr>
              <w:t xml:space="preserve">Symptom appearance and severity depend on PSTVd strain, cultivar and environment. In </w:t>
            </w:r>
            <w:r w:rsidRPr="008C36D0">
              <w:rPr>
                <w:rFonts w:ascii="Arial" w:hAnsi="Arial" w:cs="Arial"/>
                <w:i/>
                <w:iCs/>
                <w:sz w:val="18"/>
                <w:szCs w:val="18"/>
                <w:lang w:val="en-GB"/>
              </w:rPr>
              <w:t>S.</w:t>
            </w:r>
            <w:r w:rsidR="00534DFB" w:rsidRPr="008C36D0">
              <w:rPr>
                <w:rFonts w:ascii="Arial" w:hAnsi="Arial" w:cs="Arial"/>
                <w:i/>
                <w:iCs/>
                <w:sz w:val="18"/>
                <w:szCs w:val="18"/>
                <w:lang w:val="en-GB"/>
              </w:rPr>
              <w:t> </w:t>
            </w:r>
            <w:r w:rsidRPr="008C36D0">
              <w:rPr>
                <w:rFonts w:ascii="Arial" w:hAnsi="Arial" w:cs="Arial"/>
                <w:i/>
                <w:iCs/>
                <w:sz w:val="18"/>
                <w:szCs w:val="18"/>
                <w:lang w:val="en-GB"/>
              </w:rPr>
              <w:t>tuberosum</w:t>
            </w:r>
            <w:r w:rsidRPr="008C36D0">
              <w:rPr>
                <w:rFonts w:ascii="Arial" w:hAnsi="Arial" w:cs="Arial"/>
                <w:sz w:val="18"/>
                <w:szCs w:val="18"/>
                <w:lang w:val="en-GB"/>
              </w:rPr>
              <w:t xml:space="preserve">, infection may be symptomless or </w:t>
            </w:r>
            <w:r w:rsidR="00534DFB" w:rsidRPr="008C36D0">
              <w:rPr>
                <w:rFonts w:ascii="Arial" w:hAnsi="Arial" w:cs="Arial"/>
                <w:sz w:val="18"/>
                <w:szCs w:val="18"/>
                <w:lang w:val="en-GB"/>
              </w:rPr>
              <w:t xml:space="preserve">produce </w:t>
            </w:r>
            <w:r w:rsidRPr="008C36D0">
              <w:rPr>
                <w:rFonts w:ascii="Arial" w:hAnsi="Arial" w:cs="Arial"/>
                <w:sz w:val="18"/>
                <w:szCs w:val="18"/>
                <w:lang w:val="en-GB"/>
              </w:rPr>
              <w:t>symptoms rang</w:t>
            </w:r>
            <w:r w:rsidR="00534DFB" w:rsidRPr="008C36D0">
              <w:rPr>
                <w:rFonts w:ascii="Arial" w:hAnsi="Arial" w:cs="Arial"/>
                <w:sz w:val="18"/>
                <w:szCs w:val="18"/>
                <w:lang w:val="en-GB"/>
              </w:rPr>
              <w:t>ing</w:t>
            </w:r>
            <w:r w:rsidRPr="008C36D0">
              <w:rPr>
                <w:rFonts w:ascii="Arial" w:hAnsi="Arial" w:cs="Arial"/>
                <w:sz w:val="18"/>
                <w:szCs w:val="18"/>
                <w:lang w:val="en-GB"/>
              </w:rPr>
              <w:t xml:space="preserve"> from mild to severe (reduction in plant size and uprightness and clockwise phyllotaxy of the foliage when the plants are viewed from above; dark green and rugose leaves). Tubers may be reduced in size, misshapen, spindle</w:t>
            </w:r>
            <w:r w:rsidR="002B3770">
              <w:rPr>
                <w:rFonts w:ascii="Arial" w:hAnsi="Arial" w:cs="Arial"/>
                <w:sz w:val="18"/>
                <w:szCs w:val="18"/>
                <w:lang w:val="en-GB"/>
              </w:rPr>
              <w:t>-</w:t>
            </w:r>
            <w:r w:rsidRPr="008C36D0">
              <w:rPr>
                <w:rFonts w:ascii="Arial" w:hAnsi="Arial" w:cs="Arial"/>
                <w:sz w:val="18"/>
                <w:szCs w:val="18"/>
                <w:lang w:val="en-GB"/>
              </w:rPr>
              <w:t xml:space="preserve"> or dumbbell</w:t>
            </w:r>
            <w:r w:rsidR="002B3770">
              <w:rPr>
                <w:rFonts w:ascii="Arial" w:hAnsi="Arial" w:cs="Arial"/>
                <w:sz w:val="18"/>
                <w:szCs w:val="18"/>
                <w:lang w:val="en-GB"/>
              </w:rPr>
              <w:t>-</w:t>
            </w:r>
            <w:r w:rsidRPr="008C36D0">
              <w:rPr>
                <w:rFonts w:ascii="Arial" w:hAnsi="Arial" w:cs="Arial"/>
                <w:sz w:val="18"/>
                <w:szCs w:val="18"/>
                <w:lang w:val="en-GB"/>
              </w:rPr>
              <w:t xml:space="preserve">shaped, with conspicuous prominent eyes that are evenly distributed (EPPO, 2004). In </w:t>
            </w:r>
            <w:r w:rsidRPr="008C36D0">
              <w:rPr>
                <w:rFonts w:ascii="Arial" w:hAnsi="Arial" w:cs="Arial"/>
                <w:i/>
                <w:iCs/>
                <w:sz w:val="18"/>
                <w:szCs w:val="18"/>
                <w:lang w:val="en-GB"/>
              </w:rPr>
              <w:t>S.</w:t>
            </w:r>
            <w:r w:rsidR="00253C18" w:rsidRPr="008C36D0">
              <w:rPr>
                <w:rFonts w:ascii="Arial" w:hAnsi="Arial" w:cs="Arial"/>
                <w:i/>
                <w:iCs/>
                <w:sz w:val="18"/>
                <w:szCs w:val="18"/>
                <w:lang w:val="en-GB"/>
              </w:rPr>
              <w:t> </w:t>
            </w:r>
            <w:r w:rsidRPr="008C36D0">
              <w:rPr>
                <w:rFonts w:ascii="Arial" w:hAnsi="Arial" w:cs="Arial"/>
                <w:i/>
                <w:iCs/>
                <w:sz w:val="18"/>
                <w:szCs w:val="18"/>
                <w:lang w:val="en-GB"/>
              </w:rPr>
              <w:t>lycopersicum</w:t>
            </w:r>
            <w:r w:rsidRPr="008C36D0">
              <w:rPr>
                <w:rFonts w:ascii="Arial" w:hAnsi="Arial" w:cs="Arial"/>
                <w:sz w:val="18"/>
                <w:szCs w:val="18"/>
                <w:lang w:val="en-GB"/>
              </w:rPr>
              <w:t xml:space="preserve">, symptoms include stunting, epinasty, rugosity and lateral twisting of new leaflets, leaf chlorosis, reddening, brittleness, necrosis, reduction in fruit size, and fruit not fully ripening (Mackie </w:t>
            </w:r>
            <w:r w:rsidRPr="008C36D0">
              <w:rPr>
                <w:rFonts w:ascii="Arial" w:hAnsi="Arial" w:cs="Arial"/>
                <w:i/>
                <w:iCs/>
                <w:sz w:val="18"/>
                <w:szCs w:val="18"/>
                <w:lang w:val="en-GB"/>
              </w:rPr>
              <w:t>et al</w:t>
            </w:r>
            <w:r w:rsidRPr="008C36D0">
              <w:rPr>
                <w:rFonts w:ascii="Arial" w:hAnsi="Arial" w:cs="Arial"/>
                <w:sz w:val="18"/>
                <w:szCs w:val="18"/>
                <w:lang w:val="en-GB"/>
              </w:rPr>
              <w:t>., 2002</w:t>
            </w:r>
            <w:r w:rsidR="00C1322B" w:rsidRPr="008C36D0">
              <w:rPr>
                <w:rFonts w:ascii="Arial" w:hAnsi="Arial" w:cs="Arial"/>
                <w:sz w:val="18"/>
                <w:szCs w:val="18"/>
                <w:lang w:val="en-GB"/>
              </w:rPr>
              <w:t xml:space="preserve">; </w:t>
            </w:r>
            <w:r w:rsidR="00BF7DD0" w:rsidRPr="008C36D0">
              <w:rPr>
                <w:rFonts w:ascii="Arial" w:hAnsi="Arial" w:cs="Arial"/>
                <w:sz w:val="18"/>
                <w:szCs w:val="18"/>
                <w:lang w:val="en-GB"/>
              </w:rPr>
              <w:t xml:space="preserve">Hailstones </w:t>
            </w:r>
            <w:r w:rsidR="00BF7DD0" w:rsidRPr="008C36D0">
              <w:rPr>
                <w:rFonts w:ascii="Arial" w:hAnsi="Arial" w:cs="Arial"/>
                <w:i/>
                <w:iCs/>
                <w:sz w:val="18"/>
                <w:szCs w:val="18"/>
                <w:lang w:val="en-GB"/>
              </w:rPr>
              <w:t>et al</w:t>
            </w:r>
            <w:r w:rsidR="00BF7DD0" w:rsidRPr="008C36D0">
              <w:rPr>
                <w:rFonts w:ascii="Arial" w:hAnsi="Arial" w:cs="Arial"/>
                <w:sz w:val="18"/>
                <w:szCs w:val="18"/>
                <w:lang w:val="en-GB"/>
              </w:rPr>
              <w:t xml:space="preserve">., 2003; </w:t>
            </w:r>
            <w:r w:rsidR="00C1322B" w:rsidRPr="008C36D0">
              <w:rPr>
                <w:rFonts w:ascii="Arial" w:hAnsi="Arial" w:cs="Arial"/>
                <w:sz w:val="18"/>
                <w:szCs w:val="18"/>
                <w:lang w:val="en-GB"/>
              </w:rPr>
              <w:t xml:space="preserve">Lebas </w:t>
            </w:r>
            <w:r w:rsidR="00C1322B" w:rsidRPr="008C36D0">
              <w:rPr>
                <w:rFonts w:ascii="Arial" w:hAnsi="Arial" w:cs="Arial"/>
                <w:i/>
                <w:iCs/>
                <w:sz w:val="18"/>
                <w:szCs w:val="18"/>
                <w:lang w:val="en-GB"/>
              </w:rPr>
              <w:t>et al</w:t>
            </w:r>
            <w:r w:rsidR="00C1322B" w:rsidRPr="008C36D0">
              <w:rPr>
                <w:rFonts w:ascii="Arial" w:hAnsi="Arial" w:cs="Arial"/>
                <w:sz w:val="18"/>
                <w:szCs w:val="18"/>
                <w:lang w:val="en-GB"/>
              </w:rPr>
              <w:t>., 2005</w:t>
            </w:r>
            <w:r w:rsidRPr="008C36D0">
              <w:rPr>
                <w:rFonts w:ascii="Arial" w:hAnsi="Arial" w:cs="Arial"/>
                <w:sz w:val="18"/>
                <w:szCs w:val="18"/>
                <w:lang w:val="en-GB"/>
              </w:rPr>
              <w:t xml:space="preserve">). In </w:t>
            </w:r>
            <w:r w:rsidRPr="008C36D0">
              <w:rPr>
                <w:rFonts w:ascii="Arial" w:hAnsi="Arial" w:cs="Arial"/>
                <w:i/>
                <w:iCs/>
                <w:sz w:val="18"/>
                <w:szCs w:val="18"/>
                <w:lang w:val="en-GB"/>
              </w:rPr>
              <w:t>C.</w:t>
            </w:r>
            <w:r w:rsidR="00253C18" w:rsidRPr="008C36D0">
              <w:rPr>
                <w:rFonts w:ascii="Arial" w:hAnsi="Arial" w:cs="Arial"/>
                <w:i/>
                <w:iCs/>
                <w:sz w:val="18"/>
                <w:szCs w:val="18"/>
                <w:lang w:val="en-GB"/>
              </w:rPr>
              <w:t> </w:t>
            </w:r>
            <w:r w:rsidRPr="008C36D0">
              <w:rPr>
                <w:rFonts w:ascii="Arial" w:hAnsi="Arial" w:cs="Arial"/>
                <w:i/>
                <w:iCs/>
                <w:sz w:val="18"/>
                <w:szCs w:val="18"/>
                <w:lang w:val="en-GB"/>
              </w:rPr>
              <w:t>annuum</w:t>
            </w:r>
            <w:r w:rsidRPr="008C36D0">
              <w:rPr>
                <w:rFonts w:ascii="Arial" w:hAnsi="Arial" w:cs="Arial"/>
                <w:sz w:val="18"/>
                <w:szCs w:val="18"/>
                <w:lang w:val="en-GB"/>
              </w:rPr>
              <w:t>,</w:t>
            </w:r>
            <w:r w:rsidRPr="008C36D0">
              <w:rPr>
                <w:rFonts w:ascii="Arial" w:hAnsi="Arial" w:cs="Arial"/>
                <w:i/>
                <w:iCs/>
                <w:sz w:val="18"/>
                <w:szCs w:val="18"/>
                <w:lang w:val="en-GB"/>
              </w:rPr>
              <w:t xml:space="preserve"> </w:t>
            </w:r>
            <w:r w:rsidRPr="008C36D0">
              <w:rPr>
                <w:rFonts w:ascii="Arial" w:hAnsi="Arial" w:cs="Arial"/>
                <w:sz w:val="18"/>
                <w:szCs w:val="18"/>
                <w:lang w:val="en-GB"/>
              </w:rPr>
              <w:t xml:space="preserve">symptoms are subtle, with leaves near the top of the plant showing a wavy-edged margin (Lebas </w:t>
            </w:r>
            <w:r w:rsidRPr="008C36D0">
              <w:rPr>
                <w:rFonts w:ascii="Arial" w:hAnsi="Arial" w:cs="Arial"/>
                <w:i/>
                <w:iCs/>
                <w:sz w:val="18"/>
                <w:szCs w:val="18"/>
                <w:lang w:val="en-GB"/>
              </w:rPr>
              <w:t>et</w:t>
            </w:r>
            <w:r w:rsidRPr="008C36D0">
              <w:rPr>
                <w:rFonts w:ascii="Arial" w:hAnsi="Arial" w:cs="Arial"/>
                <w:i/>
                <w:iCs/>
                <w:color w:val="000000"/>
                <w:sz w:val="18"/>
                <w:szCs w:val="18"/>
                <w:lang w:val="en-GB"/>
              </w:rPr>
              <w:t> </w:t>
            </w:r>
            <w:r w:rsidRPr="008C36D0">
              <w:rPr>
                <w:rFonts w:ascii="Arial" w:hAnsi="Arial" w:cs="Arial"/>
                <w:i/>
                <w:iCs/>
                <w:sz w:val="18"/>
                <w:szCs w:val="18"/>
                <w:lang w:val="en-GB"/>
              </w:rPr>
              <w:t>al</w:t>
            </w:r>
            <w:r w:rsidRPr="008C36D0">
              <w:rPr>
                <w:rFonts w:ascii="Arial" w:hAnsi="Arial" w:cs="Arial"/>
                <w:sz w:val="18"/>
                <w:szCs w:val="18"/>
                <w:lang w:val="en-GB"/>
              </w:rPr>
              <w:t xml:space="preserve">., 2005). </w:t>
            </w:r>
            <w:r w:rsidR="00253C18" w:rsidRPr="008C36D0">
              <w:rPr>
                <w:rFonts w:ascii="Arial" w:hAnsi="Arial" w:cs="Arial"/>
                <w:sz w:val="18"/>
                <w:szCs w:val="18"/>
                <w:lang w:val="en-GB"/>
              </w:rPr>
              <w:t>A</w:t>
            </w:r>
            <w:r w:rsidR="00F76224" w:rsidRPr="008C36D0">
              <w:rPr>
                <w:rFonts w:ascii="Arial" w:hAnsi="Arial" w:cs="Arial"/>
                <w:sz w:val="18"/>
                <w:szCs w:val="18"/>
                <w:lang w:val="en-GB"/>
              </w:rPr>
              <w:t>ll</w:t>
            </w:r>
            <w:r w:rsidRPr="008C36D0">
              <w:rPr>
                <w:rFonts w:ascii="Arial" w:hAnsi="Arial" w:cs="Arial"/>
                <w:sz w:val="18"/>
                <w:szCs w:val="18"/>
                <w:lang w:val="en-GB"/>
              </w:rPr>
              <w:t xml:space="preserve"> ornamental plant species </w:t>
            </w:r>
            <w:r w:rsidR="00F76224" w:rsidRPr="008C36D0">
              <w:rPr>
                <w:rFonts w:ascii="Arial" w:hAnsi="Arial" w:cs="Arial"/>
                <w:sz w:val="18"/>
                <w:szCs w:val="18"/>
                <w:lang w:val="en-GB"/>
              </w:rPr>
              <w:t xml:space="preserve">investigated </w:t>
            </w:r>
            <w:r w:rsidR="00253C18" w:rsidRPr="008C36D0">
              <w:rPr>
                <w:rFonts w:ascii="Arial" w:hAnsi="Arial" w:cs="Arial"/>
                <w:sz w:val="18"/>
                <w:szCs w:val="18"/>
                <w:lang w:val="en-GB"/>
              </w:rPr>
              <w:t xml:space="preserve">to date </w:t>
            </w:r>
            <w:r w:rsidR="00F76224" w:rsidRPr="008C36D0">
              <w:rPr>
                <w:rFonts w:ascii="Arial" w:hAnsi="Arial" w:cs="Arial"/>
                <w:sz w:val="18"/>
                <w:szCs w:val="18"/>
                <w:lang w:val="en-GB"/>
              </w:rPr>
              <w:t>d</w:t>
            </w:r>
            <w:r w:rsidR="006C5200" w:rsidRPr="008C36D0">
              <w:rPr>
                <w:rFonts w:ascii="Arial" w:hAnsi="Arial" w:cs="Arial"/>
                <w:sz w:val="18"/>
                <w:szCs w:val="18"/>
                <w:lang w:val="en-GB"/>
              </w:rPr>
              <w:t>o</w:t>
            </w:r>
            <w:r w:rsidR="00F76224" w:rsidRPr="008C36D0">
              <w:rPr>
                <w:rFonts w:ascii="Arial" w:hAnsi="Arial" w:cs="Arial"/>
                <w:sz w:val="18"/>
                <w:szCs w:val="18"/>
                <w:lang w:val="en-GB"/>
              </w:rPr>
              <w:t xml:space="preserve"> not show </w:t>
            </w:r>
            <w:r w:rsidRPr="008C36D0">
              <w:rPr>
                <w:rFonts w:ascii="Arial" w:hAnsi="Arial" w:cs="Arial"/>
                <w:sz w:val="18"/>
                <w:szCs w:val="18"/>
                <w:lang w:val="en-GB"/>
              </w:rPr>
              <w:t xml:space="preserve">symptoms (Verhoeven, 2010). </w:t>
            </w:r>
          </w:p>
        </w:tc>
      </w:tr>
      <w:tr w:rsidR="00153DCB" w:rsidRPr="008C36D0" w:rsidTr="00420A03">
        <w:trPr>
          <w:divId w:val="530144583"/>
          <w:tblCellSpacing w:w="0" w:type="dxa"/>
        </w:trPr>
        <w:tc>
          <w:tcPr>
            <w:tcW w:w="821" w:type="dxa"/>
            <w:noWrap/>
          </w:tcPr>
          <w:p w:rsidR="00153DCB" w:rsidRPr="008C36D0" w:rsidRDefault="003517D0">
            <w:pPr>
              <w:rPr>
                <w:rFonts w:eastAsia="Times New Roman" w:cs="Arial"/>
                <w:color w:val="0000FF"/>
                <w:sz w:val="18"/>
                <w:szCs w:val="18"/>
                <w:lang w:val="en-GB"/>
              </w:rPr>
            </w:pPr>
            <w:r>
              <w:rPr>
                <w:rFonts w:eastAsia="Times New Roman" w:cs="Arial"/>
                <w:i/>
                <w:iCs/>
                <w:color w:val="0000FF"/>
                <w:sz w:val="18"/>
                <w:szCs w:val="18"/>
                <w:lang w:val="en-GB"/>
              </w:rPr>
              <w:t>[14</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rsidP="00394968">
            <w:pPr>
              <w:pStyle w:val="NormalWeb"/>
              <w:spacing w:after="29" w:afterAutospacing="0"/>
              <w:rPr>
                <w:rFonts w:ascii="Arial" w:hAnsi="Arial" w:cs="Arial"/>
                <w:sz w:val="18"/>
                <w:szCs w:val="18"/>
                <w:lang w:val="en-GB"/>
              </w:rPr>
            </w:pPr>
            <w:r w:rsidRPr="008C36D0">
              <w:rPr>
                <w:rFonts w:ascii="Arial" w:hAnsi="Arial" w:cs="Arial"/>
                <w:sz w:val="18"/>
                <w:szCs w:val="18"/>
                <w:lang w:val="en-GB"/>
              </w:rPr>
              <w:t xml:space="preserve">Because PSTVd </w:t>
            </w:r>
            <w:r w:rsidR="002B3770">
              <w:rPr>
                <w:rFonts w:ascii="Arial" w:hAnsi="Arial" w:cs="Arial"/>
                <w:sz w:val="18"/>
                <w:szCs w:val="18"/>
                <w:lang w:val="en-GB"/>
              </w:rPr>
              <w:t>infection</w:t>
            </w:r>
            <w:r w:rsidR="00C505C8">
              <w:rPr>
                <w:rFonts w:ascii="Arial" w:hAnsi="Arial" w:cs="Arial"/>
                <w:sz w:val="18"/>
                <w:szCs w:val="18"/>
                <w:lang w:val="en-GB"/>
              </w:rPr>
              <w:t>s</w:t>
            </w:r>
            <w:r w:rsidR="002B3770">
              <w:rPr>
                <w:rFonts w:ascii="Arial" w:hAnsi="Arial" w:cs="Arial"/>
                <w:sz w:val="18"/>
                <w:szCs w:val="18"/>
                <w:lang w:val="en-GB"/>
              </w:rPr>
              <w:t xml:space="preserve"> </w:t>
            </w:r>
            <w:r w:rsidRPr="008C36D0">
              <w:rPr>
                <w:rFonts w:ascii="Arial" w:hAnsi="Arial" w:cs="Arial"/>
                <w:sz w:val="18"/>
                <w:szCs w:val="18"/>
                <w:lang w:val="en-GB"/>
              </w:rPr>
              <w:t>may be asymptomatic, tests are required for detection and identification</w:t>
            </w:r>
            <w:r w:rsidR="002B3770">
              <w:rPr>
                <w:rFonts w:ascii="Arial" w:hAnsi="Arial" w:cs="Arial"/>
                <w:sz w:val="18"/>
                <w:szCs w:val="18"/>
                <w:lang w:val="en-GB"/>
              </w:rPr>
              <w:t xml:space="preserve"> of the viroid</w:t>
            </w:r>
            <w:r w:rsidRPr="008C36D0">
              <w:rPr>
                <w:rFonts w:ascii="Arial" w:hAnsi="Arial" w:cs="Arial"/>
                <w:sz w:val="18"/>
                <w:szCs w:val="18"/>
                <w:lang w:val="en-GB"/>
              </w:rPr>
              <w:t xml:space="preserve">. Detection of PSTVd can be achieved using the biological and molecular tests shown as options in Figure 1, but for identification, the polymerase chain reaction (PCR) product must be sequenced as the tests are not specific for PSTVd and will detect other viroids. Sequencing will also contribute to preventing the reporting of false positives. </w:t>
            </w:r>
            <w:r w:rsidRPr="008C36D0">
              <w:rPr>
                <w:rFonts w:ascii="Arial" w:hAnsi="Arial" w:cs="Arial"/>
                <w:color w:val="000000"/>
                <w:sz w:val="18"/>
                <w:szCs w:val="18"/>
                <w:lang w:val="en-GB"/>
              </w:rPr>
              <w:t xml:space="preserve">If pathogenicity is considered to be important, biological indexing may be done. If the identification of PSTVd represents the first finding for a country, the laboratory may have the diagnosis confirmed by another laboratory. </w:t>
            </w:r>
          </w:p>
        </w:tc>
      </w:tr>
      <w:tr w:rsidR="00153DCB" w:rsidRPr="008C36D0" w:rsidTr="00420A03">
        <w:trPr>
          <w:divId w:val="530144583"/>
          <w:tblCellSpacing w:w="0" w:type="dxa"/>
        </w:trPr>
        <w:tc>
          <w:tcPr>
            <w:tcW w:w="821" w:type="dxa"/>
            <w:noWrap/>
          </w:tcPr>
          <w:p w:rsidR="00153DCB" w:rsidRPr="008C36D0" w:rsidRDefault="003517D0">
            <w:pPr>
              <w:rPr>
                <w:rFonts w:eastAsia="Times New Roman" w:cs="Arial"/>
                <w:color w:val="0000FF"/>
                <w:sz w:val="18"/>
                <w:szCs w:val="18"/>
                <w:lang w:val="en-GB"/>
              </w:rPr>
            </w:pPr>
            <w:r>
              <w:rPr>
                <w:rFonts w:eastAsia="Times New Roman" w:cs="Arial"/>
                <w:i/>
                <w:iCs/>
                <w:color w:val="0000FF"/>
                <w:sz w:val="18"/>
                <w:szCs w:val="18"/>
                <w:lang w:val="en-GB"/>
              </w:rPr>
              <w:t>[15</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pPr>
              <w:pStyle w:val="NormalWeb"/>
              <w:spacing w:after="29" w:afterAutospacing="0"/>
              <w:rPr>
                <w:rFonts w:ascii="Arial" w:hAnsi="Arial" w:cs="Arial"/>
                <w:sz w:val="18"/>
                <w:szCs w:val="18"/>
                <w:lang w:val="en-GB"/>
              </w:rPr>
            </w:pPr>
            <w:r w:rsidRPr="008C36D0">
              <w:rPr>
                <w:rFonts w:ascii="Arial" w:hAnsi="Arial" w:cs="Arial"/>
                <w:sz w:val="18"/>
                <w:szCs w:val="18"/>
                <w:lang w:val="en-GB"/>
              </w:rPr>
              <w:t xml:space="preserve">Appropriate controls should be included in all tests to minimize the risk of false positive or false negative results. </w:t>
            </w:r>
          </w:p>
          <w:p w:rsidR="00383A7E" w:rsidRPr="008C36D0" w:rsidRDefault="00E432B2">
            <w:pPr>
              <w:pStyle w:val="NormalWeb"/>
              <w:spacing w:after="29" w:afterAutospacing="0"/>
              <w:rPr>
                <w:rFonts w:ascii="Arial" w:hAnsi="Arial" w:cs="Arial"/>
                <w:sz w:val="18"/>
                <w:szCs w:val="18"/>
                <w:lang w:val="en-GB"/>
              </w:rPr>
            </w:pPr>
            <w:r w:rsidRPr="00E432B2">
              <w:rPr>
                <w:noProof/>
                <w:lang w:val="en-GB" w:eastAsia="en-GB"/>
              </w:rPr>
              <w:pict>
                <v:shapetype id="_x0000_t202" coordsize="21600,21600" o:spt="202" path="m,l,21600r21600,l21600,xe">
                  <v:stroke joinstyle="miter"/>
                  <v:path gradientshapeok="t" o:connecttype="rect"/>
                </v:shapetype>
                <v:shape id="Text Box 28" o:spid="_x0000_s1055" type="#_x0000_t202" style="position:absolute;margin-left:-3.25pt;margin-top:15.85pt;width:486.1pt;height:27.45pt;z-index:2516700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style="mso-next-textbox:#Text Box 28">
                    <w:txbxContent>
                      <w:p w:rsidR="00EB146A" w:rsidRDefault="00EB146A" w:rsidP="009B45ED">
                        <w:pPr>
                          <w:jc w:val="center"/>
                          <w:rPr>
                            <w:b/>
                          </w:rPr>
                        </w:pPr>
                        <w:r>
                          <w:rPr>
                            <w:b/>
                          </w:rPr>
                          <w:t>Detection for asymptomatic and symptomatic samples</w:t>
                        </w:r>
                      </w:p>
                      <w:p w:rsidR="00EB146A" w:rsidRDefault="00EB146A" w:rsidP="009B45ED">
                        <w:pPr>
                          <w:jc w:val="center"/>
                        </w:pPr>
                      </w:p>
                    </w:txbxContent>
                  </v:textbox>
                </v:shape>
              </w:pict>
            </w:r>
          </w:p>
        </w:tc>
      </w:tr>
      <w:tr w:rsidR="00153DCB" w:rsidRPr="008C36D0" w:rsidTr="00420A03">
        <w:trPr>
          <w:divId w:val="530144583"/>
          <w:tblCellSpacing w:w="0" w:type="dxa"/>
        </w:trPr>
        <w:tc>
          <w:tcPr>
            <w:tcW w:w="821" w:type="dxa"/>
            <w:noWrap/>
          </w:tcPr>
          <w:p w:rsidR="00153DCB" w:rsidRPr="008C36D0" w:rsidRDefault="00E432B2">
            <w:pPr>
              <w:rPr>
                <w:rFonts w:eastAsia="Times New Roman" w:cs="Arial"/>
                <w:color w:val="0000FF"/>
                <w:sz w:val="18"/>
                <w:szCs w:val="18"/>
                <w:lang w:val="en-GB"/>
              </w:rPr>
            </w:pPr>
            <w:r w:rsidRPr="00E432B2">
              <w:rPr>
                <w:noProof/>
                <w:lang w:val="en-GB" w:eastAsia="en-GB"/>
              </w:rPr>
              <w:pict>
                <v:shape id="Text Box 16" o:spid="_x0000_s1043" type="#_x0000_t202" style="position:absolute;margin-left:29.6pt;margin-top:13.95pt;width:182.05pt;height:21.75pt;z-index:251657728;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style="mso-next-textbox:#Text Box 16">
                    <w:txbxContent>
                      <w:p w:rsidR="00EB146A" w:rsidRDefault="00EB146A" w:rsidP="009B45ED">
                        <w:pPr>
                          <w:jc w:val="center"/>
                        </w:pPr>
                        <w:r>
                          <w:t>Option 1</w:t>
                        </w:r>
                      </w:p>
                    </w:txbxContent>
                  </v:textbox>
                </v:shape>
              </w:pict>
            </w:r>
            <w:r w:rsidR="003517D0">
              <w:rPr>
                <w:rFonts w:eastAsia="Times New Roman" w:cs="Arial"/>
                <w:i/>
                <w:iCs/>
                <w:color w:val="0000FF"/>
                <w:sz w:val="18"/>
                <w:szCs w:val="18"/>
                <w:lang w:val="en-GB"/>
              </w:rPr>
              <w:t>[16</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E12463" w:rsidRDefault="00E432B2">
            <w:r w:rsidRPr="00E432B2">
              <w:rPr>
                <w:noProof/>
                <w:lang w:val="en-GB" w:eastAsia="en-GB"/>
              </w:rPr>
              <w:pict>
                <v:shape id="Text Box 18" o:spid="_x0000_s1045" type="#_x0000_t202" style="position:absolute;margin-left:366.95pt;margin-top:13.55pt;width:115.9pt;height:21.75pt;z-index:251659776;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style="mso-next-textbox:#Text Box 18">
                    <w:txbxContent>
                      <w:p w:rsidR="00EB146A" w:rsidRDefault="00EB146A" w:rsidP="009B45ED">
                        <w:pPr>
                          <w:jc w:val="center"/>
                        </w:pPr>
                        <w:r>
                          <w:t>Option 3</w:t>
                        </w:r>
                      </w:p>
                    </w:txbxContent>
                  </v:textbox>
                </v:shape>
              </w:pict>
            </w:r>
            <w:r w:rsidRPr="00E432B2">
              <w:rPr>
                <w:noProof/>
                <w:lang w:val="en-GB" w:eastAsia="en-GB"/>
              </w:rPr>
              <w:pict>
                <v:shape id="Text Box 17" o:spid="_x0000_s1044" type="#_x0000_t202" style="position:absolute;margin-left:200.1pt;margin-top:14.35pt;width:152.25pt;height:21.75pt;z-index:251658752;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style="mso-next-textbox:#Text Box 17">
                    <w:txbxContent>
                      <w:p w:rsidR="00EB146A" w:rsidRDefault="00EB146A" w:rsidP="009B45ED">
                        <w:pPr>
                          <w:jc w:val="center"/>
                        </w:pPr>
                        <w:r>
                          <w:t>Option 2</w:t>
                        </w:r>
                      </w:p>
                    </w:txbxContent>
                  </v:textbox>
                </v:shape>
              </w:pict>
            </w:r>
          </w:p>
          <w:p w:rsidR="00E12463" w:rsidRDefault="00E432B2">
            <w:r w:rsidRPr="00E432B2">
              <w:rPr>
                <w:noProof/>
                <w:lang w:val="en-GB" w:eastAsia="en-GB"/>
              </w:rPr>
              <w:pict>
                <v:shape id="Text Box 5" o:spid="_x0000_s1032" type="#_x0000_t202" style="position:absolute;margin-left:368.35pt;margin-top:16.75pt;width:114.5pt;height:43.5pt;z-index:2516464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style="mso-next-textbox:#Text Box 5">
                    <w:txbxContent>
                      <w:p w:rsidR="00EB146A" w:rsidRDefault="00EB146A" w:rsidP="009B45ED">
                        <w:pPr>
                          <w:jc w:val="center"/>
                          <w:rPr>
                            <w:b/>
                            <w:bCs/>
                            <w:sz w:val="18"/>
                            <w:szCs w:val="18"/>
                          </w:rPr>
                        </w:pPr>
                        <w:r>
                          <w:rPr>
                            <w:b/>
                            <w:bCs/>
                            <w:sz w:val="18"/>
                            <w:szCs w:val="18"/>
                          </w:rPr>
                          <w:t xml:space="preserve">Biological detection </w:t>
                        </w:r>
                        <w:r>
                          <w:rPr>
                            <w:bCs/>
                            <w:sz w:val="18"/>
                            <w:szCs w:val="18"/>
                          </w:rPr>
                          <w:t>(section 3.2)</w:t>
                        </w:r>
                      </w:p>
                    </w:txbxContent>
                  </v:textbox>
                </v:shape>
              </w:pict>
            </w:r>
            <w:r w:rsidRPr="00E432B2">
              <w:rPr>
                <w:noProof/>
                <w:lang w:val="en-GB" w:eastAsia="en-GB"/>
              </w:rPr>
              <w:pict>
                <v:shape id="Text Box 6" o:spid="_x0000_s1033" type="#_x0000_t202" style="position:absolute;margin-left:-3.2pt;margin-top:16.9pt;width:180.85pt;height:62.65pt;z-index:2516474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style="mso-next-textbox:#Text Box 6">
                    <w:txbxContent>
                      <w:p w:rsidR="00EB146A" w:rsidRDefault="00EB146A" w:rsidP="009B45ED">
                        <w:pPr>
                          <w:spacing w:after="0"/>
                          <w:jc w:val="center"/>
                          <w:rPr>
                            <w:bCs/>
                            <w:sz w:val="18"/>
                            <w:szCs w:val="18"/>
                          </w:rPr>
                        </w:pPr>
                        <w:r>
                          <w:rPr>
                            <w:b/>
                            <w:bCs/>
                            <w:sz w:val="18"/>
                            <w:szCs w:val="18"/>
                          </w:rPr>
                          <w:t xml:space="preserve">Generic molecular tests for pospiviroids </w:t>
                        </w:r>
                        <w:r>
                          <w:rPr>
                            <w:bCs/>
                            <w:sz w:val="18"/>
                            <w:szCs w:val="18"/>
                          </w:rPr>
                          <w:t>(section 3.3.3)</w:t>
                        </w:r>
                      </w:p>
                      <w:p w:rsidR="00EB146A" w:rsidRDefault="00EB146A" w:rsidP="009B45ED">
                        <w:pPr>
                          <w:spacing w:after="0"/>
                          <w:jc w:val="center"/>
                          <w:rPr>
                            <w:sz w:val="16"/>
                            <w:szCs w:val="16"/>
                          </w:rPr>
                        </w:pPr>
                        <w:r>
                          <w:rPr>
                            <w:sz w:val="16"/>
                            <w:szCs w:val="16"/>
                          </w:rPr>
                          <w:t>R(eturn)-</w:t>
                        </w:r>
                        <w:smartTag w:uri="urn:schemas-microsoft-com:office:smarttags" w:element="PersonName">
                          <w:r>
                            <w:rPr>
                              <w:sz w:val="16"/>
                              <w:szCs w:val="16"/>
                            </w:rPr>
                            <w:t>PAGE</w:t>
                          </w:r>
                        </w:smartTag>
                      </w:p>
                      <w:p w:rsidR="00EB146A" w:rsidRDefault="00EB146A" w:rsidP="009B45ED">
                        <w:pPr>
                          <w:spacing w:after="0"/>
                          <w:jc w:val="center"/>
                          <w:rPr>
                            <w:sz w:val="16"/>
                            <w:szCs w:val="16"/>
                            <w:lang w:val="sv-SE"/>
                          </w:rPr>
                        </w:pPr>
                        <w:r>
                          <w:rPr>
                            <w:sz w:val="16"/>
                            <w:szCs w:val="16"/>
                            <w:lang w:val="sv-SE"/>
                          </w:rPr>
                          <w:t xml:space="preserve">Hybridization </w:t>
                        </w:r>
                        <w:smartTag w:uri="urn:schemas-microsoft-com:office:smarttags" w:element="PersonName">
                          <w:r>
                            <w:rPr>
                              <w:sz w:val="16"/>
                              <w:szCs w:val="16"/>
                              <w:lang w:val="sv-SE"/>
                            </w:rPr>
                            <w:t>DIG</w:t>
                          </w:r>
                        </w:smartTag>
                        <w:r>
                          <w:rPr>
                            <w:sz w:val="16"/>
                            <w:szCs w:val="16"/>
                            <w:lang w:val="sv-SE"/>
                          </w:rPr>
                          <w:t xml:space="preserve"> cRNA probe</w:t>
                        </w:r>
                      </w:p>
                      <w:p w:rsidR="00EB146A" w:rsidRDefault="00EB146A" w:rsidP="009B45ED">
                        <w:pPr>
                          <w:jc w:val="center"/>
                          <w:rPr>
                            <w:sz w:val="16"/>
                            <w:szCs w:val="16"/>
                            <w:lang w:val="sv-SE"/>
                          </w:rPr>
                        </w:pPr>
                        <w:r>
                          <w:rPr>
                            <w:sz w:val="16"/>
                            <w:szCs w:val="16"/>
                            <w:lang w:val="sv-SE"/>
                          </w:rPr>
                          <w:t>Conventional and real-time RT-PCR</w:t>
                        </w:r>
                      </w:p>
                      <w:p w:rsidR="00EB146A" w:rsidRDefault="00EB146A" w:rsidP="009B45ED">
                        <w:pPr>
                          <w:rPr>
                            <w:lang w:val="sv-SE"/>
                          </w:rPr>
                        </w:pPr>
                      </w:p>
                    </w:txbxContent>
                  </v:textbox>
                </v:shape>
              </w:pict>
            </w:r>
            <w:r w:rsidRPr="00E432B2">
              <w:rPr>
                <w:noProof/>
                <w:lang w:val="en-GB" w:eastAsia="en-GB"/>
              </w:rPr>
              <w:pict>
                <v:shape id="Text Box 15" o:spid="_x0000_s1042" type="#_x0000_t202" style="position:absolute;margin-left:200.95pt;margin-top:16.6pt;width:152.45pt;height:62.75pt;z-index:2516567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style="mso-next-textbox:#Text Box 15">
                    <w:txbxContent>
                      <w:p w:rsidR="00EB146A" w:rsidRDefault="00EB146A" w:rsidP="009B45ED">
                        <w:pPr>
                          <w:spacing w:after="0"/>
                          <w:jc w:val="center"/>
                          <w:rPr>
                            <w:b/>
                            <w:bCs/>
                            <w:sz w:val="18"/>
                            <w:szCs w:val="18"/>
                          </w:rPr>
                        </w:pPr>
                        <w:r>
                          <w:rPr>
                            <w:b/>
                            <w:bCs/>
                            <w:sz w:val="18"/>
                            <w:szCs w:val="18"/>
                          </w:rPr>
                          <w:t xml:space="preserve">Higher specificity molecular methods for detection of PSTVd </w:t>
                        </w:r>
                        <w:r>
                          <w:rPr>
                            <w:bCs/>
                            <w:sz w:val="18"/>
                            <w:szCs w:val="18"/>
                          </w:rPr>
                          <w:t>(section 3.3.4)</w:t>
                        </w:r>
                      </w:p>
                      <w:p w:rsidR="00EB146A" w:rsidRDefault="00EB146A" w:rsidP="009B45ED">
                        <w:pPr>
                          <w:spacing w:after="0"/>
                          <w:jc w:val="center"/>
                          <w:rPr>
                            <w:sz w:val="16"/>
                            <w:szCs w:val="16"/>
                          </w:rPr>
                        </w:pPr>
                        <w:r>
                          <w:rPr>
                            <w:sz w:val="16"/>
                            <w:szCs w:val="16"/>
                            <w:lang w:val="sv-SE"/>
                          </w:rPr>
                          <w:t xml:space="preserve">Conventional and real-time </w:t>
                        </w:r>
                        <w:r>
                          <w:rPr>
                            <w:sz w:val="16"/>
                            <w:szCs w:val="16"/>
                          </w:rPr>
                          <w:t>RT-</w:t>
                        </w:r>
                        <w:smartTag w:uri="urn:schemas-microsoft-com:office:smarttags" w:element="PersonName">
                          <w:r>
                            <w:rPr>
                              <w:sz w:val="16"/>
                              <w:szCs w:val="16"/>
                            </w:rPr>
                            <w:t>PCR</w:t>
                          </w:r>
                        </w:smartTag>
                      </w:p>
                      <w:p w:rsidR="00EB146A" w:rsidRDefault="00EB146A" w:rsidP="009B45ED">
                        <w:pPr>
                          <w:spacing w:after="0"/>
                          <w:jc w:val="center"/>
                          <w:rPr>
                            <w:sz w:val="16"/>
                            <w:szCs w:val="16"/>
                          </w:rPr>
                        </w:pPr>
                        <w:r>
                          <w:rPr>
                            <w:sz w:val="16"/>
                            <w:szCs w:val="16"/>
                          </w:rPr>
                          <w:t>(also detects some other viroids)</w:t>
                        </w:r>
                      </w:p>
                    </w:txbxContent>
                  </v:textbox>
                </v:shape>
              </w:pict>
            </w:r>
          </w:p>
          <w:p w:rsidR="009B45ED" w:rsidRDefault="009B45ED"/>
          <w:p w:rsidR="009B45ED" w:rsidRDefault="00E432B2">
            <w:r w:rsidRPr="00E432B2">
              <w:rPr>
                <w:noProof/>
                <w:lang w:val="en-GB" w:eastAsia="en-GB"/>
              </w:rPr>
              <w:pict>
                <v:line id="Line 10" o:spid="_x0000_s1037" style="position:absolute;z-index:251651584;visibility:visible" from="425pt,14.15pt" to="425pt,54.3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w:pict>
            </w:r>
            <w:r w:rsidRPr="00E432B2">
              <w:rPr>
                <w:noProof/>
                <w:lang w:val="en-GB" w:eastAsia="en-GB"/>
              </w:rPr>
              <w:pict>
                <v:line id="Line 19" o:spid="_x0000_s1046" style="position:absolute;flip:y;z-index:251660800;visibility:visible" from="288.05pt,12.45pt" to="410.05pt,112.9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usq8QAAADbAAAADwAAAGRycy9kb3ducmV2LnhtbESP3WoCMRCF7wt9hzCF3tVsSxFZjSKC&#10;UBGh/jzAsBl3g8lku4nu2qfvXBS8m+GcOeeb2WIIXt2oSy6ygfdRAYq4itZxbeB0XL9NQKWMbNFH&#10;JgN3SrCYPz/NsLSx5z3dDrlWEsKpRANNzm2pdaoaCphGsSUW7Ry7gFnWrta2w17Cg9cfRTHWAR1L&#10;Q4MtrRqqLodrMOAn97of764/37+b4rT79G67Hpwxry/Dcgoq05Af5v/rLyv4Aiu/yAB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W6yrxAAAANsAAAAPAAAAAAAAAAAA&#10;AAAAAKECAABkcnMvZG93bnJldi54bWxQSwUGAAAAAAQABAD5AAAAkgMAAAAA&#10;">
                  <v:stroke dashstyle="1 1" endarrow="block"/>
                </v:line>
              </w:pict>
            </w:r>
          </w:p>
          <w:p w:rsidR="009B45ED" w:rsidRDefault="00E432B2">
            <w:r w:rsidRPr="00E432B2">
              <w:rPr>
                <w:noProof/>
                <w:lang w:val="en-GB" w:eastAsia="en-GB"/>
              </w:rPr>
              <w:pict>
                <v:line id="Line 27" o:spid="_x0000_s1054" style="position:absolute;z-index:251668992;visibility:visible" from="257.35pt,9pt" to="257.35pt,29.1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w:pict>
            </w:r>
            <w:r w:rsidRPr="00E432B2">
              <w:rPr>
                <w:noProof/>
                <w:lang w:val="en-GB" w:eastAsia="en-GB"/>
              </w:rPr>
              <w:pict>
                <v:line id="Line 12" o:spid="_x0000_s1039" style="position:absolute;flip:x;z-index:251653632;visibility:visible" from="86pt,8.1pt" to="86.65pt,26.4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w:pict>
            </w:r>
          </w:p>
          <w:p w:rsidR="009B45ED" w:rsidRDefault="00E432B2">
            <w:r w:rsidRPr="00E432B2">
              <w:rPr>
                <w:noProof/>
                <w:lang w:val="en-GB" w:eastAsia="en-GB"/>
              </w:rPr>
              <w:pict>
                <v:line id="Line 25" o:spid="_x0000_s1052" style="position:absolute;z-index:251666944;visibility:visible" from="253.8pt,22.15pt" to="253.8pt,50.7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w:pict>
            </w:r>
            <w:r w:rsidRPr="00E432B2">
              <w:rPr>
                <w:noProof/>
                <w:lang w:val="en-GB" w:eastAsia="en-GB"/>
              </w:rPr>
              <w:pict>
                <v:line id="Line 24" o:spid="_x0000_s1051" style="position:absolute;flip:x;z-index:251665920;visibility:visible" from="85.35pt,20.45pt" to="86pt,50.3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w:pict>
            </w:r>
            <w:r w:rsidRPr="00E432B2">
              <w:rPr>
                <w:noProof/>
                <w:lang w:val="en-GB" w:eastAsia="en-GB"/>
              </w:rPr>
              <w:pict>
                <v:shape id="Text Box 23" o:spid="_x0000_s1050" type="#_x0000_t202" style="position:absolute;margin-left:215.3pt;margin-top:5.25pt;width:72.75pt;height:18pt;z-index:251664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style="mso-next-textbox:#Text Box 23">
                    <w:txbxContent>
                      <w:p w:rsidR="00EB146A" w:rsidRDefault="00EB146A" w:rsidP="009B45ED">
                        <w:pPr>
                          <w:rPr>
                            <w:sz w:val="16"/>
                            <w:szCs w:val="16"/>
                          </w:rPr>
                        </w:pPr>
                        <w:r>
                          <w:rPr>
                            <w:sz w:val="16"/>
                            <w:szCs w:val="16"/>
                          </w:rPr>
                          <w:t>Positive test</w:t>
                        </w:r>
                      </w:p>
                    </w:txbxContent>
                  </v:textbox>
                </v:shape>
              </w:pict>
            </w:r>
            <w:r w:rsidRPr="00E432B2">
              <w:rPr>
                <w:noProof/>
                <w:lang w:val="en-GB" w:eastAsia="en-GB"/>
              </w:rPr>
              <w:pict>
                <v:shape id="Text Box 22" o:spid="_x0000_s1049" type="#_x0000_t202" style="position:absolute;margin-left:49.7pt;margin-top:2.5pt;width:72.75pt;height:18pt;z-index:2516638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style="mso-next-textbox:#Text Box 22">
                    <w:txbxContent>
                      <w:p w:rsidR="00EB146A" w:rsidRDefault="00EB146A" w:rsidP="009B45ED">
                        <w:pPr>
                          <w:jc w:val="center"/>
                          <w:rPr>
                            <w:sz w:val="16"/>
                            <w:szCs w:val="16"/>
                          </w:rPr>
                        </w:pPr>
                        <w:r>
                          <w:rPr>
                            <w:sz w:val="16"/>
                            <w:szCs w:val="16"/>
                          </w:rPr>
                          <w:t>Positive test</w:t>
                        </w:r>
                      </w:p>
                    </w:txbxContent>
                  </v:textbox>
                </v:shape>
              </w:pict>
            </w:r>
            <w:r w:rsidRPr="00E432B2">
              <w:rPr>
                <w:noProof/>
                <w:lang w:val="en-GB" w:eastAsia="en-GB"/>
              </w:rPr>
              <w:pict>
                <v:shape id="Text Box 20" o:spid="_x0000_s1047" type="#_x0000_t202" style="position:absolute;margin-left:314.4pt;margin-top:5.2pt;width:55.85pt;height:20.55pt;z-index:2516618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style="mso-next-textbox:#Text Box 20">
                    <w:txbxContent>
                      <w:p w:rsidR="00EB146A" w:rsidRDefault="00EB146A" w:rsidP="009B45ED">
                        <w:r>
                          <w:rPr>
                            <w:sz w:val="16"/>
                            <w:szCs w:val="16"/>
                          </w:rPr>
                          <w:t>Optiona</w:t>
                        </w:r>
                        <w:r>
                          <w:t>l</w:t>
                        </w:r>
                      </w:p>
                    </w:txbxContent>
                  </v:textbox>
                </v:shape>
              </w:pict>
            </w:r>
            <w:r w:rsidRPr="00E432B2">
              <w:rPr>
                <w:noProof/>
                <w:lang w:val="en-GB" w:eastAsia="en-GB"/>
              </w:rPr>
              <w:pict>
                <v:shape id="Text Box 7" o:spid="_x0000_s1034" type="#_x0000_t202" style="position:absolute;margin-left:390.5pt;margin-top:5.3pt;width:61.5pt;height:31.2pt;z-index:2516485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style="mso-next-textbox:#Text Box 7">
                    <w:txbxContent>
                      <w:p w:rsidR="00EB146A" w:rsidRDefault="00EB146A" w:rsidP="009B45ED">
                        <w:pPr>
                          <w:jc w:val="center"/>
                          <w:rPr>
                            <w:sz w:val="16"/>
                            <w:szCs w:val="16"/>
                          </w:rPr>
                        </w:pPr>
                        <w:r>
                          <w:rPr>
                            <w:sz w:val="16"/>
                            <w:szCs w:val="16"/>
                          </w:rPr>
                          <w:t>Typical symptoms</w:t>
                        </w:r>
                      </w:p>
                    </w:txbxContent>
                  </v:textbox>
                </v:shape>
              </w:pict>
            </w:r>
          </w:p>
          <w:p w:rsidR="009B45ED" w:rsidRDefault="00E432B2">
            <w:r w:rsidRPr="00E432B2">
              <w:rPr>
                <w:noProof/>
                <w:lang w:val="en-GB" w:eastAsia="en-GB"/>
              </w:rPr>
              <w:pict>
                <v:line id="Line 26" o:spid="_x0000_s1053" style="position:absolute;z-index:251667968;visibility:visible" from="420.7pt,11.9pt" to="420.7pt,27.0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w:pict>
            </w:r>
            <w:r w:rsidRPr="00E432B2">
              <w:rPr>
                <w:noProof/>
                <w:lang w:val="en-GB" w:eastAsia="en-GB"/>
              </w:rPr>
              <w:pict>
                <v:line id="Line 21" o:spid="_x0000_s1048" style="position:absolute;flip:y;z-index:251662848;visibility:visible" from="122.45pt,1.25pt" to="315.5pt,45.0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JhAsAAAADbAAAADwAAAGRycy9kb3ducmV2LnhtbERP3UrDMBS+F3yHcATvXOoo6+iWjSEI&#10;vRJWfYBDc9pGm5OaxLbu6ZeLwS4/vv/9cbGDmMgH41jB6yoDQdw4bbhT8PX5/rIFESKyxsExKfin&#10;AMfD48MeS+1mPtNUx06kEA4lKuhjHEspQ9OTxbByI3HiWuctxgR9J7XHOYXbQa6zbCMtGk4NPY70&#10;1lPzU/9ZBa1ZivZ0yaff7/yjsF0lZ+MnpZ6fltMORKQl3sU3d6UVrNP69CX9AHm4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6CYQLAAAAA2wAAAA8AAAAAAAAAAAAAAAAA&#10;oQIAAGRycy9kb3ducmV2LnhtbFBLBQYAAAAABAAEAPkAAACOAwAAAAA=&#10;">
                  <v:stroke dashstyle="1 1" endarrow="block" endcap="round"/>
                </v:line>
              </w:pict>
            </w:r>
          </w:p>
          <w:p w:rsidR="009B45ED" w:rsidRDefault="00E432B2">
            <w:r w:rsidRPr="00E432B2">
              <w:rPr>
                <w:noProof/>
                <w:lang w:val="en-GB" w:eastAsia="en-GB"/>
              </w:rPr>
              <w:pict>
                <v:shape id="Text Box 14" o:spid="_x0000_s1041" type="#_x0000_t202" style="position:absolute;margin-left:219.05pt;margin-top:1.3pt;width:69pt;height:30.6pt;z-index:251655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style="mso-next-textbox:#Text Box 14">
                    <w:txbxContent>
                      <w:p w:rsidR="00EB146A" w:rsidRDefault="00EB146A" w:rsidP="009B45ED">
                        <w:pPr>
                          <w:jc w:val="center"/>
                          <w:rPr>
                            <w:sz w:val="16"/>
                            <w:szCs w:val="16"/>
                          </w:rPr>
                        </w:pPr>
                        <w:r>
                          <w:rPr>
                            <w:sz w:val="16"/>
                            <w:szCs w:val="16"/>
                          </w:rPr>
                          <w:t>Viroid detected *</w:t>
                        </w:r>
                      </w:p>
                    </w:txbxContent>
                  </v:textbox>
                </v:shape>
              </w:pict>
            </w:r>
            <w:r w:rsidRPr="00E432B2">
              <w:rPr>
                <w:noProof/>
                <w:lang w:val="en-GB" w:eastAsia="en-GB"/>
              </w:rPr>
              <w:pict>
                <v:shape id="Text Box 11" o:spid="_x0000_s1038" type="#_x0000_t202" style="position:absolute;margin-left:387.45pt;margin-top:1.7pt;width:69pt;height:32.65pt;z-index:2516526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style="mso-next-textbox:#Text Box 11">
                    <w:txbxContent>
                      <w:p w:rsidR="00EB146A" w:rsidRDefault="00EB146A" w:rsidP="009B45ED">
                        <w:pPr>
                          <w:jc w:val="center"/>
                          <w:rPr>
                            <w:sz w:val="16"/>
                            <w:szCs w:val="16"/>
                          </w:rPr>
                        </w:pPr>
                        <w:r>
                          <w:rPr>
                            <w:sz w:val="16"/>
                            <w:szCs w:val="16"/>
                          </w:rPr>
                          <w:t>Viroid suspected</w:t>
                        </w:r>
                      </w:p>
                    </w:txbxContent>
                  </v:textbox>
                </v:shape>
              </w:pict>
            </w:r>
            <w:r w:rsidRPr="00E432B2">
              <w:rPr>
                <w:noProof/>
                <w:lang w:val="en-GB" w:eastAsia="en-GB"/>
              </w:rPr>
              <w:pict>
                <v:shape id="Text Box 9" o:spid="_x0000_s1036" type="#_x0000_t202" style="position:absolute;margin-left:52.25pt;margin-top:1.75pt;width:70.2pt;height:30.45pt;z-index:251650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style="mso-next-textbox:#Text Box 9">
                    <w:txbxContent>
                      <w:p w:rsidR="00EB146A" w:rsidRDefault="00EB146A" w:rsidP="009B45ED">
                        <w:pPr>
                          <w:jc w:val="center"/>
                          <w:rPr>
                            <w:sz w:val="16"/>
                            <w:szCs w:val="16"/>
                          </w:rPr>
                        </w:pPr>
                        <w:r>
                          <w:rPr>
                            <w:sz w:val="16"/>
                            <w:szCs w:val="16"/>
                          </w:rPr>
                          <w:t>Viroid detected*</w:t>
                        </w:r>
                      </w:p>
                    </w:txbxContent>
                  </v:textbox>
                </v:shape>
              </w:pict>
            </w:r>
          </w:p>
          <w:p w:rsidR="009B45ED" w:rsidRDefault="00E432B2">
            <w:r w:rsidRPr="00E432B2">
              <w:rPr>
                <w:noProof/>
                <w:lang w:val="en-GB" w:eastAsia="en-GB"/>
              </w:rPr>
              <w:pict>
                <v:line id="_x0000_s1109" style="position:absolute;z-index:251671040;visibility:visible" from="420.7pt,9.85pt" to="420.7pt,19.3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w:pict>
            </w:r>
            <w:r w:rsidRPr="00E432B2">
              <w:rPr>
                <w:noProof/>
                <w:lang w:val="en-GB" w:eastAsia="en-GB"/>
              </w:rPr>
              <w:pict>
                <v:line id="Line 13" o:spid="_x0000_s1040" style="position:absolute;flip:x;z-index:251654656;visibility:visible" from="84.5pt,7.7pt" to="84.5pt,19.3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w:pict>
            </w:r>
            <w:r w:rsidRPr="00E432B2">
              <w:rPr>
                <w:noProof/>
                <w:lang w:val="en-GB" w:eastAsia="en-GB"/>
              </w:rPr>
              <w:pict>
                <v:shape id="Text Box 8" o:spid="_x0000_s1035" type="#_x0000_t202" style="position:absolute;margin-left:245.1pt;margin-top:19.3pt;width:206.9pt;height:57.45pt;z-index:2516495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style="mso-next-textbox:#Text Box 8">
                    <w:txbxContent>
                      <w:p w:rsidR="00EB146A" w:rsidRDefault="00EB146A" w:rsidP="009B45ED">
                        <w:pPr>
                          <w:jc w:val="center"/>
                          <w:rPr>
                            <w:b/>
                            <w:bCs/>
                          </w:rPr>
                        </w:pPr>
                        <w:r>
                          <w:rPr>
                            <w:b/>
                            <w:bCs/>
                          </w:rPr>
                          <w:t>Identification</w:t>
                        </w:r>
                      </w:p>
                      <w:p w:rsidR="00EB146A" w:rsidRDefault="00EB146A" w:rsidP="009B45ED">
                        <w:pPr>
                          <w:spacing w:after="0"/>
                          <w:jc w:val="center"/>
                          <w:rPr>
                            <w:sz w:val="18"/>
                            <w:szCs w:val="18"/>
                          </w:rPr>
                        </w:pPr>
                        <w:r>
                          <w:rPr>
                            <w:sz w:val="18"/>
                            <w:szCs w:val="18"/>
                          </w:rPr>
                          <w:t>Conventional RT-</w:t>
                        </w:r>
                        <w:smartTag w:uri="urn:schemas-microsoft-com:office:smarttags" w:element="PersonName">
                          <w:r>
                            <w:rPr>
                              <w:sz w:val="18"/>
                              <w:szCs w:val="18"/>
                            </w:rPr>
                            <w:t>PCR</w:t>
                          </w:r>
                        </w:smartTag>
                        <w:r>
                          <w:rPr>
                            <w:sz w:val="18"/>
                            <w:szCs w:val="18"/>
                          </w:rPr>
                          <w:t xml:space="preserve"> (if not done previously) and sequence analysis (section 4)</w:t>
                        </w:r>
                      </w:p>
                    </w:txbxContent>
                  </v:textbox>
                </v:shape>
              </w:pict>
            </w:r>
            <w:r w:rsidRPr="00E432B2">
              <w:rPr>
                <w:noProof/>
                <w:lang w:val="en-GB" w:eastAsia="en-GB"/>
              </w:rPr>
              <w:pict>
                <v:line id="Line 4" o:spid="_x0000_s1031" style="position:absolute;z-index:251645440;visibility:visible" from="84.5pt,19.3pt" to="245.1pt,43.4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w:pict>
            </w:r>
            <w:r w:rsidRPr="00E432B2">
              <w:rPr>
                <w:noProof/>
                <w:lang w:val="en-GB" w:eastAsia="en-GB"/>
              </w:rPr>
              <w:pict>
                <v:line id="Line 3" o:spid="_x0000_s1030" style="position:absolute;z-index:251644416;visibility:visible" from="253.8pt,9.85pt" to="263.45pt,19.3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w:pict>
            </w:r>
          </w:p>
          <w:p w:rsidR="009B45ED" w:rsidRDefault="009B45ED"/>
          <w:p w:rsidR="009B45ED" w:rsidRDefault="009B45ED"/>
          <w:tbl>
            <w:tblPr>
              <w:tblW w:w="5000" w:type="pct"/>
              <w:tblCellSpacing w:w="0" w:type="dxa"/>
              <w:tblCellMar>
                <w:left w:w="0" w:type="dxa"/>
                <w:right w:w="0" w:type="dxa"/>
              </w:tblCellMar>
              <w:tblLook w:val="04A0"/>
            </w:tblPr>
            <w:tblGrid>
              <w:gridCol w:w="8757"/>
            </w:tblGrid>
            <w:tr w:rsidR="00153DCB" w:rsidRPr="008C36D0" w:rsidTr="00C26632">
              <w:trPr>
                <w:trHeight w:val="615"/>
                <w:tblCellSpacing w:w="0" w:type="dxa"/>
              </w:trPr>
              <w:tc>
                <w:tcPr>
                  <w:tcW w:w="8495" w:type="dxa"/>
                </w:tcPr>
                <w:p w:rsidR="00153DCB" w:rsidRPr="008C36D0" w:rsidRDefault="00153DCB" w:rsidP="00400EFA">
                  <w:pPr>
                    <w:pStyle w:val="NormalWeb"/>
                    <w:spacing w:before="180" w:beforeAutospacing="0"/>
                    <w:rPr>
                      <w:rFonts w:ascii="Arial" w:hAnsi="Arial" w:cs="Arial"/>
                      <w:sz w:val="18"/>
                      <w:szCs w:val="18"/>
                      <w:lang w:val="en-GB"/>
                    </w:rPr>
                  </w:pPr>
                  <w:r w:rsidRPr="008C36D0">
                    <w:rPr>
                      <w:rFonts w:ascii="Arial" w:hAnsi="Arial" w:cs="Arial"/>
                      <w:i/>
                      <w:iCs/>
                      <w:sz w:val="18"/>
                      <w:szCs w:val="18"/>
                      <w:lang w:val="en-GB"/>
                    </w:rPr>
                    <w:lastRenderedPageBreak/>
                    <w:t>* Identification may not be needed for every viroid</w:t>
                  </w:r>
                  <w:r w:rsidR="00CF1C3F" w:rsidRPr="008C36D0">
                    <w:rPr>
                      <w:rFonts w:ascii="Arial" w:hAnsi="Arial" w:cs="Arial"/>
                      <w:i/>
                      <w:iCs/>
                      <w:sz w:val="18"/>
                      <w:szCs w:val="18"/>
                      <w:lang w:val="en-GB"/>
                    </w:rPr>
                    <w:t>-</w:t>
                  </w:r>
                  <w:r w:rsidRPr="008C36D0">
                    <w:rPr>
                      <w:rFonts w:ascii="Arial" w:hAnsi="Arial" w:cs="Arial"/>
                      <w:i/>
                      <w:iCs/>
                      <w:sz w:val="18"/>
                      <w:szCs w:val="18"/>
                      <w:lang w:val="en-GB"/>
                    </w:rPr>
                    <w:t>positive sample in certain situations; for example, when dealing with a PSTVd outbreak.</w:t>
                  </w:r>
                  <w:r w:rsidRPr="008C36D0">
                    <w:rPr>
                      <w:rFonts w:ascii="Arial" w:hAnsi="Arial" w:cs="Arial"/>
                      <w:sz w:val="18"/>
                      <w:szCs w:val="18"/>
                      <w:lang w:val="en-GB"/>
                    </w:rPr>
                    <w:t xml:space="preserve"> </w:t>
                  </w:r>
                </w:p>
              </w:tc>
            </w:tr>
            <w:tr w:rsidR="00153DCB" w:rsidRPr="008C36D0" w:rsidTr="00C26632">
              <w:trPr>
                <w:trHeight w:val="615"/>
                <w:tblCellSpacing w:w="0" w:type="dxa"/>
              </w:trPr>
              <w:tc>
                <w:tcPr>
                  <w:tcW w:w="8495" w:type="dxa"/>
                </w:tcPr>
                <w:p w:rsidR="00153DCB" w:rsidRPr="008C36D0" w:rsidRDefault="00153DCB">
                  <w:pPr>
                    <w:pStyle w:val="NormalWeb"/>
                    <w:spacing w:before="29" w:beforeAutospacing="0"/>
                    <w:rPr>
                      <w:rFonts w:ascii="Arial" w:hAnsi="Arial" w:cs="Arial"/>
                      <w:sz w:val="18"/>
                      <w:szCs w:val="18"/>
                      <w:lang w:val="en-GB"/>
                    </w:rPr>
                  </w:pPr>
                  <w:r w:rsidRPr="008C36D0">
                    <w:rPr>
                      <w:rFonts w:ascii="Arial" w:hAnsi="Arial" w:cs="Arial"/>
                      <w:sz w:val="18"/>
                      <w:szCs w:val="18"/>
                      <w:lang w:val="en-GB"/>
                    </w:rPr>
                    <w:t xml:space="preserve">Note: If a viroid is suspected in a sample (i.e. typical symptoms are present) but a test gives a negative result, another of the tests should be carried out for confirmation of the result. </w:t>
                  </w:r>
                </w:p>
              </w:tc>
            </w:tr>
            <w:tr w:rsidR="00153DCB" w:rsidRPr="008C36D0" w:rsidTr="00C26632">
              <w:trPr>
                <w:trHeight w:val="615"/>
                <w:tblCellSpacing w:w="0" w:type="dxa"/>
              </w:trPr>
              <w:tc>
                <w:tcPr>
                  <w:tcW w:w="8495" w:type="dxa"/>
                </w:tcPr>
                <w:p w:rsidR="000729E2" w:rsidRPr="008C36D0" w:rsidRDefault="00153DCB">
                  <w:pPr>
                    <w:pStyle w:val="NormalWeb"/>
                    <w:spacing w:before="29" w:beforeAutospacing="0"/>
                    <w:rPr>
                      <w:rFonts w:ascii="Arial" w:hAnsi="Arial" w:cs="Arial"/>
                      <w:sz w:val="18"/>
                      <w:szCs w:val="18"/>
                      <w:lang w:val="en-GB"/>
                    </w:rPr>
                  </w:pPr>
                  <w:r w:rsidRPr="008C36D0">
                    <w:rPr>
                      <w:rFonts w:ascii="Arial" w:hAnsi="Arial" w:cs="Arial"/>
                      <w:b/>
                      <w:bCs/>
                      <w:sz w:val="18"/>
                      <w:szCs w:val="18"/>
                      <w:lang w:val="en-GB"/>
                    </w:rPr>
                    <w:t xml:space="preserve">Figure 1. </w:t>
                  </w:r>
                  <w:r w:rsidRPr="008C36D0">
                    <w:rPr>
                      <w:rFonts w:ascii="Arial" w:hAnsi="Arial" w:cs="Arial"/>
                      <w:sz w:val="18"/>
                      <w:szCs w:val="18"/>
                      <w:lang w:val="en-GB"/>
                    </w:rPr>
                    <w:t xml:space="preserve">Minimum requirements for the detection and identification of </w:t>
                  </w:r>
                  <w:r w:rsidRPr="008C36D0">
                    <w:rPr>
                      <w:rFonts w:ascii="Arial" w:hAnsi="Arial" w:cs="Arial"/>
                      <w:i/>
                      <w:iCs/>
                      <w:sz w:val="18"/>
                      <w:szCs w:val="18"/>
                      <w:lang w:val="en-GB"/>
                    </w:rPr>
                    <w:t>Potato spindle tuber viroid</w:t>
                  </w:r>
                  <w:r w:rsidR="002B3770">
                    <w:rPr>
                      <w:rFonts w:ascii="Arial" w:hAnsi="Arial" w:cs="Arial"/>
                      <w:i/>
                      <w:iCs/>
                      <w:sz w:val="18"/>
                      <w:szCs w:val="18"/>
                      <w:lang w:val="en-GB"/>
                    </w:rPr>
                    <w:t xml:space="preserve"> (PSTVd)</w:t>
                  </w:r>
                  <w:r w:rsidRPr="008C36D0">
                    <w:rPr>
                      <w:rFonts w:ascii="Arial" w:hAnsi="Arial" w:cs="Arial"/>
                      <w:sz w:val="18"/>
                      <w:szCs w:val="18"/>
                      <w:lang w:val="en-GB"/>
                    </w:rPr>
                    <w:t xml:space="preserve"> </w:t>
                  </w:r>
                </w:p>
              </w:tc>
            </w:tr>
          </w:tbl>
          <w:p w:rsidR="00153DCB" w:rsidRPr="008C36D0" w:rsidRDefault="00153DCB">
            <w:pPr>
              <w:rPr>
                <w:rFonts w:eastAsia="Times New Roman" w:cs="Arial"/>
                <w:sz w:val="18"/>
                <w:szCs w:val="18"/>
                <w:lang w:val="en-GB"/>
              </w:rPr>
            </w:pPr>
          </w:p>
        </w:tc>
      </w:tr>
      <w:tr w:rsidR="00153DCB" w:rsidRPr="008C36D0" w:rsidTr="00420A03">
        <w:trPr>
          <w:divId w:val="530144583"/>
          <w:tblCellSpacing w:w="0" w:type="dxa"/>
        </w:trPr>
        <w:tc>
          <w:tcPr>
            <w:tcW w:w="821" w:type="dxa"/>
            <w:noWrap/>
          </w:tcPr>
          <w:p w:rsidR="00153DCB" w:rsidRPr="008C36D0" w:rsidRDefault="003517D0">
            <w:pPr>
              <w:rPr>
                <w:rFonts w:eastAsia="Times New Roman" w:cs="Arial"/>
                <w:color w:val="0000FF"/>
                <w:sz w:val="18"/>
                <w:szCs w:val="18"/>
                <w:lang w:val="en-GB"/>
              </w:rPr>
            </w:pPr>
            <w:r>
              <w:rPr>
                <w:rFonts w:eastAsia="Times New Roman" w:cs="Arial"/>
                <w:i/>
                <w:iCs/>
                <w:color w:val="0000FF"/>
                <w:sz w:val="18"/>
                <w:szCs w:val="18"/>
                <w:lang w:val="en-GB"/>
              </w:rPr>
              <w:lastRenderedPageBreak/>
              <w:t>[17</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02311F" w:rsidRPr="003517D0" w:rsidRDefault="00653750" w:rsidP="00615179">
            <w:pPr>
              <w:pStyle w:val="NormalWeb"/>
              <w:spacing w:after="29" w:afterAutospacing="0"/>
              <w:rPr>
                <w:rFonts w:ascii="Arial" w:hAnsi="Arial" w:cs="Arial"/>
                <w:color w:val="000000"/>
                <w:sz w:val="18"/>
                <w:szCs w:val="18"/>
                <w:lang w:val="en-GB"/>
              </w:rPr>
            </w:pPr>
            <w:r w:rsidRPr="008C36D0">
              <w:rPr>
                <w:rStyle w:val="newcomment"/>
                <w:rFonts w:ascii="Arial" w:eastAsia="Calibri" w:hAnsi="Arial" w:cs="Arial"/>
                <w:color w:val="000000"/>
                <w:sz w:val="18"/>
                <w:szCs w:val="18"/>
                <w:u w:val="none"/>
                <w:lang w:val="en-GB"/>
              </w:rPr>
              <w:t xml:space="preserve">This </w:t>
            </w:r>
            <w:r w:rsidR="00CF1C3F" w:rsidRPr="008C36D0">
              <w:rPr>
                <w:rStyle w:val="newcomment"/>
                <w:rFonts w:ascii="Arial" w:eastAsia="Calibri" w:hAnsi="Arial" w:cs="Arial"/>
                <w:color w:val="000000"/>
                <w:sz w:val="18"/>
                <w:szCs w:val="18"/>
                <w:u w:val="none"/>
                <w:lang w:val="en-GB"/>
              </w:rPr>
              <w:t>a</w:t>
            </w:r>
            <w:r w:rsidRPr="008C36D0">
              <w:rPr>
                <w:rStyle w:val="newcomment"/>
                <w:rFonts w:ascii="Arial" w:eastAsia="Calibri" w:hAnsi="Arial" w:cs="Arial"/>
                <w:color w:val="000000"/>
                <w:sz w:val="18"/>
                <w:szCs w:val="18"/>
                <w:u w:val="none"/>
                <w:lang w:val="en-GB"/>
              </w:rPr>
              <w:t>nnex is for the detection of PSTVd</w:t>
            </w:r>
            <w:r w:rsidR="00CF1C3F" w:rsidRPr="008C36D0">
              <w:rPr>
                <w:rStyle w:val="newcomment"/>
                <w:rFonts w:ascii="Arial" w:eastAsia="Calibri" w:hAnsi="Arial" w:cs="Arial"/>
                <w:color w:val="000000"/>
                <w:sz w:val="18"/>
                <w:szCs w:val="18"/>
                <w:u w:val="none"/>
                <w:lang w:val="en-GB"/>
              </w:rPr>
              <w:t>;</w:t>
            </w:r>
            <w:r w:rsidRPr="008C36D0">
              <w:rPr>
                <w:rStyle w:val="newcomment"/>
                <w:rFonts w:ascii="Arial" w:eastAsia="Calibri" w:hAnsi="Arial" w:cs="Arial"/>
                <w:color w:val="000000"/>
                <w:sz w:val="18"/>
                <w:szCs w:val="18"/>
                <w:u w:val="none"/>
                <w:lang w:val="en-GB"/>
              </w:rPr>
              <w:t xml:space="preserve"> </w:t>
            </w:r>
            <w:r w:rsidR="00CF1C3F" w:rsidRPr="008C36D0">
              <w:rPr>
                <w:rStyle w:val="newcomment"/>
                <w:rFonts w:ascii="Arial" w:eastAsia="Calibri" w:hAnsi="Arial" w:cs="Arial"/>
                <w:color w:val="000000"/>
                <w:sz w:val="18"/>
                <w:szCs w:val="18"/>
                <w:u w:val="none"/>
                <w:lang w:val="en-GB"/>
              </w:rPr>
              <w:t xml:space="preserve">it </w:t>
            </w:r>
            <w:r w:rsidRPr="008C36D0">
              <w:rPr>
                <w:rStyle w:val="newcomment"/>
                <w:rFonts w:ascii="Arial" w:eastAsia="Calibri" w:hAnsi="Arial" w:cs="Arial"/>
                <w:color w:val="000000"/>
                <w:sz w:val="18"/>
                <w:szCs w:val="18"/>
                <w:u w:val="none"/>
                <w:lang w:val="en-GB"/>
              </w:rPr>
              <w:t xml:space="preserve">has not been developed for the detection and identification of other pospiviroid species. However, </w:t>
            </w:r>
            <w:r w:rsidRPr="008C36D0">
              <w:rPr>
                <w:rFonts w:ascii="Arial" w:hAnsi="Arial" w:cs="Arial"/>
                <w:color w:val="000000"/>
                <w:sz w:val="18"/>
                <w:szCs w:val="18"/>
                <w:lang w:val="en-GB"/>
              </w:rPr>
              <w:t>t</w:t>
            </w:r>
            <w:r w:rsidR="00153DCB" w:rsidRPr="008C36D0">
              <w:rPr>
                <w:rFonts w:ascii="Arial" w:hAnsi="Arial" w:cs="Arial"/>
                <w:color w:val="000000"/>
                <w:sz w:val="18"/>
                <w:szCs w:val="18"/>
                <w:lang w:val="en-GB"/>
              </w:rPr>
              <w:t xml:space="preserve">he </w:t>
            </w:r>
            <w:r w:rsidR="00EB24E3" w:rsidRPr="008C36D0">
              <w:rPr>
                <w:rFonts w:ascii="Arial" w:hAnsi="Arial" w:cs="Arial"/>
                <w:color w:val="000000"/>
                <w:sz w:val="18"/>
                <w:szCs w:val="18"/>
                <w:lang w:val="en-GB"/>
              </w:rPr>
              <w:t xml:space="preserve">possible </w:t>
            </w:r>
            <w:r w:rsidR="00153DCB" w:rsidRPr="008C36D0">
              <w:rPr>
                <w:rFonts w:ascii="Arial" w:hAnsi="Arial" w:cs="Arial"/>
                <w:color w:val="000000"/>
                <w:sz w:val="18"/>
                <w:szCs w:val="18"/>
                <w:lang w:val="en-GB"/>
              </w:rPr>
              <w:t>presence of other viroids needs to be considered when choosing a</w:t>
            </w:r>
            <w:r w:rsidR="009B45ED">
              <w:rPr>
                <w:rFonts w:ascii="Arial" w:hAnsi="Arial" w:cs="Arial"/>
                <w:color w:val="000000"/>
                <w:sz w:val="18"/>
                <w:szCs w:val="18"/>
                <w:lang w:val="en-GB"/>
              </w:rPr>
              <w:t xml:space="preserve"> </w:t>
            </w:r>
            <w:r w:rsidR="00153DCB" w:rsidRPr="008C36D0">
              <w:rPr>
                <w:rFonts w:ascii="Arial" w:hAnsi="Arial" w:cs="Arial"/>
                <w:color w:val="000000"/>
                <w:sz w:val="18"/>
                <w:szCs w:val="18"/>
                <w:lang w:val="en-GB"/>
              </w:rPr>
              <w:t xml:space="preserve">detection and </w:t>
            </w:r>
            <w:r w:rsidR="00A87C61">
              <w:rPr>
                <w:rFonts w:ascii="Arial" w:hAnsi="Arial" w:cs="Arial"/>
                <w:color w:val="000000"/>
                <w:sz w:val="18"/>
                <w:szCs w:val="18"/>
                <w:lang w:val="en-GB"/>
              </w:rPr>
              <w:t xml:space="preserve">an </w:t>
            </w:r>
            <w:r w:rsidR="00153DCB" w:rsidRPr="008C36D0">
              <w:rPr>
                <w:rFonts w:ascii="Arial" w:hAnsi="Arial" w:cs="Arial"/>
                <w:color w:val="000000"/>
                <w:sz w:val="18"/>
                <w:szCs w:val="18"/>
                <w:lang w:val="en-GB"/>
              </w:rPr>
              <w:t>identification method. Th</w:t>
            </w:r>
            <w:r w:rsidRPr="008C36D0">
              <w:rPr>
                <w:rFonts w:ascii="Arial" w:hAnsi="Arial" w:cs="Arial"/>
                <w:color w:val="000000"/>
                <w:sz w:val="18"/>
                <w:szCs w:val="18"/>
                <w:lang w:val="en-GB"/>
              </w:rPr>
              <w:t>erefore, this</w:t>
            </w:r>
            <w:r w:rsidR="00153DCB" w:rsidRPr="008C36D0">
              <w:rPr>
                <w:rFonts w:ascii="Arial" w:hAnsi="Arial" w:cs="Arial"/>
                <w:color w:val="000000"/>
                <w:sz w:val="18"/>
                <w:szCs w:val="18"/>
                <w:lang w:val="en-GB"/>
              </w:rPr>
              <w:t xml:space="preserve"> </w:t>
            </w:r>
            <w:r w:rsidR="00CF1C3F" w:rsidRPr="008C36D0">
              <w:rPr>
                <w:rFonts w:ascii="Arial" w:hAnsi="Arial" w:cs="Arial"/>
                <w:color w:val="000000"/>
                <w:sz w:val="18"/>
                <w:szCs w:val="18"/>
                <w:lang w:val="en-GB"/>
              </w:rPr>
              <w:t>a</w:t>
            </w:r>
            <w:r w:rsidRPr="008C36D0">
              <w:rPr>
                <w:rFonts w:ascii="Arial" w:hAnsi="Arial" w:cs="Arial"/>
                <w:color w:val="000000"/>
                <w:sz w:val="18"/>
                <w:szCs w:val="18"/>
                <w:lang w:val="en-GB"/>
              </w:rPr>
              <w:t xml:space="preserve">nnex </w:t>
            </w:r>
            <w:r w:rsidR="00153DCB" w:rsidRPr="008C36D0">
              <w:rPr>
                <w:rFonts w:ascii="Arial" w:hAnsi="Arial" w:cs="Arial"/>
                <w:color w:val="000000"/>
                <w:sz w:val="18"/>
                <w:szCs w:val="18"/>
                <w:lang w:val="en-GB"/>
              </w:rPr>
              <w:t>describes non-specific detection methods that will detect all known viroids</w:t>
            </w:r>
            <w:r w:rsidR="00C505C8">
              <w:rPr>
                <w:rFonts w:ascii="Arial" w:hAnsi="Arial" w:cs="Arial"/>
                <w:color w:val="000000"/>
                <w:sz w:val="18"/>
                <w:szCs w:val="18"/>
                <w:lang w:val="en-GB"/>
              </w:rPr>
              <w:t>; including</w:t>
            </w:r>
            <w:r w:rsidR="00153DCB" w:rsidRPr="008C36D0">
              <w:rPr>
                <w:rFonts w:ascii="Arial" w:hAnsi="Arial" w:cs="Arial"/>
                <w:color w:val="000000"/>
                <w:sz w:val="18"/>
                <w:szCs w:val="18"/>
                <w:lang w:val="en-GB"/>
              </w:rPr>
              <w:t xml:space="preserve"> pospiviroids </w:t>
            </w:r>
            <w:r w:rsidR="00C505C8">
              <w:rPr>
                <w:rFonts w:ascii="Arial" w:hAnsi="Arial" w:cs="Arial"/>
                <w:color w:val="000000"/>
                <w:sz w:val="18"/>
                <w:szCs w:val="18"/>
                <w:lang w:val="en-GB"/>
              </w:rPr>
              <w:t>such as</w:t>
            </w:r>
            <w:r w:rsidR="00C505C8" w:rsidRPr="008C36D0">
              <w:rPr>
                <w:rFonts w:ascii="Arial" w:hAnsi="Arial" w:cs="Arial"/>
                <w:color w:val="000000"/>
                <w:sz w:val="18"/>
                <w:szCs w:val="18"/>
                <w:lang w:val="en-GB"/>
              </w:rPr>
              <w:t xml:space="preserve"> </w:t>
            </w:r>
            <w:r w:rsidR="00153DCB" w:rsidRPr="008C36D0">
              <w:rPr>
                <w:rFonts w:ascii="Arial" w:hAnsi="Arial" w:cs="Arial"/>
                <w:color w:val="000000"/>
                <w:sz w:val="18"/>
                <w:szCs w:val="18"/>
                <w:lang w:val="en-GB"/>
              </w:rPr>
              <w:t xml:space="preserve">PSTVd. </w:t>
            </w:r>
            <w:r w:rsidR="00E20F33" w:rsidRPr="008C36D0">
              <w:rPr>
                <w:rFonts w:ascii="Arial" w:hAnsi="Arial" w:cs="Arial"/>
                <w:color w:val="000000"/>
                <w:sz w:val="18"/>
                <w:szCs w:val="18"/>
                <w:lang w:val="en-GB"/>
              </w:rPr>
              <w:t xml:space="preserve">For </w:t>
            </w:r>
            <w:r w:rsidR="00EB24E3" w:rsidRPr="008C36D0">
              <w:rPr>
                <w:rFonts w:ascii="Arial" w:hAnsi="Arial" w:cs="Arial"/>
                <w:color w:val="000000"/>
                <w:sz w:val="18"/>
                <w:szCs w:val="18"/>
                <w:lang w:val="en-GB"/>
              </w:rPr>
              <w:t>i</w:t>
            </w:r>
            <w:r w:rsidR="00153DCB" w:rsidRPr="008C36D0">
              <w:rPr>
                <w:rFonts w:ascii="Arial" w:hAnsi="Arial" w:cs="Arial"/>
                <w:color w:val="000000"/>
                <w:sz w:val="18"/>
                <w:szCs w:val="18"/>
                <w:lang w:val="en-GB"/>
              </w:rPr>
              <w:t>dentification</w:t>
            </w:r>
            <w:r w:rsidR="00CF1C3F" w:rsidRPr="008C36D0">
              <w:rPr>
                <w:rFonts w:ascii="Arial" w:hAnsi="Arial" w:cs="Arial"/>
                <w:color w:val="000000"/>
                <w:sz w:val="18"/>
                <w:szCs w:val="18"/>
                <w:lang w:val="en-GB"/>
              </w:rPr>
              <w:t>,</w:t>
            </w:r>
            <w:r w:rsidR="00153DCB" w:rsidRPr="008C36D0">
              <w:rPr>
                <w:rFonts w:ascii="Arial" w:hAnsi="Arial" w:cs="Arial"/>
                <w:color w:val="000000"/>
                <w:sz w:val="18"/>
                <w:szCs w:val="18"/>
                <w:lang w:val="en-GB"/>
              </w:rPr>
              <w:t xml:space="preserve"> the PCR product</w:t>
            </w:r>
            <w:r w:rsidR="00E20F33" w:rsidRPr="008C36D0">
              <w:rPr>
                <w:rFonts w:ascii="Arial" w:hAnsi="Arial" w:cs="Arial"/>
                <w:color w:val="000000"/>
                <w:sz w:val="18"/>
                <w:szCs w:val="18"/>
                <w:lang w:val="en-GB"/>
              </w:rPr>
              <w:t xml:space="preserve"> </w:t>
            </w:r>
            <w:r w:rsidR="00615179" w:rsidRPr="008C36D0">
              <w:rPr>
                <w:rFonts w:ascii="Arial" w:hAnsi="Arial" w:cs="Arial"/>
                <w:color w:val="000000"/>
                <w:sz w:val="18"/>
                <w:szCs w:val="18"/>
                <w:lang w:val="en-GB"/>
              </w:rPr>
              <w:t xml:space="preserve">will need to </w:t>
            </w:r>
            <w:r w:rsidR="00E20F33" w:rsidRPr="008C36D0">
              <w:rPr>
                <w:rFonts w:ascii="Arial" w:hAnsi="Arial" w:cs="Arial"/>
                <w:color w:val="000000"/>
                <w:sz w:val="18"/>
                <w:szCs w:val="18"/>
                <w:lang w:val="en-GB"/>
              </w:rPr>
              <w:t>be sequenced</w:t>
            </w:r>
            <w:r w:rsidR="00153DCB" w:rsidRPr="008C36D0">
              <w:rPr>
                <w:rFonts w:ascii="Arial" w:hAnsi="Arial" w:cs="Arial"/>
                <w:color w:val="000000"/>
                <w:sz w:val="18"/>
                <w:szCs w:val="18"/>
                <w:lang w:val="en-GB"/>
              </w:rPr>
              <w:t xml:space="preserve">. </w:t>
            </w:r>
          </w:p>
        </w:tc>
      </w:tr>
      <w:tr w:rsidR="003517D0" w:rsidRPr="008C36D0" w:rsidTr="00420A03">
        <w:trPr>
          <w:divId w:val="530144583"/>
          <w:tblCellSpacing w:w="0" w:type="dxa"/>
        </w:trPr>
        <w:tc>
          <w:tcPr>
            <w:tcW w:w="821" w:type="dxa"/>
            <w:noWrap/>
          </w:tcPr>
          <w:p w:rsidR="003517D0" w:rsidRPr="008C36D0" w:rsidRDefault="003517D0">
            <w:pPr>
              <w:rPr>
                <w:rFonts w:eastAsia="Times New Roman" w:cs="Arial"/>
                <w:i/>
                <w:iCs/>
                <w:color w:val="0000FF"/>
                <w:sz w:val="18"/>
                <w:szCs w:val="18"/>
                <w:lang w:val="en-GB"/>
              </w:rPr>
            </w:pPr>
            <w:r>
              <w:rPr>
                <w:rFonts w:eastAsia="Times New Roman" w:cs="Arial"/>
                <w:i/>
                <w:iCs/>
                <w:color w:val="0000FF"/>
                <w:sz w:val="18"/>
                <w:szCs w:val="18"/>
                <w:lang w:val="en-GB"/>
              </w:rPr>
              <w:t>[18</w:t>
            </w:r>
            <w:r w:rsidRPr="008C36D0">
              <w:rPr>
                <w:rFonts w:eastAsia="Times New Roman" w:cs="Arial"/>
                <w:i/>
                <w:iCs/>
                <w:color w:val="0000FF"/>
                <w:sz w:val="18"/>
                <w:szCs w:val="18"/>
                <w:lang w:val="en-GB"/>
              </w:rPr>
              <w:t>]</w:t>
            </w:r>
          </w:p>
        </w:tc>
        <w:tc>
          <w:tcPr>
            <w:tcW w:w="8917" w:type="dxa"/>
            <w:tcMar>
              <w:top w:w="80" w:type="dxa"/>
              <w:left w:w="80" w:type="dxa"/>
              <w:bottom w:w="80" w:type="dxa"/>
              <w:right w:w="80" w:type="dxa"/>
            </w:tcMar>
          </w:tcPr>
          <w:p w:rsidR="003517D0" w:rsidRPr="008C36D0" w:rsidRDefault="003517D0" w:rsidP="00151EC4">
            <w:pPr>
              <w:pStyle w:val="NormalWeb"/>
              <w:spacing w:after="29" w:afterAutospacing="0"/>
              <w:rPr>
                <w:rStyle w:val="newcomment"/>
                <w:rFonts w:ascii="Arial" w:eastAsia="Calibri" w:hAnsi="Arial" w:cs="Arial"/>
                <w:color w:val="000000"/>
                <w:sz w:val="18"/>
                <w:szCs w:val="18"/>
                <w:u w:val="none"/>
                <w:lang w:val="en-GB"/>
              </w:rPr>
            </w:pPr>
            <w:r w:rsidRPr="008C36D0">
              <w:rPr>
                <w:rStyle w:val="newcomment"/>
                <w:rFonts w:ascii="Arial" w:hAnsi="Arial" w:cs="Arial"/>
                <w:color w:val="000000"/>
                <w:sz w:val="18"/>
                <w:szCs w:val="18"/>
                <w:u w:val="none"/>
                <w:lang w:val="en-GB"/>
              </w:rPr>
              <w:t>Protocols for the detection of PSTVd in leaf, tuber and botanical (true) seed tissue are described, however, reliable detection in seed tissue is particularly challenging.</w:t>
            </w:r>
          </w:p>
        </w:tc>
      </w:tr>
      <w:tr w:rsidR="00153DCB" w:rsidRPr="008C36D0" w:rsidTr="00420A03">
        <w:trPr>
          <w:divId w:val="530144583"/>
          <w:tblCellSpacing w:w="0" w:type="dxa"/>
        </w:trPr>
        <w:tc>
          <w:tcPr>
            <w:tcW w:w="821" w:type="dxa"/>
            <w:noWrap/>
          </w:tcPr>
          <w:p w:rsidR="00153DCB" w:rsidRPr="008C36D0" w:rsidRDefault="003517D0">
            <w:pPr>
              <w:rPr>
                <w:rFonts w:eastAsia="Times New Roman" w:cs="Arial"/>
                <w:color w:val="0000FF"/>
                <w:sz w:val="18"/>
                <w:szCs w:val="18"/>
                <w:lang w:val="en-GB"/>
              </w:rPr>
            </w:pPr>
            <w:r>
              <w:rPr>
                <w:rFonts w:eastAsia="Times New Roman" w:cs="Arial"/>
                <w:i/>
                <w:iCs/>
                <w:color w:val="0000FF"/>
                <w:sz w:val="18"/>
                <w:szCs w:val="18"/>
                <w:lang w:val="en-GB"/>
              </w:rPr>
              <w:t>[19</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3517D0" w:rsidRDefault="00153DCB" w:rsidP="00D41FE5">
            <w:pPr>
              <w:pStyle w:val="NormalWeb"/>
              <w:spacing w:after="29" w:afterAutospacing="0"/>
              <w:rPr>
                <w:rFonts w:ascii="Arial" w:hAnsi="Arial" w:cs="Arial"/>
                <w:iCs/>
                <w:color w:val="000000"/>
                <w:sz w:val="18"/>
                <w:szCs w:val="20"/>
              </w:rPr>
            </w:pPr>
            <w:r w:rsidRPr="008C36D0">
              <w:rPr>
                <w:rFonts w:ascii="Arial" w:hAnsi="Arial" w:cs="Arial"/>
                <w:sz w:val="18"/>
                <w:szCs w:val="18"/>
                <w:lang w:val="en-GB"/>
              </w:rPr>
              <w:t xml:space="preserve">In this diagnostic protocol, methods (including reference to brand names) are described as published, as these </w:t>
            </w:r>
            <w:r w:rsidRPr="00DE3709">
              <w:rPr>
                <w:rFonts w:ascii="Arial" w:hAnsi="Arial" w:cs="Arial"/>
                <w:color w:val="000000"/>
                <w:sz w:val="18"/>
                <w:szCs w:val="18"/>
                <w:lang w:val="en-GB"/>
              </w:rPr>
              <w:t xml:space="preserve">defined the original level of sensitivity, specificity and/or reproducibility achieved. </w:t>
            </w:r>
            <w:r w:rsidR="006B5878" w:rsidRPr="00DE3709">
              <w:rPr>
                <w:rFonts w:ascii="Arial" w:hAnsi="Arial" w:cs="Arial"/>
                <w:iCs/>
                <w:color w:val="000000"/>
                <w:sz w:val="18"/>
                <w:szCs w:val="20"/>
              </w:rPr>
              <w:t>Use of names of reagents chemicals or equipment in these diagnostic protocols implies no approval of them to the exclusion of others that may also be suitable. Laboratory procedures presented in the protocols may be adjusted to the standards of individual laboratories, provided that they are adequately validated</w:t>
            </w:r>
            <w:r w:rsidR="006B5878" w:rsidRPr="00964513">
              <w:rPr>
                <w:rFonts w:ascii="Arial" w:hAnsi="Arial" w:cs="Arial"/>
                <w:iCs/>
                <w:color w:val="000000"/>
                <w:sz w:val="18"/>
                <w:szCs w:val="20"/>
              </w:rPr>
              <w:t xml:space="preserve">. </w:t>
            </w:r>
            <w:r w:rsidRPr="00D3023D">
              <w:rPr>
                <w:rFonts w:ascii="Arial" w:hAnsi="Arial" w:cs="Arial"/>
                <w:color w:val="000000"/>
                <w:sz w:val="18"/>
                <w:szCs w:val="18"/>
                <w:lang w:val="en-GB"/>
              </w:rPr>
              <w:t>Recommendations on method validation in phytodiagnostics are provided by EPPO (</w:t>
            </w:r>
            <w:r w:rsidR="00D41FE5" w:rsidRPr="00D3023D">
              <w:rPr>
                <w:rFonts w:ascii="Arial" w:hAnsi="Arial" w:cs="Arial"/>
                <w:color w:val="000000"/>
                <w:sz w:val="18"/>
                <w:szCs w:val="18"/>
                <w:lang w:val="en-GB"/>
              </w:rPr>
              <w:t>2014</w:t>
            </w:r>
            <w:r w:rsidRPr="00D3023D">
              <w:rPr>
                <w:rFonts w:ascii="Arial" w:hAnsi="Arial" w:cs="Arial"/>
                <w:color w:val="000000"/>
                <w:sz w:val="18"/>
                <w:szCs w:val="18"/>
                <w:lang w:val="en-GB"/>
              </w:rPr>
              <w:t>).</w:t>
            </w:r>
          </w:p>
        </w:tc>
      </w:tr>
      <w:tr w:rsidR="003517D0" w:rsidRPr="008C36D0" w:rsidTr="00420A03">
        <w:trPr>
          <w:divId w:val="530144583"/>
          <w:tblCellSpacing w:w="0" w:type="dxa"/>
        </w:trPr>
        <w:tc>
          <w:tcPr>
            <w:tcW w:w="821" w:type="dxa"/>
            <w:noWrap/>
          </w:tcPr>
          <w:p w:rsidR="003517D0" w:rsidRDefault="003517D0">
            <w:pPr>
              <w:rPr>
                <w:rFonts w:eastAsia="Times New Roman" w:cs="Arial"/>
                <w:i/>
                <w:iCs/>
                <w:color w:val="0000FF"/>
                <w:sz w:val="18"/>
                <w:szCs w:val="18"/>
                <w:lang w:val="en-GB"/>
              </w:rPr>
            </w:pPr>
            <w:r>
              <w:rPr>
                <w:rFonts w:eastAsia="Times New Roman" w:cs="Arial"/>
                <w:i/>
                <w:iCs/>
                <w:color w:val="0000FF"/>
                <w:sz w:val="18"/>
                <w:szCs w:val="18"/>
                <w:lang w:val="en-GB"/>
              </w:rPr>
              <w:t>[20</w:t>
            </w:r>
            <w:r w:rsidRPr="008C36D0">
              <w:rPr>
                <w:rFonts w:eastAsia="Times New Roman" w:cs="Arial"/>
                <w:i/>
                <w:iCs/>
                <w:color w:val="0000FF"/>
                <w:sz w:val="18"/>
                <w:szCs w:val="18"/>
                <w:lang w:val="en-GB"/>
              </w:rPr>
              <w:t>]</w:t>
            </w:r>
          </w:p>
        </w:tc>
        <w:tc>
          <w:tcPr>
            <w:tcW w:w="8917" w:type="dxa"/>
            <w:tcMar>
              <w:top w:w="80" w:type="dxa"/>
              <w:left w:w="80" w:type="dxa"/>
              <w:bottom w:w="80" w:type="dxa"/>
              <w:right w:w="80" w:type="dxa"/>
            </w:tcMar>
          </w:tcPr>
          <w:p w:rsidR="003517D0" w:rsidRPr="008C36D0" w:rsidRDefault="003517D0">
            <w:pPr>
              <w:pStyle w:val="NormalWeb"/>
              <w:spacing w:after="29" w:afterAutospacing="0"/>
              <w:rPr>
                <w:rFonts w:ascii="Arial" w:hAnsi="Arial" w:cs="Arial"/>
                <w:sz w:val="18"/>
                <w:szCs w:val="18"/>
                <w:lang w:val="en-GB"/>
              </w:rPr>
            </w:pPr>
            <w:r w:rsidRPr="008C36D0">
              <w:rPr>
                <w:rFonts w:ascii="Arial" w:hAnsi="Arial" w:cs="Arial"/>
                <w:sz w:val="18"/>
                <w:szCs w:val="18"/>
                <w:lang w:val="en-GB"/>
              </w:rPr>
              <w:t xml:space="preserve">The performance of a molecular test is determined by both the </w:t>
            </w:r>
            <w:r>
              <w:rPr>
                <w:rFonts w:ascii="Arial" w:hAnsi="Arial" w:cs="Arial"/>
                <w:sz w:val="18"/>
                <w:szCs w:val="18"/>
                <w:lang w:val="en-GB"/>
              </w:rPr>
              <w:t xml:space="preserve">matrix </w:t>
            </w:r>
            <w:r w:rsidRPr="008C36D0">
              <w:rPr>
                <w:rFonts w:ascii="Arial" w:hAnsi="Arial" w:cs="Arial"/>
                <w:sz w:val="18"/>
                <w:szCs w:val="18"/>
                <w:lang w:val="en-GB"/>
              </w:rPr>
              <w:t xml:space="preserve">to be tested and the choice of subsequent sample preparation, nucleic acid extraction, and detection and identification methods. Table 1 provides an overview of validation data that are available for different </w:t>
            </w:r>
            <w:r>
              <w:rPr>
                <w:rFonts w:ascii="Arial" w:hAnsi="Arial" w:cs="Arial"/>
                <w:sz w:val="18"/>
                <w:szCs w:val="18"/>
                <w:lang w:val="en-GB"/>
              </w:rPr>
              <w:t>matrices</w:t>
            </w:r>
            <w:r w:rsidRPr="008C36D0">
              <w:rPr>
                <w:rFonts w:ascii="Arial" w:hAnsi="Arial" w:cs="Arial"/>
                <w:sz w:val="18"/>
                <w:szCs w:val="18"/>
                <w:lang w:val="en-GB"/>
              </w:rPr>
              <w:t xml:space="preserve"> and combinations of methods. Details of these methods are described in the corresponding paragraphs or indicated references.</w:t>
            </w:r>
          </w:p>
        </w:tc>
      </w:tr>
      <w:tr w:rsidR="00153DCB" w:rsidRPr="008C36D0" w:rsidTr="00420A03">
        <w:trPr>
          <w:divId w:val="530144583"/>
          <w:tblCellSpacing w:w="0" w:type="dxa"/>
        </w:trPr>
        <w:tc>
          <w:tcPr>
            <w:tcW w:w="821" w:type="dxa"/>
            <w:noWrap/>
          </w:tcPr>
          <w:p w:rsidR="00153DCB" w:rsidRPr="008C36D0" w:rsidRDefault="00153DCB">
            <w:pPr>
              <w:rPr>
                <w:rFonts w:eastAsia="Times New Roman" w:cs="Arial"/>
                <w:color w:val="0000FF"/>
                <w:sz w:val="18"/>
                <w:szCs w:val="18"/>
                <w:lang w:val="en-GB"/>
              </w:rPr>
            </w:pPr>
          </w:p>
        </w:tc>
        <w:tc>
          <w:tcPr>
            <w:tcW w:w="8917" w:type="dxa"/>
            <w:tcMar>
              <w:top w:w="80" w:type="dxa"/>
              <w:left w:w="80" w:type="dxa"/>
              <w:bottom w:w="80" w:type="dxa"/>
              <w:right w:w="80" w:type="dxa"/>
            </w:tcMar>
          </w:tcPr>
          <w:p w:rsidR="00153DCB" w:rsidRPr="008C36D0" w:rsidRDefault="00153DCB">
            <w:pPr>
              <w:pStyle w:val="NormalWeb"/>
              <w:keepNext/>
              <w:spacing w:after="29" w:afterAutospacing="0"/>
              <w:rPr>
                <w:rFonts w:ascii="Arial" w:hAnsi="Arial" w:cs="Arial"/>
                <w:sz w:val="18"/>
                <w:szCs w:val="18"/>
                <w:lang w:val="en-GB"/>
              </w:rPr>
            </w:pPr>
            <w:r w:rsidRPr="008C36D0">
              <w:rPr>
                <w:rFonts w:ascii="Arial" w:hAnsi="Arial" w:cs="Arial"/>
                <w:b/>
                <w:bCs/>
                <w:sz w:val="18"/>
                <w:szCs w:val="18"/>
                <w:lang w:val="en-GB"/>
              </w:rPr>
              <w:t>3.1 Sampling</w:t>
            </w:r>
            <w:r w:rsidRPr="008C36D0">
              <w:rPr>
                <w:rFonts w:ascii="Arial" w:hAnsi="Arial" w:cs="Arial"/>
                <w:sz w:val="18"/>
                <w:szCs w:val="18"/>
                <w:lang w:val="en-GB"/>
              </w:rPr>
              <w:t xml:space="preserve"> </w:t>
            </w:r>
          </w:p>
        </w:tc>
      </w:tr>
      <w:tr w:rsidR="00153DCB" w:rsidRPr="008C36D0" w:rsidTr="00420A03">
        <w:trPr>
          <w:divId w:val="530144583"/>
          <w:tblCellSpacing w:w="0" w:type="dxa"/>
        </w:trPr>
        <w:tc>
          <w:tcPr>
            <w:tcW w:w="821" w:type="dxa"/>
            <w:noWrap/>
          </w:tcPr>
          <w:p w:rsidR="00153DCB" w:rsidRPr="008C36D0" w:rsidRDefault="006C16BE">
            <w:pPr>
              <w:rPr>
                <w:rFonts w:eastAsia="Times New Roman" w:cs="Arial"/>
                <w:color w:val="0000FF"/>
                <w:sz w:val="18"/>
                <w:szCs w:val="18"/>
                <w:lang w:val="en-GB"/>
              </w:rPr>
            </w:pPr>
            <w:r>
              <w:rPr>
                <w:rFonts w:eastAsia="Times New Roman" w:cs="Arial"/>
                <w:i/>
                <w:iCs/>
                <w:color w:val="0000FF"/>
                <w:sz w:val="18"/>
                <w:szCs w:val="18"/>
                <w:lang w:val="en-GB"/>
              </w:rPr>
              <w:t>[21</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rsidP="001F4A74">
            <w:pPr>
              <w:pStyle w:val="NormalWeb"/>
              <w:spacing w:after="29" w:afterAutospacing="0"/>
              <w:rPr>
                <w:rFonts w:ascii="Arial" w:hAnsi="Arial" w:cs="Arial"/>
                <w:sz w:val="18"/>
                <w:szCs w:val="18"/>
                <w:lang w:val="en-GB"/>
              </w:rPr>
            </w:pPr>
            <w:r w:rsidRPr="008C36D0">
              <w:rPr>
                <w:rFonts w:ascii="Arial" w:hAnsi="Arial" w:cs="Arial"/>
                <w:sz w:val="18"/>
                <w:szCs w:val="18"/>
                <w:lang w:val="en-GB"/>
              </w:rPr>
              <w:t xml:space="preserve">General guidance on sampling methodologies is described in ISPM 31 </w:t>
            </w:r>
            <w:r w:rsidR="009C5D97" w:rsidRPr="008C36D0">
              <w:rPr>
                <w:rFonts w:ascii="Arial" w:hAnsi="Arial" w:cs="Arial"/>
                <w:sz w:val="18"/>
                <w:szCs w:val="18"/>
                <w:lang w:val="en-GB"/>
              </w:rPr>
              <w:t>(</w:t>
            </w:r>
            <w:r w:rsidRPr="008C36D0">
              <w:rPr>
                <w:rFonts w:ascii="Arial" w:hAnsi="Arial" w:cs="Arial"/>
                <w:i/>
                <w:iCs/>
                <w:sz w:val="18"/>
                <w:szCs w:val="18"/>
                <w:lang w:val="en-GB"/>
              </w:rPr>
              <w:t xml:space="preserve">Methodologies for sampling of </w:t>
            </w:r>
            <w:r w:rsidR="00FE6AF8" w:rsidRPr="008C36D0">
              <w:rPr>
                <w:rFonts w:ascii="Arial" w:hAnsi="Arial" w:cs="Arial"/>
                <w:i/>
                <w:iCs/>
                <w:sz w:val="18"/>
                <w:szCs w:val="18"/>
                <w:lang w:val="en-GB"/>
              </w:rPr>
              <w:t>c</w:t>
            </w:r>
            <w:r w:rsidRPr="008C36D0">
              <w:rPr>
                <w:rFonts w:ascii="Arial" w:hAnsi="Arial" w:cs="Arial"/>
                <w:i/>
                <w:iCs/>
                <w:sz w:val="18"/>
                <w:szCs w:val="18"/>
                <w:lang w:val="en-GB"/>
              </w:rPr>
              <w:t>onsignments</w:t>
            </w:r>
            <w:r w:rsidR="009C5D97" w:rsidRPr="008C36D0">
              <w:rPr>
                <w:rFonts w:ascii="Arial" w:hAnsi="Arial" w:cs="Arial"/>
                <w:iCs/>
                <w:sz w:val="18"/>
                <w:szCs w:val="18"/>
                <w:lang w:val="en-GB"/>
              </w:rPr>
              <w:t>)</w:t>
            </w:r>
            <w:r w:rsidRPr="008C36D0">
              <w:rPr>
                <w:rFonts w:ascii="Arial" w:hAnsi="Arial" w:cs="Arial"/>
                <w:sz w:val="18"/>
                <w:szCs w:val="18"/>
                <w:lang w:val="en-GB"/>
              </w:rPr>
              <w:t xml:space="preserve">. </w:t>
            </w:r>
          </w:p>
        </w:tc>
      </w:tr>
      <w:tr w:rsidR="00153DCB" w:rsidRPr="008C36D0" w:rsidTr="00420A03">
        <w:trPr>
          <w:divId w:val="530144583"/>
          <w:tblCellSpacing w:w="0" w:type="dxa"/>
        </w:trPr>
        <w:tc>
          <w:tcPr>
            <w:tcW w:w="821" w:type="dxa"/>
            <w:noWrap/>
          </w:tcPr>
          <w:p w:rsidR="00153DCB" w:rsidRPr="008C36D0" w:rsidRDefault="006C16BE">
            <w:pPr>
              <w:rPr>
                <w:rFonts w:eastAsia="Times New Roman" w:cs="Arial"/>
                <w:color w:val="0000FF"/>
                <w:sz w:val="18"/>
                <w:szCs w:val="18"/>
                <w:lang w:val="en-GB"/>
              </w:rPr>
            </w:pPr>
            <w:r>
              <w:rPr>
                <w:rFonts w:eastAsia="Times New Roman" w:cs="Arial"/>
                <w:i/>
                <w:iCs/>
                <w:color w:val="0000FF"/>
                <w:sz w:val="18"/>
                <w:szCs w:val="18"/>
                <w:lang w:val="en-GB"/>
              </w:rPr>
              <w:t>[22</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rsidP="004F1291">
            <w:pPr>
              <w:pStyle w:val="NormalWeb"/>
              <w:spacing w:after="29" w:afterAutospacing="0"/>
              <w:rPr>
                <w:rFonts w:ascii="Arial" w:hAnsi="Arial" w:cs="Arial"/>
                <w:sz w:val="18"/>
                <w:szCs w:val="18"/>
                <w:lang w:val="en-GB"/>
              </w:rPr>
            </w:pPr>
            <w:r w:rsidRPr="008C36D0">
              <w:rPr>
                <w:rFonts w:ascii="Arial" w:hAnsi="Arial" w:cs="Arial"/>
                <w:b/>
                <w:bCs/>
                <w:i/>
                <w:sz w:val="18"/>
                <w:szCs w:val="18"/>
                <w:lang w:val="en-GB"/>
              </w:rPr>
              <w:t>S. tuberosum</w:t>
            </w:r>
            <w:r w:rsidRPr="008C36D0">
              <w:rPr>
                <w:rFonts w:ascii="Arial" w:hAnsi="Arial" w:cs="Arial"/>
                <w:b/>
                <w:bCs/>
                <w:i/>
                <w:iCs/>
                <w:sz w:val="18"/>
                <w:szCs w:val="18"/>
                <w:lang w:val="en-GB"/>
              </w:rPr>
              <w:t xml:space="preserve"> </w:t>
            </w:r>
            <w:r w:rsidRPr="008C36D0">
              <w:rPr>
                <w:rFonts w:ascii="Arial" w:hAnsi="Arial" w:cs="Arial"/>
                <w:b/>
                <w:bCs/>
                <w:iCs/>
                <w:sz w:val="18"/>
                <w:szCs w:val="18"/>
                <w:lang w:val="en-GB"/>
              </w:rPr>
              <w:t>microplants and glasshouse</w:t>
            </w:r>
            <w:r w:rsidR="004F1291" w:rsidRPr="008C36D0">
              <w:rPr>
                <w:rFonts w:ascii="Arial" w:hAnsi="Arial" w:cs="Arial"/>
                <w:b/>
                <w:bCs/>
                <w:iCs/>
                <w:sz w:val="18"/>
                <w:szCs w:val="18"/>
                <w:lang w:val="en-GB"/>
              </w:rPr>
              <w:t>-</w:t>
            </w:r>
            <w:r w:rsidRPr="008C36D0">
              <w:rPr>
                <w:rFonts w:ascii="Arial" w:hAnsi="Arial" w:cs="Arial"/>
                <w:b/>
                <w:bCs/>
                <w:iCs/>
                <w:sz w:val="18"/>
                <w:szCs w:val="18"/>
                <w:lang w:val="en-GB"/>
              </w:rPr>
              <w:t>grown</w:t>
            </w:r>
            <w:r w:rsidRPr="008C36D0">
              <w:rPr>
                <w:rFonts w:ascii="Arial" w:hAnsi="Arial" w:cs="Arial"/>
                <w:b/>
                <w:bCs/>
                <w:i/>
                <w:iCs/>
                <w:sz w:val="18"/>
                <w:szCs w:val="18"/>
                <w:lang w:val="en-GB"/>
              </w:rPr>
              <w:t xml:space="preserve"> </w:t>
            </w:r>
            <w:r w:rsidRPr="008C36D0">
              <w:rPr>
                <w:rFonts w:ascii="Arial" w:hAnsi="Arial" w:cs="Arial"/>
                <w:b/>
                <w:bCs/>
                <w:i/>
                <w:sz w:val="18"/>
                <w:szCs w:val="18"/>
                <w:lang w:val="en-GB"/>
              </w:rPr>
              <w:t>S. tuberosum</w:t>
            </w:r>
            <w:r w:rsidRPr="008C36D0">
              <w:rPr>
                <w:rFonts w:ascii="Arial" w:hAnsi="Arial" w:cs="Arial"/>
                <w:b/>
                <w:bCs/>
                <w:i/>
                <w:iCs/>
                <w:sz w:val="18"/>
                <w:szCs w:val="18"/>
                <w:lang w:val="en-GB"/>
              </w:rPr>
              <w:t xml:space="preserve"> </w:t>
            </w:r>
            <w:r w:rsidRPr="008C36D0">
              <w:rPr>
                <w:rFonts w:ascii="Arial" w:hAnsi="Arial" w:cs="Arial"/>
                <w:b/>
                <w:bCs/>
                <w:iCs/>
                <w:sz w:val="18"/>
                <w:szCs w:val="18"/>
                <w:lang w:val="en-GB"/>
              </w:rPr>
              <w:t>plants</w:t>
            </w:r>
            <w:r w:rsidRPr="008C36D0">
              <w:rPr>
                <w:rFonts w:ascii="Arial" w:hAnsi="Arial" w:cs="Arial"/>
                <w:b/>
                <w:bCs/>
                <w:i/>
                <w:iCs/>
                <w:sz w:val="18"/>
                <w:szCs w:val="18"/>
                <w:lang w:val="en-GB"/>
              </w:rPr>
              <w:t xml:space="preserve"> </w:t>
            </w:r>
            <w:r w:rsidRPr="008C36D0">
              <w:rPr>
                <w:rFonts w:ascii="Arial" w:hAnsi="Arial" w:cs="Arial"/>
                <w:sz w:val="18"/>
                <w:szCs w:val="18"/>
                <w:lang w:val="en-GB"/>
              </w:rPr>
              <w:t xml:space="preserve">For microplants the whole plant should be used as the sample or the top two-thirds of the plant should be sampled under aseptic conditions so as to enable the rest of the plant to continue growing. Microplants should be four to six weeks old with stems of about 5 cm </w:t>
            </w:r>
            <w:r w:rsidR="005477D8" w:rsidRPr="008C36D0">
              <w:rPr>
                <w:rFonts w:ascii="Arial" w:hAnsi="Arial" w:cs="Arial"/>
                <w:sz w:val="18"/>
                <w:szCs w:val="18"/>
                <w:lang w:val="en-GB"/>
              </w:rPr>
              <w:t xml:space="preserve">in </w:t>
            </w:r>
            <w:r w:rsidRPr="008C36D0">
              <w:rPr>
                <w:rFonts w:ascii="Arial" w:hAnsi="Arial" w:cs="Arial"/>
                <w:sz w:val="18"/>
                <w:szCs w:val="18"/>
                <w:lang w:val="en-GB"/>
              </w:rPr>
              <w:t>length and with well-formed leaves. For glasshouse</w:t>
            </w:r>
            <w:r w:rsidR="004F1291" w:rsidRPr="008C36D0">
              <w:rPr>
                <w:rFonts w:ascii="Arial" w:hAnsi="Arial" w:cs="Arial"/>
                <w:sz w:val="18"/>
                <w:szCs w:val="18"/>
                <w:lang w:val="en-GB"/>
              </w:rPr>
              <w:t>-</w:t>
            </w:r>
            <w:r w:rsidRPr="008C36D0">
              <w:rPr>
                <w:rFonts w:ascii="Arial" w:hAnsi="Arial" w:cs="Arial"/>
                <w:sz w:val="18"/>
                <w:szCs w:val="18"/>
                <w:lang w:val="en-GB"/>
              </w:rPr>
              <w:t xml:space="preserve">grown plants a fully expanded leaflet from each plant should be used. Viroid concentration is </w:t>
            </w:r>
            <w:r w:rsidR="001C2797" w:rsidRPr="008C36D0">
              <w:rPr>
                <w:rFonts w:ascii="Arial" w:hAnsi="Arial" w:cs="Arial"/>
                <w:sz w:val="18"/>
                <w:szCs w:val="18"/>
                <w:lang w:val="en-GB"/>
              </w:rPr>
              <w:t xml:space="preserve">lower at low </w:t>
            </w:r>
            <w:r w:rsidRPr="008C36D0">
              <w:rPr>
                <w:rFonts w:ascii="Arial" w:hAnsi="Arial" w:cs="Arial"/>
                <w:sz w:val="18"/>
                <w:szCs w:val="18"/>
                <w:lang w:val="en-GB"/>
              </w:rPr>
              <w:t xml:space="preserve">temperature and </w:t>
            </w:r>
            <w:r w:rsidR="001C2797" w:rsidRPr="008C36D0">
              <w:rPr>
                <w:rFonts w:ascii="Arial" w:hAnsi="Arial" w:cs="Arial"/>
                <w:sz w:val="18"/>
                <w:szCs w:val="18"/>
                <w:lang w:val="en-GB"/>
              </w:rPr>
              <w:t xml:space="preserve">low </w:t>
            </w:r>
            <w:r w:rsidRPr="008C36D0">
              <w:rPr>
                <w:rFonts w:ascii="Arial" w:hAnsi="Arial" w:cs="Arial"/>
                <w:sz w:val="18"/>
                <w:szCs w:val="18"/>
                <w:lang w:val="en-GB"/>
              </w:rPr>
              <w:t xml:space="preserve">light levels, so plants should be grown at a temperature of </w:t>
            </w:r>
            <w:r w:rsidR="00DD21CA" w:rsidRPr="008C36D0">
              <w:rPr>
                <w:rFonts w:ascii="Arial" w:hAnsi="Arial" w:cs="Arial"/>
                <w:sz w:val="18"/>
                <w:szCs w:val="18"/>
                <w:lang w:val="en-GB"/>
              </w:rPr>
              <w:t xml:space="preserve">at least </w:t>
            </w:r>
            <w:r w:rsidRPr="008C36D0">
              <w:rPr>
                <w:rFonts w:ascii="Arial" w:hAnsi="Arial" w:cs="Arial"/>
                <w:sz w:val="18"/>
                <w:szCs w:val="18"/>
                <w:lang w:val="en-GB"/>
              </w:rPr>
              <w:t>18 °C and with a photoperiod of at least 14 h. Microplants or leaves may be bulked; the bulking rate will depend on the test method used</w:t>
            </w:r>
            <w:r w:rsidR="00111867" w:rsidRPr="008C36D0">
              <w:rPr>
                <w:rFonts w:ascii="Arial" w:hAnsi="Arial" w:cs="Arial"/>
                <w:sz w:val="18"/>
                <w:szCs w:val="18"/>
                <w:lang w:val="en-GB"/>
              </w:rPr>
              <w:t xml:space="preserve"> and</w:t>
            </w:r>
            <w:r w:rsidRPr="008C36D0">
              <w:rPr>
                <w:rFonts w:ascii="Arial" w:hAnsi="Arial" w:cs="Arial"/>
                <w:sz w:val="18"/>
                <w:szCs w:val="18"/>
                <w:lang w:val="en-GB"/>
              </w:rPr>
              <w:t xml:space="preserve"> must be validated. </w:t>
            </w:r>
          </w:p>
        </w:tc>
      </w:tr>
      <w:tr w:rsidR="00153DCB" w:rsidRPr="008C36D0" w:rsidTr="00420A03">
        <w:trPr>
          <w:divId w:val="530144583"/>
          <w:tblCellSpacing w:w="0" w:type="dxa"/>
        </w:trPr>
        <w:tc>
          <w:tcPr>
            <w:tcW w:w="821" w:type="dxa"/>
            <w:noWrap/>
          </w:tcPr>
          <w:p w:rsidR="00153DCB" w:rsidRPr="008C36D0" w:rsidRDefault="006C16BE">
            <w:pPr>
              <w:rPr>
                <w:rFonts w:eastAsia="Times New Roman" w:cs="Arial"/>
                <w:color w:val="0000FF"/>
                <w:sz w:val="18"/>
                <w:szCs w:val="18"/>
                <w:lang w:val="en-GB"/>
              </w:rPr>
            </w:pPr>
            <w:r>
              <w:rPr>
                <w:rFonts w:eastAsia="Times New Roman" w:cs="Arial"/>
                <w:i/>
                <w:iCs/>
                <w:color w:val="0000FF"/>
                <w:sz w:val="18"/>
                <w:szCs w:val="18"/>
                <w:lang w:val="en-GB"/>
              </w:rPr>
              <w:t>[23</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rsidP="00AF7C41">
            <w:pPr>
              <w:pStyle w:val="NormalWeb"/>
              <w:spacing w:after="29" w:afterAutospacing="0"/>
              <w:rPr>
                <w:rFonts w:ascii="Arial" w:hAnsi="Arial" w:cs="Arial"/>
                <w:sz w:val="18"/>
                <w:szCs w:val="18"/>
                <w:lang w:val="en-GB"/>
              </w:rPr>
            </w:pPr>
            <w:r w:rsidRPr="008C36D0">
              <w:rPr>
                <w:rFonts w:ascii="Arial" w:hAnsi="Arial" w:cs="Arial"/>
                <w:b/>
                <w:bCs/>
                <w:iCs/>
                <w:color w:val="231F20"/>
                <w:sz w:val="18"/>
                <w:szCs w:val="18"/>
                <w:lang w:val="en-GB"/>
              </w:rPr>
              <w:t>Field</w:t>
            </w:r>
            <w:r w:rsidR="004F1291" w:rsidRPr="008C36D0">
              <w:rPr>
                <w:rFonts w:ascii="Arial" w:hAnsi="Arial" w:cs="Arial"/>
                <w:b/>
                <w:bCs/>
                <w:iCs/>
                <w:color w:val="231F20"/>
                <w:sz w:val="18"/>
                <w:szCs w:val="18"/>
                <w:lang w:val="en-GB"/>
              </w:rPr>
              <w:t>-</w:t>
            </w:r>
            <w:r w:rsidRPr="008C36D0">
              <w:rPr>
                <w:rFonts w:ascii="Arial" w:hAnsi="Arial" w:cs="Arial"/>
                <w:b/>
                <w:bCs/>
                <w:iCs/>
                <w:color w:val="231F20"/>
                <w:sz w:val="18"/>
                <w:szCs w:val="18"/>
                <w:lang w:val="en-GB"/>
              </w:rPr>
              <w:t>grown</w:t>
            </w:r>
            <w:r w:rsidRPr="008C36D0">
              <w:rPr>
                <w:rFonts w:ascii="Arial" w:hAnsi="Arial" w:cs="Arial"/>
                <w:b/>
                <w:bCs/>
                <w:i/>
                <w:iCs/>
                <w:color w:val="231F20"/>
                <w:sz w:val="18"/>
                <w:szCs w:val="18"/>
                <w:lang w:val="en-GB"/>
              </w:rPr>
              <w:t xml:space="preserve"> </w:t>
            </w:r>
            <w:r w:rsidRPr="008C36D0">
              <w:rPr>
                <w:rFonts w:ascii="Arial" w:hAnsi="Arial" w:cs="Arial"/>
                <w:b/>
                <w:bCs/>
                <w:i/>
                <w:color w:val="231F20"/>
                <w:sz w:val="18"/>
                <w:szCs w:val="18"/>
                <w:lang w:val="en-GB"/>
              </w:rPr>
              <w:t>S. tuberosum</w:t>
            </w:r>
            <w:r w:rsidRPr="008C36D0">
              <w:rPr>
                <w:rFonts w:ascii="Arial" w:hAnsi="Arial" w:cs="Arial"/>
                <w:b/>
                <w:bCs/>
                <w:i/>
                <w:iCs/>
                <w:color w:val="231F20"/>
                <w:sz w:val="18"/>
                <w:szCs w:val="18"/>
                <w:lang w:val="en-GB"/>
              </w:rPr>
              <w:t xml:space="preserve"> </w:t>
            </w:r>
            <w:r w:rsidRPr="008C36D0">
              <w:rPr>
                <w:rFonts w:ascii="Arial" w:hAnsi="Arial" w:cs="Arial"/>
                <w:b/>
                <w:bCs/>
                <w:iCs/>
                <w:color w:val="231F20"/>
                <w:sz w:val="18"/>
                <w:szCs w:val="18"/>
                <w:lang w:val="en-GB"/>
              </w:rPr>
              <w:t>plants</w:t>
            </w:r>
            <w:r w:rsidRPr="008C36D0">
              <w:rPr>
                <w:rFonts w:ascii="Arial" w:hAnsi="Arial" w:cs="Arial"/>
                <w:b/>
                <w:bCs/>
                <w:i/>
                <w:iCs/>
                <w:color w:val="231F20"/>
                <w:sz w:val="18"/>
                <w:szCs w:val="18"/>
                <w:lang w:val="en-GB"/>
              </w:rPr>
              <w:t xml:space="preserve"> </w:t>
            </w:r>
            <w:r w:rsidRPr="008C36D0">
              <w:rPr>
                <w:rFonts w:ascii="Arial" w:hAnsi="Arial" w:cs="Arial"/>
                <w:color w:val="231F20"/>
                <w:sz w:val="18"/>
                <w:szCs w:val="18"/>
                <w:lang w:val="en-GB"/>
              </w:rPr>
              <w:t>A fully expanded non</w:t>
            </w:r>
            <w:r w:rsidR="00217443" w:rsidRPr="008C36D0">
              <w:rPr>
                <w:rFonts w:ascii="Arial" w:hAnsi="Arial" w:cs="Arial"/>
                <w:color w:val="231F20"/>
                <w:sz w:val="18"/>
                <w:szCs w:val="18"/>
                <w:lang w:val="en-GB"/>
              </w:rPr>
              <w:t>-</w:t>
            </w:r>
            <w:r w:rsidRPr="008C36D0">
              <w:rPr>
                <w:rFonts w:ascii="Arial" w:hAnsi="Arial" w:cs="Arial"/>
                <w:color w:val="231F20"/>
                <w:sz w:val="18"/>
                <w:szCs w:val="18"/>
                <w:lang w:val="en-GB"/>
              </w:rPr>
              <w:t>senescing terminal leaflet from the top of each plant should be used.</w:t>
            </w:r>
            <w:r w:rsidRPr="008C36D0">
              <w:rPr>
                <w:rFonts w:ascii="Arial" w:hAnsi="Arial" w:cs="Arial"/>
                <w:sz w:val="18"/>
                <w:szCs w:val="18"/>
                <w:lang w:val="en-GB"/>
              </w:rPr>
              <w:t xml:space="preserve"> Leaves may be bulked together for testing; the bulking rate will depend on the test method used</w:t>
            </w:r>
            <w:r w:rsidR="00111867" w:rsidRPr="008C36D0">
              <w:rPr>
                <w:rFonts w:ascii="Arial" w:hAnsi="Arial" w:cs="Arial"/>
                <w:sz w:val="18"/>
                <w:szCs w:val="18"/>
                <w:lang w:val="en-GB"/>
              </w:rPr>
              <w:t xml:space="preserve"> and</w:t>
            </w:r>
            <w:r w:rsidRPr="008C36D0">
              <w:rPr>
                <w:rFonts w:ascii="Arial" w:hAnsi="Arial" w:cs="Arial"/>
                <w:sz w:val="18"/>
                <w:szCs w:val="18"/>
                <w:lang w:val="en-GB"/>
              </w:rPr>
              <w:t xml:space="preserve"> must be validated. </w:t>
            </w:r>
          </w:p>
        </w:tc>
      </w:tr>
      <w:tr w:rsidR="00153DCB" w:rsidRPr="008C36D0" w:rsidTr="00420A03">
        <w:trPr>
          <w:divId w:val="530144583"/>
          <w:tblCellSpacing w:w="0" w:type="dxa"/>
        </w:trPr>
        <w:tc>
          <w:tcPr>
            <w:tcW w:w="821" w:type="dxa"/>
            <w:noWrap/>
          </w:tcPr>
          <w:p w:rsidR="00153DCB" w:rsidRPr="008C36D0" w:rsidRDefault="006C16BE">
            <w:pPr>
              <w:rPr>
                <w:rFonts w:eastAsia="Times New Roman" w:cs="Arial"/>
                <w:color w:val="0000FF"/>
                <w:sz w:val="18"/>
                <w:szCs w:val="18"/>
                <w:lang w:val="en-GB"/>
              </w:rPr>
            </w:pPr>
            <w:r>
              <w:rPr>
                <w:rFonts w:eastAsia="Times New Roman" w:cs="Arial"/>
                <w:i/>
                <w:iCs/>
                <w:color w:val="0000FF"/>
                <w:sz w:val="18"/>
                <w:szCs w:val="18"/>
                <w:lang w:val="en-GB"/>
              </w:rPr>
              <w:t>[24</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rsidP="00AF7C41">
            <w:pPr>
              <w:pStyle w:val="NormalWeb"/>
              <w:spacing w:after="29" w:afterAutospacing="0"/>
              <w:rPr>
                <w:rFonts w:ascii="Arial" w:hAnsi="Arial" w:cs="Arial"/>
                <w:sz w:val="18"/>
                <w:szCs w:val="18"/>
                <w:lang w:val="en-GB"/>
              </w:rPr>
            </w:pPr>
            <w:r w:rsidRPr="008C36D0">
              <w:rPr>
                <w:rFonts w:ascii="Arial" w:hAnsi="Arial" w:cs="Arial"/>
                <w:b/>
                <w:bCs/>
                <w:i/>
                <w:sz w:val="18"/>
                <w:szCs w:val="18"/>
                <w:lang w:val="en-GB"/>
              </w:rPr>
              <w:t>S. tuberosum</w:t>
            </w:r>
            <w:r w:rsidRPr="008C36D0">
              <w:rPr>
                <w:rFonts w:ascii="Arial" w:hAnsi="Arial" w:cs="Arial"/>
                <w:b/>
                <w:bCs/>
                <w:i/>
                <w:iCs/>
                <w:sz w:val="18"/>
                <w:szCs w:val="18"/>
                <w:lang w:val="en-GB"/>
              </w:rPr>
              <w:t xml:space="preserve"> </w:t>
            </w:r>
            <w:r w:rsidRPr="008C36D0">
              <w:rPr>
                <w:rFonts w:ascii="Arial" w:hAnsi="Arial" w:cs="Arial"/>
                <w:b/>
                <w:bCs/>
                <w:iCs/>
                <w:sz w:val="18"/>
                <w:szCs w:val="18"/>
                <w:lang w:val="en-GB"/>
              </w:rPr>
              <w:t>tubers</w:t>
            </w:r>
            <w:r w:rsidRPr="008C36D0">
              <w:rPr>
                <w:rFonts w:ascii="Arial" w:hAnsi="Arial" w:cs="Arial"/>
                <w:sz w:val="18"/>
                <w:szCs w:val="18"/>
                <w:lang w:val="en-GB"/>
              </w:rPr>
              <w:t xml:space="preserve"> PSTVd is systemically distributed in infected </w:t>
            </w:r>
            <w:r w:rsidRPr="008C36D0">
              <w:rPr>
                <w:rFonts w:ascii="Arial" w:hAnsi="Arial" w:cs="Arial"/>
                <w:i/>
                <w:iCs/>
                <w:sz w:val="18"/>
                <w:szCs w:val="18"/>
                <w:lang w:val="en-GB"/>
              </w:rPr>
              <w:t>S. tuberosum</w:t>
            </w:r>
            <w:r w:rsidRPr="008C36D0">
              <w:rPr>
                <w:rFonts w:ascii="Arial" w:hAnsi="Arial" w:cs="Arial"/>
                <w:sz w:val="18"/>
                <w:szCs w:val="18"/>
                <w:lang w:val="en-GB"/>
              </w:rPr>
              <w:t xml:space="preserve"> tubers (Shamloul </w:t>
            </w:r>
            <w:r w:rsidRPr="008C36D0">
              <w:rPr>
                <w:rFonts w:ascii="Arial" w:hAnsi="Arial" w:cs="Arial"/>
                <w:i/>
                <w:iCs/>
                <w:sz w:val="18"/>
                <w:szCs w:val="18"/>
                <w:lang w:val="en-GB"/>
              </w:rPr>
              <w:t>et al</w:t>
            </w:r>
            <w:r w:rsidRPr="008C36D0">
              <w:rPr>
                <w:rFonts w:ascii="Arial" w:hAnsi="Arial" w:cs="Arial"/>
                <w:sz w:val="18"/>
                <w:szCs w:val="18"/>
                <w:lang w:val="en-GB"/>
              </w:rPr>
              <w:t xml:space="preserve">., 1997). It also occurs in almost equal amounts in different parts of both primarily and secondarily infected tubers (Roenhorst </w:t>
            </w:r>
            <w:r w:rsidRPr="008C36D0">
              <w:rPr>
                <w:rFonts w:ascii="Arial" w:hAnsi="Arial" w:cs="Arial"/>
                <w:i/>
                <w:iCs/>
                <w:sz w:val="18"/>
                <w:szCs w:val="18"/>
                <w:lang w:val="en-GB"/>
              </w:rPr>
              <w:t>et al</w:t>
            </w:r>
            <w:r w:rsidRPr="008C36D0">
              <w:rPr>
                <w:rFonts w:ascii="Arial" w:hAnsi="Arial" w:cs="Arial"/>
                <w:sz w:val="18"/>
                <w:szCs w:val="18"/>
                <w:lang w:val="en-GB"/>
              </w:rPr>
              <w:t>., 2006). The highest concentration is found immediately after harvest</w:t>
            </w:r>
            <w:r w:rsidR="00DB7CF1" w:rsidRPr="008C36D0">
              <w:rPr>
                <w:rFonts w:ascii="Arial" w:hAnsi="Arial" w:cs="Arial"/>
                <w:sz w:val="18"/>
                <w:szCs w:val="18"/>
                <w:lang w:val="en-GB"/>
              </w:rPr>
              <w:t>. In tubers stored at 4</w:t>
            </w:r>
            <w:r w:rsidR="00756426" w:rsidRPr="008C36D0">
              <w:rPr>
                <w:rFonts w:ascii="Arial" w:hAnsi="Arial" w:cs="Arial"/>
                <w:sz w:val="18"/>
                <w:szCs w:val="18"/>
                <w:lang w:val="en-GB"/>
              </w:rPr>
              <w:t> </w:t>
            </w:r>
            <w:r w:rsidR="00DB7CF1" w:rsidRPr="008C36D0">
              <w:rPr>
                <w:rFonts w:ascii="Arial" w:hAnsi="Arial" w:cs="Arial"/>
                <w:sz w:val="18"/>
                <w:szCs w:val="18"/>
                <w:lang w:val="en-GB"/>
              </w:rPr>
              <w:t xml:space="preserve">°C the concentration </w:t>
            </w:r>
            <w:r w:rsidR="00DD21CA" w:rsidRPr="008C36D0">
              <w:rPr>
                <w:rFonts w:ascii="Arial" w:hAnsi="Arial" w:cs="Arial"/>
                <w:sz w:val="18"/>
                <w:szCs w:val="18"/>
                <w:lang w:val="en-GB"/>
              </w:rPr>
              <w:t xml:space="preserve">does not decrease significantly </w:t>
            </w:r>
            <w:r w:rsidRPr="008C36D0">
              <w:rPr>
                <w:rFonts w:ascii="Arial" w:hAnsi="Arial" w:cs="Arial"/>
                <w:sz w:val="18"/>
                <w:szCs w:val="18"/>
                <w:lang w:val="en-GB"/>
              </w:rPr>
              <w:t>for up to three months</w:t>
            </w:r>
            <w:r w:rsidR="00D6677F" w:rsidRPr="008C36D0">
              <w:rPr>
                <w:rFonts w:ascii="Arial" w:hAnsi="Arial" w:cs="Arial"/>
                <w:sz w:val="18"/>
                <w:szCs w:val="18"/>
                <w:lang w:val="en-GB"/>
              </w:rPr>
              <w:t xml:space="preserve"> but after</w:t>
            </w:r>
            <w:r w:rsidR="003F5529" w:rsidRPr="008C36D0">
              <w:rPr>
                <w:rFonts w:ascii="Arial" w:hAnsi="Arial" w:cs="Arial"/>
                <w:sz w:val="18"/>
                <w:szCs w:val="18"/>
                <w:lang w:val="en-GB"/>
              </w:rPr>
              <w:t xml:space="preserve"> s</w:t>
            </w:r>
            <w:r w:rsidRPr="008C36D0">
              <w:rPr>
                <w:rFonts w:ascii="Arial" w:hAnsi="Arial" w:cs="Arial"/>
                <w:sz w:val="18"/>
                <w:szCs w:val="18"/>
                <w:lang w:val="en-GB"/>
              </w:rPr>
              <w:t xml:space="preserve">ix months </w:t>
            </w:r>
            <w:r w:rsidR="00217443" w:rsidRPr="008C36D0">
              <w:rPr>
                <w:rFonts w:ascii="Arial" w:hAnsi="Arial" w:cs="Arial"/>
                <w:sz w:val="18"/>
                <w:szCs w:val="18"/>
                <w:lang w:val="en-GB"/>
              </w:rPr>
              <w:t xml:space="preserve">of </w:t>
            </w:r>
            <w:r w:rsidRPr="008C36D0">
              <w:rPr>
                <w:rFonts w:ascii="Arial" w:hAnsi="Arial" w:cs="Arial"/>
                <w:sz w:val="18"/>
                <w:szCs w:val="18"/>
                <w:lang w:val="en-GB"/>
              </w:rPr>
              <w:t xml:space="preserve">storage, </w:t>
            </w:r>
            <w:r w:rsidR="00914D11" w:rsidRPr="008C36D0">
              <w:rPr>
                <w:rFonts w:ascii="Arial" w:hAnsi="Arial" w:cs="Arial"/>
                <w:sz w:val="18"/>
                <w:szCs w:val="18"/>
                <w:lang w:val="en-GB"/>
              </w:rPr>
              <w:t>it</w:t>
            </w:r>
            <w:r w:rsidRPr="008C36D0">
              <w:rPr>
                <w:rFonts w:ascii="Arial" w:hAnsi="Arial" w:cs="Arial"/>
                <w:sz w:val="18"/>
                <w:szCs w:val="18"/>
                <w:lang w:val="en-GB"/>
              </w:rPr>
              <w:t xml:space="preserve"> may decrease by more than 10</w:t>
            </w:r>
            <w:r w:rsidRPr="008C36D0">
              <w:rPr>
                <w:rFonts w:ascii="Arial" w:hAnsi="Arial" w:cs="Arial"/>
                <w:sz w:val="18"/>
                <w:szCs w:val="18"/>
                <w:vertAlign w:val="superscript"/>
                <w:lang w:val="en-GB"/>
              </w:rPr>
              <w:t>4</w:t>
            </w:r>
            <w:r w:rsidRPr="008C36D0">
              <w:rPr>
                <w:rFonts w:ascii="Arial" w:hAnsi="Arial" w:cs="Arial"/>
                <w:sz w:val="18"/>
                <w:szCs w:val="18"/>
                <w:lang w:val="en-GB"/>
              </w:rPr>
              <w:t xml:space="preserve"> times. A </w:t>
            </w:r>
            <w:r w:rsidR="005872F6" w:rsidRPr="008C36D0">
              <w:rPr>
                <w:rFonts w:ascii="Arial" w:hAnsi="Arial" w:cs="Arial"/>
                <w:sz w:val="18"/>
                <w:szCs w:val="18"/>
                <w:lang w:val="en-GB"/>
              </w:rPr>
              <w:t xml:space="preserve">single </w:t>
            </w:r>
            <w:r w:rsidRPr="008C36D0">
              <w:rPr>
                <w:rFonts w:ascii="Arial" w:hAnsi="Arial" w:cs="Arial"/>
                <w:sz w:val="18"/>
                <w:szCs w:val="18"/>
                <w:lang w:val="en-GB"/>
              </w:rPr>
              <w:t>core from any part of the tuber can be used as a sample</w:t>
            </w:r>
            <w:r w:rsidR="00111867" w:rsidRPr="008C36D0">
              <w:rPr>
                <w:rFonts w:ascii="Arial" w:hAnsi="Arial" w:cs="Arial"/>
                <w:sz w:val="18"/>
                <w:szCs w:val="18"/>
                <w:lang w:val="en-GB"/>
              </w:rPr>
              <w:t xml:space="preserve"> and may be bulked; the bulking rate will depend on the test method used and must be validated.</w:t>
            </w:r>
          </w:p>
        </w:tc>
      </w:tr>
      <w:tr w:rsidR="00153DCB" w:rsidRPr="008C36D0" w:rsidTr="00420A03">
        <w:trPr>
          <w:divId w:val="530144583"/>
          <w:tblCellSpacing w:w="0" w:type="dxa"/>
        </w:trPr>
        <w:tc>
          <w:tcPr>
            <w:tcW w:w="821" w:type="dxa"/>
            <w:noWrap/>
          </w:tcPr>
          <w:p w:rsidR="00153DCB" w:rsidRPr="008C36D0" w:rsidRDefault="006C16BE">
            <w:pPr>
              <w:rPr>
                <w:rFonts w:eastAsia="Times New Roman" w:cs="Arial"/>
                <w:color w:val="0000FF"/>
                <w:sz w:val="18"/>
                <w:szCs w:val="18"/>
                <w:lang w:val="en-GB"/>
              </w:rPr>
            </w:pPr>
            <w:r>
              <w:rPr>
                <w:rFonts w:eastAsia="Times New Roman" w:cs="Arial"/>
                <w:i/>
                <w:iCs/>
                <w:color w:val="0000FF"/>
                <w:sz w:val="18"/>
                <w:szCs w:val="18"/>
                <w:lang w:val="en-GB"/>
              </w:rPr>
              <w:t>[25</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11867" w:rsidRPr="008C36D0" w:rsidRDefault="00153DCB" w:rsidP="00151EC4">
            <w:pPr>
              <w:pStyle w:val="NormalWeb"/>
              <w:spacing w:after="29" w:afterAutospacing="0"/>
              <w:rPr>
                <w:rFonts w:ascii="Arial" w:hAnsi="Arial" w:cs="Arial"/>
                <w:sz w:val="18"/>
                <w:szCs w:val="18"/>
                <w:lang w:val="en-GB"/>
              </w:rPr>
            </w:pPr>
            <w:r w:rsidRPr="008C36D0">
              <w:rPr>
                <w:rFonts w:ascii="Arial" w:hAnsi="Arial" w:cs="Arial"/>
                <w:b/>
                <w:bCs/>
                <w:iCs/>
                <w:sz w:val="18"/>
                <w:szCs w:val="18"/>
                <w:lang w:val="en-GB"/>
              </w:rPr>
              <w:t>Leaves of other crops and ornamental plant species</w:t>
            </w:r>
            <w:r w:rsidRPr="008C36D0">
              <w:rPr>
                <w:rFonts w:ascii="Arial" w:hAnsi="Arial" w:cs="Arial"/>
                <w:b/>
                <w:bCs/>
                <w:i/>
                <w:iCs/>
                <w:sz w:val="18"/>
                <w:szCs w:val="18"/>
                <w:lang w:val="en-GB"/>
              </w:rPr>
              <w:t xml:space="preserve"> </w:t>
            </w:r>
            <w:r w:rsidR="00111867" w:rsidRPr="008C36D0">
              <w:rPr>
                <w:rFonts w:ascii="Arial" w:hAnsi="Arial" w:cs="Arial"/>
                <w:sz w:val="18"/>
                <w:szCs w:val="18"/>
                <w:lang w:val="en-GB"/>
              </w:rPr>
              <w:t>F</w:t>
            </w:r>
            <w:r w:rsidRPr="008C36D0">
              <w:rPr>
                <w:rFonts w:ascii="Arial" w:hAnsi="Arial" w:cs="Arial"/>
                <w:sz w:val="18"/>
                <w:szCs w:val="18"/>
                <w:lang w:val="en-GB"/>
              </w:rPr>
              <w:t>ully expanded young leaves are used</w:t>
            </w:r>
            <w:r w:rsidRPr="008C36D0">
              <w:rPr>
                <w:rFonts w:ascii="Arial" w:hAnsi="Arial" w:cs="Arial"/>
                <w:color w:val="231F20"/>
                <w:sz w:val="18"/>
                <w:szCs w:val="18"/>
                <w:lang w:val="en-GB"/>
              </w:rPr>
              <w:t>.</w:t>
            </w:r>
            <w:r w:rsidRPr="008C36D0">
              <w:rPr>
                <w:rFonts w:ascii="Arial" w:hAnsi="Arial" w:cs="Arial"/>
                <w:sz w:val="18"/>
                <w:szCs w:val="18"/>
                <w:lang w:val="en-GB"/>
              </w:rPr>
              <w:t xml:space="preserve"> </w:t>
            </w:r>
            <w:r w:rsidR="00111867" w:rsidRPr="008C36D0">
              <w:rPr>
                <w:rFonts w:ascii="Arial" w:hAnsi="Arial" w:cs="Arial"/>
                <w:sz w:val="18"/>
                <w:szCs w:val="18"/>
                <w:lang w:val="en-GB"/>
              </w:rPr>
              <w:t>Leaves may be bulked together for testing; the bulking rate will depend on the test method used and must be validated. Note that the viroid concentration is influenced by the age/maturity of the plants</w:t>
            </w:r>
            <w:r w:rsidR="00FE7D61">
              <w:rPr>
                <w:rFonts w:ascii="Arial" w:hAnsi="Arial" w:cs="Arial"/>
                <w:sz w:val="18"/>
                <w:szCs w:val="18"/>
                <w:lang w:val="en-GB"/>
              </w:rPr>
              <w:t xml:space="preserve">, and there </w:t>
            </w:r>
            <w:r w:rsidR="00151EC4">
              <w:rPr>
                <w:rFonts w:ascii="Arial" w:hAnsi="Arial" w:cs="Arial"/>
                <w:sz w:val="18"/>
                <w:szCs w:val="18"/>
                <w:lang w:val="en-GB"/>
              </w:rPr>
              <w:t>are</w:t>
            </w:r>
            <w:r w:rsidR="00FE7D61">
              <w:rPr>
                <w:rFonts w:ascii="Arial" w:hAnsi="Arial" w:cs="Arial"/>
                <w:sz w:val="18"/>
                <w:szCs w:val="18"/>
                <w:lang w:val="en-GB"/>
              </w:rPr>
              <w:t xml:space="preserve"> often</w:t>
            </w:r>
            <w:r w:rsidR="00111867" w:rsidRPr="008C36D0">
              <w:rPr>
                <w:rFonts w:ascii="Arial" w:hAnsi="Arial" w:cs="Arial"/>
                <w:sz w:val="18"/>
                <w:szCs w:val="18"/>
                <w:lang w:val="en-GB"/>
              </w:rPr>
              <w:t xml:space="preserve"> seasonal fluctuations. In addition, some species contain </w:t>
            </w:r>
            <w:r w:rsidR="00FE7D61">
              <w:rPr>
                <w:rFonts w:ascii="Arial" w:hAnsi="Arial" w:cs="Arial"/>
                <w:sz w:val="18"/>
                <w:szCs w:val="18"/>
                <w:lang w:val="en-GB"/>
              </w:rPr>
              <w:t xml:space="preserve">biochemicals </w:t>
            </w:r>
            <w:r w:rsidR="00111867" w:rsidRPr="008C36D0">
              <w:rPr>
                <w:rFonts w:ascii="Arial" w:hAnsi="Arial" w:cs="Arial"/>
                <w:sz w:val="18"/>
                <w:szCs w:val="18"/>
                <w:lang w:val="en-GB"/>
              </w:rPr>
              <w:t xml:space="preserve">that may inhibit </w:t>
            </w:r>
            <w:r w:rsidR="0044437A" w:rsidRPr="008C36D0">
              <w:rPr>
                <w:rFonts w:ascii="Arial" w:hAnsi="Arial" w:cs="Arial"/>
                <w:sz w:val="18"/>
                <w:szCs w:val="18"/>
                <w:lang w:val="en-GB"/>
              </w:rPr>
              <w:t xml:space="preserve">transmission to test plants (e.g. </w:t>
            </w:r>
            <w:r w:rsidRPr="008C36D0">
              <w:rPr>
                <w:rFonts w:ascii="Arial" w:hAnsi="Arial" w:cs="Arial"/>
                <w:i/>
                <w:iCs/>
                <w:sz w:val="18"/>
                <w:szCs w:val="18"/>
                <w:lang w:val="en-GB"/>
              </w:rPr>
              <w:t>Brugmansia</w:t>
            </w:r>
            <w:r w:rsidRPr="008C36D0">
              <w:rPr>
                <w:rFonts w:ascii="Arial" w:hAnsi="Arial" w:cs="Arial"/>
                <w:sz w:val="18"/>
                <w:szCs w:val="18"/>
                <w:lang w:val="en-GB"/>
              </w:rPr>
              <w:t xml:space="preserve"> spp.</w:t>
            </w:r>
            <w:r w:rsidR="0044437A" w:rsidRPr="008C36D0">
              <w:rPr>
                <w:rFonts w:ascii="Arial" w:hAnsi="Arial" w:cs="Arial"/>
                <w:sz w:val="18"/>
                <w:szCs w:val="18"/>
                <w:lang w:val="en-GB"/>
              </w:rPr>
              <w:t xml:space="preserve">) or RT-PCR (e.g. </w:t>
            </w:r>
            <w:r w:rsidR="0044437A" w:rsidRPr="008C36D0">
              <w:rPr>
                <w:rFonts w:ascii="Arial" w:hAnsi="Arial" w:cs="Arial"/>
                <w:i/>
                <w:iCs/>
                <w:sz w:val="18"/>
                <w:szCs w:val="18"/>
                <w:lang w:val="en-GB"/>
              </w:rPr>
              <w:t>Calibrachoa</w:t>
            </w:r>
            <w:r w:rsidR="00151EC4">
              <w:rPr>
                <w:rFonts w:ascii="Arial" w:hAnsi="Arial" w:cs="Arial"/>
                <w:i/>
                <w:iCs/>
                <w:sz w:val="18"/>
                <w:szCs w:val="18"/>
                <w:lang w:val="en-GB"/>
              </w:rPr>
              <w:t xml:space="preserve"> </w:t>
            </w:r>
            <w:r w:rsidR="00151EC4" w:rsidRPr="00DE3709">
              <w:rPr>
                <w:rFonts w:ascii="Arial" w:hAnsi="Arial" w:cs="Arial"/>
                <w:iCs/>
                <w:sz w:val="18"/>
                <w:szCs w:val="18"/>
                <w:lang w:val="en-GB"/>
              </w:rPr>
              <w:t>spp</w:t>
            </w:r>
            <w:r w:rsidR="00151EC4">
              <w:rPr>
                <w:rFonts w:ascii="Arial" w:hAnsi="Arial" w:cs="Arial"/>
                <w:i/>
                <w:iCs/>
                <w:sz w:val="18"/>
                <w:szCs w:val="18"/>
                <w:lang w:val="en-GB"/>
              </w:rPr>
              <w:t>.</w:t>
            </w:r>
            <w:r w:rsidR="0044437A" w:rsidRPr="008C36D0">
              <w:rPr>
                <w:rFonts w:ascii="Arial" w:hAnsi="Arial" w:cs="Arial"/>
                <w:sz w:val="18"/>
                <w:szCs w:val="18"/>
                <w:lang w:val="en-GB"/>
              </w:rPr>
              <w:t xml:space="preserve">, </w:t>
            </w:r>
            <w:r w:rsidR="0044437A" w:rsidRPr="008C36D0">
              <w:rPr>
                <w:rFonts w:ascii="Arial" w:hAnsi="Arial" w:cs="Arial"/>
                <w:i/>
                <w:iCs/>
                <w:sz w:val="18"/>
                <w:szCs w:val="18"/>
                <w:lang w:val="en-GB"/>
              </w:rPr>
              <w:t>Solanum jasminoides</w:t>
            </w:r>
            <w:r w:rsidR="0044437A" w:rsidRPr="008C36D0">
              <w:rPr>
                <w:rFonts w:ascii="Arial" w:hAnsi="Arial" w:cs="Arial"/>
                <w:sz w:val="18"/>
                <w:szCs w:val="18"/>
                <w:lang w:val="en-GB"/>
              </w:rPr>
              <w:t xml:space="preserve"> and </w:t>
            </w:r>
            <w:r w:rsidR="0044437A" w:rsidRPr="008C36D0">
              <w:rPr>
                <w:rFonts w:ascii="Arial" w:hAnsi="Arial" w:cs="Arial"/>
                <w:i/>
                <w:iCs/>
                <w:sz w:val="18"/>
                <w:szCs w:val="18"/>
                <w:lang w:val="en-GB"/>
              </w:rPr>
              <w:t>S</w:t>
            </w:r>
            <w:r w:rsidR="008A5348">
              <w:rPr>
                <w:rFonts w:ascii="Arial" w:hAnsi="Arial" w:cs="Arial"/>
                <w:i/>
                <w:iCs/>
                <w:sz w:val="18"/>
                <w:szCs w:val="18"/>
                <w:lang w:val="en-GB"/>
              </w:rPr>
              <w:t>. </w:t>
            </w:r>
            <w:r w:rsidR="0044437A" w:rsidRPr="008C36D0">
              <w:rPr>
                <w:rFonts w:ascii="Arial" w:hAnsi="Arial" w:cs="Arial"/>
                <w:i/>
                <w:iCs/>
                <w:sz w:val="18"/>
                <w:szCs w:val="18"/>
                <w:lang w:val="en-GB"/>
              </w:rPr>
              <w:t>jamesonii</w:t>
            </w:r>
            <w:r w:rsidR="00217443" w:rsidRPr="00815FEB">
              <w:rPr>
                <w:rFonts w:ascii="Arial" w:hAnsi="Arial" w:cs="Arial"/>
                <w:iCs/>
                <w:sz w:val="18"/>
                <w:szCs w:val="18"/>
                <w:lang w:val="en-GB"/>
              </w:rPr>
              <w:t>)</w:t>
            </w:r>
            <w:r w:rsidR="0044437A" w:rsidRPr="00815FEB">
              <w:rPr>
                <w:rFonts w:ascii="Arial" w:hAnsi="Arial" w:cs="Arial"/>
                <w:iCs/>
                <w:sz w:val="18"/>
                <w:szCs w:val="18"/>
                <w:lang w:val="en-GB"/>
              </w:rPr>
              <w:t>.</w:t>
            </w:r>
          </w:p>
        </w:tc>
      </w:tr>
      <w:tr w:rsidR="00153DCB" w:rsidRPr="008C36D0" w:rsidTr="00420A03">
        <w:trPr>
          <w:divId w:val="530144583"/>
          <w:tblCellSpacing w:w="0" w:type="dxa"/>
        </w:trPr>
        <w:tc>
          <w:tcPr>
            <w:tcW w:w="821" w:type="dxa"/>
            <w:noWrap/>
          </w:tcPr>
          <w:p w:rsidR="00153DCB" w:rsidRPr="008C36D0" w:rsidRDefault="006C16BE">
            <w:pPr>
              <w:rPr>
                <w:rFonts w:eastAsia="Times New Roman" w:cs="Arial"/>
                <w:color w:val="0000FF"/>
                <w:sz w:val="18"/>
                <w:szCs w:val="18"/>
                <w:lang w:val="en-GB"/>
              </w:rPr>
            </w:pPr>
            <w:r>
              <w:rPr>
                <w:rFonts w:eastAsia="Times New Roman" w:cs="Arial"/>
                <w:i/>
                <w:iCs/>
                <w:color w:val="0000FF"/>
                <w:sz w:val="18"/>
                <w:szCs w:val="18"/>
                <w:lang w:val="en-GB"/>
              </w:rPr>
              <w:lastRenderedPageBreak/>
              <w:t>[26</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rsidP="00AF7C41">
            <w:pPr>
              <w:pStyle w:val="NormalWeb"/>
              <w:spacing w:after="29" w:afterAutospacing="0"/>
              <w:rPr>
                <w:rFonts w:ascii="Arial" w:hAnsi="Arial" w:cs="Arial"/>
                <w:sz w:val="18"/>
                <w:szCs w:val="18"/>
                <w:lang w:val="en-GB"/>
              </w:rPr>
            </w:pPr>
            <w:r w:rsidRPr="008C36D0">
              <w:rPr>
                <w:rFonts w:ascii="Arial" w:hAnsi="Arial" w:cs="Arial"/>
                <w:b/>
                <w:bCs/>
                <w:iCs/>
                <w:sz w:val="18"/>
                <w:szCs w:val="18"/>
                <w:lang w:val="en-GB"/>
              </w:rPr>
              <w:t>Seed</w:t>
            </w:r>
            <w:r w:rsidRPr="008C36D0">
              <w:rPr>
                <w:rFonts w:ascii="Arial" w:hAnsi="Arial" w:cs="Arial"/>
                <w:b/>
                <w:bCs/>
                <w:sz w:val="18"/>
                <w:szCs w:val="18"/>
                <w:lang w:val="en-GB"/>
              </w:rPr>
              <w:t xml:space="preserve"> </w:t>
            </w:r>
            <w:r w:rsidRPr="008C36D0">
              <w:rPr>
                <w:rFonts w:ascii="Arial" w:hAnsi="Arial" w:cs="Arial"/>
                <w:sz w:val="18"/>
                <w:szCs w:val="18"/>
                <w:lang w:val="en-GB"/>
              </w:rPr>
              <w:t xml:space="preserve">Viroid concentration may vary greatly between seeds and the level of infection may vary from </w:t>
            </w:r>
            <w:r w:rsidR="000D67B5" w:rsidRPr="008C36D0">
              <w:rPr>
                <w:rFonts w:ascii="Arial" w:hAnsi="Arial" w:cs="Arial"/>
                <w:sz w:val="18"/>
                <w:szCs w:val="18"/>
                <w:lang w:val="en-GB"/>
              </w:rPr>
              <w:t xml:space="preserve">less than 1 to </w:t>
            </w:r>
            <w:r w:rsidRPr="008C36D0">
              <w:rPr>
                <w:rFonts w:ascii="Arial" w:hAnsi="Arial" w:cs="Arial"/>
                <w:sz w:val="18"/>
                <w:szCs w:val="18"/>
                <w:lang w:val="en-GB"/>
              </w:rPr>
              <w:t xml:space="preserve">100%. This makes it very difficult to recommend </w:t>
            </w:r>
            <w:r w:rsidR="00B8145E" w:rsidRPr="008C36D0">
              <w:rPr>
                <w:rFonts w:ascii="Arial" w:hAnsi="Arial" w:cs="Arial"/>
                <w:sz w:val="18"/>
                <w:szCs w:val="18"/>
                <w:lang w:val="en-GB"/>
              </w:rPr>
              <w:t>a</w:t>
            </w:r>
            <w:r w:rsidR="000D67B5" w:rsidRPr="008C36D0">
              <w:rPr>
                <w:rFonts w:ascii="Arial" w:hAnsi="Arial" w:cs="Arial"/>
                <w:sz w:val="18"/>
                <w:szCs w:val="18"/>
                <w:lang w:val="en-GB"/>
              </w:rPr>
              <w:t xml:space="preserve"> sample size and </w:t>
            </w:r>
            <w:r w:rsidRPr="008C36D0">
              <w:rPr>
                <w:rFonts w:ascii="Arial" w:hAnsi="Arial" w:cs="Arial"/>
                <w:sz w:val="18"/>
                <w:szCs w:val="18"/>
                <w:lang w:val="en-GB"/>
              </w:rPr>
              <w:t>bulking rate</w:t>
            </w:r>
            <w:r w:rsidR="0023775A" w:rsidRPr="008C36D0">
              <w:rPr>
                <w:rFonts w:ascii="Arial" w:hAnsi="Arial" w:cs="Arial"/>
                <w:sz w:val="18"/>
                <w:szCs w:val="18"/>
                <w:lang w:val="en-GB"/>
              </w:rPr>
              <w:t xml:space="preserve"> (EUPHRESCO, 2010)</w:t>
            </w:r>
            <w:r w:rsidRPr="008C36D0">
              <w:rPr>
                <w:rFonts w:ascii="Arial" w:hAnsi="Arial" w:cs="Arial"/>
                <w:sz w:val="18"/>
                <w:szCs w:val="18"/>
                <w:lang w:val="en-GB"/>
              </w:rPr>
              <w:t xml:space="preserve">. For </w:t>
            </w:r>
            <w:r w:rsidRPr="008C36D0">
              <w:rPr>
                <w:rFonts w:ascii="Arial" w:hAnsi="Arial" w:cs="Arial"/>
                <w:i/>
                <w:iCs/>
                <w:sz w:val="18"/>
                <w:szCs w:val="18"/>
                <w:lang w:val="en-GB"/>
              </w:rPr>
              <w:t>S. lycopersicum</w:t>
            </w:r>
            <w:r w:rsidRPr="008C36D0">
              <w:rPr>
                <w:rFonts w:ascii="Arial" w:hAnsi="Arial" w:cs="Arial"/>
                <w:sz w:val="18"/>
                <w:szCs w:val="18"/>
                <w:lang w:val="en-GB"/>
              </w:rPr>
              <w:t>, bulking rates of 100–1</w:t>
            </w:r>
            <w:r w:rsidR="00C40986" w:rsidRPr="008C36D0">
              <w:rPr>
                <w:rFonts w:ascii="Arial" w:hAnsi="Arial" w:cs="Arial"/>
                <w:sz w:val="18"/>
                <w:szCs w:val="18"/>
                <w:lang w:val="en-GB"/>
              </w:rPr>
              <w:t> </w:t>
            </w:r>
            <w:r w:rsidRPr="008C36D0">
              <w:rPr>
                <w:rFonts w:ascii="Arial" w:hAnsi="Arial" w:cs="Arial"/>
                <w:sz w:val="18"/>
                <w:szCs w:val="18"/>
                <w:lang w:val="en-GB"/>
              </w:rPr>
              <w:t xml:space="preserve">000 have been used for </w:t>
            </w:r>
            <w:r w:rsidR="007D77C9" w:rsidRPr="008C36D0">
              <w:rPr>
                <w:rFonts w:ascii="Arial" w:hAnsi="Arial" w:cs="Arial"/>
                <w:sz w:val="18"/>
                <w:szCs w:val="18"/>
                <w:lang w:val="en-GB"/>
              </w:rPr>
              <w:t>a single test</w:t>
            </w:r>
            <w:r w:rsidR="000D67B5" w:rsidRPr="008C36D0">
              <w:rPr>
                <w:rFonts w:ascii="Arial" w:hAnsi="Arial" w:cs="Arial"/>
                <w:sz w:val="18"/>
                <w:szCs w:val="18"/>
                <w:lang w:val="en-GB"/>
              </w:rPr>
              <w:t xml:space="preserve">. </w:t>
            </w:r>
            <w:r w:rsidR="00AF3A01" w:rsidRPr="008C36D0">
              <w:rPr>
                <w:rFonts w:ascii="Arial" w:hAnsi="Arial" w:cs="Arial"/>
                <w:sz w:val="18"/>
                <w:szCs w:val="18"/>
                <w:lang w:val="en-GB"/>
              </w:rPr>
              <w:t>The b</w:t>
            </w:r>
            <w:r w:rsidR="000D67B5" w:rsidRPr="008C36D0">
              <w:rPr>
                <w:rFonts w:ascii="Arial" w:hAnsi="Arial" w:cs="Arial"/>
                <w:sz w:val="18"/>
                <w:szCs w:val="18"/>
                <w:lang w:val="en-GB"/>
              </w:rPr>
              <w:t>ul</w:t>
            </w:r>
            <w:r w:rsidR="001006EB" w:rsidRPr="008C36D0">
              <w:rPr>
                <w:rFonts w:ascii="Arial" w:hAnsi="Arial" w:cs="Arial"/>
                <w:sz w:val="18"/>
                <w:szCs w:val="18"/>
                <w:lang w:val="en-GB"/>
              </w:rPr>
              <w:t>k</w:t>
            </w:r>
            <w:r w:rsidR="000D67B5" w:rsidRPr="008C36D0">
              <w:rPr>
                <w:rFonts w:ascii="Arial" w:hAnsi="Arial" w:cs="Arial"/>
                <w:sz w:val="18"/>
                <w:szCs w:val="18"/>
                <w:lang w:val="en-GB"/>
              </w:rPr>
              <w:t>ing rate will depend on the test method used and must be validated.</w:t>
            </w:r>
          </w:p>
        </w:tc>
      </w:tr>
      <w:tr w:rsidR="00153DCB" w:rsidRPr="008C36D0" w:rsidTr="00420A03">
        <w:trPr>
          <w:divId w:val="530144583"/>
          <w:tblCellSpacing w:w="0" w:type="dxa"/>
        </w:trPr>
        <w:tc>
          <w:tcPr>
            <w:tcW w:w="821" w:type="dxa"/>
            <w:noWrap/>
          </w:tcPr>
          <w:p w:rsidR="00153DCB" w:rsidRPr="008C36D0" w:rsidRDefault="006C16BE">
            <w:pPr>
              <w:rPr>
                <w:rFonts w:eastAsia="Times New Roman" w:cs="Arial"/>
                <w:color w:val="0000FF"/>
                <w:sz w:val="18"/>
                <w:szCs w:val="18"/>
                <w:lang w:val="en-GB"/>
              </w:rPr>
            </w:pPr>
            <w:r>
              <w:rPr>
                <w:rFonts w:eastAsia="Times New Roman" w:cs="Arial"/>
                <w:i/>
                <w:iCs/>
                <w:color w:val="0000FF"/>
                <w:sz w:val="18"/>
                <w:szCs w:val="18"/>
                <w:lang w:val="en-GB"/>
              </w:rPr>
              <w:t>[27</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7865D5" w:rsidP="004F1291">
            <w:pPr>
              <w:pStyle w:val="NormalWeb"/>
              <w:spacing w:after="29" w:afterAutospacing="0"/>
              <w:rPr>
                <w:rFonts w:ascii="Arial" w:hAnsi="Arial" w:cs="Arial"/>
                <w:sz w:val="18"/>
                <w:szCs w:val="18"/>
                <w:lang w:val="en-GB"/>
              </w:rPr>
            </w:pPr>
            <w:r w:rsidRPr="008C36D0">
              <w:rPr>
                <w:rFonts w:ascii="Arial" w:hAnsi="Arial" w:cs="Arial"/>
                <w:sz w:val="18"/>
                <w:szCs w:val="18"/>
                <w:lang w:val="en-GB"/>
              </w:rPr>
              <w:t>Potato s</w:t>
            </w:r>
            <w:r w:rsidR="00153DCB" w:rsidRPr="008C36D0">
              <w:rPr>
                <w:rFonts w:ascii="Arial" w:hAnsi="Arial" w:cs="Arial"/>
                <w:sz w:val="18"/>
                <w:szCs w:val="18"/>
                <w:lang w:val="en-GB"/>
              </w:rPr>
              <w:t xml:space="preserve">eeds may be sown in </w:t>
            </w:r>
            <w:r w:rsidR="000D6961" w:rsidRPr="008C36D0">
              <w:rPr>
                <w:rFonts w:ascii="Arial" w:hAnsi="Arial" w:cs="Arial"/>
                <w:sz w:val="18"/>
                <w:szCs w:val="18"/>
                <w:lang w:val="en-GB"/>
              </w:rPr>
              <w:t>growing medium (e.g.</w:t>
            </w:r>
            <w:r w:rsidR="008A5348">
              <w:rPr>
                <w:rFonts w:ascii="Arial" w:hAnsi="Arial" w:cs="Arial"/>
                <w:sz w:val="18"/>
                <w:szCs w:val="18"/>
                <w:lang w:val="en-GB"/>
              </w:rPr>
              <w:t xml:space="preserve"> </w:t>
            </w:r>
            <w:r w:rsidR="00153DCB" w:rsidRPr="008C36D0">
              <w:rPr>
                <w:rFonts w:ascii="Arial" w:hAnsi="Arial" w:cs="Arial"/>
                <w:sz w:val="18"/>
                <w:szCs w:val="18"/>
                <w:lang w:val="en-GB"/>
              </w:rPr>
              <w:t>compost</w:t>
            </w:r>
            <w:r w:rsidR="000D6961" w:rsidRPr="008C36D0">
              <w:rPr>
                <w:rFonts w:ascii="Arial" w:hAnsi="Arial" w:cs="Arial"/>
                <w:sz w:val="18"/>
                <w:szCs w:val="18"/>
                <w:lang w:val="en-GB"/>
              </w:rPr>
              <w:t>)</w:t>
            </w:r>
            <w:r w:rsidR="00153DCB" w:rsidRPr="008C36D0">
              <w:rPr>
                <w:rFonts w:ascii="Arial" w:hAnsi="Arial" w:cs="Arial"/>
                <w:sz w:val="18"/>
                <w:szCs w:val="18"/>
                <w:lang w:val="en-GB"/>
              </w:rPr>
              <w:t xml:space="preserve"> in trays and the seedlings</w:t>
            </w:r>
            <w:r w:rsidR="00B77B05" w:rsidRPr="008C36D0">
              <w:rPr>
                <w:rFonts w:ascii="Arial" w:hAnsi="Arial" w:cs="Arial"/>
                <w:sz w:val="18"/>
                <w:szCs w:val="18"/>
                <w:lang w:val="en-GB"/>
              </w:rPr>
              <w:t>/plants</w:t>
            </w:r>
            <w:r w:rsidR="00153DCB" w:rsidRPr="008C36D0">
              <w:rPr>
                <w:rFonts w:ascii="Arial" w:hAnsi="Arial" w:cs="Arial"/>
                <w:sz w:val="18"/>
                <w:szCs w:val="18"/>
                <w:lang w:val="en-GB"/>
              </w:rPr>
              <w:t xml:space="preserve"> tested non-destructively</w:t>
            </w:r>
            <w:r w:rsidR="00B77B05" w:rsidRPr="008C36D0">
              <w:rPr>
                <w:rFonts w:ascii="Arial" w:hAnsi="Arial" w:cs="Arial"/>
                <w:sz w:val="18"/>
                <w:szCs w:val="18"/>
                <w:lang w:val="en-GB"/>
              </w:rPr>
              <w:t xml:space="preserve"> using the same procedure described for glasshouse</w:t>
            </w:r>
            <w:r w:rsidR="004F1291" w:rsidRPr="008C36D0">
              <w:rPr>
                <w:rFonts w:ascii="Arial" w:hAnsi="Arial" w:cs="Arial"/>
                <w:sz w:val="18"/>
                <w:szCs w:val="18"/>
                <w:lang w:val="en-GB"/>
              </w:rPr>
              <w:t>-</w:t>
            </w:r>
            <w:r w:rsidR="00B77B05" w:rsidRPr="008C36D0">
              <w:rPr>
                <w:rFonts w:ascii="Arial" w:hAnsi="Arial" w:cs="Arial"/>
                <w:sz w:val="18"/>
                <w:szCs w:val="18"/>
                <w:lang w:val="en-GB"/>
              </w:rPr>
              <w:t>grown plants</w:t>
            </w:r>
            <w:r w:rsidR="006C5200" w:rsidRPr="008C36D0">
              <w:rPr>
                <w:rFonts w:ascii="Arial" w:hAnsi="Arial" w:cs="Arial"/>
                <w:sz w:val="18"/>
                <w:szCs w:val="18"/>
                <w:lang w:val="en-GB"/>
              </w:rPr>
              <w:t xml:space="preserve"> </w:t>
            </w:r>
            <w:r w:rsidR="00B77B05" w:rsidRPr="008C36D0">
              <w:rPr>
                <w:rFonts w:ascii="Arial" w:hAnsi="Arial" w:cs="Arial"/>
                <w:sz w:val="18"/>
                <w:szCs w:val="18"/>
                <w:lang w:val="en-GB"/>
              </w:rPr>
              <w:t>(EPPO, 2006)</w:t>
            </w:r>
            <w:r w:rsidR="00153DCB" w:rsidRPr="008C36D0">
              <w:rPr>
                <w:rFonts w:ascii="Arial" w:hAnsi="Arial" w:cs="Arial"/>
                <w:sz w:val="18"/>
                <w:szCs w:val="18"/>
                <w:lang w:val="en-GB"/>
              </w:rPr>
              <w:t xml:space="preserve">. </w:t>
            </w:r>
          </w:p>
        </w:tc>
      </w:tr>
      <w:tr w:rsidR="00153DCB" w:rsidRPr="008C36D0" w:rsidTr="00420A03">
        <w:trPr>
          <w:divId w:val="530144583"/>
          <w:tblCellSpacing w:w="0" w:type="dxa"/>
        </w:trPr>
        <w:tc>
          <w:tcPr>
            <w:tcW w:w="821" w:type="dxa"/>
            <w:noWrap/>
          </w:tcPr>
          <w:p w:rsidR="00153DCB" w:rsidRPr="008C36D0" w:rsidRDefault="00153DCB">
            <w:pPr>
              <w:rPr>
                <w:rFonts w:eastAsia="Times New Roman" w:cs="Arial"/>
                <w:color w:val="0000FF"/>
                <w:sz w:val="18"/>
                <w:szCs w:val="18"/>
                <w:lang w:val="en-GB"/>
              </w:rPr>
            </w:pP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rsidP="00400EFA">
            <w:pPr>
              <w:pStyle w:val="NormalWeb"/>
              <w:keepNext/>
              <w:spacing w:after="29" w:afterAutospacing="0"/>
              <w:rPr>
                <w:rFonts w:ascii="Arial" w:hAnsi="Arial" w:cs="Arial"/>
                <w:sz w:val="18"/>
                <w:szCs w:val="18"/>
                <w:lang w:val="en-GB"/>
              </w:rPr>
            </w:pPr>
            <w:r w:rsidRPr="008C36D0">
              <w:rPr>
                <w:rFonts w:ascii="Arial" w:hAnsi="Arial" w:cs="Arial"/>
                <w:b/>
                <w:bCs/>
                <w:sz w:val="18"/>
                <w:szCs w:val="18"/>
                <w:lang w:val="en-GB"/>
              </w:rPr>
              <w:t>3.2 Biological detection</w:t>
            </w:r>
            <w:r w:rsidRPr="008C36D0">
              <w:rPr>
                <w:rFonts w:ascii="Arial" w:hAnsi="Arial" w:cs="Arial"/>
                <w:sz w:val="18"/>
                <w:szCs w:val="18"/>
                <w:lang w:val="en-GB"/>
              </w:rPr>
              <w:t xml:space="preserve"> </w:t>
            </w:r>
          </w:p>
        </w:tc>
      </w:tr>
      <w:tr w:rsidR="00153DCB" w:rsidRPr="008C36D0" w:rsidTr="00420A03">
        <w:trPr>
          <w:divId w:val="530144583"/>
          <w:tblCellSpacing w:w="0" w:type="dxa"/>
        </w:trPr>
        <w:tc>
          <w:tcPr>
            <w:tcW w:w="821" w:type="dxa"/>
            <w:noWrap/>
          </w:tcPr>
          <w:p w:rsidR="00153DCB" w:rsidRPr="008C36D0" w:rsidRDefault="006C16BE">
            <w:pPr>
              <w:rPr>
                <w:rFonts w:eastAsia="Times New Roman" w:cs="Arial"/>
                <w:color w:val="0000FF"/>
                <w:sz w:val="18"/>
                <w:szCs w:val="18"/>
                <w:lang w:val="en-GB"/>
              </w:rPr>
            </w:pPr>
            <w:r>
              <w:rPr>
                <w:rFonts w:eastAsia="Times New Roman" w:cs="Arial"/>
                <w:i/>
                <w:iCs/>
                <w:color w:val="0000FF"/>
                <w:sz w:val="18"/>
                <w:szCs w:val="18"/>
                <w:lang w:val="en-GB"/>
              </w:rPr>
              <w:t>[28</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rsidP="00542DCD">
            <w:pPr>
              <w:pStyle w:val="NormalWeb"/>
              <w:spacing w:after="29" w:afterAutospacing="0"/>
              <w:rPr>
                <w:rFonts w:ascii="Arial" w:hAnsi="Arial" w:cs="Arial"/>
                <w:sz w:val="18"/>
                <w:szCs w:val="18"/>
                <w:lang w:val="en-GB"/>
              </w:rPr>
            </w:pPr>
            <w:r w:rsidRPr="008C36D0">
              <w:rPr>
                <w:rFonts w:ascii="Arial" w:hAnsi="Arial" w:cs="Arial"/>
                <w:color w:val="231F20"/>
                <w:sz w:val="18"/>
                <w:szCs w:val="18"/>
                <w:lang w:val="en-GB"/>
              </w:rPr>
              <w:t>Inoculation of</w:t>
            </w:r>
            <w:r w:rsidRPr="008C36D0">
              <w:rPr>
                <w:rFonts w:ascii="Arial" w:hAnsi="Arial" w:cs="Arial"/>
                <w:i/>
                <w:iCs/>
                <w:color w:val="231F20"/>
                <w:sz w:val="18"/>
                <w:szCs w:val="18"/>
                <w:lang w:val="en-GB"/>
              </w:rPr>
              <w:t xml:space="preserve"> S. lycopersicum</w:t>
            </w:r>
            <w:r w:rsidRPr="008C36D0">
              <w:rPr>
                <w:rFonts w:ascii="Arial" w:hAnsi="Arial" w:cs="Arial"/>
                <w:sz w:val="18"/>
                <w:szCs w:val="18"/>
                <w:lang w:val="en-GB"/>
              </w:rPr>
              <w:t xml:space="preserve"> plants (</w:t>
            </w:r>
            <w:r w:rsidR="00AF3A01" w:rsidRPr="008C36D0">
              <w:rPr>
                <w:rFonts w:ascii="Arial" w:hAnsi="Arial" w:cs="Arial"/>
                <w:sz w:val="18"/>
                <w:szCs w:val="18"/>
                <w:lang w:val="en-GB"/>
              </w:rPr>
              <w:t>cultivars</w:t>
            </w:r>
            <w:r w:rsidRPr="008C36D0">
              <w:rPr>
                <w:rFonts w:ascii="Arial" w:hAnsi="Arial" w:cs="Arial"/>
                <w:sz w:val="18"/>
                <w:szCs w:val="18"/>
                <w:lang w:val="en-GB"/>
              </w:rPr>
              <w:t xml:space="preserve"> Rutgers, Moneymaker or Sheyenne)</w:t>
            </w:r>
            <w:r w:rsidRPr="008C36D0">
              <w:rPr>
                <w:rFonts w:ascii="Arial" w:hAnsi="Arial" w:cs="Arial"/>
                <w:i/>
                <w:iCs/>
                <w:sz w:val="18"/>
                <w:szCs w:val="18"/>
                <w:lang w:val="en-GB"/>
              </w:rPr>
              <w:t xml:space="preserve"> </w:t>
            </w:r>
            <w:r w:rsidRPr="008C36D0">
              <w:rPr>
                <w:rFonts w:ascii="Arial" w:hAnsi="Arial" w:cs="Arial"/>
                <w:sz w:val="18"/>
                <w:szCs w:val="18"/>
                <w:lang w:val="en-GB"/>
              </w:rPr>
              <w:t xml:space="preserve">will allow the detection of many </w:t>
            </w:r>
            <w:r w:rsidR="008E6E2F" w:rsidRPr="008C36D0">
              <w:rPr>
                <w:rFonts w:ascii="Arial" w:hAnsi="Arial" w:cs="Arial"/>
                <w:sz w:val="18"/>
                <w:szCs w:val="18"/>
                <w:lang w:val="en-GB"/>
              </w:rPr>
              <w:t xml:space="preserve">but not all </w:t>
            </w:r>
            <w:r w:rsidRPr="008C36D0">
              <w:rPr>
                <w:rFonts w:ascii="Arial" w:hAnsi="Arial" w:cs="Arial"/>
                <w:sz w:val="18"/>
                <w:szCs w:val="18"/>
                <w:lang w:val="en-GB"/>
              </w:rPr>
              <w:t>viroids</w:t>
            </w:r>
            <w:r w:rsidR="008E6E2F" w:rsidRPr="008C36D0">
              <w:rPr>
                <w:rFonts w:ascii="Arial" w:hAnsi="Arial" w:cs="Arial"/>
                <w:sz w:val="18"/>
                <w:szCs w:val="18"/>
                <w:lang w:val="en-GB"/>
              </w:rPr>
              <w:t xml:space="preserve"> (e.g.</w:t>
            </w:r>
            <w:r w:rsidRPr="008C36D0">
              <w:rPr>
                <w:rFonts w:ascii="Arial" w:hAnsi="Arial" w:cs="Arial"/>
                <w:sz w:val="18"/>
                <w:szCs w:val="18"/>
                <w:lang w:val="en-GB"/>
              </w:rPr>
              <w:t xml:space="preserve"> </w:t>
            </w:r>
            <w:r w:rsidR="008E6E2F" w:rsidRPr="008C36D0">
              <w:rPr>
                <w:rFonts w:ascii="Arial" w:hAnsi="Arial" w:cs="Arial"/>
                <w:sz w:val="18"/>
                <w:szCs w:val="18"/>
                <w:lang w:val="en-GB"/>
              </w:rPr>
              <w:t xml:space="preserve">tomato is not a host of the pospiviroid </w:t>
            </w:r>
            <w:r w:rsidR="008E6E2F" w:rsidRPr="008C36D0">
              <w:rPr>
                <w:rFonts w:ascii="Arial" w:hAnsi="Arial" w:cs="Arial"/>
                <w:i/>
                <w:iCs/>
                <w:sz w:val="18"/>
                <w:szCs w:val="18"/>
                <w:lang w:val="en-GB"/>
              </w:rPr>
              <w:t xml:space="preserve">Iresine viroid 1 </w:t>
            </w:r>
            <w:r w:rsidR="008E6E2F" w:rsidRPr="008C36D0">
              <w:rPr>
                <w:rFonts w:ascii="Arial" w:hAnsi="Arial" w:cs="Arial"/>
                <w:sz w:val="18"/>
                <w:szCs w:val="18"/>
                <w:lang w:val="en-GB"/>
              </w:rPr>
              <w:t>(IrVd-1</w:t>
            </w:r>
            <w:r w:rsidR="00AF3A01" w:rsidRPr="008C36D0">
              <w:rPr>
                <w:rFonts w:ascii="Arial" w:hAnsi="Arial" w:cs="Arial"/>
                <w:sz w:val="18"/>
                <w:szCs w:val="18"/>
                <w:lang w:val="en-GB"/>
              </w:rPr>
              <w:t xml:space="preserve">; </w:t>
            </w:r>
            <w:r w:rsidR="008E6E2F" w:rsidRPr="008C36D0">
              <w:rPr>
                <w:rFonts w:ascii="Arial" w:hAnsi="Arial" w:cs="Arial"/>
                <w:color w:val="000000"/>
                <w:sz w:val="18"/>
                <w:szCs w:val="18"/>
                <w:lang w:val="en-GB"/>
              </w:rPr>
              <w:t xml:space="preserve">Spieker, 1996; Verhoeven </w:t>
            </w:r>
            <w:r w:rsidR="008E6E2F" w:rsidRPr="00815FEB">
              <w:rPr>
                <w:rFonts w:ascii="Arial" w:hAnsi="Arial" w:cs="Arial"/>
                <w:i/>
                <w:color w:val="000000"/>
                <w:sz w:val="18"/>
                <w:szCs w:val="18"/>
                <w:lang w:val="en-GB"/>
              </w:rPr>
              <w:t>et</w:t>
            </w:r>
            <w:r w:rsidR="001873A3" w:rsidRPr="00815FEB">
              <w:rPr>
                <w:rFonts w:ascii="Arial" w:hAnsi="Arial" w:cs="Arial"/>
                <w:i/>
                <w:color w:val="000000"/>
                <w:sz w:val="18"/>
                <w:szCs w:val="18"/>
                <w:lang w:val="en-GB"/>
              </w:rPr>
              <w:t> </w:t>
            </w:r>
            <w:r w:rsidR="008E6E2F" w:rsidRPr="00815FEB">
              <w:rPr>
                <w:rFonts w:ascii="Arial" w:hAnsi="Arial" w:cs="Arial"/>
                <w:i/>
                <w:color w:val="000000"/>
                <w:sz w:val="18"/>
                <w:szCs w:val="18"/>
                <w:lang w:val="en-GB"/>
              </w:rPr>
              <w:t>al.</w:t>
            </w:r>
            <w:r w:rsidR="008E6E2F" w:rsidRPr="008C36D0">
              <w:rPr>
                <w:rFonts w:ascii="Arial" w:hAnsi="Arial" w:cs="Arial"/>
                <w:color w:val="000000"/>
                <w:sz w:val="18"/>
                <w:szCs w:val="18"/>
                <w:lang w:val="en-GB"/>
              </w:rPr>
              <w:t>, 2010))</w:t>
            </w:r>
            <w:r w:rsidR="008E6E2F" w:rsidRPr="008C36D0">
              <w:rPr>
                <w:rFonts w:ascii="Arial" w:hAnsi="Arial" w:cs="Arial"/>
                <w:color w:val="FF0000"/>
                <w:sz w:val="18"/>
                <w:szCs w:val="18"/>
                <w:lang w:val="en-GB"/>
              </w:rPr>
              <w:t xml:space="preserve"> </w:t>
            </w:r>
            <w:r w:rsidR="008E6E2F" w:rsidRPr="008C36D0">
              <w:rPr>
                <w:rFonts w:ascii="Arial" w:hAnsi="Arial" w:cs="Arial"/>
                <w:sz w:val="18"/>
                <w:szCs w:val="18"/>
                <w:lang w:val="en-GB"/>
              </w:rPr>
              <w:t xml:space="preserve">and </w:t>
            </w:r>
            <w:r w:rsidR="00AF3A01" w:rsidRPr="008C36D0">
              <w:rPr>
                <w:rFonts w:ascii="Arial" w:hAnsi="Arial" w:cs="Arial"/>
                <w:sz w:val="18"/>
                <w:szCs w:val="18"/>
                <w:lang w:val="en-GB"/>
              </w:rPr>
              <w:t xml:space="preserve">will </w:t>
            </w:r>
            <w:r w:rsidR="008E6E2F" w:rsidRPr="008C36D0">
              <w:rPr>
                <w:rFonts w:ascii="Arial" w:hAnsi="Arial" w:cs="Arial"/>
                <w:sz w:val="18"/>
                <w:szCs w:val="18"/>
                <w:lang w:val="en-GB"/>
              </w:rPr>
              <w:t xml:space="preserve">provide </w:t>
            </w:r>
            <w:r w:rsidR="008E6E2F" w:rsidRPr="008C36D0">
              <w:rPr>
                <w:rFonts w:ascii="Arial" w:hAnsi="Arial" w:cs="Arial"/>
                <w:color w:val="000000"/>
                <w:sz w:val="18"/>
                <w:szCs w:val="18"/>
                <w:lang w:val="en-GB"/>
              </w:rPr>
              <w:t>visual evidence of pathogenicity</w:t>
            </w:r>
            <w:r w:rsidR="008E6E2F" w:rsidRPr="008C36D0">
              <w:rPr>
                <w:rFonts w:ascii="Arial" w:hAnsi="Arial" w:cs="Arial"/>
                <w:sz w:val="18"/>
                <w:szCs w:val="18"/>
                <w:lang w:val="en-GB"/>
              </w:rPr>
              <w:t xml:space="preserve">. </w:t>
            </w:r>
            <w:r w:rsidR="00122882" w:rsidRPr="008C36D0">
              <w:rPr>
                <w:rFonts w:ascii="Arial" w:hAnsi="Arial" w:cs="Arial"/>
                <w:sz w:val="18"/>
                <w:szCs w:val="18"/>
                <w:lang w:val="en-GB"/>
              </w:rPr>
              <w:t>However</w:t>
            </w:r>
            <w:r w:rsidR="00AA4A7A" w:rsidRPr="008C36D0">
              <w:rPr>
                <w:rFonts w:ascii="Arial" w:hAnsi="Arial" w:cs="Arial"/>
                <w:sz w:val="18"/>
                <w:szCs w:val="18"/>
                <w:lang w:val="en-GB"/>
              </w:rPr>
              <w:t>, some isolates may not be detected because of the absence of symptoms. Moreover, symptoms may not be diagnostic for PSTVd.</w:t>
            </w:r>
            <w:r w:rsidRPr="008C36D0">
              <w:rPr>
                <w:rFonts w:ascii="Arial" w:hAnsi="Arial" w:cs="Arial"/>
                <w:sz w:val="18"/>
                <w:szCs w:val="18"/>
                <w:lang w:val="en-GB"/>
              </w:rPr>
              <w:t xml:space="preserve"> </w:t>
            </w:r>
            <w:r w:rsidR="00AF3A01" w:rsidRPr="008C36D0">
              <w:rPr>
                <w:rFonts w:ascii="Arial" w:hAnsi="Arial" w:cs="Arial"/>
                <w:sz w:val="18"/>
                <w:szCs w:val="18"/>
                <w:lang w:val="en-GB"/>
              </w:rPr>
              <w:t>B</w:t>
            </w:r>
            <w:r w:rsidRPr="008C36D0">
              <w:rPr>
                <w:rFonts w:ascii="Arial" w:hAnsi="Arial" w:cs="Arial"/>
                <w:color w:val="000000"/>
                <w:sz w:val="18"/>
                <w:szCs w:val="18"/>
                <w:lang w:val="en-GB"/>
              </w:rPr>
              <w:t xml:space="preserve">iological indexing may require a great deal of greenhouse space, it is labour intensive, and several weeks or more may be needed before the test is completed. </w:t>
            </w:r>
            <w:r w:rsidR="00000C2C" w:rsidRPr="008C36D0">
              <w:rPr>
                <w:rFonts w:ascii="Arial" w:hAnsi="Arial" w:cs="Arial"/>
                <w:color w:val="000000"/>
                <w:sz w:val="18"/>
                <w:szCs w:val="18"/>
                <w:lang w:val="en-GB"/>
              </w:rPr>
              <w:t>No</w:t>
            </w:r>
            <w:r w:rsidRPr="008C36D0">
              <w:rPr>
                <w:rFonts w:ascii="Arial" w:hAnsi="Arial" w:cs="Arial"/>
                <w:sz w:val="18"/>
                <w:szCs w:val="18"/>
                <w:lang w:val="en-GB"/>
              </w:rPr>
              <w:t xml:space="preserve"> work has been done to compare the sensitivity of this method with other methods described in this protocol</w:t>
            </w:r>
            <w:r w:rsidR="00AF3A01" w:rsidRPr="008C36D0">
              <w:rPr>
                <w:rFonts w:ascii="Arial" w:hAnsi="Arial" w:cs="Arial"/>
                <w:sz w:val="18"/>
                <w:szCs w:val="18"/>
                <w:lang w:val="en-GB"/>
              </w:rPr>
              <w:t>. I</w:t>
            </w:r>
            <w:r w:rsidR="00093D25" w:rsidRPr="008C36D0">
              <w:rPr>
                <w:rFonts w:ascii="Arial" w:hAnsi="Arial" w:cs="Arial"/>
                <w:sz w:val="18"/>
                <w:szCs w:val="18"/>
                <w:lang w:val="en-GB"/>
              </w:rPr>
              <w:t xml:space="preserve">f it </w:t>
            </w:r>
            <w:r w:rsidR="00AF3A01" w:rsidRPr="008C36D0">
              <w:rPr>
                <w:rFonts w:ascii="Arial" w:hAnsi="Arial" w:cs="Arial"/>
                <w:sz w:val="18"/>
                <w:szCs w:val="18"/>
                <w:lang w:val="en-GB"/>
              </w:rPr>
              <w:t xml:space="preserve">is </w:t>
            </w:r>
            <w:r w:rsidR="00093D25" w:rsidRPr="008C36D0">
              <w:rPr>
                <w:rFonts w:ascii="Arial" w:hAnsi="Arial" w:cs="Arial"/>
                <w:sz w:val="18"/>
                <w:szCs w:val="18"/>
                <w:lang w:val="en-GB"/>
              </w:rPr>
              <w:t>less sensitive than the molecular methods</w:t>
            </w:r>
            <w:r w:rsidR="00AF3A01" w:rsidRPr="008C36D0">
              <w:rPr>
                <w:rFonts w:ascii="Arial" w:hAnsi="Arial" w:cs="Arial"/>
                <w:sz w:val="18"/>
                <w:szCs w:val="18"/>
                <w:lang w:val="en-GB"/>
              </w:rPr>
              <w:t>,</w:t>
            </w:r>
            <w:r w:rsidR="00093D25" w:rsidRPr="008C36D0">
              <w:rPr>
                <w:rFonts w:ascii="Arial" w:hAnsi="Arial" w:cs="Arial"/>
                <w:sz w:val="18"/>
                <w:szCs w:val="18"/>
                <w:lang w:val="en-GB"/>
              </w:rPr>
              <w:t xml:space="preserve"> it might be less suitable for testing seed</w:t>
            </w:r>
            <w:r w:rsidR="00FE7D61">
              <w:rPr>
                <w:rFonts w:ascii="Arial" w:hAnsi="Arial" w:cs="Arial"/>
                <w:sz w:val="18"/>
                <w:szCs w:val="18"/>
                <w:lang w:val="en-GB"/>
              </w:rPr>
              <w:t xml:space="preserve">. </w:t>
            </w:r>
            <w:r w:rsidR="00542DCD">
              <w:rPr>
                <w:rFonts w:ascii="Arial" w:hAnsi="Arial" w:cs="Arial"/>
                <w:sz w:val="18"/>
                <w:szCs w:val="18"/>
                <w:lang w:val="en-GB"/>
              </w:rPr>
              <w:t>However, i</w:t>
            </w:r>
            <w:r w:rsidR="00FE7D61">
              <w:rPr>
                <w:rFonts w:ascii="Arial" w:hAnsi="Arial" w:cs="Arial"/>
                <w:sz w:val="18"/>
                <w:szCs w:val="18"/>
                <w:lang w:val="en-GB"/>
              </w:rPr>
              <w:t>t</w:t>
            </w:r>
            <w:r w:rsidR="000B144C" w:rsidRPr="008C36D0">
              <w:rPr>
                <w:rFonts w:ascii="Arial" w:hAnsi="Arial" w:cs="Arial"/>
                <w:sz w:val="18"/>
                <w:szCs w:val="18"/>
                <w:lang w:val="en-GB"/>
              </w:rPr>
              <w:t xml:space="preserve"> is possible </w:t>
            </w:r>
            <w:r w:rsidR="00093D25" w:rsidRPr="008C36D0">
              <w:rPr>
                <w:rFonts w:ascii="Arial" w:hAnsi="Arial" w:cs="Arial"/>
                <w:sz w:val="18"/>
                <w:szCs w:val="18"/>
                <w:lang w:val="en-GB"/>
              </w:rPr>
              <w:t xml:space="preserve">that </w:t>
            </w:r>
            <w:r w:rsidR="00FE7D61">
              <w:rPr>
                <w:rFonts w:ascii="Arial" w:hAnsi="Arial" w:cs="Arial"/>
                <w:sz w:val="18"/>
                <w:szCs w:val="18"/>
                <w:lang w:val="en-GB"/>
              </w:rPr>
              <w:t xml:space="preserve">the </w:t>
            </w:r>
            <w:r w:rsidR="00093D25" w:rsidRPr="008C36D0">
              <w:rPr>
                <w:rFonts w:ascii="Arial" w:hAnsi="Arial" w:cs="Arial"/>
                <w:sz w:val="18"/>
                <w:szCs w:val="18"/>
                <w:lang w:val="en-GB"/>
              </w:rPr>
              <w:t xml:space="preserve">viroid may be amplified </w:t>
            </w:r>
            <w:r w:rsidR="00FE7D61">
              <w:rPr>
                <w:rFonts w:ascii="Arial" w:hAnsi="Arial" w:cs="Arial"/>
                <w:sz w:val="18"/>
                <w:szCs w:val="18"/>
                <w:lang w:val="en-GB"/>
              </w:rPr>
              <w:t xml:space="preserve">in biological indexing </w:t>
            </w:r>
            <w:r w:rsidR="00093D25" w:rsidRPr="008C36D0">
              <w:rPr>
                <w:rFonts w:ascii="Arial" w:hAnsi="Arial" w:cs="Arial"/>
                <w:sz w:val="18"/>
                <w:szCs w:val="18"/>
                <w:lang w:val="en-GB"/>
              </w:rPr>
              <w:t xml:space="preserve">to </w:t>
            </w:r>
            <w:r w:rsidR="00AF3A01" w:rsidRPr="008C36D0">
              <w:rPr>
                <w:rFonts w:ascii="Arial" w:hAnsi="Arial" w:cs="Arial"/>
                <w:sz w:val="18"/>
                <w:szCs w:val="18"/>
                <w:lang w:val="en-GB"/>
              </w:rPr>
              <w:t xml:space="preserve">a </w:t>
            </w:r>
            <w:r w:rsidR="00093D25" w:rsidRPr="008C36D0">
              <w:rPr>
                <w:rFonts w:ascii="Arial" w:hAnsi="Arial" w:cs="Arial"/>
                <w:sz w:val="18"/>
                <w:szCs w:val="18"/>
                <w:lang w:val="en-GB"/>
              </w:rPr>
              <w:t xml:space="preserve">level that </w:t>
            </w:r>
            <w:r w:rsidR="00FE7D61">
              <w:rPr>
                <w:rFonts w:ascii="Arial" w:hAnsi="Arial" w:cs="Arial"/>
                <w:sz w:val="18"/>
                <w:szCs w:val="18"/>
                <w:lang w:val="en-GB"/>
              </w:rPr>
              <w:t>allows detection</w:t>
            </w:r>
            <w:r w:rsidR="00093D25" w:rsidRPr="008C36D0">
              <w:rPr>
                <w:rFonts w:ascii="Arial" w:hAnsi="Arial" w:cs="Arial"/>
                <w:sz w:val="18"/>
                <w:szCs w:val="18"/>
                <w:lang w:val="en-GB"/>
              </w:rPr>
              <w:t xml:space="preserve"> by other methods. </w:t>
            </w:r>
          </w:p>
        </w:tc>
      </w:tr>
      <w:tr w:rsidR="00153DCB" w:rsidRPr="008C36D0" w:rsidTr="00420A03">
        <w:trPr>
          <w:divId w:val="530144583"/>
          <w:tblCellSpacing w:w="0" w:type="dxa"/>
        </w:trPr>
        <w:tc>
          <w:tcPr>
            <w:tcW w:w="821" w:type="dxa"/>
            <w:noWrap/>
          </w:tcPr>
          <w:p w:rsidR="00153DCB" w:rsidRPr="008C36D0" w:rsidRDefault="006C16BE">
            <w:pPr>
              <w:rPr>
                <w:rFonts w:eastAsia="Times New Roman" w:cs="Arial"/>
                <w:color w:val="0000FF"/>
                <w:sz w:val="18"/>
                <w:szCs w:val="18"/>
                <w:lang w:val="en-GB"/>
              </w:rPr>
            </w:pPr>
            <w:r>
              <w:rPr>
                <w:rFonts w:eastAsia="Times New Roman" w:cs="Arial"/>
                <w:i/>
                <w:iCs/>
                <w:color w:val="0000FF"/>
                <w:sz w:val="18"/>
                <w:szCs w:val="18"/>
                <w:lang w:val="en-GB"/>
              </w:rPr>
              <w:t>[29</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pPr>
              <w:pStyle w:val="NormalWeb"/>
              <w:spacing w:after="29" w:afterAutospacing="0"/>
              <w:rPr>
                <w:rFonts w:ascii="Arial" w:hAnsi="Arial" w:cs="Arial"/>
                <w:sz w:val="18"/>
                <w:szCs w:val="18"/>
                <w:lang w:val="en-GB"/>
              </w:rPr>
            </w:pPr>
            <w:r w:rsidRPr="008C36D0">
              <w:rPr>
                <w:rFonts w:ascii="Arial" w:hAnsi="Arial" w:cs="Arial"/>
                <w:sz w:val="18"/>
                <w:szCs w:val="18"/>
                <w:lang w:val="en-GB"/>
              </w:rPr>
              <w:t>Approximately 200–500 mg leaf</w:t>
            </w:r>
            <w:r w:rsidR="00FE2E3F" w:rsidRPr="008C36D0">
              <w:rPr>
                <w:rFonts w:ascii="Arial" w:hAnsi="Arial" w:cs="Arial"/>
                <w:sz w:val="18"/>
                <w:szCs w:val="18"/>
                <w:lang w:val="en-GB"/>
              </w:rPr>
              <w:t>, root</w:t>
            </w:r>
            <w:r w:rsidRPr="008C36D0">
              <w:rPr>
                <w:rFonts w:ascii="Arial" w:hAnsi="Arial" w:cs="Arial"/>
                <w:sz w:val="18"/>
                <w:szCs w:val="18"/>
                <w:lang w:val="en-GB"/>
              </w:rPr>
              <w:t xml:space="preserve"> or tuber tissue is ground in</w:t>
            </w:r>
            <w:r w:rsidRPr="008C36D0">
              <w:rPr>
                <w:rFonts w:ascii="Arial" w:hAnsi="Arial" w:cs="Arial"/>
                <w:b/>
                <w:bCs/>
                <w:sz w:val="18"/>
                <w:szCs w:val="18"/>
                <w:lang w:val="en-GB"/>
              </w:rPr>
              <w:t xml:space="preserve"> </w:t>
            </w:r>
            <w:r w:rsidRPr="008C36D0">
              <w:rPr>
                <w:rFonts w:ascii="Arial" w:hAnsi="Arial" w:cs="Arial"/>
                <w:sz w:val="18"/>
                <w:szCs w:val="18"/>
                <w:lang w:val="en-GB"/>
              </w:rPr>
              <w:t>a small quantity</w:t>
            </w:r>
            <w:r w:rsidRPr="008C36D0">
              <w:rPr>
                <w:rFonts w:ascii="Arial" w:hAnsi="Arial" w:cs="Arial"/>
                <w:b/>
                <w:bCs/>
                <w:sz w:val="18"/>
                <w:szCs w:val="18"/>
                <w:lang w:val="en-GB"/>
              </w:rPr>
              <w:t xml:space="preserve"> </w:t>
            </w:r>
            <w:r w:rsidRPr="008C36D0">
              <w:rPr>
                <w:rFonts w:ascii="Arial" w:hAnsi="Arial" w:cs="Arial"/>
                <w:sz w:val="18"/>
                <w:szCs w:val="18"/>
                <w:lang w:val="en-GB"/>
              </w:rPr>
              <w:t>of</w:t>
            </w:r>
            <w:r w:rsidRPr="008C36D0">
              <w:rPr>
                <w:rFonts w:ascii="Arial" w:hAnsi="Arial" w:cs="Arial"/>
                <w:b/>
                <w:bCs/>
                <w:sz w:val="18"/>
                <w:szCs w:val="18"/>
                <w:lang w:val="en-GB"/>
              </w:rPr>
              <w:t xml:space="preserve"> </w:t>
            </w:r>
            <w:r w:rsidRPr="008C36D0">
              <w:rPr>
                <w:rFonts w:ascii="Arial" w:hAnsi="Arial" w:cs="Arial"/>
                <w:sz w:val="18"/>
                <w:szCs w:val="18"/>
                <w:lang w:val="en-GB"/>
              </w:rPr>
              <w:t>0.1 M phosphate inoculation buffer (a</w:t>
            </w:r>
            <w:r w:rsidRPr="008C36D0">
              <w:rPr>
                <w:rFonts w:ascii="Arial" w:hAnsi="Arial" w:cs="Arial"/>
                <w:b/>
                <w:bCs/>
                <w:sz w:val="18"/>
                <w:szCs w:val="18"/>
                <w:lang w:val="en-GB"/>
              </w:rPr>
              <w:t xml:space="preserve"> </w:t>
            </w:r>
            <w:r w:rsidRPr="008C36D0">
              <w:rPr>
                <w:rFonts w:ascii="Arial" w:hAnsi="Arial" w:cs="Arial"/>
                <w:sz w:val="18"/>
                <w:szCs w:val="18"/>
                <w:lang w:val="en-GB"/>
              </w:rPr>
              <w:t>1:1 dilution is adequate)</w:t>
            </w:r>
            <w:r w:rsidRPr="008C36D0">
              <w:rPr>
                <w:rFonts w:ascii="Arial" w:hAnsi="Arial" w:cs="Arial"/>
                <w:b/>
                <w:bCs/>
                <w:sz w:val="18"/>
                <w:szCs w:val="18"/>
                <w:lang w:val="en-GB"/>
              </w:rPr>
              <w:t xml:space="preserve"> </w:t>
            </w:r>
            <w:r w:rsidRPr="008C36D0">
              <w:rPr>
                <w:rFonts w:ascii="Arial" w:hAnsi="Arial" w:cs="Arial"/>
                <w:sz w:val="18"/>
                <w:szCs w:val="18"/>
                <w:lang w:val="en-GB"/>
              </w:rPr>
              <w:t xml:space="preserve">containing carborundum (400 mesh). Phosphate buffer </w:t>
            </w:r>
            <w:r w:rsidR="00FE2E3F" w:rsidRPr="008C36D0">
              <w:rPr>
                <w:rFonts w:ascii="Arial" w:hAnsi="Arial" w:cs="Arial"/>
                <w:sz w:val="18"/>
                <w:szCs w:val="18"/>
                <w:lang w:val="en-GB"/>
              </w:rPr>
              <w:t>(pH</w:t>
            </w:r>
            <w:r w:rsidR="00AF3A01" w:rsidRPr="008C36D0">
              <w:rPr>
                <w:rFonts w:ascii="Arial" w:hAnsi="Arial" w:cs="Arial"/>
                <w:sz w:val="18"/>
                <w:szCs w:val="18"/>
                <w:lang w:val="en-GB"/>
              </w:rPr>
              <w:t> </w:t>
            </w:r>
            <w:r w:rsidR="00FE2E3F" w:rsidRPr="008C36D0">
              <w:rPr>
                <w:rFonts w:ascii="Arial" w:hAnsi="Arial" w:cs="Arial"/>
                <w:sz w:val="18"/>
                <w:szCs w:val="18"/>
                <w:lang w:val="en-GB"/>
              </w:rPr>
              <w:t xml:space="preserve">7.4) </w:t>
            </w:r>
            <w:r w:rsidRPr="008C36D0">
              <w:rPr>
                <w:rFonts w:ascii="Arial" w:hAnsi="Arial" w:cs="Arial"/>
                <w:sz w:val="18"/>
                <w:szCs w:val="18"/>
                <w:lang w:val="en-GB"/>
              </w:rPr>
              <w:t>is made by combining 80.2 ml of 1 M K</w:t>
            </w:r>
            <w:r w:rsidRPr="008C36D0">
              <w:rPr>
                <w:rFonts w:ascii="Arial" w:hAnsi="Arial" w:cs="Arial"/>
                <w:sz w:val="18"/>
                <w:szCs w:val="18"/>
                <w:vertAlign w:val="subscript"/>
                <w:lang w:val="en-GB"/>
              </w:rPr>
              <w:t>2</w:t>
            </w:r>
            <w:r w:rsidRPr="008C36D0">
              <w:rPr>
                <w:rFonts w:ascii="Arial" w:hAnsi="Arial" w:cs="Arial"/>
                <w:sz w:val="18"/>
                <w:szCs w:val="18"/>
                <w:lang w:val="en-GB"/>
              </w:rPr>
              <w:t>HPO</w:t>
            </w:r>
            <w:r w:rsidRPr="008C36D0">
              <w:rPr>
                <w:rFonts w:ascii="Arial" w:hAnsi="Arial" w:cs="Arial"/>
                <w:sz w:val="18"/>
                <w:szCs w:val="18"/>
                <w:vertAlign w:val="subscript"/>
                <w:lang w:val="en-GB"/>
              </w:rPr>
              <w:t>4</w:t>
            </w:r>
            <w:r w:rsidRPr="008C36D0">
              <w:rPr>
                <w:rFonts w:ascii="Arial" w:hAnsi="Arial" w:cs="Arial"/>
                <w:sz w:val="18"/>
                <w:szCs w:val="18"/>
                <w:lang w:val="en-GB"/>
              </w:rPr>
              <w:t xml:space="preserve"> with 19.8 ml of 1 M KH</w:t>
            </w:r>
            <w:r w:rsidRPr="008C36D0">
              <w:rPr>
                <w:rFonts w:ascii="Arial" w:hAnsi="Arial" w:cs="Arial"/>
                <w:sz w:val="18"/>
                <w:szCs w:val="18"/>
                <w:vertAlign w:val="subscript"/>
                <w:lang w:val="en-GB"/>
              </w:rPr>
              <w:t>2</w:t>
            </w:r>
            <w:r w:rsidRPr="008C36D0">
              <w:rPr>
                <w:rFonts w:ascii="Arial" w:hAnsi="Arial" w:cs="Arial"/>
                <w:sz w:val="18"/>
                <w:szCs w:val="18"/>
                <w:lang w:val="en-GB"/>
              </w:rPr>
              <w:t>PO</w:t>
            </w:r>
            <w:r w:rsidRPr="008C36D0">
              <w:rPr>
                <w:rFonts w:ascii="Arial" w:hAnsi="Arial" w:cs="Arial"/>
                <w:sz w:val="18"/>
                <w:szCs w:val="18"/>
                <w:vertAlign w:val="subscript"/>
                <w:lang w:val="en-GB"/>
              </w:rPr>
              <w:t>4</w:t>
            </w:r>
            <w:r w:rsidRPr="008C36D0">
              <w:rPr>
                <w:rFonts w:ascii="Arial" w:hAnsi="Arial" w:cs="Arial"/>
                <w:sz w:val="18"/>
                <w:szCs w:val="18"/>
                <w:lang w:val="en-GB"/>
              </w:rPr>
              <w:t xml:space="preserve"> and adjusting the volume to 1 litre with distilled water. </w:t>
            </w:r>
          </w:p>
        </w:tc>
      </w:tr>
      <w:tr w:rsidR="00153DCB" w:rsidRPr="008C36D0" w:rsidTr="00420A03">
        <w:trPr>
          <w:divId w:val="530144583"/>
          <w:tblCellSpacing w:w="0" w:type="dxa"/>
        </w:trPr>
        <w:tc>
          <w:tcPr>
            <w:tcW w:w="821" w:type="dxa"/>
            <w:noWrap/>
          </w:tcPr>
          <w:p w:rsidR="00153DCB" w:rsidRPr="008C36D0" w:rsidRDefault="006C16BE">
            <w:pPr>
              <w:rPr>
                <w:rFonts w:eastAsia="Times New Roman" w:cs="Arial"/>
                <w:color w:val="0000FF"/>
                <w:sz w:val="18"/>
                <w:szCs w:val="18"/>
                <w:lang w:val="en-GB"/>
              </w:rPr>
            </w:pPr>
            <w:r>
              <w:rPr>
                <w:rFonts w:eastAsia="Times New Roman" w:cs="Arial"/>
                <w:i/>
                <w:iCs/>
                <w:color w:val="0000FF"/>
                <w:sz w:val="18"/>
                <w:szCs w:val="18"/>
                <w:lang w:val="en-GB"/>
              </w:rPr>
              <w:t>[30</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rsidP="00AF3A01">
            <w:pPr>
              <w:pStyle w:val="NormalWeb"/>
              <w:spacing w:after="29" w:afterAutospacing="0"/>
              <w:rPr>
                <w:rFonts w:ascii="Arial" w:hAnsi="Arial" w:cs="Arial"/>
                <w:sz w:val="18"/>
                <w:szCs w:val="18"/>
                <w:lang w:val="en-GB"/>
              </w:rPr>
            </w:pPr>
            <w:r w:rsidRPr="008C36D0">
              <w:rPr>
                <w:rFonts w:ascii="Arial" w:hAnsi="Arial" w:cs="Arial"/>
                <w:sz w:val="18"/>
                <w:szCs w:val="18"/>
                <w:lang w:val="en-GB"/>
              </w:rPr>
              <w:t xml:space="preserve">Young tomato plants with one or two fully expanded leaves are inoculated. Using a gloved finger, a cotton bud, or a cotton swab dipped into the inoculum, the leaf surface is gently rubbed with the inoculum and then the leaves are immediately rinsed with water until the carborundum has been removed. The plants are grown </w:t>
            </w:r>
            <w:r w:rsidR="00D678CF" w:rsidRPr="008C36D0">
              <w:rPr>
                <w:rFonts w:ascii="Arial" w:hAnsi="Arial" w:cs="Arial"/>
                <w:sz w:val="18"/>
                <w:szCs w:val="18"/>
                <w:lang w:val="en-GB"/>
              </w:rPr>
              <w:t>with a diurnal temperature fluctuation of</w:t>
            </w:r>
            <w:r w:rsidRPr="008C36D0">
              <w:rPr>
                <w:rFonts w:ascii="Arial" w:hAnsi="Arial" w:cs="Arial"/>
                <w:sz w:val="18"/>
                <w:szCs w:val="18"/>
                <w:lang w:val="en-GB"/>
              </w:rPr>
              <w:t xml:space="preserve"> 2</w:t>
            </w:r>
            <w:r w:rsidR="00D678CF" w:rsidRPr="008C36D0">
              <w:rPr>
                <w:rFonts w:ascii="Arial" w:hAnsi="Arial" w:cs="Arial"/>
                <w:sz w:val="18"/>
                <w:szCs w:val="18"/>
                <w:lang w:val="en-GB"/>
              </w:rPr>
              <w:t>4</w:t>
            </w:r>
            <w:r w:rsidRPr="008C36D0">
              <w:rPr>
                <w:rFonts w:ascii="Arial" w:hAnsi="Arial" w:cs="Arial"/>
                <w:sz w:val="18"/>
                <w:szCs w:val="18"/>
                <w:lang w:val="en-GB"/>
              </w:rPr>
              <w:t>–39</w:t>
            </w:r>
            <w:r w:rsidR="00AF3A01" w:rsidRPr="008C36D0">
              <w:rPr>
                <w:rFonts w:ascii="Arial" w:hAnsi="Arial" w:cs="Arial"/>
                <w:sz w:val="18"/>
                <w:szCs w:val="18"/>
                <w:lang w:val="en-GB"/>
              </w:rPr>
              <w:t> </w:t>
            </w:r>
            <w:r w:rsidRPr="008C36D0">
              <w:rPr>
                <w:rFonts w:ascii="Arial" w:hAnsi="Arial" w:cs="Arial"/>
                <w:sz w:val="18"/>
                <w:szCs w:val="18"/>
                <w:lang w:val="en-GB"/>
              </w:rPr>
              <w:t>°C under a photoperiod of 14 h</w:t>
            </w:r>
            <w:r w:rsidR="00D678CF" w:rsidRPr="008C36D0">
              <w:rPr>
                <w:rFonts w:ascii="Arial" w:hAnsi="Arial" w:cs="Arial"/>
                <w:sz w:val="18"/>
                <w:szCs w:val="18"/>
                <w:lang w:val="en-GB"/>
              </w:rPr>
              <w:t xml:space="preserve"> supplemented with </w:t>
            </w:r>
            <w:r w:rsidR="00183C80" w:rsidRPr="008C36D0">
              <w:rPr>
                <w:rFonts w:ascii="Arial" w:hAnsi="Arial" w:cs="Arial"/>
                <w:sz w:val="18"/>
                <w:szCs w:val="18"/>
                <w:lang w:val="en-GB"/>
              </w:rPr>
              <w:t xml:space="preserve">sodium vapour </w:t>
            </w:r>
            <w:r w:rsidR="00D678CF" w:rsidRPr="008C36D0">
              <w:rPr>
                <w:rFonts w:ascii="Arial" w:hAnsi="Arial" w:cs="Arial"/>
                <w:sz w:val="18"/>
                <w:szCs w:val="18"/>
                <w:lang w:val="en-GB"/>
              </w:rPr>
              <w:t xml:space="preserve">illumination of </w:t>
            </w:r>
            <w:r w:rsidRPr="008C36D0">
              <w:rPr>
                <w:rFonts w:ascii="Arial" w:hAnsi="Arial" w:cs="Arial"/>
                <w:sz w:val="18"/>
                <w:szCs w:val="18"/>
                <w:lang w:val="en-GB"/>
              </w:rPr>
              <w:t>approximately 650 μE/m</w:t>
            </w:r>
            <w:r w:rsidRPr="008C36D0">
              <w:rPr>
                <w:rFonts w:ascii="Arial" w:hAnsi="Arial" w:cs="Arial"/>
                <w:sz w:val="18"/>
                <w:szCs w:val="18"/>
                <w:vertAlign w:val="superscript"/>
                <w:lang w:val="en-GB"/>
              </w:rPr>
              <w:t>2</w:t>
            </w:r>
            <w:r w:rsidRPr="008C36D0">
              <w:rPr>
                <w:rFonts w:ascii="Arial" w:hAnsi="Arial" w:cs="Arial"/>
                <w:sz w:val="18"/>
                <w:szCs w:val="18"/>
                <w:lang w:val="en-GB"/>
              </w:rPr>
              <w:t xml:space="preserve">/s </w:t>
            </w:r>
            <w:r w:rsidR="00D678CF" w:rsidRPr="008C36D0">
              <w:rPr>
                <w:rFonts w:ascii="Arial" w:hAnsi="Arial" w:cs="Arial"/>
                <w:sz w:val="18"/>
                <w:szCs w:val="18"/>
                <w:lang w:val="en-GB"/>
              </w:rPr>
              <w:t>(</w:t>
            </w:r>
            <w:r w:rsidRPr="008C36D0">
              <w:rPr>
                <w:rFonts w:ascii="Arial" w:hAnsi="Arial" w:cs="Arial"/>
                <w:sz w:val="18"/>
                <w:szCs w:val="18"/>
                <w:lang w:val="en-GB"/>
              </w:rPr>
              <w:t xml:space="preserve">Grassmick &amp; Slack, 1985). </w:t>
            </w:r>
            <w:r w:rsidR="00B11716" w:rsidRPr="008C36D0">
              <w:rPr>
                <w:rFonts w:ascii="Arial" w:hAnsi="Arial" w:cs="Arial"/>
                <w:sz w:val="18"/>
                <w:szCs w:val="18"/>
                <w:lang w:val="en-GB"/>
              </w:rPr>
              <w:t xml:space="preserve">Lower temperatures and </w:t>
            </w:r>
            <w:r w:rsidR="00E41454" w:rsidRPr="008C36D0">
              <w:rPr>
                <w:rFonts w:ascii="Arial" w:hAnsi="Arial" w:cs="Arial"/>
                <w:sz w:val="18"/>
                <w:szCs w:val="18"/>
                <w:lang w:val="en-GB"/>
              </w:rPr>
              <w:t xml:space="preserve">less </w:t>
            </w:r>
            <w:r w:rsidR="00B11716" w:rsidRPr="008C36D0">
              <w:rPr>
                <w:rFonts w:ascii="Arial" w:hAnsi="Arial" w:cs="Arial"/>
                <w:sz w:val="18"/>
                <w:szCs w:val="18"/>
                <w:lang w:val="en-GB"/>
              </w:rPr>
              <w:t xml:space="preserve">illumination may </w:t>
            </w:r>
            <w:r w:rsidR="00E41454" w:rsidRPr="008C36D0">
              <w:rPr>
                <w:rFonts w:ascii="Arial" w:hAnsi="Arial" w:cs="Arial"/>
                <w:sz w:val="18"/>
                <w:szCs w:val="18"/>
                <w:lang w:val="en-GB"/>
              </w:rPr>
              <w:t>reduce</w:t>
            </w:r>
            <w:r w:rsidR="00B11716" w:rsidRPr="008C36D0">
              <w:rPr>
                <w:rFonts w:ascii="Arial" w:hAnsi="Arial" w:cs="Arial"/>
                <w:sz w:val="18"/>
                <w:szCs w:val="18"/>
                <w:lang w:val="en-GB"/>
              </w:rPr>
              <w:t xml:space="preserve"> the sensitivity of the assay. </w:t>
            </w:r>
            <w:r w:rsidRPr="008C36D0">
              <w:rPr>
                <w:rFonts w:ascii="Arial" w:hAnsi="Arial" w:cs="Arial"/>
                <w:sz w:val="18"/>
                <w:szCs w:val="18"/>
                <w:lang w:val="en-GB"/>
              </w:rPr>
              <w:t xml:space="preserve">The plants are inspected weekly for symptoms for up to six weeks after inoculation. Symptoms of PSTVd infection include stunting, epinasty, rugosity and lateral twisting of new leaflets, leaf chlorosis, reddening, brittleness and necrosis. </w:t>
            </w:r>
          </w:p>
        </w:tc>
      </w:tr>
      <w:tr w:rsidR="00153DCB" w:rsidRPr="008C36D0" w:rsidTr="00420A03">
        <w:trPr>
          <w:divId w:val="530144583"/>
          <w:tblCellSpacing w:w="0" w:type="dxa"/>
        </w:trPr>
        <w:tc>
          <w:tcPr>
            <w:tcW w:w="821" w:type="dxa"/>
            <w:noWrap/>
          </w:tcPr>
          <w:p w:rsidR="00153DCB" w:rsidRPr="008C36D0" w:rsidRDefault="006C16BE">
            <w:pPr>
              <w:rPr>
                <w:rFonts w:eastAsia="Times New Roman" w:cs="Arial"/>
                <w:color w:val="0000FF"/>
                <w:sz w:val="18"/>
                <w:szCs w:val="18"/>
                <w:lang w:val="en-GB"/>
              </w:rPr>
            </w:pPr>
            <w:r>
              <w:rPr>
                <w:rFonts w:eastAsia="Times New Roman" w:cs="Arial"/>
                <w:i/>
                <w:iCs/>
                <w:color w:val="0000FF"/>
                <w:sz w:val="18"/>
                <w:szCs w:val="18"/>
                <w:lang w:val="en-GB"/>
              </w:rPr>
              <w:t>[31</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rsidP="00647397">
            <w:pPr>
              <w:pStyle w:val="NormalWeb"/>
              <w:spacing w:after="29" w:afterAutospacing="0"/>
              <w:rPr>
                <w:rFonts w:ascii="Arial" w:hAnsi="Arial" w:cs="Arial"/>
                <w:sz w:val="18"/>
                <w:szCs w:val="18"/>
                <w:lang w:val="en-GB"/>
              </w:rPr>
            </w:pPr>
            <w:r w:rsidRPr="008C36D0">
              <w:rPr>
                <w:rFonts w:ascii="Arial" w:hAnsi="Arial" w:cs="Arial"/>
                <w:sz w:val="18"/>
                <w:szCs w:val="18"/>
                <w:lang w:val="en-GB"/>
              </w:rPr>
              <w:t>A bioassay on tomato will allow detection of many pospiviroids</w:t>
            </w:r>
            <w:r w:rsidR="00FE2E3F" w:rsidRPr="008C36D0">
              <w:rPr>
                <w:rFonts w:ascii="Arial" w:hAnsi="Arial" w:cs="Arial"/>
                <w:sz w:val="18"/>
                <w:szCs w:val="18"/>
                <w:lang w:val="en-GB"/>
              </w:rPr>
              <w:t xml:space="preserve"> (except IrVd</w:t>
            </w:r>
            <w:r w:rsidR="00FD4C18" w:rsidRPr="008C36D0">
              <w:rPr>
                <w:rFonts w:ascii="Arial" w:hAnsi="Arial" w:cs="Arial"/>
                <w:sz w:val="18"/>
                <w:szCs w:val="18"/>
                <w:lang w:val="en-GB"/>
              </w:rPr>
              <w:t>-1</w:t>
            </w:r>
            <w:r w:rsidR="00FE2E3F" w:rsidRPr="008C36D0">
              <w:rPr>
                <w:rFonts w:ascii="Arial" w:hAnsi="Arial" w:cs="Arial"/>
                <w:sz w:val="18"/>
                <w:szCs w:val="18"/>
                <w:lang w:val="en-GB"/>
              </w:rPr>
              <w:t>, see above)</w:t>
            </w:r>
            <w:r w:rsidRPr="008C36D0">
              <w:rPr>
                <w:rFonts w:ascii="Arial" w:hAnsi="Arial" w:cs="Arial"/>
                <w:sz w:val="18"/>
                <w:szCs w:val="18"/>
                <w:lang w:val="en-GB"/>
              </w:rPr>
              <w:t>; therefore, RT-PCR</w:t>
            </w:r>
            <w:r w:rsidRPr="008C36D0">
              <w:rPr>
                <w:rFonts w:ascii="Arial" w:hAnsi="Arial" w:cs="Arial"/>
                <w:b/>
                <w:bCs/>
                <w:sz w:val="18"/>
                <w:szCs w:val="18"/>
                <w:lang w:val="en-GB"/>
              </w:rPr>
              <w:t xml:space="preserve"> </w:t>
            </w:r>
            <w:r w:rsidRPr="008C36D0">
              <w:rPr>
                <w:rFonts w:ascii="Arial" w:hAnsi="Arial" w:cs="Arial"/>
                <w:sz w:val="18"/>
                <w:szCs w:val="18"/>
                <w:lang w:val="en-GB"/>
              </w:rPr>
              <w:t>should be carried out</w:t>
            </w:r>
            <w:r w:rsidRPr="008C36D0">
              <w:rPr>
                <w:rFonts w:ascii="Arial" w:hAnsi="Arial" w:cs="Arial"/>
                <w:b/>
                <w:bCs/>
                <w:sz w:val="18"/>
                <w:szCs w:val="18"/>
                <w:lang w:val="en-GB"/>
              </w:rPr>
              <w:t xml:space="preserve"> </w:t>
            </w:r>
            <w:r w:rsidRPr="008C36D0">
              <w:rPr>
                <w:rFonts w:ascii="Arial" w:hAnsi="Arial" w:cs="Arial"/>
                <w:sz w:val="18"/>
                <w:szCs w:val="18"/>
                <w:lang w:val="en-GB"/>
              </w:rPr>
              <w:t xml:space="preserve">on the nucleic acid extracted from symptomatic indicator plants and the PCR product should be sequenced for identification. </w:t>
            </w:r>
          </w:p>
        </w:tc>
      </w:tr>
      <w:tr w:rsidR="00153DCB" w:rsidRPr="008C36D0" w:rsidTr="00420A03">
        <w:trPr>
          <w:divId w:val="530144583"/>
          <w:tblCellSpacing w:w="0" w:type="dxa"/>
        </w:trPr>
        <w:tc>
          <w:tcPr>
            <w:tcW w:w="821" w:type="dxa"/>
            <w:noWrap/>
          </w:tcPr>
          <w:p w:rsidR="00153DCB" w:rsidRPr="008C36D0" w:rsidRDefault="00153DCB">
            <w:pPr>
              <w:rPr>
                <w:rFonts w:eastAsia="Times New Roman" w:cs="Arial"/>
                <w:color w:val="0000FF"/>
                <w:sz w:val="18"/>
                <w:szCs w:val="18"/>
                <w:lang w:val="en-GB"/>
              </w:rPr>
            </w:pP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pPr>
              <w:pStyle w:val="NormalWeb"/>
              <w:keepNext/>
              <w:spacing w:after="29" w:afterAutospacing="0"/>
              <w:rPr>
                <w:rFonts w:ascii="Arial" w:hAnsi="Arial" w:cs="Arial"/>
                <w:sz w:val="18"/>
                <w:szCs w:val="18"/>
                <w:lang w:val="en-GB"/>
              </w:rPr>
            </w:pPr>
            <w:r w:rsidRPr="008C36D0">
              <w:rPr>
                <w:rFonts w:ascii="Arial" w:hAnsi="Arial" w:cs="Arial"/>
                <w:b/>
                <w:bCs/>
                <w:sz w:val="18"/>
                <w:szCs w:val="18"/>
                <w:lang w:val="en-GB"/>
              </w:rPr>
              <w:t>3.3 Molecular detection</w:t>
            </w:r>
            <w:r w:rsidRPr="008C36D0">
              <w:rPr>
                <w:rFonts w:ascii="Arial" w:hAnsi="Arial" w:cs="Arial"/>
                <w:sz w:val="18"/>
                <w:szCs w:val="18"/>
                <w:lang w:val="en-GB"/>
              </w:rPr>
              <w:t xml:space="preserve"> </w:t>
            </w:r>
          </w:p>
        </w:tc>
      </w:tr>
      <w:tr w:rsidR="00153DCB" w:rsidRPr="008C36D0" w:rsidTr="00420A03">
        <w:trPr>
          <w:divId w:val="530144583"/>
          <w:tblCellSpacing w:w="0" w:type="dxa"/>
        </w:trPr>
        <w:tc>
          <w:tcPr>
            <w:tcW w:w="821" w:type="dxa"/>
            <w:noWrap/>
          </w:tcPr>
          <w:p w:rsidR="00153DCB" w:rsidRPr="008C36D0" w:rsidRDefault="00153DCB">
            <w:pPr>
              <w:rPr>
                <w:rFonts w:eastAsia="Times New Roman" w:cs="Arial"/>
                <w:color w:val="0000FF"/>
                <w:sz w:val="18"/>
                <w:szCs w:val="18"/>
                <w:lang w:val="en-GB"/>
              </w:rPr>
            </w:pP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pPr>
              <w:pStyle w:val="NormalWeb"/>
              <w:keepNext/>
              <w:spacing w:after="29" w:afterAutospacing="0"/>
              <w:rPr>
                <w:rFonts w:ascii="Arial" w:hAnsi="Arial" w:cs="Arial"/>
                <w:sz w:val="18"/>
                <w:szCs w:val="18"/>
                <w:lang w:val="en-GB"/>
              </w:rPr>
            </w:pPr>
            <w:r w:rsidRPr="008C36D0">
              <w:rPr>
                <w:rFonts w:ascii="Arial" w:hAnsi="Arial" w:cs="Arial"/>
                <w:b/>
                <w:bCs/>
                <w:sz w:val="18"/>
                <w:szCs w:val="18"/>
                <w:lang w:val="en-GB"/>
              </w:rPr>
              <w:t xml:space="preserve">3.3.1 </w:t>
            </w:r>
            <w:r w:rsidR="00AE5420" w:rsidRPr="008C36D0">
              <w:rPr>
                <w:rFonts w:ascii="Arial" w:hAnsi="Arial" w:cs="Arial"/>
                <w:b/>
                <w:bCs/>
                <w:sz w:val="18"/>
                <w:szCs w:val="18"/>
                <w:lang w:val="en-GB"/>
              </w:rPr>
              <w:t>Sample preparation</w:t>
            </w:r>
            <w:r w:rsidRPr="008C36D0">
              <w:rPr>
                <w:rFonts w:ascii="Arial" w:hAnsi="Arial" w:cs="Arial"/>
                <w:sz w:val="18"/>
                <w:szCs w:val="18"/>
                <w:lang w:val="en-GB"/>
              </w:rPr>
              <w:t xml:space="preserve"> </w:t>
            </w:r>
          </w:p>
        </w:tc>
      </w:tr>
      <w:tr w:rsidR="00153DCB" w:rsidRPr="008C36D0" w:rsidTr="00420A03">
        <w:trPr>
          <w:divId w:val="530144583"/>
          <w:tblCellSpacing w:w="0" w:type="dxa"/>
        </w:trPr>
        <w:tc>
          <w:tcPr>
            <w:tcW w:w="821" w:type="dxa"/>
            <w:noWrap/>
          </w:tcPr>
          <w:p w:rsidR="00153DCB" w:rsidRPr="008C36D0" w:rsidRDefault="006C16BE">
            <w:pPr>
              <w:rPr>
                <w:rFonts w:eastAsia="Times New Roman" w:cs="Arial"/>
                <w:color w:val="0000FF"/>
                <w:sz w:val="18"/>
                <w:szCs w:val="18"/>
                <w:lang w:val="en-GB"/>
              </w:rPr>
            </w:pPr>
            <w:r>
              <w:rPr>
                <w:rFonts w:eastAsia="Times New Roman" w:cs="Arial"/>
                <w:i/>
                <w:iCs/>
                <w:color w:val="0000FF"/>
                <w:sz w:val="18"/>
                <w:szCs w:val="18"/>
                <w:lang w:val="en-GB"/>
              </w:rPr>
              <w:t>[32</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3F0AF1" w:rsidRPr="008C36D0" w:rsidRDefault="00153DCB" w:rsidP="006C16BE">
            <w:pPr>
              <w:pStyle w:val="NormalWeb"/>
              <w:spacing w:after="29" w:afterAutospacing="0"/>
              <w:rPr>
                <w:rFonts w:ascii="Arial" w:hAnsi="Arial" w:cs="Arial"/>
                <w:sz w:val="18"/>
                <w:szCs w:val="18"/>
                <w:lang w:val="en-GB"/>
              </w:rPr>
            </w:pPr>
            <w:r w:rsidRPr="008C36D0">
              <w:rPr>
                <w:rFonts w:ascii="Arial" w:hAnsi="Arial" w:cs="Arial"/>
                <w:b/>
                <w:bCs/>
                <w:sz w:val="18"/>
                <w:szCs w:val="18"/>
                <w:lang w:val="en-GB"/>
              </w:rPr>
              <w:t xml:space="preserve">Microplants, leaf material and roots </w:t>
            </w:r>
            <w:r w:rsidRPr="008C36D0">
              <w:rPr>
                <w:rFonts w:ascii="Arial" w:hAnsi="Arial" w:cs="Arial"/>
                <w:sz w:val="18"/>
                <w:szCs w:val="18"/>
                <w:lang w:val="en-GB"/>
              </w:rPr>
              <w:t xml:space="preserve">Mortars and pestles or homogenizers (e.g. Homex 6 </w:t>
            </w:r>
            <w:r w:rsidR="008708A1" w:rsidRPr="008C36D0">
              <w:rPr>
                <w:rFonts w:ascii="Arial" w:hAnsi="Arial" w:cs="Arial"/>
                <w:sz w:val="18"/>
                <w:szCs w:val="18"/>
                <w:lang w:val="en-GB"/>
              </w:rPr>
              <w:t>(</w:t>
            </w:r>
            <w:r w:rsidRPr="008C36D0">
              <w:rPr>
                <w:rFonts w:ascii="Arial" w:hAnsi="Arial" w:cs="Arial"/>
                <w:sz w:val="18"/>
                <w:szCs w:val="18"/>
                <w:lang w:val="en-GB"/>
              </w:rPr>
              <w:t>Bioreba</w:t>
            </w:r>
            <w:r w:rsidR="00754F34" w:rsidRPr="008C36D0">
              <w:rPr>
                <w:rFonts w:ascii="Arial" w:hAnsi="Arial" w:cs="Arial"/>
                <w:sz w:val="18"/>
                <w:szCs w:val="18"/>
                <w:lang w:val="en-GB"/>
              </w:rPr>
              <w:t>))</w:t>
            </w:r>
            <w:r w:rsidRPr="008C36D0">
              <w:rPr>
                <w:rFonts w:ascii="Arial" w:hAnsi="Arial" w:cs="Arial"/>
                <w:sz w:val="18"/>
                <w:szCs w:val="18"/>
                <w:lang w:val="en-GB"/>
              </w:rPr>
              <w:t xml:space="preserve"> with extraction bags</w:t>
            </w:r>
            <w:r w:rsidR="00272058">
              <w:rPr>
                <w:rFonts w:ascii="Arial" w:hAnsi="Arial" w:cs="Arial"/>
                <w:sz w:val="18"/>
                <w:szCs w:val="18"/>
                <w:lang w:val="en-GB"/>
              </w:rPr>
              <w:t xml:space="preserve"> </w:t>
            </w:r>
            <w:r w:rsidR="00272058" w:rsidRPr="008C36D0">
              <w:rPr>
                <w:rFonts w:ascii="Arial" w:hAnsi="Arial" w:cs="Arial"/>
                <w:sz w:val="18"/>
                <w:szCs w:val="18"/>
                <w:lang w:val="en-GB"/>
              </w:rPr>
              <w:t>(Bioreba</w:t>
            </w:r>
            <w:r w:rsidR="00272058">
              <w:rPr>
                <w:rFonts w:ascii="Arial" w:hAnsi="Arial" w:cs="Arial"/>
                <w:sz w:val="18"/>
                <w:szCs w:val="18"/>
                <w:lang w:val="en-GB"/>
              </w:rPr>
              <w:t>)</w:t>
            </w:r>
            <w:r w:rsidR="002957AC">
              <w:rPr>
                <w:rFonts w:ascii="Arial" w:hAnsi="Arial" w:cs="Arial"/>
                <w:sz w:val="18"/>
                <w:szCs w:val="18"/>
                <w:lang w:val="en-GB"/>
              </w:rPr>
              <w:t xml:space="preserve"> </w:t>
            </w:r>
            <w:r w:rsidRPr="008C36D0">
              <w:rPr>
                <w:rFonts w:ascii="Arial" w:hAnsi="Arial" w:cs="Arial"/>
                <w:sz w:val="18"/>
                <w:szCs w:val="18"/>
                <w:lang w:val="en-GB"/>
              </w:rPr>
              <w:t>have been used successfully to grind material. Adding a small quantity of water or lysis buffer</w:t>
            </w:r>
            <w:r w:rsidR="00DC366E" w:rsidRPr="008C36D0">
              <w:rPr>
                <w:rFonts w:ascii="Arial" w:hAnsi="Arial" w:cs="Arial"/>
                <w:sz w:val="18"/>
                <w:szCs w:val="18"/>
                <w:lang w:val="en-GB"/>
              </w:rPr>
              <w:t xml:space="preserve"> (</w:t>
            </w:r>
            <w:r w:rsidR="00FE49FD" w:rsidRPr="008C36D0">
              <w:rPr>
                <w:rFonts w:ascii="Arial" w:hAnsi="Arial" w:cs="Arial"/>
                <w:sz w:val="18"/>
                <w:szCs w:val="18"/>
                <w:lang w:val="en-GB"/>
              </w:rPr>
              <w:t xml:space="preserve">the </w:t>
            </w:r>
            <w:r w:rsidR="00DC366E" w:rsidRPr="008C36D0">
              <w:rPr>
                <w:rFonts w:ascii="Arial" w:hAnsi="Arial" w:cs="Arial"/>
                <w:sz w:val="18"/>
                <w:szCs w:val="18"/>
                <w:lang w:val="en-GB"/>
              </w:rPr>
              <w:t xml:space="preserve">composition </w:t>
            </w:r>
            <w:r w:rsidR="00FE49FD" w:rsidRPr="008C36D0">
              <w:rPr>
                <w:rFonts w:ascii="Arial" w:hAnsi="Arial" w:cs="Arial"/>
                <w:sz w:val="18"/>
                <w:szCs w:val="18"/>
                <w:lang w:val="en-GB"/>
              </w:rPr>
              <w:t>of w</w:t>
            </w:r>
            <w:r w:rsidR="00D16026" w:rsidRPr="008C36D0">
              <w:rPr>
                <w:rFonts w:ascii="Arial" w:hAnsi="Arial" w:cs="Arial"/>
                <w:sz w:val="18"/>
                <w:szCs w:val="18"/>
                <w:lang w:val="en-GB"/>
              </w:rPr>
              <w:t xml:space="preserve">hich </w:t>
            </w:r>
            <w:r w:rsidR="00DC366E" w:rsidRPr="008C36D0">
              <w:rPr>
                <w:rFonts w:ascii="Arial" w:hAnsi="Arial" w:cs="Arial"/>
                <w:sz w:val="18"/>
                <w:szCs w:val="18"/>
                <w:lang w:val="en-GB"/>
              </w:rPr>
              <w:t>depends on the method used for nucleic acid extraction)</w:t>
            </w:r>
            <w:r w:rsidRPr="008C36D0">
              <w:rPr>
                <w:rFonts w:ascii="Arial" w:hAnsi="Arial" w:cs="Arial"/>
                <w:sz w:val="18"/>
                <w:szCs w:val="18"/>
                <w:lang w:val="en-GB"/>
              </w:rPr>
              <w:t xml:space="preserve"> or freezing the sample (e.g. in liquid nitrogen) may facilitate homogenization.</w:t>
            </w:r>
          </w:p>
        </w:tc>
      </w:tr>
      <w:tr w:rsidR="006C16BE" w:rsidRPr="008C36D0" w:rsidTr="00420A03">
        <w:trPr>
          <w:divId w:val="530144583"/>
          <w:tblCellSpacing w:w="0" w:type="dxa"/>
        </w:trPr>
        <w:tc>
          <w:tcPr>
            <w:tcW w:w="821" w:type="dxa"/>
            <w:noWrap/>
          </w:tcPr>
          <w:p w:rsidR="006C16BE" w:rsidRDefault="006C16BE">
            <w:pPr>
              <w:rPr>
                <w:rFonts w:eastAsia="Times New Roman" w:cs="Arial"/>
                <w:i/>
                <w:iCs/>
                <w:color w:val="0000FF"/>
                <w:sz w:val="18"/>
                <w:szCs w:val="18"/>
                <w:lang w:val="en-GB"/>
              </w:rPr>
            </w:pPr>
            <w:r>
              <w:rPr>
                <w:rFonts w:eastAsia="Times New Roman" w:cs="Arial"/>
                <w:i/>
                <w:iCs/>
                <w:color w:val="0000FF"/>
                <w:sz w:val="18"/>
                <w:szCs w:val="18"/>
                <w:lang w:val="en-GB"/>
              </w:rPr>
              <w:t>[33</w:t>
            </w:r>
            <w:r w:rsidRPr="008C36D0">
              <w:rPr>
                <w:rFonts w:eastAsia="Times New Roman" w:cs="Arial"/>
                <w:i/>
                <w:iCs/>
                <w:color w:val="0000FF"/>
                <w:sz w:val="18"/>
                <w:szCs w:val="18"/>
                <w:lang w:val="en-GB"/>
              </w:rPr>
              <w:t>]</w:t>
            </w:r>
          </w:p>
        </w:tc>
        <w:tc>
          <w:tcPr>
            <w:tcW w:w="8917" w:type="dxa"/>
            <w:tcMar>
              <w:top w:w="80" w:type="dxa"/>
              <w:left w:w="80" w:type="dxa"/>
              <w:bottom w:w="80" w:type="dxa"/>
              <w:right w:w="80" w:type="dxa"/>
            </w:tcMar>
          </w:tcPr>
          <w:p w:rsidR="006C16BE" w:rsidRPr="006C16BE" w:rsidRDefault="006C16BE">
            <w:pPr>
              <w:pStyle w:val="NormalWeb"/>
              <w:spacing w:after="29" w:afterAutospacing="0"/>
              <w:rPr>
                <w:rFonts w:ascii="Arial" w:hAnsi="Arial" w:cs="Arial"/>
                <w:sz w:val="18"/>
                <w:szCs w:val="18"/>
                <w:lang w:val="en-GB"/>
              </w:rPr>
            </w:pPr>
            <w:r w:rsidRPr="008C36D0">
              <w:rPr>
                <w:rFonts w:ascii="Arial" w:hAnsi="Arial" w:cs="Arial"/>
                <w:sz w:val="18"/>
                <w:szCs w:val="18"/>
                <w:lang w:val="en-GB"/>
              </w:rPr>
              <w:t>The following procedure has been validated (see Table 1) in combination with nucleic acid extraction using the m</w:t>
            </w:r>
            <w:r w:rsidRPr="008C36D0">
              <w:rPr>
                <w:rFonts w:ascii="Arial" w:hAnsi="Arial" w:cs="Arial"/>
                <w:bCs/>
                <w:sz w:val="18"/>
                <w:szCs w:val="18"/>
                <w:lang w:val="en-GB"/>
              </w:rPr>
              <w:t xml:space="preserve">agnetic bead extraction method 2 </w:t>
            </w:r>
            <w:r w:rsidRPr="008C36D0">
              <w:rPr>
                <w:rFonts w:ascii="Arial" w:hAnsi="Arial" w:cs="Arial"/>
                <w:sz w:val="18"/>
                <w:szCs w:val="18"/>
                <w:lang w:val="en-GB"/>
              </w:rPr>
              <w:t>and the real-time RT-PCR GenPospi assay described in this annex. About 1 g tissue is homogenized in an extraction bag using a Homex</w:t>
            </w:r>
            <w:r>
              <w:rPr>
                <w:rFonts w:ascii="Arial" w:hAnsi="Arial" w:cs="Arial"/>
                <w:sz w:val="18"/>
                <w:szCs w:val="18"/>
                <w:lang w:val="en-GB"/>
              </w:rPr>
              <w:t xml:space="preserve"> 6</w:t>
            </w:r>
            <w:r w:rsidRPr="008C36D0">
              <w:rPr>
                <w:rFonts w:ascii="Arial" w:hAnsi="Arial" w:cs="Arial"/>
                <w:sz w:val="18"/>
                <w:szCs w:val="18"/>
                <w:lang w:val="en-GB"/>
              </w:rPr>
              <w:t xml:space="preserve"> or handheld homogenizer (Bioreba) with 3.5 ml (range 1:2–1:5 (w/v)) GH plus lysis buffer (6 M guanidine hydrochloride; 0.2 M sodium acetate, pH 5.2; 25 mM ethylenediaminetetraacetic acid (EDTA); 2.5%</w:t>
            </w:r>
            <w:r w:rsidRPr="008C36D0">
              <w:rPr>
                <w:lang w:val="en-GB"/>
              </w:rPr>
              <w:t xml:space="preserve"> </w:t>
            </w:r>
            <w:r w:rsidRPr="008C36D0">
              <w:rPr>
                <w:rFonts w:ascii="Arial" w:hAnsi="Arial" w:cs="Arial"/>
                <w:sz w:val="18"/>
                <w:szCs w:val="18"/>
                <w:lang w:val="en-GB"/>
              </w:rPr>
              <w:t xml:space="preserve">polyvinylpyrrolidone (PVP)-10). Samples are then incubated for 10 min at 65 </w:t>
            </w:r>
            <w:r w:rsidRPr="008C36D0">
              <w:rPr>
                <w:rFonts w:ascii="Arial" w:hAnsi="Arial" w:cs="Arial"/>
                <w:sz w:val="18"/>
                <w:szCs w:val="18"/>
                <w:lang w:val="en-GB"/>
              </w:rPr>
              <w:sym w:font="Symbol" w:char="F0B0"/>
            </w:r>
            <w:r w:rsidRPr="008C36D0">
              <w:rPr>
                <w:rFonts w:ascii="Arial" w:hAnsi="Arial" w:cs="Arial"/>
                <w:sz w:val="18"/>
                <w:szCs w:val="18"/>
                <w:lang w:val="en-GB"/>
              </w:rPr>
              <w:t xml:space="preserve">C at 850 r.p.m. in a thermomixer (or by </w:t>
            </w:r>
            <w:r>
              <w:rPr>
                <w:rFonts w:ascii="Arial" w:hAnsi="Arial" w:cs="Arial"/>
                <w:sz w:val="18"/>
                <w:szCs w:val="18"/>
                <w:lang w:val="en-GB"/>
              </w:rPr>
              <w:t xml:space="preserve">shaking (invert the tube </w:t>
            </w:r>
            <w:r w:rsidRPr="008C36D0">
              <w:rPr>
                <w:rFonts w:ascii="Arial" w:hAnsi="Arial" w:cs="Arial"/>
                <w:sz w:val="18"/>
                <w:szCs w:val="18"/>
                <w:lang w:val="en-GB"/>
              </w:rPr>
              <w:t>3</w:t>
            </w:r>
            <w:r>
              <w:rPr>
                <w:rFonts w:ascii="Arial" w:hAnsi="Arial" w:cs="Arial"/>
                <w:sz w:val="18"/>
                <w:szCs w:val="18"/>
                <w:lang w:val="en-GB"/>
              </w:rPr>
              <w:t xml:space="preserve"> times)</w:t>
            </w:r>
            <w:r w:rsidRPr="008C36D0">
              <w:rPr>
                <w:rFonts w:ascii="Arial" w:hAnsi="Arial" w:cs="Arial"/>
                <w:sz w:val="18"/>
                <w:szCs w:val="18"/>
                <w:lang w:val="en-GB"/>
              </w:rPr>
              <w:t xml:space="preserve"> and additional centrifugation for 2 min at 16 000 </w:t>
            </w:r>
            <w:r w:rsidRPr="00815FEB">
              <w:rPr>
                <w:rFonts w:ascii="Arial" w:hAnsi="Arial" w:cs="Arial"/>
                <w:i/>
                <w:sz w:val="18"/>
                <w:szCs w:val="18"/>
                <w:lang w:val="en-GB"/>
              </w:rPr>
              <w:t>g</w:t>
            </w:r>
            <w:r w:rsidRPr="008C36D0">
              <w:rPr>
                <w:rFonts w:ascii="Arial" w:hAnsi="Arial" w:cs="Arial"/>
                <w:sz w:val="18"/>
                <w:szCs w:val="18"/>
                <w:lang w:val="en-GB"/>
              </w:rPr>
              <w:t xml:space="preserve">) before nucleic acid extraction. </w:t>
            </w:r>
          </w:p>
        </w:tc>
      </w:tr>
      <w:tr w:rsidR="00153DCB" w:rsidRPr="008C36D0" w:rsidTr="00420A03">
        <w:trPr>
          <w:divId w:val="530144583"/>
          <w:trHeight w:val="916"/>
          <w:tblCellSpacing w:w="0" w:type="dxa"/>
        </w:trPr>
        <w:tc>
          <w:tcPr>
            <w:tcW w:w="821" w:type="dxa"/>
            <w:noWrap/>
          </w:tcPr>
          <w:p w:rsidR="00153DCB" w:rsidRPr="008C36D0" w:rsidRDefault="006C16BE">
            <w:pPr>
              <w:rPr>
                <w:rFonts w:eastAsia="Times New Roman" w:cs="Arial"/>
                <w:color w:val="0000FF"/>
                <w:sz w:val="18"/>
                <w:szCs w:val="18"/>
                <w:lang w:val="en-GB"/>
              </w:rPr>
            </w:pPr>
            <w:r>
              <w:rPr>
                <w:rFonts w:eastAsia="Times New Roman" w:cs="Arial"/>
                <w:i/>
                <w:iCs/>
                <w:color w:val="0000FF"/>
                <w:sz w:val="18"/>
                <w:szCs w:val="18"/>
                <w:lang w:val="en-GB"/>
              </w:rPr>
              <w:t>[34</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rsidP="00AF7C41">
            <w:pPr>
              <w:pStyle w:val="NormalWeb"/>
              <w:spacing w:after="29" w:afterAutospacing="0"/>
              <w:rPr>
                <w:rFonts w:ascii="Arial" w:hAnsi="Arial" w:cs="Arial"/>
                <w:sz w:val="18"/>
                <w:szCs w:val="18"/>
                <w:lang w:val="en-GB"/>
              </w:rPr>
            </w:pPr>
            <w:r w:rsidRPr="008C36D0">
              <w:rPr>
                <w:rFonts w:ascii="Arial" w:hAnsi="Arial" w:cs="Arial"/>
                <w:b/>
                <w:bCs/>
                <w:i/>
                <w:iCs/>
                <w:sz w:val="18"/>
                <w:szCs w:val="18"/>
                <w:lang w:val="en-GB"/>
              </w:rPr>
              <w:t>S. tuberosum</w:t>
            </w:r>
            <w:r w:rsidRPr="008C36D0">
              <w:rPr>
                <w:rFonts w:ascii="Arial" w:hAnsi="Arial" w:cs="Arial"/>
                <w:b/>
                <w:bCs/>
                <w:sz w:val="18"/>
                <w:szCs w:val="18"/>
                <w:lang w:val="en-GB"/>
              </w:rPr>
              <w:t xml:space="preserve"> tubers</w:t>
            </w:r>
            <w:r w:rsidRPr="008C36D0">
              <w:rPr>
                <w:rFonts w:ascii="Arial" w:hAnsi="Arial" w:cs="Arial"/>
                <w:b/>
                <w:bCs/>
                <w:i/>
                <w:iCs/>
                <w:sz w:val="18"/>
                <w:szCs w:val="18"/>
                <w:lang w:val="en-GB"/>
              </w:rPr>
              <w:t xml:space="preserve"> </w:t>
            </w:r>
            <w:r w:rsidRPr="008C36D0">
              <w:rPr>
                <w:rFonts w:ascii="Arial" w:hAnsi="Arial" w:cs="Arial"/>
                <w:sz w:val="18"/>
                <w:szCs w:val="18"/>
                <w:lang w:val="en-GB"/>
              </w:rPr>
              <w:t>Tuber cores are thoroughly homogenized in water or lysis buffer (</w:t>
            </w:r>
            <w:r w:rsidR="00D16026" w:rsidRPr="008C36D0">
              <w:rPr>
                <w:rFonts w:ascii="Arial" w:hAnsi="Arial" w:cs="Arial"/>
                <w:sz w:val="18"/>
                <w:szCs w:val="18"/>
                <w:lang w:val="en-GB"/>
              </w:rPr>
              <w:t xml:space="preserve">the </w:t>
            </w:r>
            <w:r w:rsidR="00DC366E" w:rsidRPr="008C36D0">
              <w:rPr>
                <w:rFonts w:ascii="Arial" w:hAnsi="Arial" w:cs="Arial"/>
                <w:sz w:val="18"/>
                <w:szCs w:val="18"/>
                <w:lang w:val="en-GB"/>
              </w:rPr>
              <w:t xml:space="preserve">composition </w:t>
            </w:r>
            <w:r w:rsidR="00D16026" w:rsidRPr="008C36D0">
              <w:rPr>
                <w:rFonts w:ascii="Arial" w:hAnsi="Arial" w:cs="Arial"/>
                <w:sz w:val="18"/>
                <w:szCs w:val="18"/>
                <w:lang w:val="en-GB"/>
              </w:rPr>
              <w:t xml:space="preserve">of which </w:t>
            </w:r>
            <w:r w:rsidR="00DC366E" w:rsidRPr="008C36D0">
              <w:rPr>
                <w:rFonts w:ascii="Arial" w:hAnsi="Arial" w:cs="Arial"/>
                <w:sz w:val="18"/>
                <w:szCs w:val="18"/>
                <w:lang w:val="en-GB"/>
              </w:rPr>
              <w:t xml:space="preserve">depends on the method used for nucleic acid extraction; </w:t>
            </w:r>
            <w:r w:rsidRPr="008C36D0">
              <w:rPr>
                <w:rFonts w:ascii="Arial" w:hAnsi="Arial" w:cs="Arial"/>
                <w:sz w:val="18"/>
                <w:szCs w:val="18"/>
                <w:lang w:val="en-GB"/>
              </w:rPr>
              <w:t xml:space="preserve">1 ml per g tuber core). A grinder such as the Homex 6 with extraction bags has been used successfully. Freezing the cores (e.g. </w:t>
            </w:r>
            <w:r w:rsidR="00D16026" w:rsidRPr="008C36D0">
              <w:rPr>
                <w:rFonts w:ascii="Arial" w:hAnsi="Arial" w:cs="Arial"/>
                <w:sz w:val="18"/>
                <w:szCs w:val="18"/>
                <w:lang w:val="en-GB"/>
              </w:rPr>
              <w:t xml:space="preserve">at </w:t>
            </w:r>
            <w:r w:rsidRPr="008C36D0">
              <w:rPr>
                <w:rFonts w:ascii="Arial" w:hAnsi="Arial" w:cs="Arial"/>
                <w:sz w:val="18"/>
                <w:szCs w:val="18"/>
                <w:lang w:val="en-GB"/>
              </w:rPr>
              <w:t>–20</w:t>
            </w:r>
            <w:r w:rsidRPr="008C36D0">
              <w:rPr>
                <w:rFonts w:ascii="Arial" w:hAnsi="Arial" w:cs="Arial"/>
                <w:sz w:val="18"/>
                <w:szCs w:val="18"/>
                <w:vertAlign w:val="superscript"/>
                <w:lang w:val="en-GB"/>
              </w:rPr>
              <w:t>o</w:t>
            </w:r>
            <w:r w:rsidRPr="008C36D0">
              <w:rPr>
                <w:rFonts w:ascii="Arial" w:hAnsi="Arial" w:cs="Arial"/>
                <w:sz w:val="18"/>
                <w:szCs w:val="18"/>
                <w:lang w:val="en-GB"/>
              </w:rPr>
              <w:t xml:space="preserve">C) before adding the water or lysis buffer facilitates homogenization. </w:t>
            </w:r>
          </w:p>
        </w:tc>
      </w:tr>
      <w:tr w:rsidR="00153DCB" w:rsidRPr="008C36D0" w:rsidTr="00420A03">
        <w:trPr>
          <w:divId w:val="530144583"/>
          <w:tblCellSpacing w:w="0" w:type="dxa"/>
        </w:trPr>
        <w:tc>
          <w:tcPr>
            <w:tcW w:w="821" w:type="dxa"/>
            <w:noWrap/>
          </w:tcPr>
          <w:p w:rsidR="00153DCB" w:rsidRPr="008C36D0" w:rsidRDefault="006C16BE">
            <w:pPr>
              <w:rPr>
                <w:rFonts w:eastAsia="Times New Roman" w:cs="Arial"/>
                <w:color w:val="0000FF"/>
                <w:sz w:val="18"/>
                <w:szCs w:val="18"/>
                <w:lang w:val="en-GB"/>
              </w:rPr>
            </w:pPr>
            <w:r>
              <w:rPr>
                <w:rFonts w:eastAsia="Times New Roman" w:cs="Arial"/>
                <w:i/>
                <w:iCs/>
                <w:color w:val="0000FF"/>
                <w:sz w:val="18"/>
                <w:szCs w:val="18"/>
                <w:lang w:val="en-GB"/>
              </w:rPr>
              <w:lastRenderedPageBreak/>
              <w:t>[35</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3F0AF1" w:rsidRPr="008C36D0" w:rsidRDefault="00153DCB" w:rsidP="006C16BE">
            <w:pPr>
              <w:pStyle w:val="NormalWeb"/>
              <w:spacing w:after="29" w:afterAutospacing="0"/>
              <w:rPr>
                <w:rFonts w:ascii="Arial" w:hAnsi="Arial" w:cs="Arial"/>
                <w:sz w:val="18"/>
                <w:szCs w:val="18"/>
                <w:lang w:val="en-GB"/>
              </w:rPr>
            </w:pPr>
            <w:r w:rsidRPr="008C36D0">
              <w:rPr>
                <w:rFonts w:ascii="Arial" w:hAnsi="Arial" w:cs="Arial"/>
                <w:b/>
                <w:bCs/>
                <w:sz w:val="18"/>
                <w:szCs w:val="18"/>
                <w:lang w:val="en-GB"/>
              </w:rPr>
              <w:t xml:space="preserve">Seeds </w:t>
            </w:r>
            <w:r w:rsidRPr="008C36D0">
              <w:rPr>
                <w:rFonts w:ascii="Arial" w:hAnsi="Arial" w:cs="Arial"/>
                <w:sz w:val="18"/>
                <w:szCs w:val="18"/>
                <w:lang w:val="en-GB"/>
              </w:rPr>
              <w:t>For small numbers of seeds (&lt;100)</w:t>
            </w:r>
            <w:r w:rsidR="00D16026" w:rsidRPr="008C36D0">
              <w:rPr>
                <w:rFonts w:ascii="Arial" w:hAnsi="Arial" w:cs="Arial"/>
                <w:sz w:val="18"/>
                <w:szCs w:val="18"/>
                <w:lang w:val="en-GB"/>
              </w:rPr>
              <w:t>,</w:t>
            </w:r>
            <w:r w:rsidRPr="008C36D0">
              <w:rPr>
                <w:rFonts w:ascii="Arial" w:hAnsi="Arial" w:cs="Arial"/>
                <w:sz w:val="18"/>
                <w:szCs w:val="18"/>
                <w:lang w:val="en-GB"/>
              </w:rPr>
              <w:t xml:space="preserve"> a tissue lyser (e.g. Retsch TissueLyser </w:t>
            </w:r>
            <w:r w:rsidR="008708A1" w:rsidRPr="008C36D0">
              <w:rPr>
                <w:rFonts w:ascii="Arial" w:hAnsi="Arial" w:cs="Arial"/>
                <w:sz w:val="18"/>
                <w:szCs w:val="18"/>
                <w:lang w:val="en-GB"/>
              </w:rPr>
              <w:t>(</w:t>
            </w:r>
            <w:r w:rsidRPr="008C36D0">
              <w:rPr>
                <w:rFonts w:ascii="Arial" w:hAnsi="Arial" w:cs="Arial"/>
                <w:sz w:val="18"/>
                <w:szCs w:val="18"/>
                <w:lang w:val="en-GB"/>
              </w:rPr>
              <w:t>Qiagen)</w:t>
            </w:r>
            <w:r w:rsidR="00754F34" w:rsidRPr="008C36D0">
              <w:rPr>
                <w:rFonts w:ascii="Arial" w:hAnsi="Arial" w:cs="Arial"/>
                <w:sz w:val="18"/>
                <w:szCs w:val="18"/>
                <w:lang w:val="en-GB"/>
              </w:rPr>
              <w:t>)</w:t>
            </w:r>
            <w:r w:rsidRPr="008C36D0">
              <w:rPr>
                <w:rFonts w:ascii="Arial" w:hAnsi="Arial" w:cs="Arial"/>
                <w:sz w:val="18"/>
                <w:szCs w:val="18"/>
                <w:lang w:val="en-GB"/>
              </w:rPr>
              <w:t xml:space="preserve"> may be used. For larger numbers of seeds, a paddle blender (e.g. MiniMix </w:t>
            </w:r>
            <w:r w:rsidR="008708A1" w:rsidRPr="008C36D0">
              <w:rPr>
                <w:rFonts w:ascii="Arial" w:hAnsi="Arial" w:cs="Arial"/>
                <w:sz w:val="18"/>
                <w:szCs w:val="18"/>
                <w:lang w:val="en-GB"/>
              </w:rPr>
              <w:t>(</w:t>
            </w:r>
            <w:r w:rsidRPr="008C36D0">
              <w:rPr>
                <w:rFonts w:ascii="Arial" w:hAnsi="Arial" w:cs="Arial"/>
                <w:sz w:val="18"/>
                <w:szCs w:val="18"/>
                <w:lang w:val="en-GB"/>
              </w:rPr>
              <w:t>Interscience</w:t>
            </w:r>
            <w:r w:rsidR="00754F34" w:rsidRPr="008C36D0">
              <w:rPr>
                <w:rFonts w:ascii="Arial" w:hAnsi="Arial" w:cs="Arial"/>
                <w:sz w:val="18"/>
                <w:szCs w:val="18"/>
                <w:lang w:val="en-GB"/>
              </w:rPr>
              <w:t>))</w:t>
            </w:r>
            <w:r w:rsidRPr="008C36D0">
              <w:rPr>
                <w:rFonts w:ascii="Arial" w:hAnsi="Arial" w:cs="Arial"/>
                <w:sz w:val="18"/>
                <w:szCs w:val="18"/>
                <w:lang w:val="en-GB"/>
              </w:rPr>
              <w:t xml:space="preserve"> or homogenizer (e.g. Homex 6) with a minimum quantity of </w:t>
            </w:r>
            <w:r w:rsidR="00FD4C18" w:rsidRPr="008C36D0">
              <w:rPr>
                <w:rFonts w:ascii="Arial" w:hAnsi="Arial" w:cs="Arial"/>
                <w:sz w:val="18"/>
                <w:szCs w:val="18"/>
                <w:lang w:val="en-GB"/>
              </w:rPr>
              <w:t>lysis</w:t>
            </w:r>
            <w:r w:rsidRPr="008C36D0">
              <w:rPr>
                <w:rFonts w:ascii="Arial" w:hAnsi="Arial" w:cs="Arial"/>
                <w:sz w:val="18"/>
                <w:szCs w:val="18"/>
                <w:lang w:val="en-GB"/>
              </w:rPr>
              <w:t xml:space="preserve"> buffer</w:t>
            </w:r>
            <w:r w:rsidR="009C2D81" w:rsidRPr="008C36D0">
              <w:rPr>
                <w:rFonts w:ascii="Arial" w:hAnsi="Arial" w:cs="Arial"/>
                <w:sz w:val="18"/>
                <w:szCs w:val="18"/>
                <w:lang w:val="en-GB"/>
              </w:rPr>
              <w:t xml:space="preserve"> </w:t>
            </w:r>
            <w:r w:rsidR="00EE1501" w:rsidRPr="008C36D0">
              <w:rPr>
                <w:rFonts w:ascii="Arial" w:hAnsi="Arial" w:cs="Arial"/>
                <w:sz w:val="18"/>
                <w:szCs w:val="18"/>
                <w:lang w:val="en-GB"/>
              </w:rPr>
              <w:t>(</w:t>
            </w:r>
            <w:r w:rsidR="00D16026" w:rsidRPr="008C36D0">
              <w:rPr>
                <w:rFonts w:ascii="Arial" w:hAnsi="Arial" w:cs="Arial"/>
                <w:sz w:val="18"/>
                <w:szCs w:val="18"/>
                <w:lang w:val="en-GB"/>
              </w:rPr>
              <w:t xml:space="preserve">the </w:t>
            </w:r>
            <w:r w:rsidR="00EE1501" w:rsidRPr="008C36D0">
              <w:rPr>
                <w:rFonts w:ascii="Arial" w:hAnsi="Arial" w:cs="Arial"/>
                <w:sz w:val="18"/>
                <w:szCs w:val="18"/>
                <w:lang w:val="en-GB"/>
              </w:rPr>
              <w:t xml:space="preserve">composition </w:t>
            </w:r>
            <w:r w:rsidR="00D16026" w:rsidRPr="008C36D0">
              <w:rPr>
                <w:rFonts w:ascii="Arial" w:hAnsi="Arial" w:cs="Arial"/>
                <w:sz w:val="18"/>
                <w:szCs w:val="18"/>
                <w:lang w:val="en-GB"/>
              </w:rPr>
              <w:t xml:space="preserve">of which </w:t>
            </w:r>
            <w:r w:rsidR="00EE1501" w:rsidRPr="008C36D0">
              <w:rPr>
                <w:rFonts w:ascii="Arial" w:hAnsi="Arial" w:cs="Arial"/>
                <w:sz w:val="18"/>
                <w:szCs w:val="18"/>
                <w:lang w:val="en-GB"/>
              </w:rPr>
              <w:t>depends on the method used for nucleic acid extraction)</w:t>
            </w:r>
            <w:r w:rsidRPr="008C36D0">
              <w:rPr>
                <w:rFonts w:ascii="Arial" w:hAnsi="Arial" w:cs="Arial"/>
                <w:sz w:val="18"/>
                <w:szCs w:val="18"/>
                <w:lang w:val="en-GB"/>
              </w:rPr>
              <w:t xml:space="preserve"> may be used. </w:t>
            </w:r>
            <w:r w:rsidR="007D77C9" w:rsidRPr="008C36D0">
              <w:rPr>
                <w:rFonts w:ascii="Arial" w:hAnsi="Arial" w:cs="Arial"/>
                <w:sz w:val="18"/>
                <w:szCs w:val="18"/>
                <w:lang w:val="en-GB"/>
              </w:rPr>
              <w:t xml:space="preserve">Seeds may </w:t>
            </w:r>
            <w:r w:rsidR="002957AC">
              <w:rPr>
                <w:rFonts w:ascii="Arial" w:hAnsi="Arial" w:cs="Arial"/>
                <w:sz w:val="18"/>
                <w:szCs w:val="18"/>
                <w:lang w:val="en-GB"/>
              </w:rPr>
              <w:t>also</w:t>
            </w:r>
            <w:r w:rsidR="002957AC" w:rsidRPr="008C36D0">
              <w:rPr>
                <w:rFonts w:ascii="Arial" w:hAnsi="Arial" w:cs="Arial"/>
                <w:sz w:val="18"/>
                <w:szCs w:val="18"/>
                <w:lang w:val="en-GB"/>
              </w:rPr>
              <w:t xml:space="preserve"> </w:t>
            </w:r>
            <w:r w:rsidR="007D77C9" w:rsidRPr="008C36D0">
              <w:rPr>
                <w:rFonts w:ascii="Arial" w:hAnsi="Arial" w:cs="Arial"/>
                <w:sz w:val="18"/>
                <w:szCs w:val="18"/>
                <w:lang w:val="en-GB"/>
              </w:rPr>
              <w:t xml:space="preserve">be crushed with a hammer (Bertolini </w:t>
            </w:r>
            <w:r w:rsidR="007D77C9" w:rsidRPr="008C36D0">
              <w:rPr>
                <w:rFonts w:ascii="Arial" w:hAnsi="Arial" w:cs="Arial"/>
                <w:i/>
                <w:sz w:val="18"/>
                <w:szCs w:val="18"/>
                <w:lang w:val="en-GB"/>
              </w:rPr>
              <w:t>et</w:t>
            </w:r>
            <w:r w:rsidR="001873A3" w:rsidRPr="008C36D0">
              <w:rPr>
                <w:rFonts w:ascii="Arial" w:hAnsi="Arial" w:cs="Arial"/>
                <w:i/>
                <w:sz w:val="18"/>
                <w:szCs w:val="18"/>
                <w:lang w:val="en-GB"/>
              </w:rPr>
              <w:t> </w:t>
            </w:r>
            <w:r w:rsidR="007D77C9" w:rsidRPr="008C36D0">
              <w:rPr>
                <w:rFonts w:ascii="Arial" w:hAnsi="Arial" w:cs="Arial"/>
                <w:i/>
                <w:sz w:val="18"/>
                <w:szCs w:val="18"/>
                <w:lang w:val="en-GB"/>
              </w:rPr>
              <w:t>al</w:t>
            </w:r>
            <w:r w:rsidR="007D77C9" w:rsidRPr="008C36D0">
              <w:rPr>
                <w:rFonts w:ascii="Arial" w:hAnsi="Arial" w:cs="Arial"/>
                <w:sz w:val="18"/>
                <w:szCs w:val="18"/>
                <w:lang w:val="en-GB"/>
              </w:rPr>
              <w:t>.</w:t>
            </w:r>
            <w:r w:rsidR="001873A3" w:rsidRPr="008C36D0">
              <w:rPr>
                <w:rFonts w:ascii="Arial" w:hAnsi="Arial" w:cs="Arial"/>
                <w:sz w:val="18"/>
                <w:szCs w:val="18"/>
                <w:lang w:val="en-GB"/>
              </w:rPr>
              <w:t>,</w:t>
            </w:r>
            <w:r w:rsidR="007D77C9" w:rsidRPr="008C36D0">
              <w:rPr>
                <w:rFonts w:ascii="Arial" w:hAnsi="Arial" w:cs="Arial"/>
                <w:sz w:val="18"/>
                <w:szCs w:val="18"/>
                <w:lang w:val="en-GB"/>
              </w:rPr>
              <w:t xml:space="preserve"> </w:t>
            </w:r>
            <w:r w:rsidR="001A4124" w:rsidRPr="008C36D0">
              <w:rPr>
                <w:rFonts w:ascii="Arial" w:hAnsi="Arial" w:cs="Arial"/>
                <w:sz w:val="18"/>
                <w:szCs w:val="18"/>
                <w:lang w:val="en-GB"/>
              </w:rPr>
              <w:t>2014b</w:t>
            </w:r>
            <w:r w:rsidR="007D77C9" w:rsidRPr="008C36D0">
              <w:rPr>
                <w:rFonts w:ascii="Arial" w:hAnsi="Arial" w:cs="Arial"/>
                <w:sz w:val="18"/>
                <w:szCs w:val="18"/>
                <w:lang w:val="en-GB"/>
              </w:rPr>
              <w:t>)</w:t>
            </w:r>
            <w:r w:rsidR="00CB1F96" w:rsidRPr="008C36D0">
              <w:rPr>
                <w:rFonts w:ascii="Arial" w:hAnsi="Arial" w:cs="Arial"/>
                <w:sz w:val="18"/>
                <w:szCs w:val="18"/>
                <w:lang w:val="en-GB"/>
              </w:rPr>
              <w:t xml:space="preserve"> or by using </w:t>
            </w:r>
            <w:r w:rsidR="00D16026" w:rsidRPr="008C36D0">
              <w:rPr>
                <w:rFonts w:ascii="Arial" w:hAnsi="Arial" w:cs="Arial"/>
                <w:sz w:val="18"/>
                <w:szCs w:val="18"/>
                <w:lang w:val="en-GB"/>
              </w:rPr>
              <w:t xml:space="preserve">a </w:t>
            </w:r>
            <w:r w:rsidR="00EE1501" w:rsidRPr="008C36D0">
              <w:rPr>
                <w:rFonts w:ascii="Arial" w:hAnsi="Arial" w:cs="Arial"/>
                <w:sz w:val="18"/>
                <w:szCs w:val="18"/>
                <w:lang w:val="en-GB"/>
              </w:rPr>
              <w:t>mortar and pestle</w:t>
            </w:r>
            <w:r w:rsidR="00CB1F96" w:rsidRPr="008C36D0">
              <w:rPr>
                <w:rFonts w:ascii="Arial" w:hAnsi="Arial" w:cs="Arial"/>
                <w:sz w:val="18"/>
                <w:szCs w:val="18"/>
                <w:lang w:val="en-GB"/>
              </w:rPr>
              <w:t>. The latter</w:t>
            </w:r>
            <w:r w:rsidR="00EE1501" w:rsidRPr="008C36D0">
              <w:rPr>
                <w:rFonts w:ascii="Arial" w:hAnsi="Arial" w:cs="Arial"/>
                <w:sz w:val="18"/>
                <w:szCs w:val="18"/>
                <w:lang w:val="en-GB"/>
              </w:rPr>
              <w:t xml:space="preserve"> </w:t>
            </w:r>
            <w:r w:rsidR="00CB1F96" w:rsidRPr="008C36D0">
              <w:rPr>
                <w:rFonts w:ascii="Arial" w:hAnsi="Arial" w:cs="Arial"/>
                <w:sz w:val="18"/>
                <w:szCs w:val="18"/>
                <w:lang w:val="en-GB"/>
              </w:rPr>
              <w:t xml:space="preserve">may </w:t>
            </w:r>
            <w:r w:rsidR="00EE1501" w:rsidRPr="008C36D0">
              <w:rPr>
                <w:rFonts w:ascii="Arial" w:hAnsi="Arial" w:cs="Arial"/>
                <w:sz w:val="18"/>
                <w:szCs w:val="18"/>
                <w:lang w:val="en-GB"/>
              </w:rPr>
              <w:t>not</w:t>
            </w:r>
            <w:r w:rsidR="00CB1F96" w:rsidRPr="008C36D0">
              <w:rPr>
                <w:rFonts w:ascii="Arial" w:hAnsi="Arial" w:cs="Arial"/>
                <w:sz w:val="18"/>
                <w:szCs w:val="18"/>
                <w:lang w:val="en-GB"/>
              </w:rPr>
              <w:t xml:space="preserve"> be</w:t>
            </w:r>
            <w:r w:rsidR="00EE1501" w:rsidRPr="008C36D0">
              <w:rPr>
                <w:rFonts w:ascii="Arial" w:hAnsi="Arial" w:cs="Arial"/>
                <w:sz w:val="18"/>
                <w:szCs w:val="18"/>
                <w:lang w:val="en-GB"/>
              </w:rPr>
              <w:t xml:space="preserve"> practical for routine use</w:t>
            </w:r>
            <w:r w:rsidR="00CB1F96" w:rsidRPr="008C36D0">
              <w:rPr>
                <w:rFonts w:ascii="Arial" w:hAnsi="Arial" w:cs="Arial"/>
                <w:sz w:val="18"/>
                <w:szCs w:val="18"/>
                <w:lang w:val="en-GB"/>
              </w:rPr>
              <w:t xml:space="preserve"> as</w:t>
            </w:r>
            <w:r w:rsidR="00EE1501" w:rsidRPr="008C36D0">
              <w:rPr>
                <w:rFonts w:ascii="Arial" w:hAnsi="Arial" w:cs="Arial"/>
                <w:sz w:val="18"/>
                <w:szCs w:val="18"/>
                <w:lang w:val="en-GB"/>
              </w:rPr>
              <w:t xml:space="preserve"> cross-contamination may be difficult to control. </w:t>
            </w:r>
            <w:r w:rsidRPr="008C36D0">
              <w:rPr>
                <w:rFonts w:ascii="Arial" w:hAnsi="Arial" w:cs="Arial"/>
                <w:sz w:val="18"/>
                <w:szCs w:val="18"/>
                <w:lang w:val="en-GB"/>
              </w:rPr>
              <w:t>Alternatively, liquid nitrogen</w:t>
            </w:r>
            <w:r w:rsidR="00CB1F96" w:rsidRPr="008C36D0">
              <w:rPr>
                <w:rFonts w:ascii="Arial" w:hAnsi="Arial" w:cs="Arial"/>
                <w:sz w:val="18"/>
                <w:szCs w:val="18"/>
                <w:lang w:val="en-GB"/>
              </w:rPr>
              <w:t xml:space="preserve"> may be used</w:t>
            </w:r>
            <w:r w:rsidRPr="008C36D0">
              <w:rPr>
                <w:rFonts w:ascii="Arial" w:hAnsi="Arial" w:cs="Arial"/>
                <w:sz w:val="18"/>
                <w:szCs w:val="18"/>
                <w:lang w:val="en-GB"/>
              </w:rPr>
              <w:t xml:space="preserve"> to freeze the sample, </w:t>
            </w:r>
            <w:r w:rsidR="00D16026" w:rsidRPr="008C36D0">
              <w:rPr>
                <w:rFonts w:ascii="Arial" w:hAnsi="Arial" w:cs="Arial"/>
                <w:sz w:val="18"/>
                <w:szCs w:val="18"/>
                <w:lang w:val="en-GB"/>
              </w:rPr>
              <w:t>after which it is ground</w:t>
            </w:r>
            <w:r w:rsidRPr="008C36D0">
              <w:rPr>
                <w:rFonts w:ascii="Arial" w:hAnsi="Arial" w:cs="Arial"/>
                <w:sz w:val="18"/>
                <w:szCs w:val="18"/>
                <w:lang w:val="en-GB"/>
              </w:rPr>
              <w:t xml:space="preserve"> in a cell mill (this method can also be used for other tissue types). </w:t>
            </w:r>
          </w:p>
        </w:tc>
      </w:tr>
      <w:tr w:rsidR="006C16BE" w:rsidRPr="008C36D0" w:rsidTr="00420A03">
        <w:trPr>
          <w:divId w:val="530144583"/>
          <w:tblCellSpacing w:w="0" w:type="dxa"/>
        </w:trPr>
        <w:tc>
          <w:tcPr>
            <w:tcW w:w="821" w:type="dxa"/>
            <w:noWrap/>
          </w:tcPr>
          <w:p w:rsidR="006C16BE" w:rsidRDefault="006C16BE">
            <w:pPr>
              <w:rPr>
                <w:rFonts w:eastAsia="Times New Roman" w:cs="Arial"/>
                <w:i/>
                <w:iCs/>
                <w:color w:val="0000FF"/>
                <w:sz w:val="18"/>
                <w:szCs w:val="18"/>
                <w:lang w:val="en-GB"/>
              </w:rPr>
            </w:pPr>
            <w:r>
              <w:rPr>
                <w:rFonts w:eastAsia="Times New Roman" w:cs="Arial"/>
                <w:i/>
                <w:iCs/>
                <w:color w:val="0000FF"/>
                <w:sz w:val="18"/>
                <w:szCs w:val="18"/>
                <w:lang w:val="en-GB"/>
              </w:rPr>
              <w:t>[36</w:t>
            </w:r>
            <w:r w:rsidRPr="008C36D0">
              <w:rPr>
                <w:rFonts w:eastAsia="Times New Roman" w:cs="Arial"/>
                <w:i/>
                <w:iCs/>
                <w:color w:val="0000FF"/>
                <w:sz w:val="18"/>
                <w:szCs w:val="18"/>
                <w:lang w:val="en-GB"/>
              </w:rPr>
              <w:t>]</w:t>
            </w:r>
          </w:p>
        </w:tc>
        <w:tc>
          <w:tcPr>
            <w:tcW w:w="8917" w:type="dxa"/>
            <w:tcMar>
              <w:top w:w="80" w:type="dxa"/>
              <w:left w:w="80" w:type="dxa"/>
              <w:bottom w:w="80" w:type="dxa"/>
              <w:right w:w="80" w:type="dxa"/>
            </w:tcMar>
          </w:tcPr>
          <w:p w:rsidR="006C16BE" w:rsidRPr="008C36D0" w:rsidRDefault="006C16BE" w:rsidP="00FD4C18">
            <w:pPr>
              <w:pStyle w:val="NormalWeb"/>
              <w:spacing w:after="29" w:afterAutospacing="0"/>
              <w:rPr>
                <w:rFonts w:ascii="Arial" w:hAnsi="Arial" w:cs="Arial"/>
                <w:b/>
                <w:bCs/>
                <w:sz w:val="18"/>
                <w:szCs w:val="18"/>
                <w:lang w:val="en-GB"/>
              </w:rPr>
            </w:pPr>
            <w:r w:rsidRPr="008C36D0">
              <w:rPr>
                <w:rFonts w:ascii="Arial" w:hAnsi="Arial" w:cs="Arial"/>
                <w:sz w:val="18"/>
                <w:szCs w:val="18"/>
                <w:lang w:val="en-GB"/>
              </w:rPr>
              <w:t>The following procedure has been validated (see Table 1) in combination with nucleic acid extraction using the m</w:t>
            </w:r>
            <w:r w:rsidRPr="008C36D0">
              <w:rPr>
                <w:rFonts w:ascii="Arial" w:hAnsi="Arial" w:cs="Arial"/>
                <w:bCs/>
                <w:sz w:val="18"/>
                <w:szCs w:val="18"/>
                <w:lang w:val="en-GB"/>
              </w:rPr>
              <w:t xml:space="preserve">agnetic bead extraction method 2 </w:t>
            </w:r>
            <w:r w:rsidRPr="008C36D0">
              <w:rPr>
                <w:rFonts w:ascii="Arial" w:hAnsi="Arial" w:cs="Arial"/>
                <w:sz w:val="18"/>
                <w:szCs w:val="18"/>
                <w:lang w:val="en-GB"/>
              </w:rPr>
              <w:t xml:space="preserve">and the real-time RT-PCR assay of Boonham </w:t>
            </w:r>
            <w:r w:rsidRPr="008C36D0">
              <w:rPr>
                <w:rFonts w:ascii="Arial" w:hAnsi="Arial" w:cs="Arial"/>
                <w:i/>
                <w:sz w:val="18"/>
                <w:szCs w:val="18"/>
                <w:lang w:val="en-GB"/>
              </w:rPr>
              <w:t>et al</w:t>
            </w:r>
            <w:r w:rsidRPr="008C36D0">
              <w:rPr>
                <w:rFonts w:ascii="Arial" w:hAnsi="Arial" w:cs="Arial"/>
                <w:sz w:val="18"/>
                <w:szCs w:val="18"/>
                <w:lang w:val="en-GB"/>
              </w:rPr>
              <w:t>. (2004) described in this annex. Each of three subsamples of 1 000 seeds are soaked in 20 ml GH plus lysis buffer in a 100 ml BagPage (Interscience) for 30–60 min at room temperature, homogenized for 90 s using a BagMixer (Interscience) and incubated (or shaken and centrifuged as described for m</w:t>
            </w:r>
            <w:r w:rsidRPr="008C36D0">
              <w:rPr>
                <w:rFonts w:ascii="Arial" w:hAnsi="Arial" w:cs="Arial"/>
                <w:bCs/>
                <w:sz w:val="18"/>
                <w:szCs w:val="18"/>
                <w:lang w:val="en-GB"/>
              </w:rPr>
              <w:t>icroplants, leaf material and roots)</w:t>
            </w:r>
            <w:r w:rsidRPr="008C36D0">
              <w:rPr>
                <w:rFonts w:ascii="Arial" w:hAnsi="Arial" w:cs="Arial"/>
                <w:b/>
                <w:bCs/>
                <w:sz w:val="18"/>
                <w:szCs w:val="18"/>
                <w:lang w:val="en-GB"/>
              </w:rPr>
              <w:t xml:space="preserve"> </w:t>
            </w:r>
            <w:r w:rsidRPr="008C36D0">
              <w:rPr>
                <w:rFonts w:ascii="Arial" w:hAnsi="Arial" w:cs="Arial"/>
                <w:sz w:val="18"/>
                <w:szCs w:val="18"/>
                <w:lang w:val="en-GB"/>
              </w:rPr>
              <w:t>before nucleic acid extraction</w:t>
            </w:r>
          </w:p>
        </w:tc>
      </w:tr>
      <w:tr w:rsidR="006C16BE" w:rsidRPr="008C36D0" w:rsidTr="00420A03">
        <w:trPr>
          <w:divId w:val="530144583"/>
          <w:tblCellSpacing w:w="0" w:type="dxa"/>
        </w:trPr>
        <w:tc>
          <w:tcPr>
            <w:tcW w:w="821" w:type="dxa"/>
            <w:noWrap/>
          </w:tcPr>
          <w:p w:rsidR="006C16BE" w:rsidRDefault="006C16BE">
            <w:pPr>
              <w:rPr>
                <w:rFonts w:eastAsia="Times New Roman" w:cs="Arial"/>
                <w:i/>
                <w:iCs/>
                <w:color w:val="0000FF"/>
                <w:sz w:val="18"/>
                <w:szCs w:val="18"/>
                <w:lang w:val="en-GB"/>
              </w:rPr>
            </w:pPr>
            <w:r>
              <w:rPr>
                <w:rFonts w:eastAsia="Times New Roman" w:cs="Arial"/>
                <w:i/>
                <w:iCs/>
                <w:color w:val="0000FF"/>
                <w:sz w:val="18"/>
                <w:szCs w:val="18"/>
                <w:lang w:val="en-GB"/>
              </w:rPr>
              <w:t>[37</w:t>
            </w:r>
            <w:r w:rsidRPr="008C36D0">
              <w:rPr>
                <w:rFonts w:eastAsia="Times New Roman" w:cs="Arial"/>
                <w:i/>
                <w:iCs/>
                <w:color w:val="0000FF"/>
                <w:sz w:val="18"/>
                <w:szCs w:val="18"/>
                <w:lang w:val="en-GB"/>
              </w:rPr>
              <w:t>]</w:t>
            </w:r>
          </w:p>
        </w:tc>
        <w:tc>
          <w:tcPr>
            <w:tcW w:w="8917" w:type="dxa"/>
            <w:tcMar>
              <w:top w:w="80" w:type="dxa"/>
              <w:left w:w="80" w:type="dxa"/>
              <w:bottom w:w="80" w:type="dxa"/>
              <w:right w:w="80" w:type="dxa"/>
            </w:tcMar>
          </w:tcPr>
          <w:p w:rsidR="006C16BE" w:rsidRPr="006C16BE" w:rsidRDefault="006C16BE" w:rsidP="006C16BE">
            <w:pPr>
              <w:pStyle w:val="Pa0"/>
              <w:jc w:val="both"/>
              <w:rPr>
                <w:rFonts w:ascii="Arial" w:hAnsi="Arial" w:cs="Arial"/>
                <w:sz w:val="18"/>
                <w:szCs w:val="18"/>
                <w:lang w:val="en-GB"/>
              </w:rPr>
            </w:pPr>
            <w:r w:rsidRPr="008C36D0">
              <w:rPr>
                <w:rFonts w:ascii="Arial" w:eastAsia="Times New Roman" w:hAnsi="Arial" w:cs="Arial"/>
                <w:b/>
                <w:bCs/>
                <w:sz w:val="18"/>
                <w:szCs w:val="18"/>
                <w:lang w:val="en-GB" w:eastAsia="en-US"/>
              </w:rPr>
              <w:t xml:space="preserve">Tissue print and/or squash </w:t>
            </w:r>
            <w:r w:rsidRPr="008C36D0">
              <w:rPr>
                <w:rFonts w:ascii="Arial" w:eastAsia="Times New Roman" w:hAnsi="Arial" w:cs="Arial"/>
                <w:bCs/>
                <w:sz w:val="18"/>
                <w:szCs w:val="18"/>
                <w:lang w:val="en-GB" w:eastAsia="en-US"/>
              </w:rPr>
              <w:t>L</w:t>
            </w:r>
            <w:r w:rsidRPr="008C36D0">
              <w:rPr>
                <w:rFonts w:ascii="Arial" w:hAnsi="Arial" w:cs="Arial"/>
                <w:sz w:val="18"/>
                <w:szCs w:val="18"/>
                <w:lang w:val="en-GB"/>
              </w:rPr>
              <w:t xml:space="preserve">eaf pedicels or detached shoots are pressed onto nylon membranes. Several partially overlapping imprints or squashes from different leaves and/or detached shoots may be made on </w:t>
            </w:r>
            <w:r>
              <w:rPr>
                <w:rFonts w:ascii="Arial" w:hAnsi="Arial" w:cs="Arial"/>
                <w:sz w:val="18"/>
                <w:szCs w:val="18"/>
                <w:lang w:val="en-GB"/>
              </w:rPr>
              <w:t>approximately</w:t>
            </w:r>
            <w:r w:rsidRPr="008C36D0">
              <w:rPr>
                <w:rFonts w:ascii="Arial" w:hAnsi="Arial" w:cs="Arial"/>
                <w:sz w:val="18"/>
                <w:szCs w:val="18"/>
                <w:lang w:val="en-GB"/>
              </w:rPr>
              <w:t xml:space="preserve"> 0.5 cm</w:t>
            </w:r>
            <w:r w:rsidRPr="008C36D0">
              <w:rPr>
                <w:rFonts w:ascii="Arial" w:hAnsi="Arial" w:cs="Arial"/>
                <w:sz w:val="18"/>
                <w:szCs w:val="18"/>
                <w:vertAlign w:val="superscript"/>
                <w:lang w:val="en-GB"/>
              </w:rPr>
              <w:t>2</w:t>
            </w:r>
            <w:r w:rsidRPr="008C36D0">
              <w:rPr>
                <w:rFonts w:ascii="Arial" w:hAnsi="Arial" w:cs="Arial"/>
                <w:sz w:val="18"/>
                <w:szCs w:val="18"/>
                <w:lang w:val="en-GB"/>
              </w:rPr>
              <w:t xml:space="preserve"> nylon membrane according to Bertolini </w:t>
            </w:r>
            <w:r w:rsidRPr="008C36D0">
              <w:rPr>
                <w:rFonts w:ascii="Arial" w:hAnsi="Arial" w:cs="Arial"/>
                <w:i/>
                <w:sz w:val="18"/>
                <w:szCs w:val="18"/>
                <w:lang w:val="en-GB"/>
              </w:rPr>
              <w:t>et al</w:t>
            </w:r>
            <w:r w:rsidRPr="008C36D0">
              <w:rPr>
                <w:rFonts w:ascii="Arial" w:hAnsi="Arial" w:cs="Arial"/>
                <w:sz w:val="18"/>
                <w:szCs w:val="18"/>
                <w:lang w:val="en-GB"/>
              </w:rPr>
              <w:t>. (2008, 2014a). The membrane containing the immobilized sample is cut and inserted into a</w:t>
            </w:r>
            <w:r>
              <w:rPr>
                <w:rFonts w:ascii="Arial" w:hAnsi="Arial" w:cs="Arial"/>
                <w:sz w:val="18"/>
                <w:szCs w:val="18"/>
                <w:lang w:val="en-GB"/>
              </w:rPr>
              <w:t xml:space="preserve"> </w:t>
            </w:r>
            <w:r w:rsidRPr="00815FEB">
              <w:rPr>
                <w:rFonts w:ascii="Arial" w:hAnsi="Arial" w:cs="Arial"/>
                <w:sz w:val="18"/>
                <w:szCs w:val="18"/>
                <w:lang w:val="en-GB"/>
              </w:rPr>
              <w:t>micro tube</w:t>
            </w:r>
            <w:r w:rsidRPr="008C36D0">
              <w:rPr>
                <w:rFonts w:ascii="Arial" w:hAnsi="Arial" w:cs="Arial"/>
                <w:sz w:val="18"/>
                <w:szCs w:val="18"/>
                <w:lang w:val="en-GB"/>
              </w:rPr>
              <w:t xml:space="preserve">. The immobilized sample should be handled with clean tweezers. The tissue-printed or squashed samples can be stored at room temperature in a dark and dry </w:t>
            </w:r>
            <w:r w:rsidRPr="00EB146A">
              <w:rPr>
                <w:rFonts w:ascii="Arial" w:eastAsia="Times New Roman" w:hAnsi="Arial" w:cs="Arial"/>
                <w:sz w:val="18"/>
                <w:szCs w:val="18"/>
                <w:lang w:val="en-GB" w:eastAsia="en-US"/>
              </w:rPr>
              <w:t>environment</w:t>
            </w:r>
            <w:r w:rsidRPr="008C36D0">
              <w:rPr>
                <w:rFonts w:ascii="Arial" w:hAnsi="Arial" w:cs="Arial"/>
                <w:sz w:val="18"/>
                <w:szCs w:val="18"/>
                <w:lang w:val="en-GB"/>
              </w:rPr>
              <w:t xml:space="preserve"> for at least three months. For extraction of target RNA from the membranes, 100 μl glycine buffer is added to each </w:t>
            </w:r>
            <w:r>
              <w:rPr>
                <w:rFonts w:ascii="Arial" w:hAnsi="Arial" w:cs="Arial"/>
                <w:sz w:val="18"/>
                <w:szCs w:val="18"/>
                <w:lang w:val="en-GB"/>
              </w:rPr>
              <w:t xml:space="preserve">micro </w:t>
            </w:r>
            <w:r w:rsidRPr="008C36D0">
              <w:rPr>
                <w:rFonts w:ascii="Arial" w:hAnsi="Arial" w:cs="Arial"/>
                <w:sz w:val="18"/>
                <w:szCs w:val="18"/>
                <w:lang w:val="en-GB"/>
              </w:rPr>
              <w:t>tube containing an immobilized sample, which is then vortexed and placed on ice until PCR amplification.</w:t>
            </w:r>
          </w:p>
        </w:tc>
      </w:tr>
      <w:tr w:rsidR="00153DCB" w:rsidRPr="008C36D0" w:rsidTr="00420A03">
        <w:trPr>
          <w:divId w:val="530144583"/>
          <w:tblCellSpacing w:w="0" w:type="dxa"/>
        </w:trPr>
        <w:tc>
          <w:tcPr>
            <w:tcW w:w="821" w:type="dxa"/>
            <w:noWrap/>
          </w:tcPr>
          <w:p w:rsidR="00153DCB" w:rsidRPr="008C36D0" w:rsidRDefault="00153DCB">
            <w:pPr>
              <w:rPr>
                <w:rFonts w:eastAsia="Times New Roman" w:cs="Arial"/>
                <w:color w:val="0000FF"/>
                <w:sz w:val="18"/>
                <w:szCs w:val="18"/>
                <w:lang w:val="en-GB"/>
              </w:rPr>
            </w:pPr>
          </w:p>
        </w:tc>
        <w:tc>
          <w:tcPr>
            <w:tcW w:w="8917" w:type="dxa"/>
            <w:tcMar>
              <w:top w:w="80" w:type="dxa"/>
              <w:left w:w="80" w:type="dxa"/>
              <w:bottom w:w="80" w:type="dxa"/>
              <w:right w:w="80" w:type="dxa"/>
            </w:tcMar>
          </w:tcPr>
          <w:p w:rsidR="00153DCB" w:rsidRPr="008C36D0" w:rsidRDefault="00153DCB">
            <w:pPr>
              <w:pStyle w:val="NormalWeb"/>
              <w:keepNext/>
              <w:spacing w:after="29" w:afterAutospacing="0"/>
              <w:rPr>
                <w:rFonts w:ascii="Arial" w:hAnsi="Arial" w:cs="Arial"/>
                <w:sz w:val="18"/>
                <w:szCs w:val="18"/>
                <w:lang w:val="en-GB"/>
              </w:rPr>
            </w:pPr>
            <w:r w:rsidRPr="008C36D0">
              <w:rPr>
                <w:rFonts w:ascii="Arial" w:hAnsi="Arial" w:cs="Arial"/>
                <w:b/>
                <w:bCs/>
                <w:sz w:val="18"/>
                <w:szCs w:val="18"/>
                <w:lang w:val="en-GB"/>
              </w:rPr>
              <w:t>3.3.2 Nucleic acid extraction</w:t>
            </w:r>
            <w:r w:rsidRPr="008C36D0">
              <w:rPr>
                <w:rFonts w:ascii="Arial" w:hAnsi="Arial" w:cs="Arial"/>
                <w:sz w:val="18"/>
                <w:szCs w:val="18"/>
                <w:lang w:val="en-GB"/>
              </w:rPr>
              <w:t xml:space="preserve"> </w:t>
            </w:r>
          </w:p>
        </w:tc>
      </w:tr>
      <w:tr w:rsidR="00153DCB" w:rsidRPr="008C36D0" w:rsidTr="00420A03">
        <w:trPr>
          <w:divId w:val="530144583"/>
          <w:tblCellSpacing w:w="0" w:type="dxa"/>
        </w:trPr>
        <w:tc>
          <w:tcPr>
            <w:tcW w:w="821" w:type="dxa"/>
            <w:noWrap/>
          </w:tcPr>
          <w:p w:rsidR="00153DCB" w:rsidRPr="008C36D0" w:rsidRDefault="006C16BE">
            <w:pPr>
              <w:rPr>
                <w:rFonts w:eastAsia="Times New Roman" w:cs="Arial"/>
                <w:color w:val="0000FF"/>
                <w:sz w:val="18"/>
                <w:szCs w:val="18"/>
                <w:lang w:val="en-GB"/>
              </w:rPr>
            </w:pPr>
            <w:r>
              <w:rPr>
                <w:rFonts w:eastAsia="Times New Roman" w:cs="Arial"/>
                <w:i/>
                <w:iCs/>
                <w:color w:val="0000FF"/>
                <w:sz w:val="18"/>
                <w:szCs w:val="18"/>
                <w:lang w:val="en-GB"/>
              </w:rPr>
              <w:t>[38</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rsidP="00847D8B">
            <w:pPr>
              <w:pStyle w:val="NormalWeb"/>
              <w:spacing w:after="29" w:afterAutospacing="0"/>
              <w:rPr>
                <w:rFonts w:ascii="Arial" w:hAnsi="Arial" w:cs="Arial"/>
                <w:sz w:val="18"/>
                <w:szCs w:val="18"/>
                <w:lang w:val="en-GB"/>
              </w:rPr>
            </w:pPr>
            <w:r w:rsidRPr="008C36D0">
              <w:rPr>
                <w:rFonts w:ascii="Arial" w:hAnsi="Arial" w:cs="Arial"/>
                <w:sz w:val="18"/>
                <w:szCs w:val="18"/>
                <w:lang w:val="en-GB"/>
              </w:rPr>
              <w:t>A wide range of nucleic acid extraction methods may be used, from commercial kits to methods published in scientific journals. The following</w:t>
            </w:r>
            <w:r w:rsidRPr="008C36D0">
              <w:rPr>
                <w:rFonts w:ascii="Arial" w:hAnsi="Arial" w:cs="Arial"/>
                <w:sz w:val="20"/>
                <w:szCs w:val="20"/>
                <w:lang w:val="en-GB"/>
              </w:rPr>
              <w:t xml:space="preserve"> </w:t>
            </w:r>
            <w:r w:rsidR="00033AF9" w:rsidRPr="008C36D0">
              <w:rPr>
                <w:rFonts w:ascii="Arial" w:hAnsi="Arial" w:cs="Arial"/>
                <w:color w:val="000000"/>
                <w:sz w:val="18"/>
                <w:szCs w:val="18"/>
                <w:lang w:val="en-GB"/>
              </w:rPr>
              <w:t>nucleic acid extraction kits, buffers and procedures</w:t>
            </w:r>
            <w:r w:rsidR="00033AF9" w:rsidRPr="008C36D0">
              <w:rPr>
                <w:rFonts w:ascii="Arial" w:hAnsi="Arial" w:cs="Arial"/>
                <w:color w:val="FF0000"/>
                <w:sz w:val="20"/>
                <w:szCs w:val="20"/>
                <w:lang w:val="en-GB"/>
              </w:rPr>
              <w:t xml:space="preserve"> </w:t>
            </w:r>
            <w:r w:rsidRPr="008C36D0">
              <w:rPr>
                <w:rFonts w:ascii="Arial" w:hAnsi="Arial" w:cs="Arial"/>
                <w:sz w:val="18"/>
                <w:szCs w:val="18"/>
                <w:lang w:val="en-GB"/>
              </w:rPr>
              <w:t>have been used successfully for the detection of PSTVd</w:t>
            </w:r>
            <w:r w:rsidR="00093D25" w:rsidRPr="008C36D0">
              <w:rPr>
                <w:rFonts w:ascii="Arial" w:hAnsi="Arial" w:cs="Arial"/>
                <w:sz w:val="18"/>
                <w:szCs w:val="18"/>
                <w:lang w:val="en-GB"/>
              </w:rPr>
              <w:t>.</w:t>
            </w:r>
            <w:r w:rsidRPr="008C36D0">
              <w:rPr>
                <w:rFonts w:ascii="Arial" w:hAnsi="Arial" w:cs="Arial"/>
                <w:sz w:val="18"/>
                <w:szCs w:val="18"/>
                <w:lang w:val="en-GB"/>
              </w:rPr>
              <w:t xml:space="preserve"> </w:t>
            </w:r>
          </w:p>
        </w:tc>
      </w:tr>
      <w:tr w:rsidR="00153DCB" w:rsidRPr="008C36D0" w:rsidTr="00420A03">
        <w:trPr>
          <w:divId w:val="530144583"/>
          <w:tblCellSpacing w:w="0" w:type="dxa"/>
        </w:trPr>
        <w:tc>
          <w:tcPr>
            <w:tcW w:w="821" w:type="dxa"/>
            <w:noWrap/>
          </w:tcPr>
          <w:p w:rsidR="00153DCB" w:rsidRPr="008C36D0" w:rsidRDefault="006C16BE">
            <w:pPr>
              <w:rPr>
                <w:rFonts w:eastAsia="Times New Roman" w:cs="Arial"/>
                <w:color w:val="0000FF"/>
                <w:sz w:val="18"/>
                <w:szCs w:val="18"/>
                <w:lang w:val="en-GB"/>
              </w:rPr>
            </w:pPr>
            <w:r>
              <w:rPr>
                <w:rFonts w:eastAsia="Times New Roman" w:cs="Arial"/>
                <w:i/>
                <w:iCs/>
                <w:color w:val="0000FF"/>
                <w:sz w:val="18"/>
                <w:szCs w:val="18"/>
                <w:lang w:val="en-GB"/>
              </w:rPr>
              <w:t>[39</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rsidP="008E1F04">
            <w:pPr>
              <w:pStyle w:val="NormalWeb"/>
              <w:spacing w:after="29" w:afterAutospacing="0"/>
              <w:rPr>
                <w:rFonts w:ascii="Arial" w:hAnsi="Arial" w:cs="Arial"/>
                <w:sz w:val="18"/>
                <w:szCs w:val="18"/>
                <w:lang w:val="en-GB"/>
              </w:rPr>
            </w:pPr>
            <w:r w:rsidRPr="008C36D0">
              <w:rPr>
                <w:rFonts w:ascii="Arial" w:hAnsi="Arial" w:cs="Arial"/>
                <w:b/>
                <w:bCs/>
                <w:sz w:val="18"/>
                <w:szCs w:val="18"/>
                <w:lang w:val="en-GB"/>
              </w:rPr>
              <w:t xml:space="preserve">Commercial kits </w:t>
            </w:r>
            <w:r w:rsidRPr="008C36D0">
              <w:rPr>
                <w:rFonts w:ascii="Arial" w:hAnsi="Arial" w:cs="Arial"/>
                <w:sz w:val="18"/>
                <w:szCs w:val="18"/>
                <w:lang w:val="en-GB"/>
              </w:rPr>
              <w:t>Commercial extraction kits such as RNeasy (Qiagen</w:t>
            </w:r>
            <w:r w:rsidR="00754F34" w:rsidRPr="008C36D0">
              <w:rPr>
                <w:rFonts w:ascii="Arial" w:hAnsi="Arial" w:cs="Arial"/>
                <w:sz w:val="18"/>
                <w:szCs w:val="18"/>
                <w:lang w:val="en-GB"/>
              </w:rPr>
              <w:t>)</w:t>
            </w:r>
            <w:r w:rsidR="00AB5F70" w:rsidRPr="008C36D0">
              <w:rPr>
                <w:rFonts w:ascii="Arial" w:hAnsi="Arial" w:cs="Arial"/>
                <w:sz w:val="18"/>
                <w:szCs w:val="18"/>
                <w:lang w:val="en-GB"/>
              </w:rPr>
              <w:t>,</w:t>
            </w:r>
            <w:r w:rsidRPr="008C36D0">
              <w:rPr>
                <w:rFonts w:ascii="Arial" w:hAnsi="Arial" w:cs="Arial"/>
                <w:sz w:val="18"/>
                <w:szCs w:val="18"/>
                <w:lang w:val="en-GB"/>
              </w:rPr>
              <w:t xml:space="preserve"> MasterPure (Epicentre</w:t>
            </w:r>
            <w:r w:rsidR="00754F34" w:rsidRPr="008C36D0">
              <w:rPr>
                <w:rFonts w:ascii="Arial" w:hAnsi="Arial" w:cs="Arial"/>
                <w:sz w:val="18"/>
                <w:szCs w:val="18"/>
                <w:lang w:val="en-GB"/>
              </w:rPr>
              <w:t>)</w:t>
            </w:r>
            <w:r w:rsidRPr="008C36D0">
              <w:rPr>
                <w:rFonts w:ascii="Arial" w:hAnsi="Arial" w:cs="Arial"/>
                <w:b/>
                <w:bCs/>
                <w:sz w:val="18"/>
                <w:szCs w:val="18"/>
                <w:lang w:val="en-GB"/>
              </w:rPr>
              <w:t xml:space="preserve"> </w:t>
            </w:r>
            <w:r w:rsidR="00AF7C41" w:rsidRPr="008C36D0">
              <w:rPr>
                <w:rFonts w:ascii="Arial" w:hAnsi="Arial" w:cs="Arial"/>
                <w:bCs/>
                <w:sz w:val="18"/>
                <w:szCs w:val="18"/>
                <w:lang w:val="en-GB"/>
              </w:rPr>
              <w:t>and</w:t>
            </w:r>
            <w:r w:rsidR="00AF7C41" w:rsidRPr="008C36D0">
              <w:rPr>
                <w:rFonts w:ascii="Arial" w:hAnsi="Arial" w:cs="Arial"/>
                <w:b/>
                <w:bCs/>
                <w:sz w:val="18"/>
                <w:szCs w:val="18"/>
                <w:lang w:val="en-GB"/>
              </w:rPr>
              <w:t xml:space="preserve"> </w:t>
            </w:r>
            <w:r w:rsidR="00AB5F70" w:rsidRPr="008C36D0">
              <w:rPr>
                <w:rFonts w:ascii="Arial" w:hAnsi="Arial" w:cs="Arial"/>
                <w:bCs/>
                <w:sz w:val="18"/>
                <w:szCs w:val="18"/>
                <w:lang w:val="en-GB"/>
              </w:rPr>
              <w:t>Sbeadex</w:t>
            </w:r>
            <w:r w:rsidR="00DA0B16" w:rsidRPr="008C36D0">
              <w:rPr>
                <w:rFonts w:ascii="Arial" w:hAnsi="Arial" w:cs="Arial"/>
                <w:bCs/>
                <w:sz w:val="18"/>
                <w:szCs w:val="18"/>
                <w:lang w:val="en-GB"/>
              </w:rPr>
              <w:t xml:space="preserve"> maxi plant kit (LGC </w:t>
            </w:r>
            <w:r w:rsidR="00B67B8D" w:rsidRPr="008C36D0">
              <w:rPr>
                <w:rFonts w:ascii="Arial" w:hAnsi="Arial" w:cs="Arial"/>
                <w:bCs/>
                <w:sz w:val="18"/>
                <w:szCs w:val="18"/>
                <w:lang w:val="en-GB"/>
              </w:rPr>
              <w:t>G</w:t>
            </w:r>
            <w:r w:rsidR="00DA0B16" w:rsidRPr="008C36D0">
              <w:rPr>
                <w:rFonts w:ascii="Arial" w:hAnsi="Arial" w:cs="Arial"/>
                <w:bCs/>
                <w:sz w:val="18"/>
                <w:szCs w:val="18"/>
                <w:lang w:val="en-GB"/>
              </w:rPr>
              <w:t xml:space="preserve">enomics) </w:t>
            </w:r>
            <w:r w:rsidRPr="008C36D0">
              <w:rPr>
                <w:rFonts w:ascii="Arial" w:hAnsi="Arial" w:cs="Arial"/>
                <w:sz w:val="18"/>
                <w:szCs w:val="18"/>
                <w:lang w:val="en-GB"/>
              </w:rPr>
              <w:t>may be used</w:t>
            </w:r>
            <w:r w:rsidRPr="008C36D0">
              <w:rPr>
                <w:rFonts w:ascii="Arial" w:hAnsi="Arial" w:cs="Arial"/>
                <w:b/>
                <w:bCs/>
                <w:sz w:val="18"/>
                <w:szCs w:val="18"/>
                <w:lang w:val="en-GB"/>
              </w:rPr>
              <w:t xml:space="preserve"> </w:t>
            </w:r>
            <w:r w:rsidRPr="008C36D0">
              <w:rPr>
                <w:rFonts w:ascii="Arial" w:hAnsi="Arial" w:cs="Arial"/>
                <w:sz w:val="18"/>
                <w:szCs w:val="18"/>
                <w:lang w:val="en-GB"/>
              </w:rPr>
              <w:t xml:space="preserve">according to the manufacturer’s instructions. RNeasy was evaluated for the extraction of PSTVd RNA from </w:t>
            </w:r>
            <w:r w:rsidR="00F04718" w:rsidRPr="008C36D0">
              <w:rPr>
                <w:rFonts w:ascii="Arial" w:hAnsi="Arial" w:cs="Arial"/>
                <w:sz w:val="18"/>
                <w:szCs w:val="18"/>
                <w:lang w:val="en-GB"/>
              </w:rPr>
              <w:t xml:space="preserve">different matrices </w:t>
            </w:r>
            <w:r w:rsidRPr="008C36D0">
              <w:rPr>
                <w:rFonts w:ascii="Arial" w:hAnsi="Arial" w:cs="Arial"/>
                <w:sz w:val="18"/>
                <w:szCs w:val="18"/>
                <w:lang w:val="en-GB"/>
              </w:rPr>
              <w:t xml:space="preserve">as part of the EUPHRESCO </w:t>
            </w:r>
            <w:r w:rsidR="00AF7C41" w:rsidRPr="008C36D0">
              <w:rPr>
                <w:rFonts w:ascii="Arial" w:hAnsi="Arial" w:cs="Arial"/>
                <w:sz w:val="18"/>
                <w:szCs w:val="18"/>
                <w:lang w:val="en-GB"/>
              </w:rPr>
              <w:t>Detection and Epidemiology of Pospiviroids (</w:t>
            </w:r>
            <w:r w:rsidRPr="008C36D0">
              <w:rPr>
                <w:rFonts w:ascii="Arial" w:hAnsi="Arial" w:cs="Arial"/>
                <w:sz w:val="18"/>
                <w:szCs w:val="18"/>
                <w:lang w:val="en-GB"/>
              </w:rPr>
              <w:t>DEP</w:t>
            </w:r>
            <w:r w:rsidR="00AF7C41" w:rsidRPr="008C36D0">
              <w:rPr>
                <w:rFonts w:ascii="Arial" w:hAnsi="Arial" w:cs="Arial"/>
                <w:sz w:val="18"/>
                <w:szCs w:val="18"/>
                <w:lang w:val="en-GB"/>
              </w:rPr>
              <w:t>)</w:t>
            </w:r>
            <w:r w:rsidRPr="008C36D0">
              <w:rPr>
                <w:rFonts w:ascii="Arial" w:hAnsi="Arial" w:cs="Arial"/>
                <w:sz w:val="18"/>
                <w:szCs w:val="18"/>
                <w:lang w:val="en-GB"/>
              </w:rPr>
              <w:t xml:space="preserve"> project (EUPHRESCO, 2010). </w:t>
            </w:r>
          </w:p>
        </w:tc>
      </w:tr>
      <w:tr w:rsidR="00153DCB" w:rsidRPr="008C36D0" w:rsidTr="00420A03">
        <w:trPr>
          <w:divId w:val="530144583"/>
          <w:tblCellSpacing w:w="0" w:type="dxa"/>
        </w:trPr>
        <w:tc>
          <w:tcPr>
            <w:tcW w:w="821" w:type="dxa"/>
            <w:noWrap/>
          </w:tcPr>
          <w:p w:rsidR="00153DCB" w:rsidRPr="008C36D0" w:rsidRDefault="006C16BE">
            <w:pPr>
              <w:rPr>
                <w:rFonts w:eastAsia="Times New Roman" w:cs="Arial"/>
                <w:color w:val="0000FF"/>
                <w:sz w:val="18"/>
                <w:szCs w:val="18"/>
                <w:lang w:val="en-GB"/>
              </w:rPr>
            </w:pPr>
            <w:r>
              <w:rPr>
                <w:rFonts w:eastAsia="Times New Roman" w:cs="Arial"/>
                <w:i/>
                <w:iCs/>
                <w:color w:val="0000FF"/>
                <w:sz w:val="18"/>
                <w:szCs w:val="18"/>
                <w:lang w:val="en-GB"/>
              </w:rPr>
              <w:t>[40</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F04718" w:rsidP="0073343C">
            <w:pPr>
              <w:autoSpaceDE w:val="0"/>
              <w:autoSpaceDN w:val="0"/>
              <w:adjustRightInd w:val="0"/>
              <w:spacing w:after="0" w:line="240" w:lineRule="auto"/>
              <w:rPr>
                <w:lang w:val="en-GB"/>
              </w:rPr>
            </w:pPr>
            <w:r w:rsidRPr="008C36D0">
              <w:rPr>
                <w:rFonts w:cs="Arial"/>
                <w:b/>
                <w:bCs/>
                <w:sz w:val="18"/>
                <w:szCs w:val="18"/>
                <w:lang w:val="en-GB"/>
              </w:rPr>
              <w:t xml:space="preserve">Method described by Mackenzie </w:t>
            </w:r>
            <w:r w:rsidRPr="008C36D0">
              <w:rPr>
                <w:rFonts w:cs="Arial"/>
                <w:b/>
                <w:bCs/>
                <w:i/>
                <w:sz w:val="18"/>
                <w:szCs w:val="18"/>
                <w:lang w:val="en-GB"/>
              </w:rPr>
              <w:t>et</w:t>
            </w:r>
            <w:r w:rsidR="001873A3" w:rsidRPr="008C36D0">
              <w:rPr>
                <w:rFonts w:cs="Arial"/>
                <w:b/>
                <w:bCs/>
                <w:i/>
                <w:sz w:val="18"/>
                <w:szCs w:val="18"/>
                <w:lang w:val="en-GB"/>
              </w:rPr>
              <w:t> </w:t>
            </w:r>
            <w:r w:rsidRPr="008C36D0">
              <w:rPr>
                <w:rFonts w:cs="Arial"/>
                <w:b/>
                <w:bCs/>
                <w:i/>
                <w:sz w:val="18"/>
                <w:szCs w:val="18"/>
                <w:lang w:val="en-GB"/>
              </w:rPr>
              <w:t>al</w:t>
            </w:r>
            <w:r w:rsidR="007D6346" w:rsidRPr="008C36D0">
              <w:rPr>
                <w:rFonts w:cs="Arial"/>
                <w:b/>
                <w:bCs/>
                <w:sz w:val="18"/>
                <w:szCs w:val="18"/>
                <w:lang w:val="en-GB"/>
              </w:rPr>
              <w:t>.</w:t>
            </w:r>
            <w:r w:rsidRPr="008C36D0">
              <w:rPr>
                <w:rFonts w:cs="Arial"/>
                <w:b/>
                <w:bCs/>
                <w:sz w:val="18"/>
                <w:szCs w:val="18"/>
                <w:lang w:val="en-GB"/>
              </w:rPr>
              <w:t xml:space="preserve"> (1997) </w:t>
            </w:r>
            <w:r w:rsidRPr="008C36D0">
              <w:rPr>
                <w:rFonts w:cs="Arial"/>
                <w:sz w:val="18"/>
                <w:szCs w:val="18"/>
                <w:lang w:val="en-GB"/>
              </w:rPr>
              <w:t>Plant tissue is homogeni</w:t>
            </w:r>
            <w:r w:rsidR="00AF7C41" w:rsidRPr="008C36D0">
              <w:rPr>
                <w:rFonts w:cs="Arial"/>
                <w:sz w:val="18"/>
                <w:szCs w:val="18"/>
                <w:lang w:val="en-GB"/>
              </w:rPr>
              <w:t>z</w:t>
            </w:r>
            <w:r w:rsidRPr="008C36D0">
              <w:rPr>
                <w:rFonts w:cs="Arial"/>
                <w:sz w:val="18"/>
                <w:szCs w:val="18"/>
                <w:lang w:val="en-GB"/>
              </w:rPr>
              <w:t xml:space="preserve">ed (1:10 </w:t>
            </w:r>
            <w:r w:rsidR="00AF7C41" w:rsidRPr="008C36D0">
              <w:rPr>
                <w:rFonts w:cs="Arial"/>
                <w:sz w:val="18"/>
                <w:szCs w:val="18"/>
                <w:lang w:val="en-GB"/>
              </w:rPr>
              <w:t>(</w:t>
            </w:r>
            <w:r w:rsidRPr="008C36D0">
              <w:rPr>
                <w:rFonts w:cs="Arial"/>
                <w:sz w:val="18"/>
                <w:szCs w:val="18"/>
                <w:lang w:val="en-GB"/>
              </w:rPr>
              <w:t>w/v</w:t>
            </w:r>
            <w:r w:rsidR="00AF7C41" w:rsidRPr="008C36D0">
              <w:rPr>
                <w:rFonts w:cs="Arial"/>
                <w:sz w:val="18"/>
                <w:szCs w:val="18"/>
                <w:lang w:val="en-GB"/>
              </w:rPr>
              <w:t>)</w:t>
            </w:r>
            <w:r w:rsidRPr="008C36D0">
              <w:rPr>
                <w:rFonts w:cs="Arial"/>
                <w:sz w:val="18"/>
                <w:szCs w:val="18"/>
                <w:lang w:val="en-GB"/>
              </w:rPr>
              <w:t>) in lysis buffer (</w:t>
            </w:r>
            <w:r w:rsidRPr="008C36D0">
              <w:rPr>
                <w:rFonts w:cs="Arial"/>
                <w:color w:val="000000"/>
                <w:sz w:val="18"/>
                <w:szCs w:val="18"/>
                <w:lang w:val="en-GB" w:eastAsia="en-GB"/>
              </w:rPr>
              <w:t>4</w:t>
            </w:r>
            <w:r w:rsidR="00AF7C41" w:rsidRPr="008C36D0">
              <w:rPr>
                <w:rFonts w:cs="Arial"/>
                <w:color w:val="000000"/>
                <w:sz w:val="18"/>
                <w:szCs w:val="18"/>
                <w:lang w:val="en-GB" w:eastAsia="en-GB"/>
              </w:rPr>
              <w:t> </w:t>
            </w:r>
            <w:r w:rsidRPr="008C36D0">
              <w:rPr>
                <w:rFonts w:cs="Arial"/>
                <w:color w:val="000000"/>
                <w:sz w:val="18"/>
                <w:szCs w:val="18"/>
                <w:lang w:val="en-GB" w:eastAsia="en-GB"/>
              </w:rPr>
              <w:t>M guanidine isothiocyanate, 0.2</w:t>
            </w:r>
            <w:r w:rsidR="001240DD" w:rsidRPr="008C36D0">
              <w:rPr>
                <w:rFonts w:cs="Arial"/>
                <w:color w:val="000000"/>
                <w:sz w:val="18"/>
                <w:szCs w:val="18"/>
                <w:lang w:val="en-GB" w:eastAsia="en-GB"/>
              </w:rPr>
              <w:t> </w:t>
            </w:r>
            <w:r w:rsidRPr="008C36D0">
              <w:rPr>
                <w:rFonts w:cs="Arial"/>
                <w:color w:val="000000"/>
                <w:sz w:val="18"/>
                <w:szCs w:val="18"/>
                <w:lang w:val="en-GB" w:eastAsia="en-GB"/>
              </w:rPr>
              <w:t>M sodium acetate, 25</w:t>
            </w:r>
            <w:r w:rsidR="001240DD" w:rsidRPr="008C36D0">
              <w:rPr>
                <w:rFonts w:cs="Arial"/>
                <w:color w:val="000000"/>
                <w:sz w:val="18"/>
                <w:szCs w:val="18"/>
                <w:lang w:val="en-GB" w:eastAsia="en-GB"/>
              </w:rPr>
              <w:t> </w:t>
            </w:r>
            <w:r w:rsidRPr="008C36D0">
              <w:rPr>
                <w:rFonts w:cs="Arial"/>
                <w:color w:val="000000"/>
                <w:sz w:val="18"/>
                <w:szCs w:val="18"/>
                <w:lang w:val="en-GB" w:eastAsia="en-GB"/>
              </w:rPr>
              <w:t>mM EDTA, 2.5% PVP-40 (w/v, and 1% 2-mercaptoethanol (v/v) added just before use</w:t>
            </w:r>
            <w:r w:rsidRPr="008C36D0">
              <w:rPr>
                <w:rFonts w:cs="Arial"/>
                <w:color w:val="000000"/>
                <w:sz w:val="18"/>
                <w:szCs w:val="18"/>
                <w:lang w:val="en-GB"/>
              </w:rPr>
              <w:t xml:space="preserve">). One </w:t>
            </w:r>
            <w:r w:rsidR="00AC6BCF">
              <w:rPr>
                <w:rFonts w:cs="Arial"/>
                <w:color w:val="000000"/>
                <w:sz w:val="18"/>
                <w:szCs w:val="18"/>
                <w:lang w:val="en-GB"/>
              </w:rPr>
              <w:t>millilitre</w:t>
            </w:r>
            <w:r w:rsidRPr="008C36D0">
              <w:rPr>
                <w:rFonts w:cs="Arial"/>
                <w:color w:val="000000"/>
                <w:sz w:val="18"/>
                <w:szCs w:val="18"/>
                <w:lang w:val="en-GB"/>
              </w:rPr>
              <w:t xml:space="preserve"> of homogenate is then mixed with </w:t>
            </w:r>
            <w:r w:rsidRPr="008C36D0">
              <w:rPr>
                <w:rFonts w:cs="Arial"/>
                <w:color w:val="000000"/>
                <w:sz w:val="18"/>
                <w:szCs w:val="18"/>
                <w:lang w:val="en-GB" w:eastAsia="en-GB"/>
              </w:rPr>
              <w:t>100</w:t>
            </w:r>
            <w:r w:rsidR="00AF7C41" w:rsidRPr="008C36D0">
              <w:rPr>
                <w:rFonts w:cs="Arial"/>
                <w:color w:val="000000"/>
                <w:sz w:val="18"/>
                <w:szCs w:val="18"/>
                <w:lang w:val="en-GB" w:eastAsia="en-GB"/>
              </w:rPr>
              <w:t> </w:t>
            </w:r>
            <w:r w:rsidRPr="008C36D0">
              <w:rPr>
                <w:rFonts w:cs="Arial"/>
                <w:color w:val="000000"/>
                <w:sz w:val="18"/>
                <w:szCs w:val="18"/>
                <w:lang w:val="en-GB" w:eastAsia="en-GB"/>
              </w:rPr>
              <w:t>μl of 20% sarkosyl (w/v) and incubated at 70</w:t>
            </w:r>
            <w:r w:rsidR="00AF7C41" w:rsidRPr="008C36D0">
              <w:rPr>
                <w:rFonts w:cs="Arial"/>
                <w:color w:val="000000"/>
                <w:sz w:val="18"/>
                <w:szCs w:val="18"/>
                <w:lang w:val="en-GB" w:eastAsia="en-GB"/>
              </w:rPr>
              <w:t> </w:t>
            </w:r>
            <w:r w:rsidRPr="008C36D0">
              <w:rPr>
                <w:rFonts w:cs="Arial"/>
                <w:color w:val="000000"/>
                <w:sz w:val="18"/>
                <w:szCs w:val="18"/>
                <w:vertAlign w:val="superscript"/>
                <w:lang w:val="en-GB" w:eastAsia="en-GB"/>
              </w:rPr>
              <w:t>o</w:t>
            </w:r>
            <w:r w:rsidRPr="008C36D0">
              <w:rPr>
                <w:rFonts w:cs="Arial"/>
                <w:color w:val="000000"/>
                <w:sz w:val="18"/>
                <w:szCs w:val="18"/>
                <w:lang w:val="en-GB" w:eastAsia="en-GB"/>
              </w:rPr>
              <w:t xml:space="preserve">C </w:t>
            </w:r>
            <w:r w:rsidR="0073343C">
              <w:rPr>
                <w:rFonts w:cs="Arial"/>
                <w:color w:val="000000"/>
                <w:sz w:val="18"/>
                <w:szCs w:val="18"/>
                <w:lang w:val="en-GB" w:eastAsia="en-GB"/>
              </w:rPr>
              <w:t xml:space="preserve">for 10 min in a thermomixer, </w:t>
            </w:r>
            <w:r w:rsidRPr="008C36D0">
              <w:rPr>
                <w:rFonts w:cs="Arial"/>
                <w:color w:val="000000"/>
                <w:sz w:val="18"/>
                <w:szCs w:val="18"/>
                <w:lang w:val="en-GB" w:eastAsia="en-GB"/>
              </w:rPr>
              <w:t>with agitation</w:t>
            </w:r>
            <w:r w:rsidR="0073343C">
              <w:rPr>
                <w:rFonts w:cs="Arial"/>
                <w:color w:val="000000"/>
                <w:sz w:val="18"/>
                <w:szCs w:val="18"/>
                <w:lang w:val="en-GB" w:eastAsia="en-GB"/>
              </w:rPr>
              <w:t xml:space="preserve"> at </w:t>
            </w:r>
            <w:r w:rsidRPr="008C36D0">
              <w:rPr>
                <w:rFonts w:cs="Arial"/>
                <w:color w:val="000000"/>
                <w:sz w:val="18"/>
                <w:szCs w:val="18"/>
                <w:lang w:val="en-GB" w:eastAsia="en-GB"/>
              </w:rPr>
              <w:t>1</w:t>
            </w:r>
            <w:r w:rsidR="00C40986" w:rsidRPr="008C36D0">
              <w:rPr>
                <w:rFonts w:cs="Arial"/>
                <w:color w:val="000000"/>
                <w:sz w:val="18"/>
                <w:szCs w:val="18"/>
                <w:lang w:val="en-GB" w:eastAsia="en-GB"/>
              </w:rPr>
              <w:t> </w:t>
            </w:r>
            <w:r w:rsidRPr="008C36D0">
              <w:rPr>
                <w:rFonts w:cs="Arial"/>
                <w:color w:val="000000"/>
                <w:sz w:val="18"/>
                <w:szCs w:val="18"/>
                <w:lang w:val="en-GB" w:eastAsia="en-GB"/>
              </w:rPr>
              <w:t>200 r</w:t>
            </w:r>
            <w:r w:rsidR="00AF7C41" w:rsidRPr="008C36D0">
              <w:rPr>
                <w:rFonts w:cs="Arial"/>
                <w:color w:val="000000"/>
                <w:sz w:val="18"/>
                <w:szCs w:val="18"/>
                <w:lang w:val="en-GB" w:eastAsia="en-GB"/>
              </w:rPr>
              <w:t>.</w:t>
            </w:r>
            <w:r w:rsidRPr="008C36D0">
              <w:rPr>
                <w:rFonts w:cs="Arial"/>
                <w:color w:val="000000"/>
                <w:sz w:val="18"/>
                <w:szCs w:val="18"/>
                <w:lang w:val="en-GB" w:eastAsia="en-GB"/>
              </w:rPr>
              <w:t>p</w:t>
            </w:r>
            <w:r w:rsidR="00AF7C41" w:rsidRPr="008C36D0">
              <w:rPr>
                <w:rFonts w:cs="Arial"/>
                <w:color w:val="000000"/>
                <w:sz w:val="18"/>
                <w:szCs w:val="18"/>
                <w:lang w:val="en-GB" w:eastAsia="en-GB"/>
              </w:rPr>
              <w:t>.</w:t>
            </w:r>
            <w:r w:rsidRPr="008C36D0">
              <w:rPr>
                <w:rFonts w:cs="Arial"/>
                <w:color w:val="000000"/>
                <w:sz w:val="18"/>
                <w:szCs w:val="18"/>
                <w:lang w:val="en-GB" w:eastAsia="en-GB"/>
              </w:rPr>
              <w:t>m</w:t>
            </w:r>
            <w:r w:rsidR="00AF7C41" w:rsidRPr="008C36D0">
              <w:rPr>
                <w:rFonts w:cs="Arial"/>
                <w:color w:val="000000"/>
                <w:sz w:val="18"/>
                <w:szCs w:val="18"/>
                <w:lang w:val="en-GB" w:eastAsia="en-GB"/>
              </w:rPr>
              <w:t>.</w:t>
            </w:r>
            <w:r w:rsidRPr="008C36D0">
              <w:rPr>
                <w:rFonts w:cs="Arial"/>
                <w:color w:val="000000"/>
                <w:sz w:val="18"/>
                <w:szCs w:val="18"/>
                <w:lang w:val="en-GB" w:eastAsia="en-GB"/>
              </w:rPr>
              <w:t>.</w:t>
            </w:r>
            <w:r w:rsidR="00001655" w:rsidRPr="008C36D0">
              <w:rPr>
                <w:rFonts w:cs="Arial"/>
                <w:color w:val="000000"/>
                <w:sz w:val="18"/>
                <w:szCs w:val="18"/>
                <w:lang w:val="en-GB" w:eastAsia="en-GB"/>
              </w:rPr>
              <w:t xml:space="preserve"> </w:t>
            </w:r>
            <w:r w:rsidRPr="008C36D0">
              <w:rPr>
                <w:rFonts w:cs="Arial"/>
                <w:sz w:val="18"/>
                <w:szCs w:val="18"/>
                <w:lang w:val="en-GB"/>
              </w:rPr>
              <w:t xml:space="preserve">This method </w:t>
            </w:r>
            <w:r w:rsidR="00153DCB" w:rsidRPr="008C36D0">
              <w:rPr>
                <w:rFonts w:cs="Arial"/>
                <w:sz w:val="18"/>
                <w:szCs w:val="18"/>
                <w:lang w:val="en-GB"/>
              </w:rPr>
              <w:t>can be used</w:t>
            </w:r>
            <w:r w:rsidR="004E1C5F" w:rsidRPr="008C36D0">
              <w:rPr>
                <w:rFonts w:cs="Arial"/>
                <w:sz w:val="18"/>
                <w:szCs w:val="18"/>
                <w:lang w:val="en-GB"/>
              </w:rPr>
              <w:t xml:space="preserve"> to</w:t>
            </w:r>
            <w:r w:rsidR="00153DCB" w:rsidRPr="008C36D0">
              <w:rPr>
                <w:rFonts w:cs="Arial"/>
                <w:sz w:val="18"/>
                <w:szCs w:val="18"/>
                <w:lang w:val="en-GB"/>
              </w:rPr>
              <w:t xml:space="preserve"> extract quality RNA from a wide range of plant species.</w:t>
            </w:r>
            <w:r w:rsidR="00A72AD0" w:rsidRPr="008C36D0">
              <w:rPr>
                <w:rFonts w:cs="Arial"/>
                <w:sz w:val="18"/>
                <w:szCs w:val="18"/>
                <w:lang w:val="en-GB"/>
              </w:rPr>
              <w:t xml:space="preserve"> </w:t>
            </w:r>
          </w:p>
        </w:tc>
      </w:tr>
      <w:tr w:rsidR="00153DCB" w:rsidRPr="008C36D0" w:rsidTr="00420A03">
        <w:trPr>
          <w:divId w:val="530144583"/>
          <w:tblCellSpacing w:w="0" w:type="dxa"/>
        </w:trPr>
        <w:tc>
          <w:tcPr>
            <w:tcW w:w="821" w:type="dxa"/>
            <w:noWrap/>
          </w:tcPr>
          <w:p w:rsidR="00153DCB" w:rsidRPr="008C36D0" w:rsidRDefault="006C16BE">
            <w:pPr>
              <w:rPr>
                <w:rFonts w:eastAsia="Times New Roman" w:cs="Arial"/>
                <w:color w:val="0000FF"/>
                <w:sz w:val="18"/>
                <w:szCs w:val="18"/>
                <w:lang w:val="en-GB"/>
              </w:rPr>
            </w:pPr>
            <w:r>
              <w:rPr>
                <w:rFonts w:eastAsia="Times New Roman" w:cs="Arial"/>
                <w:i/>
                <w:iCs/>
                <w:color w:val="0000FF"/>
                <w:sz w:val="18"/>
                <w:szCs w:val="18"/>
                <w:lang w:val="en-GB"/>
              </w:rPr>
              <w:t>[41</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F04718" w:rsidP="001561C2">
            <w:pPr>
              <w:pStyle w:val="NormalWeb"/>
              <w:spacing w:after="29" w:afterAutospacing="0"/>
              <w:rPr>
                <w:rFonts w:ascii="Arial" w:hAnsi="Arial" w:cs="Arial"/>
                <w:sz w:val="18"/>
                <w:szCs w:val="18"/>
                <w:lang w:val="en-GB"/>
              </w:rPr>
            </w:pPr>
            <w:r w:rsidRPr="008C36D0">
              <w:rPr>
                <w:rFonts w:ascii="Arial" w:hAnsi="Arial" w:cs="Arial"/>
                <w:b/>
                <w:bCs/>
                <w:sz w:val="18"/>
                <w:szCs w:val="18"/>
                <w:lang w:val="en-GB"/>
              </w:rPr>
              <w:t xml:space="preserve">Method using </w:t>
            </w:r>
            <w:r w:rsidR="00153DCB" w:rsidRPr="008C36D0">
              <w:rPr>
                <w:rFonts w:ascii="Arial" w:hAnsi="Arial" w:cs="Arial"/>
                <w:b/>
                <w:bCs/>
                <w:sz w:val="18"/>
                <w:szCs w:val="18"/>
                <w:lang w:val="en-GB"/>
              </w:rPr>
              <w:t>EDTA buffer</w:t>
            </w:r>
            <w:r w:rsidR="00153DCB" w:rsidRPr="008C36D0">
              <w:rPr>
                <w:rFonts w:ascii="Arial" w:hAnsi="Arial" w:cs="Arial"/>
                <w:sz w:val="18"/>
                <w:szCs w:val="18"/>
                <w:lang w:val="en-GB"/>
              </w:rPr>
              <w:t xml:space="preserve"> Plant tissue may be homogenized</w:t>
            </w:r>
            <w:r w:rsidRPr="008C36D0">
              <w:rPr>
                <w:rFonts w:ascii="Arial" w:hAnsi="Arial" w:cs="Arial"/>
                <w:sz w:val="18"/>
                <w:szCs w:val="18"/>
                <w:lang w:val="en-GB"/>
              </w:rPr>
              <w:t xml:space="preserve"> (</w:t>
            </w:r>
            <w:r w:rsidR="00FB1120" w:rsidRPr="008C36D0">
              <w:rPr>
                <w:rFonts w:ascii="Arial" w:hAnsi="Arial" w:cs="Arial"/>
                <w:sz w:val="18"/>
                <w:szCs w:val="18"/>
                <w:lang w:val="en-GB"/>
              </w:rPr>
              <w:t>1:4</w:t>
            </w:r>
            <w:r w:rsidRPr="008C36D0">
              <w:rPr>
                <w:rFonts w:ascii="Arial" w:hAnsi="Arial" w:cs="Arial"/>
                <w:sz w:val="18"/>
                <w:szCs w:val="18"/>
                <w:lang w:val="en-GB"/>
              </w:rPr>
              <w:t xml:space="preserve"> </w:t>
            </w:r>
            <w:r w:rsidR="00AF7C41" w:rsidRPr="008C36D0">
              <w:rPr>
                <w:rFonts w:ascii="Arial" w:hAnsi="Arial" w:cs="Arial"/>
                <w:sz w:val="18"/>
                <w:szCs w:val="18"/>
                <w:lang w:val="en-GB"/>
              </w:rPr>
              <w:t>(</w:t>
            </w:r>
            <w:r w:rsidRPr="008C36D0">
              <w:rPr>
                <w:rFonts w:ascii="Arial" w:hAnsi="Arial" w:cs="Arial"/>
                <w:sz w:val="18"/>
                <w:szCs w:val="18"/>
                <w:lang w:val="en-GB"/>
              </w:rPr>
              <w:t>w/v</w:t>
            </w:r>
            <w:r w:rsidR="00AF7C41" w:rsidRPr="008C36D0">
              <w:rPr>
                <w:rFonts w:ascii="Arial" w:hAnsi="Arial" w:cs="Arial"/>
                <w:sz w:val="18"/>
                <w:szCs w:val="18"/>
                <w:lang w:val="en-GB"/>
              </w:rPr>
              <w:t>)</w:t>
            </w:r>
            <w:r w:rsidRPr="008C36D0">
              <w:rPr>
                <w:rFonts w:ascii="Arial" w:hAnsi="Arial" w:cs="Arial"/>
                <w:sz w:val="18"/>
                <w:szCs w:val="18"/>
                <w:lang w:val="en-GB"/>
              </w:rPr>
              <w:t>)</w:t>
            </w:r>
            <w:r w:rsidR="00153DCB" w:rsidRPr="008C36D0">
              <w:rPr>
                <w:rFonts w:ascii="Arial" w:hAnsi="Arial" w:cs="Arial"/>
                <w:sz w:val="18"/>
                <w:szCs w:val="18"/>
                <w:lang w:val="en-GB"/>
              </w:rPr>
              <w:t xml:space="preserve"> in a simple </w:t>
            </w:r>
            <w:r w:rsidRPr="008C36D0">
              <w:rPr>
                <w:rFonts w:ascii="Arial" w:hAnsi="Arial" w:cs="Arial"/>
                <w:sz w:val="18"/>
                <w:szCs w:val="18"/>
                <w:lang w:val="en-GB"/>
              </w:rPr>
              <w:t xml:space="preserve">lysis </w:t>
            </w:r>
            <w:r w:rsidR="00153DCB" w:rsidRPr="008C36D0">
              <w:rPr>
                <w:rFonts w:ascii="Arial" w:hAnsi="Arial" w:cs="Arial"/>
                <w:sz w:val="18"/>
                <w:szCs w:val="18"/>
                <w:lang w:val="en-GB"/>
              </w:rPr>
              <w:t>buffer (50 mM NaOH, 2.5 mM EDTA) and then incubated (at approximately 25° C for 15 min) or centrifuged (at 12 000 </w:t>
            </w:r>
            <w:r w:rsidR="00153DCB" w:rsidRPr="008C36D0">
              <w:rPr>
                <w:rFonts w:ascii="Arial" w:hAnsi="Arial" w:cs="Arial"/>
                <w:i/>
                <w:iCs/>
                <w:sz w:val="18"/>
                <w:szCs w:val="18"/>
                <w:lang w:val="en-GB"/>
              </w:rPr>
              <w:t>g</w:t>
            </w:r>
            <w:r w:rsidR="00153DCB" w:rsidRPr="008C36D0">
              <w:rPr>
                <w:rFonts w:ascii="Arial" w:hAnsi="Arial" w:cs="Arial"/>
                <w:sz w:val="18"/>
                <w:szCs w:val="18"/>
                <w:lang w:val="en-GB"/>
              </w:rPr>
              <w:t xml:space="preserve"> at 4 °C for 15 min). The supernatant can then, depending on the level of sensitivity required, either </w:t>
            </w:r>
            <w:r w:rsidR="00AF7C41" w:rsidRPr="008C36D0">
              <w:rPr>
                <w:rFonts w:ascii="Arial" w:hAnsi="Arial" w:cs="Arial"/>
                <w:sz w:val="18"/>
                <w:szCs w:val="18"/>
                <w:lang w:val="en-GB"/>
              </w:rPr>
              <w:t xml:space="preserve">be </w:t>
            </w:r>
            <w:r w:rsidR="00153DCB" w:rsidRPr="008C36D0">
              <w:rPr>
                <w:rFonts w:ascii="Arial" w:hAnsi="Arial" w:cs="Arial"/>
                <w:sz w:val="18"/>
                <w:szCs w:val="18"/>
                <w:lang w:val="en-GB"/>
              </w:rPr>
              <w:t>used directly for RT-PCR (less sensitive) or spotted onto a nitrocellulose membrane and eluted using sterile distilled water (more sensitive) (Singh</w:t>
            </w:r>
            <w:r w:rsidR="00153DCB" w:rsidRPr="008C36D0">
              <w:rPr>
                <w:rFonts w:ascii="Arial" w:hAnsi="Arial" w:cs="Arial"/>
                <w:i/>
                <w:iCs/>
                <w:sz w:val="18"/>
                <w:szCs w:val="18"/>
                <w:lang w:val="en-GB"/>
              </w:rPr>
              <w:t xml:space="preserve"> et al</w:t>
            </w:r>
            <w:r w:rsidR="00153DCB" w:rsidRPr="008C36D0">
              <w:rPr>
                <w:rFonts w:ascii="Arial" w:hAnsi="Arial" w:cs="Arial"/>
                <w:sz w:val="18"/>
                <w:szCs w:val="18"/>
                <w:lang w:val="en-GB"/>
              </w:rPr>
              <w:t xml:space="preserve">., 2006). Although the concentration of viroid is lower for the EDTA method than for the other extraction methods described, this should not be a limiting factor when the method is used with RT-PCR or the digoxigenin (DIG) probe. The method has been used with </w:t>
            </w:r>
            <w:r w:rsidR="00153DCB" w:rsidRPr="008C36D0">
              <w:rPr>
                <w:rFonts w:ascii="Arial" w:hAnsi="Arial" w:cs="Arial"/>
                <w:i/>
                <w:iCs/>
                <w:sz w:val="18"/>
                <w:szCs w:val="18"/>
                <w:lang w:val="en-GB"/>
              </w:rPr>
              <w:t>S. lycopersicum</w:t>
            </w:r>
            <w:r w:rsidR="00153DCB" w:rsidRPr="008C36D0">
              <w:rPr>
                <w:rFonts w:ascii="Arial" w:hAnsi="Arial" w:cs="Arial"/>
                <w:sz w:val="18"/>
                <w:szCs w:val="18"/>
                <w:lang w:val="en-GB"/>
              </w:rPr>
              <w:t xml:space="preserve"> and </w:t>
            </w:r>
            <w:r w:rsidR="00153DCB" w:rsidRPr="008C36D0">
              <w:rPr>
                <w:rFonts w:ascii="Arial" w:hAnsi="Arial" w:cs="Arial"/>
                <w:i/>
                <w:iCs/>
                <w:sz w:val="18"/>
                <w:szCs w:val="18"/>
                <w:lang w:val="en-GB"/>
              </w:rPr>
              <w:t>S. tuberosum</w:t>
            </w:r>
            <w:r w:rsidR="00153DCB" w:rsidRPr="008C36D0">
              <w:rPr>
                <w:rFonts w:ascii="Arial" w:hAnsi="Arial" w:cs="Arial"/>
                <w:sz w:val="18"/>
                <w:szCs w:val="18"/>
                <w:lang w:val="en-GB"/>
              </w:rPr>
              <w:t xml:space="preserve"> and a range of ornamental plant species. </w:t>
            </w:r>
          </w:p>
        </w:tc>
      </w:tr>
      <w:tr w:rsidR="00153DCB" w:rsidRPr="008C36D0" w:rsidTr="00420A03">
        <w:trPr>
          <w:divId w:val="530144583"/>
          <w:tblCellSpacing w:w="0" w:type="dxa"/>
        </w:trPr>
        <w:tc>
          <w:tcPr>
            <w:tcW w:w="821" w:type="dxa"/>
            <w:noWrap/>
          </w:tcPr>
          <w:p w:rsidR="00153DCB" w:rsidRPr="008C36D0" w:rsidRDefault="006C16BE">
            <w:pPr>
              <w:rPr>
                <w:rFonts w:eastAsia="Times New Roman" w:cs="Arial"/>
                <w:color w:val="0000FF"/>
                <w:sz w:val="18"/>
                <w:szCs w:val="18"/>
                <w:lang w:val="en-GB"/>
              </w:rPr>
            </w:pPr>
            <w:r>
              <w:rPr>
                <w:rFonts w:eastAsia="Times New Roman" w:cs="Arial"/>
                <w:i/>
                <w:iCs/>
                <w:color w:val="0000FF"/>
                <w:sz w:val="18"/>
                <w:szCs w:val="18"/>
                <w:lang w:val="en-GB"/>
              </w:rPr>
              <w:t>[42</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E86DB9" w:rsidRPr="008C36D0" w:rsidRDefault="00B00CAD" w:rsidP="00744128">
            <w:pPr>
              <w:pStyle w:val="NormalWeb"/>
              <w:spacing w:after="29" w:afterAutospacing="0"/>
              <w:rPr>
                <w:rFonts w:ascii="Arial" w:hAnsi="Arial" w:cs="Arial"/>
                <w:sz w:val="18"/>
                <w:szCs w:val="18"/>
                <w:lang w:val="en-GB"/>
              </w:rPr>
            </w:pPr>
            <w:r w:rsidRPr="008C36D0">
              <w:rPr>
                <w:rFonts w:ascii="Arial" w:hAnsi="Arial" w:cs="Arial"/>
                <w:b/>
                <w:bCs/>
                <w:sz w:val="18"/>
                <w:szCs w:val="18"/>
                <w:lang w:val="en-GB"/>
              </w:rPr>
              <w:t>Phenol</w:t>
            </w:r>
            <w:r w:rsidR="00BC121B" w:rsidRPr="008C36D0">
              <w:rPr>
                <w:rFonts w:ascii="Arial" w:hAnsi="Arial" w:cs="Arial"/>
                <w:b/>
                <w:bCs/>
                <w:sz w:val="18"/>
                <w:szCs w:val="18"/>
                <w:lang w:val="en-GB"/>
              </w:rPr>
              <w:t>–</w:t>
            </w:r>
            <w:r w:rsidRPr="008C36D0">
              <w:rPr>
                <w:rFonts w:ascii="Arial" w:hAnsi="Arial" w:cs="Arial"/>
                <w:b/>
                <w:bCs/>
                <w:sz w:val="18"/>
                <w:szCs w:val="18"/>
                <w:lang w:val="en-GB"/>
              </w:rPr>
              <w:t xml:space="preserve">chloroform </w:t>
            </w:r>
            <w:r w:rsidR="00BC121B" w:rsidRPr="008C36D0">
              <w:rPr>
                <w:rFonts w:ascii="Arial" w:hAnsi="Arial" w:cs="Arial"/>
                <w:b/>
                <w:bCs/>
                <w:sz w:val="18"/>
                <w:szCs w:val="18"/>
                <w:lang w:val="en-GB"/>
              </w:rPr>
              <w:t>and</w:t>
            </w:r>
            <w:r w:rsidRPr="008C36D0">
              <w:rPr>
                <w:rFonts w:ascii="Arial" w:hAnsi="Arial" w:cs="Arial"/>
                <w:b/>
                <w:bCs/>
                <w:sz w:val="18"/>
                <w:szCs w:val="18"/>
                <w:lang w:val="en-GB"/>
              </w:rPr>
              <w:t xml:space="preserve"> t</w:t>
            </w:r>
            <w:r w:rsidR="00153DCB" w:rsidRPr="008C36D0">
              <w:rPr>
                <w:rFonts w:ascii="Arial" w:hAnsi="Arial" w:cs="Arial"/>
                <w:b/>
                <w:bCs/>
                <w:sz w:val="18"/>
                <w:szCs w:val="18"/>
                <w:lang w:val="en-GB"/>
              </w:rPr>
              <w:t xml:space="preserve">wo-step PEG extraction </w:t>
            </w:r>
            <w:r w:rsidR="00E86DB9" w:rsidRPr="008C36D0">
              <w:rPr>
                <w:rFonts w:ascii="Arial" w:hAnsi="Arial" w:cs="Arial"/>
                <w:sz w:val="18"/>
                <w:szCs w:val="18"/>
                <w:lang w:val="en-GB"/>
              </w:rPr>
              <w:t xml:space="preserve">Plant tissue </w:t>
            </w:r>
            <w:r w:rsidR="0096337E" w:rsidRPr="008C36D0">
              <w:rPr>
                <w:rFonts w:ascii="Arial" w:hAnsi="Arial" w:cs="Arial"/>
                <w:sz w:val="18"/>
                <w:szCs w:val="18"/>
                <w:lang w:val="en-GB"/>
              </w:rPr>
              <w:t>is</w:t>
            </w:r>
            <w:r w:rsidR="00E86DB9" w:rsidRPr="008C36D0">
              <w:rPr>
                <w:rFonts w:ascii="Arial" w:hAnsi="Arial" w:cs="Arial"/>
                <w:sz w:val="18"/>
                <w:szCs w:val="18"/>
                <w:lang w:val="en-GB"/>
              </w:rPr>
              <w:t xml:space="preserve"> homogenized </w:t>
            </w:r>
            <w:r w:rsidR="0096337E" w:rsidRPr="008C36D0">
              <w:rPr>
                <w:rFonts w:ascii="Arial" w:hAnsi="Arial" w:cs="Arial"/>
                <w:sz w:val="18"/>
                <w:szCs w:val="18"/>
                <w:lang w:val="en-GB"/>
              </w:rPr>
              <w:t xml:space="preserve">and nucleic acid extracted as described </w:t>
            </w:r>
            <w:r w:rsidR="00744128">
              <w:rPr>
                <w:rFonts w:ascii="Arial" w:hAnsi="Arial" w:cs="Arial"/>
                <w:sz w:val="18"/>
                <w:szCs w:val="18"/>
                <w:lang w:val="en-GB"/>
              </w:rPr>
              <w:t>by</w:t>
            </w:r>
            <w:r w:rsidR="00E22697">
              <w:rPr>
                <w:rFonts w:ascii="Arial" w:hAnsi="Arial" w:cs="Arial"/>
                <w:sz w:val="18"/>
                <w:szCs w:val="18"/>
                <w:lang w:val="en-GB"/>
              </w:rPr>
              <w:t xml:space="preserve"> </w:t>
            </w:r>
            <w:r w:rsidR="0096337E" w:rsidRPr="008C36D0">
              <w:rPr>
                <w:rFonts w:ascii="Arial" w:hAnsi="Arial" w:cs="Arial"/>
                <w:sz w:val="18"/>
                <w:szCs w:val="18"/>
                <w:lang w:val="en-GB"/>
              </w:rPr>
              <w:t xml:space="preserve">EPPO </w:t>
            </w:r>
            <w:r w:rsidR="00BC121B" w:rsidRPr="008C36D0">
              <w:rPr>
                <w:rFonts w:ascii="Arial" w:hAnsi="Arial" w:cs="Arial"/>
                <w:sz w:val="18"/>
                <w:szCs w:val="18"/>
                <w:lang w:val="en-GB"/>
              </w:rPr>
              <w:t>(</w:t>
            </w:r>
            <w:r w:rsidR="0096337E" w:rsidRPr="008C36D0">
              <w:rPr>
                <w:rFonts w:ascii="Arial" w:hAnsi="Arial" w:cs="Arial"/>
                <w:sz w:val="18"/>
                <w:szCs w:val="18"/>
                <w:lang w:val="en-GB"/>
              </w:rPr>
              <w:t>2004).</w:t>
            </w:r>
            <w:r w:rsidR="00E86DB9" w:rsidRPr="008C36D0">
              <w:rPr>
                <w:rFonts w:ascii="Arial" w:hAnsi="Arial" w:cs="Arial"/>
                <w:sz w:val="18"/>
                <w:szCs w:val="18"/>
                <w:lang w:val="en-GB"/>
              </w:rPr>
              <w:t xml:space="preserve"> </w:t>
            </w:r>
            <w:r w:rsidR="00153DCB" w:rsidRPr="008C36D0">
              <w:rPr>
                <w:rFonts w:ascii="Arial" w:hAnsi="Arial" w:cs="Arial"/>
                <w:sz w:val="18"/>
                <w:szCs w:val="18"/>
                <w:lang w:val="en-GB"/>
              </w:rPr>
              <w:t xml:space="preserve">This method has been used in combination with return (R)-polyacrylamide gel electrophoresis (PAGE), DIG-RNA probe and </w:t>
            </w:r>
            <w:r w:rsidR="00FB1120" w:rsidRPr="008C36D0">
              <w:rPr>
                <w:rFonts w:ascii="Arial" w:hAnsi="Arial" w:cs="Arial"/>
                <w:sz w:val="18"/>
                <w:szCs w:val="18"/>
                <w:lang w:val="en-GB"/>
              </w:rPr>
              <w:t xml:space="preserve">the </w:t>
            </w:r>
            <w:r w:rsidR="00153DCB" w:rsidRPr="008C36D0">
              <w:rPr>
                <w:rFonts w:ascii="Arial" w:hAnsi="Arial" w:cs="Arial"/>
                <w:sz w:val="18"/>
                <w:szCs w:val="18"/>
                <w:lang w:val="en-GB"/>
              </w:rPr>
              <w:t xml:space="preserve">conventional RT-PCR methods described in this </w:t>
            </w:r>
            <w:r w:rsidR="00AC6BCF">
              <w:rPr>
                <w:rFonts w:ascii="Arial" w:hAnsi="Arial" w:cs="Arial"/>
                <w:sz w:val="18"/>
                <w:szCs w:val="18"/>
                <w:lang w:val="en-GB"/>
              </w:rPr>
              <w:t xml:space="preserve">diagnostic </w:t>
            </w:r>
            <w:r w:rsidR="00153DCB" w:rsidRPr="008C36D0">
              <w:rPr>
                <w:rFonts w:ascii="Arial" w:hAnsi="Arial" w:cs="Arial"/>
                <w:sz w:val="18"/>
                <w:szCs w:val="18"/>
                <w:lang w:val="en-GB"/>
              </w:rPr>
              <w:t xml:space="preserve">protocol for a wide range of plant species and tissue types (e.g. leaves and potato tubers). </w:t>
            </w:r>
          </w:p>
        </w:tc>
      </w:tr>
      <w:tr w:rsidR="00153DCB" w:rsidRPr="008C36D0" w:rsidTr="00420A03">
        <w:trPr>
          <w:divId w:val="530144583"/>
          <w:tblCellSpacing w:w="0" w:type="dxa"/>
        </w:trPr>
        <w:tc>
          <w:tcPr>
            <w:tcW w:w="821" w:type="dxa"/>
            <w:noWrap/>
          </w:tcPr>
          <w:p w:rsidR="00153DCB" w:rsidRPr="008C36D0" w:rsidRDefault="006C16BE">
            <w:pPr>
              <w:rPr>
                <w:rFonts w:eastAsia="Times New Roman" w:cs="Arial"/>
                <w:color w:val="0000FF"/>
                <w:sz w:val="18"/>
                <w:szCs w:val="18"/>
                <w:lang w:val="en-GB"/>
              </w:rPr>
            </w:pPr>
            <w:r>
              <w:rPr>
                <w:rFonts w:eastAsia="Times New Roman" w:cs="Arial"/>
                <w:i/>
                <w:iCs/>
                <w:color w:val="0000FF"/>
                <w:sz w:val="18"/>
                <w:szCs w:val="18"/>
                <w:lang w:val="en-GB"/>
              </w:rPr>
              <w:t>[43</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rsidP="00744128">
            <w:pPr>
              <w:pStyle w:val="NormalWeb"/>
              <w:spacing w:after="29" w:afterAutospacing="0"/>
              <w:rPr>
                <w:rFonts w:ascii="Arial" w:hAnsi="Arial" w:cs="Arial"/>
                <w:sz w:val="18"/>
                <w:szCs w:val="18"/>
                <w:lang w:val="en-GB"/>
              </w:rPr>
            </w:pPr>
            <w:r w:rsidRPr="008C36D0">
              <w:rPr>
                <w:rFonts w:ascii="Arial" w:hAnsi="Arial" w:cs="Arial"/>
                <w:b/>
                <w:bCs/>
                <w:sz w:val="18"/>
                <w:szCs w:val="18"/>
                <w:lang w:val="en-GB"/>
              </w:rPr>
              <w:t xml:space="preserve">CTAB </w:t>
            </w:r>
            <w:r w:rsidR="0096337E" w:rsidRPr="008C36D0">
              <w:rPr>
                <w:rFonts w:ascii="Arial" w:hAnsi="Arial" w:cs="Arial"/>
                <w:b/>
                <w:bCs/>
                <w:sz w:val="18"/>
                <w:szCs w:val="18"/>
                <w:lang w:val="en-GB"/>
              </w:rPr>
              <w:t xml:space="preserve">extraction </w:t>
            </w:r>
            <w:r w:rsidR="0096337E" w:rsidRPr="008C36D0">
              <w:rPr>
                <w:rFonts w:ascii="Arial" w:hAnsi="Arial" w:cs="Arial"/>
                <w:sz w:val="18"/>
                <w:szCs w:val="18"/>
                <w:lang w:val="en-GB"/>
              </w:rPr>
              <w:t xml:space="preserve">Plant tissue is homogenized and nucleic acid extracted as described </w:t>
            </w:r>
            <w:r w:rsidR="00BC121B" w:rsidRPr="008C36D0">
              <w:rPr>
                <w:rFonts w:ascii="Arial" w:hAnsi="Arial" w:cs="Arial"/>
                <w:sz w:val="18"/>
                <w:szCs w:val="18"/>
                <w:lang w:val="en-GB"/>
              </w:rPr>
              <w:t xml:space="preserve">in </w:t>
            </w:r>
            <w:r w:rsidR="0096337E" w:rsidRPr="008C36D0">
              <w:rPr>
                <w:rFonts w:ascii="Arial" w:hAnsi="Arial" w:cs="Arial"/>
                <w:sz w:val="18"/>
                <w:szCs w:val="18"/>
                <w:lang w:val="en-GB"/>
              </w:rPr>
              <w:t xml:space="preserve">EPPO </w:t>
            </w:r>
            <w:r w:rsidR="00BC121B" w:rsidRPr="008C36D0">
              <w:rPr>
                <w:rFonts w:ascii="Arial" w:hAnsi="Arial" w:cs="Arial"/>
                <w:sz w:val="18"/>
                <w:szCs w:val="18"/>
                <w:lang w:val="en-GB"/>
              </w:rPr>
              <w:t>(</w:t>
            </w:r>
            <w:r w:rsidR="0096337E" w:rsidRPr="008C36D0">
              <w:rPr>
                <w:rFonts w:ascii="Arial" w:hAnsi="Arial" w:cs="Arial"/>
                <w:sz w:val="18"/>
                <w:szCs w:val="18"/>
                <w:lang w:val="en-GB"/>
              </w:rPr>
              <w:t>2004).</w:t>
            </w:r>
            <w:r w:rsidR="00BC121B" w:rsidRPr="008C36D0">
              <w:rPr>
                <w:rFonts w:ascii="Arial" w:hAnsi="Arial" w:cs="Arial"/>
                <w:sz w:val="18"/>
                <w:szCs w:val="18"/>
                <w:lang w:val="en-GB"/>
              </w:rPr>
              <w:t xml:space="preserve"> The </w:t>
            </w:r>
            <w:r w:rsidRPr="008C36D0">
              <w:rPr>
                <w:rFonts w:ascii="Arial" w:hAnsi="Arial" w:cs="Arial"/>
                <w:sz w:val="18"/>
                <w:szCs w:val="18"/>
                <w:lang w:val="en-GB"/>
              </w:rPr>
              <w:t>cetyl trimethylammonium bromide</w:t>
            </w:r>
            <w:r w:rsidR="00BC121B" w:rsidRPr="008C36D0">
              <w:rPr>
                <w:rFonts w:ascii="Arial" w:hAnsi="Arial" w:cs="Arial"/>
                <w:sz w:val="18"/>
                <w:szCs w:val="18"/>
                <w:lang w:val="en-GB"/>
              </w:rPr>
              <w:t xml:space="preserve"> (CTAB</w:t>
            </w:r>
            <w:r w:rsidR="0096337E" w:rsidRPr="008C36D0">
              <w:rPr>
                <w:rFonts w:ascii="Arial" w:hAnsi="Arial" w:cs="Arial"/>
                <w:sz w:val="18"/>
                <w:szCs w:val="18"/>
                <w:lang w:val="en-GB"/>
              </w:rPr>
              <w:t>)</w:t>
            </w:r>
            <w:r w:rsidRPr="008C36D0">
              <w:rPr>
                <w:rFonts w:ascii="Arial" w:hAnsi="Arial" w:cs="Arial"/>
                <w:sz w:val="18"/>
                <w:szCs w:val="18"/>
                <w:lang w:val="en-GB"/>
              </w:rPr>
              <w:t xml:space="preserve"> </w:t>
            </w:r>
            <w:r w:rsidR="0096337E" w:rsidRPr="008C36D0">
              <w:rPr>
                <w:rFonts w:ascii="Arial" w:hAnsi="Arial" w:cs="Arial"/>
                <w:sz w:val="18"/>
                <w:szCs w:val="18"/>
                <w:lang w:val="en-GB"/>
              </w:rPr>
              <w:t>method</w:t>
            </w:r>
            <w:r w:rsidRPr="008C36D0">
              <w:rPr>
                <w:rFonts w:ascii="Arial" w:hAnsi="Arial" w:cs="Arial"/>
                <w:sz w:val="18"/>
                <w:szCs w:val="18"/>
                <w:lang w:val="en-GB"/>
              </w:rPr>
              <w:t xml:space="preserve"> has been used </w:t>
            </w:r>
            <w:r w:rsidR="006F3C00" w:rsidRPr="008C36D0">
              <w:rPr>
                <w:rFonts w:ascii="Arial" w:hAnsi="Arial" w:cs="Arial"/>
                <w:sz w:val="18"/>
                <w:szCs w:val="18"/>
                <w:lang w:val="en-GB"/>
              </w:rPr>
              <w:t xml:space="preserve">with real-time RT-PCR </w:t>
            </w:r>
            <w:r w:rsidR="0096337E" w:rsidRPr="008C36D0">
              <w:rPr>
                <w:rFonts w:ascii="Arial" w:hAnsi="Arial" w:cs="Arial"/>
                <w:sz w:val="18"/>
                <w:szCs w:val="18"/>
                <w:lang w:val="en-GB"/>
              </w:rPr>
              <w:t>for</w:t>
            </w:r>
            <w:r w:rsidRPr="008C36D0">
              <w:rPr>
                <w:rFonts w:ascii="Arial" w:hAnsi="Arial" w:cs="Arial"/>
                <w:sz w:val="18"/>
                <w:szCs w:val="18"/>
                <w:lang w:val="en-GB"/>
              </w:rPr>
              <w:t xml:space="preserve"> a wide range of plant species </w:t>
            </w:r>
            <w:r w:rsidR="0096337E" w:rsidRPr="008C36D0">
              <w:rPr>
                <w:rFonts w:ascii="Arial" w:hAnsi="Arial" w:cs="Arial"/>
                <w:sz w:val="18"/>
                <w:szCs w:val="18"/>
                <w:lang w:val="en-GB"/>
              </w:rPr>
              <w:t xml:space="preserve">and tissue types (e.g. leaves </w:t>
            </w:r>
            <w:r w:rsidRPr="008C36D0">
              <w:rPr>
                <w:rFonts w:ascii="Arial" w:hAnsi="Arial" w:cs="Arial"/>
                <w:sz w:val="18"/>
                <w:szCs w:val="18"/>
                <w:lang w:val="en-GB"/>
              </w:rPr>
              <w:t>and tomato seed</w:t>
            </w:r>
            <w:r w:rsidR="00BC121B" w:rsidRPr="008C36D0">
              <w:rPr>
                <w:rFonts w:ascii="Arial" w:hAnsi="Arial" w:cs="Arial"/>
                <w:sz w:val="18"/>
                <w:szCs w:val="18"/>
                <w:lang w:val="en-GB"/>
              </w:rPr>
              <w:t>s</w:t>
            </w:r>
            <w:r w:rsidR="00301B18" w:rsidRPr="008C36D0">
              <w:rPr>
                <w:rFonts w:ascii="Arial" w:hAnsi="Arial" w:cs="Arial"/>
                <w:sz w:val="18"/>
                <w:szCs w:val="18"/>
                <w:lang w:val="en-GB"/>
              </w:rPr>
              <w:t>; EUPHRESCO, 2010</w:t>
            </w:r>
            <w:r w:rsidR="0096337E" w:rsidRPr="008C36D0">
              <w:rPr>
                <w:rFonts w:ascii="Arial" w:hAnsi="Arial" w:cs="Arial"/>
                <w:sz w:val="18"/>
                <w:szCs w:val="18"/>
                <w:lang w:val="en-GB"/>
              </w:rPr>
              <w:t>)</w:t>
            </w:r>
            <w:r w:rsidRPr="008C36D0">
              <w:rPr>
                <w:rFonts w:ascii="Arial" w:hAnsi="Arial" w:cs="Arial"/>
                <w:sz w:val="18"/>
                <w:szCs w:val="18"/>
                <w:lang w:val="en-GB"/>
              </w:rPr>
              <w:t xml:space="preserve">. </w:t>
            </w:r>
          </w:p>
        </w:tc>
      </w:tr>
      <w:tr w:rsidR="00153DCB" w:rsidRPr="008C36D0" w:rsidTr="00420A03">
        <w:trPr>
          <w:divId w:val="530144583"/>
          <w:tblCellSpacing w:w="0" w:type="dxa"/>
        </w:trPr>
        <w:tc>
          <w:tcPr>
            <w:tcW w:w="821" w:type="dxa"/>
            <w:noWrap/>
          </w:tcPr>
          <w:p w:rsidR="00153DCB" w:rsidRPr="008C36D0" w:rsidRDefault="006C16BE">
            <w:pPr>
              <w:rPr>
                <w:rFonts w:eastAsia="Times New Roman" w:cs="Arial"/>
                <w:color w:val="0000FF"/>
                <w:sz w:val="18"/>
                <w:szCs w:val="18"/>
                <w:lang w:val="en-GB"/>
              </w:rPr>
            </w:pPr>
            <w:r>
              <w:rPr>
                <w:rFonts w:eastAsia="Times New Roman" w:cs="Arial"/>
                <w:i/>
                <w:iCs/>
                <w:color w:val="0000FF"/>
                <w:sz w:val="18"/>
                <w:szCs w:val="18"/>
                <w:lang w:val="en-GB"/>
              </w:rPr>
              <w:lastRenderedPageBreak/>
              <w:t>[44</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DF1672" w:rsidP="008E1F04">
            <w:pPr>
              <w:pStyle w:val="NormalWeb"/>
              <w:spacing w:after="29" w:afterAutospacing="0"/>
              <w:rPr>
                <w:rFonts w:ascii="Arial" w:hAnsi="Arial" w:cs="Arial"/>
                <w:sz w:val="18"/>
                <w:szCs w:val="18"/>
                <w:lang w:val="en-GB"/>
              </w:rPr>
            </w:pPr>
            <w:r w:rsidRPr="008C36D0">
              <w:rPr>
                <w:rFonts w:ascii="Arial" w:hAnsi="Arial" w:cs="Arial"/>
                <w:b/>
                <w:bCs/>
                <w:sz w:val="18"/>
                <w:szCs w:val="18"/>
                <w:lang w:val="en-GB"/>
              </w:rPr>
              <w:t>Magnetic bead extraction</w:t>
            </w:r>
            <w:r w:rsidR="00153DCB" w:rsidRPr="008C36D0">
              <w:rPr>
                <w:rFonts w:ascii="Arial" w:hAnsi="Arial" w:cs="Arial"/>
                <w:b/>
                <w:bCs/>
                <w:sz w:val="18"/>
                <w:szCs w:val="18"/>
                <w:lang w:val="en-GB"/>
              </w:rPr>
              <w:t xml:space="preserve"> </w:t>
            </w:r>
            <w:r w:rsidR="00BC121B" w:rsidRPr="008C36D0">
              <w:rPr>
                <w:rFonts w:ascii="Arial" w:hAnsi="Arial" w:cs="Arial"/>
                <w:b/>
                <w:bCs/>
                <w:sz w:val="18"/>
                <w:szCs w:val="18"/>
                <w:lang w:val="en-GB"/>
              </w:rPr>
              <w:t>m</w:t>
            </w:r>
            <w:r w:rsidR="00001655" w:rsidRPr="008C36D0">
              <w:rPr>
                <w:rFonts w:ascii="Arial" w:hAnsi="Arial" w:cs="Arial"/>
                <w:b/>
                <w:bCs/>
                <w:sz w:val="18"/>
                <w:szCs w:val="18"/>
                <w:lang w:val="en-GB"/>
              </w:rPr>
              <w:t>ethod 1</w:t>
            </w:r>
            <w:r w:rsidR="00001655" w:rsidRPr="008C36D0">
              <w:rPr>
                <w:rFonts w:cs="Arial"/>
                <w:b/>
                <w:bCs/>
                <w:sz w:val="18"/>
                <w:szCs w:val="18"/>
                <w:lang w:val="en-GB"/>
              </w:rPr>
              <w:t xml:space="preserve"> </w:t>
            </w:r>
            <w:r w:rsidR="00153DCB" w:rsidRPr="008C36D0">
              <w:rPr>
                <w:rFonts w:ascii="Arial" w:hAnsi="Arial" w:cs="Arial"/>
                <w:sz w:val="18"/>
                <w:szCs w:val="18"/>
                <w:lang w:val="en-GB"/>
              </w:rPr>
              <w:t>The following automated procedure is based on use of the KingFisher mL Magnetic Particle Processor</w:t>
            </w:r>
            <w:r w:rsidR="00B67B8D" w:rsidRPr="008C36D0">
              <w:rPr>
                <w:rFonts w:ascii="Arial" w:hAnsi="Arial" w:cs="Arial"/>
                <w:sz w:val="18"/>
                <w:szCs w:val="18"/>
                <w:lang w:val="en-GB"/>
              </w:rPr>
              <w:t xml:space="preserve"> (Thermo Scientific</w:t>
            </w:r>
            <w:r w:rsidR="00754F34" w:rsidRPr="008C36D0">
              <w:rPr>
                <w:rFonts w:ascii="Arial" w:hAnsi="Arial" w:cs="Arial"/>
                <w:sz w:val="18"/>
                <w:szCs w:val="18"/>
                <w:lang w:val="en-GB"/>
              </w:rPr>
              <w:t>)</w:t>
            </w:r>
            <w:r w:rsidR="00153DCB" w:rsidRPr="008C36D0">
              <w:rPr>
                <w:rFonts w:ascii="Arial" w:hAnsi="Arial" w:cs="Arial"/>
                <w:sz w:val="18"/>
                <w:szCs w:val="18"/>
                <w:lang w:val="en-GB"/>
              </w:rPr>
              <w:t>.</w:t>
            </w:r>
            <w:r w:rsidR="00153DCB" w:rsidRPr="008C36D0">
              <w:rPr>
                <w:rFonts w:ascii="Arial" w:hAnsi="Arial" w:cs="Arial"/>
                <w:b/>
                <w:bCs/>
                <w:sz w:val="18"/>
                <w:szCs w:val="18"/>
                <w:lang w:val="en-GB"/>
              </w:rPr>
              <w:t xml:space="preserve"> </w:t>
            </w:r>
            <w:r w:rsidR="00153DCB" w:rsidRPr="008C36D0">
              <w:rPr>
                <w:rFonts w:ascii="Arial" w:hAnsi="Arial" w:cs="Arial"/>
                <w:sz w:val="18"/>
                <w:szCs w:val="18"/>
                <w:lang w:val="en-GB"/>
              </w:rPr>
              <w:t xml:space="preserve">With appropriate adjustment of volumes, other KingFisher models may be used. </w:t>
            </w:r>
          </w:p>
        </w:tc>
      </w:tr>
      <w:tr w:rsidR="00153DCB" w:rsidRPr="008C36D0" w:rsidTr="00420A03">
        <w:trPr>
          <w:divId w:val="530144583"/>
          <w:tblCellSpacing w:w="0" w:type="dxa"/>
        </w:trPr>
        <w:tc>
          <w:tcPr>
            <w:tcW w:w="821" w:type="dxa"/>
            <w:noWrap/>
          </w:tcPr>
          <w:p w:rsidR="00153DCB" w:rsidRPr="008C36D0" w:rsidRDefault="006C16BE">
            <w:pPr>
              <w:rPr>
                <w:rFonts w:eastAsia="Times New Roman" w:cs="Arial"/>
                <w:color w:val="0000FF"/>
                <w:sz w:val="18"/>
                <w:szCs w:val="18"/>
                <w:lang w:val="en-GB"/>
              </w:rPr>
            </w:pPr>
            <w:r>
              <w:rPr>
                <w:rFonts w:eastAsia="Times New Roman" w:cs="Arial"/>
                <w:i/>
                <w:iCs/>
                <w:color w:val="0000FF"/>
                <w:sz w:val="18"/>
                <w:szCs w:val="18"/>
                <w:lang w:val="en-GB"/>
              </w:rPr>
              <w:t>[45</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A448FD" w:rsidRPr="008C36D0" w:rsidRDefault="00153DCB" w:rsidP="00DA351C">
            <w:pPr>
              <w:pStyle w:val="NormalWeb"/>
              <w:spacing w:after="29" w:afterAutospacing="0"/>
              <w:rPr>
                <w:rFonts w:ascii="Arial" w:hAnsi="Arial" w:cs="Arial"/>
                <w:sz w:val="18"/>
                <w:szCs w:val="18"/>
                <w:lang w:val="en-GB"/>
              </w:rPr>
            </w:pPr>
            <w:r w:rsidRPr="008C36D0">
              <w:rPr>
                <w:rFonts w:ascii="Arial" w:hAnsi="Arial" w:cs="Arial"/>
                <w:sz w:val="18"/>
                <w:szCs w:val="18"/>
                <w:lang w:val="en-GB"/>
              </w:rPr>
              <w:t xml:space="preserve">For each sample, at least 200 mg leaf or tuber tissue </w:t>
            </w:r>
            <w:r w:rsidR="009C7625">
              <w:rPr>
                <w:rFonts w:ascii="Arial" w:hAnsi="Arial" w:cs="Arial"/>
                <w:sz w:val="18"/>
                <w:szCs w:val="18"/>
                <w:lang w:val="en-GB"/>
              </w:rPr>
              <w:t>or</w:t>
            </w:r>
            <w:r w:rsidR="00680C58">
              <w:rPr>
                <w:rFonts w:ascii="Arial" w:hAnsi="Arial" w:cs="Arial"/>
                <w:sz w:val="18"/>
                <w:szCs w:val="18"/>
                <w:lang w:val="en-GB"/>
              </w:rPr>
              <w:t xml:space="preserve"> </w:t>
            </w:r>
            <w:r w:rsidRPr="008C36D0">
              <w:rPr>
                <w:rFonts w:ascii="Arial" w:hAnsi="Arial" w:cs="Arial"/>
                <w:sz w:val="18"/>
                <w:szCs w:val="18"/>
                <w:lang w:val="en-GB"/>
              </w:rPr>
              <w:t>up to 100</w:t>
            </w:r>
            <w:r w:rsidR="00680C58">
              <w:rPr>
                <w:rFonts w:ascii="Arial" w:hAnsi="Arial" w:cs="Arial"/>
                <w:sz w:val="18"/>
                <w:szCs w:val="18"/>
                <w:lang w:val="en-GB"/>
              </w:rPr>
              <w:t xml:space="preserve"> </w:t>
            </w:r>
            <w:r w:rsidRPr="008C36D0">
              <w:rPr>
                <w:rFonts w:ascii="Arial" w:hAnsi="Arial" w:cs="Arial"/>
                <w:sz w:val="18"/>
                <w:szCs w:val="18"/>
                <w:lang w:val="en-GB"/>
              </w:rPr>
              <w:t xml:space="preserve">seeds are macerated, and then </w:t>
            </w:r>
            <w:r w:rsidR="00E14E84" w:rsidRPr="008C36D0">
              <w:rPr>
                <w:rFonts w:ascii="Arial" w:hAnsi="Arial" w:cs="Arial"/>
                <w:sz w:val="18"/>
                <w:szCs w:val="18"/>
                <w:lang w:val="en-GB"/>
              </w:rPr>
              <w:t xml:space="preserve">extraction buffer </w:t>
            </w:r>
            <w:r w:rsidR="009A6806">
              <w:rPr>
                <w:rFonts w:ascii="Arial" w:hAnsi="Arial" w:cs="Arial"/>
                <w:sz w:val="18"/>
                <w:szCs w:val="18"/>
                <w:lang w:val="en-GB"/>
              </w:rPr>
              <w:t xml:space="preserve">is </w:t>
            </w:r>
            <w:r w:rsidR="009A6806" w:rsidRPr="009A6806">
              <w:rPr>
                <w:rFonts w:ascii="Arial" w:hAnsi="Arial" w:cs="Arial"/>
                <w:sz w:val="18"/>
                <w:szCs w:val="18"/>
                <w:lang w:val="en-GB"/>
              </w:rPr>
              <w:t>added immediately</w:t>
            </w:r>
            <w:r w:rsidR="009A6806" w:rsidRPr="00680C58">
              <w:rPr>
                <w:rFonts w:ascii="Arial" w:hAnsi="Arial" w:cs="Arial"/>
                <w:sz w:val="18"/>
                <w:szCs w:val="18"/>
              </w:rPr>
              <w:t xml:space="preserve"> at a ratio of 1g </w:t>
            </w:r>
            <w:r w:rsidR="00197C82">
              <w:rPr>
                <w:rFonts w:ascii="Arial" w:hAnsi="Arial" w:cs="Arial"/>
                <w:sz w:val="18"/>
                <w:szCs w:val="18"/>
              </w:rPr>
              <w:t xml:space="preserve">leaf or tuber </w:t>
            </w:r>
            <w:r w:rsidR="009A6806" w:rsidRPr="00680C58">
              <w:rPr>
                <w:rFonts w:ascii="Arial" w:hAnsi="Arial" w:cs="Arial"/>
                <w:sz w:val="18"/>
                <w:szCs w:val="18"/>
              </w:rPr>
              <w:t>tissue</w:t>
            </w:r>
            <w:r w:rsidR="00765BF9">
              <w:rPr>
                <w:rFonts w:ascii="Arial" w:hAnsi="Arial" w:cs="Arial"/>
                <w:sz w:val="18"/>
                <w:szCs w:val="18"/>
              </w:rPr>
              <w:t xml:space="preserve"> to</w:t>
            </w:r>
            <w:r w:rsidR="009A6806" w:rsidRPr="00680C58">
              <w:rPr>
                <w:rFonts w:ascii="Arial" w:hAnsi="Arial" w:cs="Arial"/>
                <w:sz w:val="18"/>
                <w:szCs w:val="18"/>
              </w:rPr>
              <w:t xml:space="preserve"> 10 ml buffer</w:t>
            </w:r>
            <w:r w:rsidR="00197C82">
              <w:rPr>
                <w:rFonts w:ascii="Arial" w:hAnsi="Arial" w:cs="Arial"/>
                <w:sz w:val="18"/>
                <w:szCs w:val="18"/>
              </w:rPr>
              <w:t xml:space="preserve"> and 1 g seed </w:t>
            </w:r>
            <w:r w:rsidR="00765BF9">
              <w:rPr>
                <w:rFonts w:ascii="Arial" w:hAnsi="Arial" w:cs="Arial"/>
                <w:sz w:val="18"/>
                <w:szCs w:val="18"/>
              </w:rPr>
              <w:t>to</w:t>
            </w:r>
            <w:r w:rsidR="00197C82">
              <w:rPr>
                <w:rFonts w:ascii="Arial" w:hAnsi="Arial" w:cs="Arial"/>
                <w:sz w:val="18"/>
                <w:szCs w:val="18"/>
              </w:rPr>
              <w:t xml:space="preserve"> 20 ml buffer</w:t>
            </w:r>
            <w:r w:rsidR="009A6806" w:rsidRPr="009A6806">
              <w:rPr>
                <w:rFonts w:ascii="Arial" w:hAnsi="Arial" w:cs="Arial"/>
                <w:sz w:val="18"/>
                <w:szCs w:val="18"/>
                <w:lang w:val="en-GB"/>
              </w:rPr>
              <w:t>.</w:t>
            </w:r>
            <w:r w:rsidR="009A6806">
              <w:rPr>
                <w:rFonts w:ascii="Arial" w:hAnsi="Arial" w:cs="Arial"/>
                <w:sz w:val="18"/>
                <w:szCs w:val="18"/>
                <w:lang w:val="en-GB"/>
              </w:rPr>
              <w:t xml:space="preserve"> </w:t>
            </w:r>
            <w:r w:rsidR="009A6806" w:rsidRPr="008C36D0">
              <w:rPr>
                <w:rFonts w:ascii="Arial" w:hAnsi="Arial" w:cs="Arial"/>
                <w:sz w:val="18"/>
                <w:szCs w:val="18"/>
                <w:lang w:val="en-GB"/>
              </w:rPr>
              <w:t xml:space="preserve">Maceration is continued until a clear cell lysate with minimal intact tissue debris is obtained. </w:t>
            </w:r>
            <w:r w:rsidR="009A6806">
              <w:rPr>
                <w:rFonts w:ascii="Arial" w:hAnsi="Arial" w:cs="Arial"/>
                <w:sz w:val="18"/>
                <w:szCs w:val="18"/>
                <w:lang w:val="en-GB"/>
              </w:rPr>
              <w:t xml:space="preserve">Extraction buffer consists of </w:t>
            </w:r>
            <w:r w:rsidR="004F001E" w:rsidRPr="008C36D0">
              <w:rPr>
                <w:rFonts w:ascii="Arial" w:hAnsi="Arial" w:cs="Arial"/>
                <w:sz w:val="18"/>
                <w:szCs w:val="18"/>
                <w:lang w:val="en-GB"/>
              </w:rPr>
              <w:t>200 μl of 8.39% (w/v) tetrasodium pyrophosphate (TNaPP) solution (pH 10.0–10.9) and 100 μl Antifoam B Emulsion (Sigma</w:t>
            </w:r>
            <w:r w:rsidR="00754F34" w:rsidRPr="008C36D0">
              <w:rPr>
                <w:rFonts w:ascii="Arial" w:hAnsi="Arial" w:cs="Arial"/>
                <w:sz w:val="18"/>
                <w:szCs w:val="18"/>
                <w:lang w:val="en-GB"/>
              </w:rPr>
              <w:t xml:space="preserve">) </w:t>
            </w:r>
            <w:r w:rsidR="004F001E" w:rsidRPr="008C36D0">
              <w:rPr>
                <w:rFonts w:ascii="Arial" w:hAnsi="Arial" w:cs="Arial"/>
                <w:sz w:val="18"/>
                <w:szCs w:val="18"/>
                <w:lang w:val="en-GB"/>
              </w:rPr>
              <w:t xml:space="preserve">added to 9.8 ml guanidine lysis buffer (GLB). GLB </w:t>
            </w:r>
            <w:r w:rsidR="00710E09">
              <w:rPr>
                <w:rFonts w:ascii="Arial" w:hAnsi="Arial" w:cs="Arial"/>
                <w:sz w:val="18"/>
                <w:szCs w:val="18"/>
                <w:lang w:val="en-GB"/>
              </w:rPr>
              <w:t>consists of</w:t>
            </w:r>
            <w:r w:rsidR="00061DC1">
              <w:rPr>
                <w:rFonts w:ascii="Arial" w:hAnsi="Arial" w:cs="Arial"/>
                <w:sz w:val="18"/>
                <w:szCs w:val="18"/>
                <w:lang w:val="en-GB"/>
              </w:rPr>
              <w:t>:</w:t>
            </w:r>
            <w:r w:rsidR="004F001E" w:rsidRPr="008C36D0">
              <w:rPr>
                <w:rFonts w:ascii="Arial" w:hAnsi="Arial" w:cs="Arial"/>
                <w:sz w:val="18"/>
                <w:szCs w:val="18"/>
                <w:lang w:val="en-GB"/>
              </w:rPr>
              <w:t xml:space="preserve"> </w:t>
            </w:r>
            <w:r w:rsidR="006E68F2" w:rsidRPr="008C36D0">
              <w:rPr>
                <w:rFonts w:ascii="Arial" w:hAnsi="Arial" w:cs="Arial"/>
                <w:sz w:val="18"/>
                <w:szCs w:val="18"/>
                <w:lang w:val="en-GB"/>
              </w:rPr>
              <w:t xml:space="preserve">764.2 g </w:t>
            </w:r>
            <w:r w:rsidR="004F001E" w:rsidRPr="008C36D0">
              <w:rPr>
                <w:rFonts w:ascii="Arial" w:hAnsi="Arial" w:cs="Arial"/>
                <w:sz w:val="18"/>
                <w:szCs w:val="18"/>
                <w:lang w:val="en-GB"/>
              </w:rPr>
              <w:t>guanidine</w:t>
            </w:r>
            <w:r w:rsidR="00E14E84" w:rsidRPr="008C36D0">
              <w:rPr>
                <w:rFonts w:ascii="Arial" w:hAnsi="Arial" w:cs="Arial"/>
                <w:sz w:val="18"/>
                <w:szCs w:val="18"/>
                <w:lang w:val="en-GB"/>
              </w:rPr>
              <w:t xml:space="preserve"> hydrochloride</w:t>
            </w:r>
            <w:r w:rsidR="004F001E" w:rsidRPr="008C36D0">
              <w:rPr>
                <w:rFonts w:ascii="Arial" w:hAnsi="Arial" w:cs="Arial"/>
                <w:sz w:val="18"/>
                <w:szCs w:val="18"/>
                <w:lang w:val="en-GB"/>
              </w:rPr>
              <w:t xml:space="preserve">, </w:t>
            </w:r>
            <w:r w:rsidR="006E68F2" w:rsidRPr="008C36D0">
              <w:rPr>
                <w:rFonts w:ascii="Arial" w:hAnsi="Arial" w:cs="Arial"/>
                <w:sz w:val="18"/>
                <w:szCs w:val="18"/>
                <w:lang w:val="en-GB"/>
              </w:rPr>
              <w:t xml:space="preserve">7.4 g </w:t>
            </w:r>
            <w:r w:rsidR="004F001E" w:rsidRPr="008C36D0">
              <w:rPr>
                <w:rFonts w:ascii="Arial" w:hAnsi="Arial" w:cs="Arial"/>
                <w:sz w:val="18"/>
                <w:szCs w:val="18"/>
                <w:lang w:val="en-GB"/>
              </w:rPr>
              <w:t xml:space="preserve">disodium EDTA dehydrate, </w:t>
            </w:r>
            <w:r w:rsidR="006E68F2" w:rsidRPr="008C36D0">
              <w:rPr>
                <w:rFonts w:ascii="Arial" w:hAnsi="Arial" w:cs="Arial"/>
                <w:sz w:val="18"/>
                <w:szCs w:val="18"/>
                <w:lang w:val="en-GB"/>
              </w:rPr>
              <w:t xml:space="preserve">30.0 g </w:t>
            </w:r>
            <w:r w:rsidR="004F001E" w:rsidRPr="008C36D0">
              <w:rPr>
                <w:rFonts w:ascii="Arial" w:hAnsi="Arial" w:cs="Arial"/>
                <w:sz w:val="18"/>
                <w:szCs w:val="18"/>
                <w:lang w:val="en-GB"/>
              </w:rPr>
              <w:t>PVP</w:t>
            </w:r>
            <w:r w:rsidR="00061DC1">
              <w:rPr>
                <w:rFonts w:ascii="Arial" w:hAnsi="Arial" w:cs="Arial"/>
                <w:sz w:val="18"/>
                <w:szCs w:val="18"/>
                <w:lang w:val="en-GB"/>
              </w:rPr>
              <w:t>-10</w:t>
            </w:r>
            <w:r w:rsidR="004F001E" w:rsidRPr="008C36D0">
              <w:rPr>
                <w:rFonts w:ascii="Arial" w:hAnsi="Arial" w:cs="Arial"/>
                <w:sz w:val="18"/>
                <w:szCs w:val="18"/>
                <w:lang w:val="en-GB"/>
              </w:rPr>
              <w:t xml:space="preserve">, </w:t>
            </w:r>
            <w:r w:rsidR="006E68F2" w:rsidRPr="008C36D0">
              <w:rPr>
                <w:rFonts w:ascii="Arial" w:hAnsi="Arial" w:cs="Arial"/>
                <w:sz w:val="18"/>
                <w:szCs w:val="18"/>
                <w:lang w:val="en-GB"/>
              </w:rPr>
              <w:t xml:space="preserve">5.25 g </w:t>
            </w:r>
            <w:r w:rsidR="004F001E" w:rsidRPr="008C36D0">
              <w:rPr>
                <w:rFonts w:ascii="Arial" w:hAnsi="Arial" w:cs="Arial"/>
                <w:sz w:val="18"/>
                <w:szCs w:val="18"/>
                <w:lang w:val="en-GB"/>
              </w:rPr>
              <w:t xml:space="preserve">citric acid monohydrate, </w:t>
            </w:r>
            <w:r w:rsidR="006E68F2" w:rsidRPr="008C36D0">
              <w:rPr>
                <w:rFonts w:ascii="Arial" w:hAnsi="Arial" w:cs="Arial"/>
                <w:sz w:val="18"/>
                <w:szCs w:val="18"/>
                <w:lang w:val="en-GB"/>
              </w:rPr>
              <w:t xml:space="preserve">0.3 g </w:t>
            </w:r>
            <w:r w:rsidR="004F001E" w:rsidRPr="008C36D0">
              <w:rPr>
                <w:rFonts w:ascii="Arial" w:hAnsi="Arial" w:cs="Arial"/>
                <w:sz w:val="18"/>
                <w:szCs w:val="18"/>
                <w:lang w:val="en-GB"/>
              </w:rPr>
              <w:t xml:space="preserve">tri-sodium citrate, </w:t>
            </w:r>
            <w:r w:rsidR="006E68F2" w:rsidRPr="008C36D0">
              <w:rPr>
                <w:rFonts w:ascii="Arial" w:hAnsi="Arial" w:cs="Arial"/>
                <w:sz w:val="18"/>
                <w:szCs w:val="18"/>
                <w:lang w:val="en-GB"/>
              </w:rPr>
              <w:t xml:space="preserve">5 ml </w:t>
            </w:r>
            <w:r w:rsidR="004F001E" w:rsidRPr="008C36D0">
              <w:rPr>
                <w:rFonts w:ascii="Arial" w:hAnsi="Arial" w:cs="Arial"/>
                <w:sz w:val="18"/>
                <w:szCs w:val="18"/>
                <w:lang w:val="en-GB"/>
              </w:rPr>
              <w:t>Triton X-100,</w:t>
            </w:r>
            <w:r w:rsidR="00E14E84" w:rsidRPr="008C36D0">
              <w:rPr>
                <w:rFonts w:ascii="Arial" w:hAnsi="Arial" w:cs="Arial"/>
                <w:sz w:val="18"/>
                <w:szCs w:val="18"/>
                <w:lang w:val="en-GB"/>
              </w:rPr>
              <w:t xml:space="preserve"> </w:t>
            </w:r>
            <w:r w:rsidR="006E68F2" w:rsidRPr="008C36D0">
              <w:rPr>
                <w:rFonts w:ascii="Arial" w:hAnsi="Arial" w:cs="Arial"/>
                <w:sz w:val="18"/>
                <w:szCs w:val="18"/>
                <w:lang w:val="en-GB"/>
              </w:rPr>
              <w:t>250 ml absolute ethanol</w:t>
            </w:r>
            <w:r w:rsidR="006E68F2">
              <w:rPr>
                <w:rFonts w:ascii="Arial" w:hAnsi="Arial" w:cs="Arial"/>
                <w:sz w:val="18"/>
                <w:szCs w:val="18"/>
                <w:lang w:val="en-GB"/>
              </w:rPr>
              <w:t xml:space="preserve"> and</w:t>
            </w:r>
            <w:r w:rsidR="006E68F2" w:rsidRPr="008C36D0" w:rsidDel="00765BF9">
              <w:rPr>
                <w:rFonts w:ascii="Arial" w:hAnsi="Arial" w:cs="Arial"/>
                <w:sz w:val="18"/>
                <w:szCs w:val="18"/>
                <w:lang w:val="en-GB"/>
              </w:rPr>
              <w:t xml:space="preserve"> </w:t>
            </w:r>
            <w:r w:rsidR="0089073A" w:rsidRPr="008C36D0">
              <w:rPr>
                <w:rFonts w:ascii="Arial" w:hAnsi="Arial" w:cs="Arial"/>
                <w:sz w:val="18"/>
                <w:szCs w:val="18"/>
                <w:lang w:val="en-GB"/>
              </w:rPr>
              <w:t>750 ml</w:t>
            </w:r>
            <w:r w:rsidR="00DA351C">
              <w:rPr>
                <w:rFonts w:ascii="Arial" w:hAnsi="Arial" w:cs="Arial"/>
                <w:sz w:val="18"/>
                <w:szCs w:val="18"/>
                <w:lang w:val="en-GB"/>
              </w:rPr>
              <w:t xml:space="preserve"> </w:t>
            </w:r>
            <w:r w:rsidR="006E68F2" w:rsidRPr="008C36D0">
              <w:rPr>
                <w:rFonts w:ascii="Arial" w:hAnsi="Arial" w:cs="Arial"/>
                <w:sz w:val="18"/>
                <w:szCs w:val="18"/>
                <w:lang w:val="en-GB"/>
              </w:rPr>
              <w:t>water</w:t>
            </w:r>
            <w:r w:rsidR="00061DC1">
              <w:rPr>
                <w:rFonts w:ascii="Arial" w:hAnsi="Arial" w:cs="Arial"/>
                <w:sz w:val="18"/>
                <w:szCs w:val="18"/>
                <w:lang w:val="en-GB"/>
              </w:rPr>
              <w:t>.</w:t>
            </w:r>
            <w:r w:rsidR="006E68F2" w:rsidRPr="008C36D0">
              <w:rPr>
                <w:rFonts w:ascii="Arial" w:hAnsi="Arial" w:cs="Arial"/>
                <w:sz w:val="18"/>
                <w:szCs w:val="18"/>
                <w:lang w:val="en-GB"/>
              </w:rPr>
              <w:t xml:space="preserve"> </w:t>
            </w:r>
          </w:p>
        </w:tc>
      </w:tr>
      <w:tr w:rsidR="00153DCB" w:rsidRPr="008C36D0" w:rsidTr="00420A03">
        <w:trPr>
          <w:divId w:val="530144583"/>
          <w:tblCellSpacing w:w="0" w:type="dxa"/>
        </w:trPr>
        <w:tc>
          <w:tcPr>
            <w:tcW w:w="821" w:type="dxa"/>
            <w:noWrap/>
          </w:tcPr>
          <w:p w:rsidR="00153DCB" w:rsidRPr="008C36D0" w:rsidRDefault="006C16BE">
            <w:pPr>
              <w:rPr>
                <w:rFonts w:eastAsia="Times New Roman" w:cs="Arial"/>
                <w:color w:val="0000FF"/>
                <w:sz w:val="18"/>
                <w:szCs w:val="18"/>
                <w:lang w:val="en-GB"/>
              </w:rPr>
            </w:pPr>
            <w:r>
              <w:rPr>
                <w:rFonts w:eastAsia="Times New Roman" w:cs="Arial"/>
                <w:i/>
                <w:iCs/>
                <w:color w:val="0000FF"/>
                <w:sz w:val="18"/>
                <w:szCs w:val="18"/>
                <w:lang w:val="en-GB"/>
              </w:rPr>
              <w:t>[46</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rsidP="008E1F04">
            <w:pPr>
              <w:pStyle w:val="NormalWeb"/>
              <w:spacing w:after="29" w:afterAutospacing="0"/>
              <w:rPr>
                <w:rFonts w:ascii="Arial" w:hAnsi="Arial" w:cs="Arial"/>
                <w:sz w:val="18"/>
                <w:szCs w:val="18"/>
                <w:lang w:val="en-GB"/>
              </w:rPr>
            </w:pPr>
            <w:r w:rsidRPr="008C36D0">
              <w:rPr>
                <w:rFonts w:ascii="Arial" w:hAnsi="Arial" w:cs="Arial"/>
                <w:sz w:val="18"/>
                <w:szCs w:val="18"/>
                <w:lang w:val="en-GB"/>
              </w:rPr>
              <w:t>Approximately 2 ml lysate is decanted into a fresh microcentrifuge tube, which is centrifuged at approximately 5</w:t>
            </w:r>
            <w:r w:rsidR="00715847" w:rsidRPr="008C36D0">
              <w:rPr>
                <w:rFonts w:ascii="Arial" w:hAnsi="Arial" w:cs="Arial"/>
                <w:sz w:val="18"/>
                <w:szCs w:val="18"/>
                <w:lang w:val="en-GB"/>
              </w:rPr>
              <w:t xml:space="preserve"> </w:t>
            </w:r>
            <w:r w:rsidRPr="008C36D0">
              <w:rPr>
                <w:rFonts w:ascii="Arial" w:hAnsi="Arial" w:cs="Arial"/>
                <w:sz w:val="18"/>
                <w:szCs w:val="18"/>
                <w:lang w:val="en-GB"/>
              </w:rPr>
              <w:t>000 </w:t>
            </w:r>
            <w:r w:rsidRPr="008C36D0">
              <w:rPr>
                <w:rFonts w:ascii="Arial" w:hAnsi="Arial" w:cs="Arial"/>
                <w:i/>
                <w:iCs/>
                <w:sz w:val="18"/>
                <w:szCs w:val="18"/>
                <w:lang w:val="en-GB"/>
              </w:rPr>
              <w:t>g</w:t>
            </w:r>
            <w:r w:rsidRPr="008C36D0">
              <w:rPr>
                <w:rFonts w:ascii="Arial" w:hAnsi="Arial" w:cs="Arial"/>
                <w:sz w:val="18"/>
                <w:szCs w:val="18"/>
                <w:lang w:val="en-GB"/>
              </w:rPr>
              <w:t xml:space="preserve"> for 1 min. One millilitre of supernatant is removed and placed in the first tube (A) of the KingFisher mL rack, to which 50 µl vortexed MAP Solution A magnetic beads (Invitek</w:t>
            </w:r>
            <w:r w:rsidR="00754F34" w:rsidRPr="008C36D0">
              <w:rPr>
                <w:rFonts w:ascii="Arial" w:hAnsi="Arial" w:cs="Arial"/>
                <w:sz w:val="18"/>
                <w:szCs w:val="18"/>
                <w:lang w:val="en-GB"/>
              </w:rPr>
              <w:t>)</w:t>
            </w:r>
            <w:r w:rsidRPr="008C36D0">
              <w:rPr>
                <w:rFonts w:ascii="Arial" w:hAnsi="Arial" w:cs="Arial"/>
                <w:sz w:val="18"/>
                <w:szCs w:val="18"/>
                <w:lang w:val="en-GB"/>
              </w:rPr>
              <w:t xml:space="preserve"> are added. Tube B has 1 ml GLB added to it; tubes C and D</w:t>
            </w:r>
            <w:r w:rsidR="00155188" w:rsidRPr="008C36D0">
              <w:rPr>
                <w:rFonts w:ascii="Arial" w:hAnsi="Arial" w:cs="Arial"/>
                <w:sz w:val="18"/>
                <w:szCs w:val="18"/>
                <w:lang w:val="en-GB"/>
              </w:rPr>
              <w:t>,</w:t>
            </w:r>
            <w:r w:rsidRPr="008C36D0">
              <w:rPr>
                <w:rFonts w:ascii="Arial" w:hAnsi="Arial" w:cs="Arial"/>
                <w:sz w:val="18"/>
                <w:szCs w:val="18"/>
                <w:lang w:val="en-GB"/>
              </w:rPr>
              <w:t xml:space="preserve"> 1 ml of 70% ethanol; and tube E</w:t>
            </w:r>
            <w:r w:rsidR="00155188" w:rsidRPr="008C36D0">
              <w:rPr>
                <w:rFonts w:ascii="Arial" w:hAnsi="Arial" w:cs="Arial"/>
                <w:sz w:val="18"/>
                <w:szCs w:val="18"/>
                <w:lang w:val="en-GB"/>
              </w:rPr>
              <w:t>,</w:t>
            </w:r>
            <w:r w:rsidRPr="008C36D0">
              <w:rPr>
                <w:rFonts w:ascii="Arial" w:hAnsi="Arial" w:cs="Arial"/>
                <w:sz w:val="18"/>
                <w:szCs w:val="18"/>
                <w:lang w:val="en-GB"/>
              </w:rPr>
              <w:t xml:space="preserve"> 200 µl water or 1× Tris-EDTA buffer. </w:t>
            </w:r>
          </w:p>
        </w:tc>
      </w:tr>
      <w:tr w:rsidR="00153DCB" w:rsidRPr="008C36D0" w:rsidTr="00420A03">
        <w:trPr>
          <w:divId w:val="530144583"/>
          <w:tblCellSpacing w:w="0" w:type="dxa"/>
        </w:trPr>
        <w:tc>
          <w:tcPr>
            <w:tcW w:w="821" w:type="dxa"/>
            <w:noWrap/>
          </w:tcPr>
          <w:p w:rsidR="00153DCB" w:rsidRPr="008C36D0" w:rsidRDefault="006C16BE">
            <w:pPr>
              <w:rPr>
                <w:rFonts w:eastAsia="Times New Roman" w:cs="Arial"/>
                <w:color w:val="0000FF"/>
                <w:sz w:val="18"/>
                <w:szCs w:val="18"/>
                <w:lang w:val="en-GB"/>
              </w:rPr>
            </w:pPr>
            <w:r>
              <w:rPr>
                <w:rFonts w:eastAsia="Times New Roman" w:cs="Arial"/>
                <w:i/>
                <w:iCs/>
                <w:color w:val="0000FF"/>
                <w:sz w:val="18"/>
                <w:szCs w:val="18"/>
                <w:lang w:val="en-GB"/>
              </w:rPr>
              <w:t>[47</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rsidP="00680C58">
            <w:pPr>
              <w:pStyle w:val="NormalWeb"/>
              <w:spacing w:after="29" w:afterAutospacing="0"/>
              <w:rPr>
                <w:rFonts w:ascii="Arial" w:hAnsi="Arial" w:cs="Arial"/>
                <w:sz w:val="18"/>
                <w:szCs w:val="18"/>
                <w:lang w:val="en-GB"/>
              </w:rPr>
            </w:pPr>
            <w:r w:rsidRPr="008C36D0">
              <w:rPr>
                <w:rFonts w:ascii="Arial" w:hAnsi="Arial" w:cs="Arial"/>
                <w:sz w:val="18"/>
                <w:szCs w:val="18"/>
                <w:lang w:val="en-GB"/>
              </w:rPr>
              <w:t>The tube</w:t>
            </w:r>
            <w:r w:rsidR="004F1291" w:rsidRPr="008C36D0">
              <w:rPr>
                <w:rFonts w:ascii="Arial" w:hAnsi="Arial" w:cs="Arial"/>
                <w:sz w:val="18"/>
                <w:szCs w:val="18"/>
                <w:lang w:val="en-GB"/>
              </w:rPr>
              <w:t xml:space="preserve"> </w:t>
            </w:r>
            <w:r w:rsidRPr="008C36D0">
              <w:rPr>
                <w:rFonts w:ascii="Arial" w:hAnsi="Arial" w:cs="Arial"/>
                <w:sz w:val="18"/>
                <w:szCs w:val="18"/>
                <w:lang w:val="en-GB"/>
              </w:rPr>
              <w:t xml:space="preserve">strip is placed in the KingFisher mL and the programme (see </w:t>
            </w:r>
            <w:r w:rsidR="00680C58">
              <w:rPr>
                <w:rFonts w:ascii="Arial" w:hAnsi="Arial" w:cs="Arial"/>
                <w:sz w:val="18"/>
                <w:szCs w:val="18"/>
                <w:lang w:val="en-GB"/>
              </w:rPr>
              <w:t>Figure 2</w:t>
            </w:r>
            <w:r w:rsidRPr="008C36D0">
              <w:rPr>
                <w:rFonts w:ascii="Arial" w:hAnsi="Arial" w:cs="Arial"/>
                <w:sz w:val="18"/>
                <w:szCs w:val="18"/>
                <w:lang w:val="en-GB"/>
              </w:rPr>
              <w:t>) is run. After 20 min, the machine will pause to allow a heating step. The tube</w:t>
            </w:r>
            <w:r w:rsidR="004F1291" w:rsidRPr="008C36D0">
              <w:rPr>
                <w:rFonts w:ascii="Arial" w:hAnsi="Arial" w:cs="Arial"/>
                <w:sz w:val="18"/>
                <w:szCs w:val="18"/>
                <w:lang w:val="en-GB"/>
              </w:rPr>
              <w:t xml:space="preserve"> </w:t>
            </w:r>
            <w:r w:rsidRPr="008C36D0">
              <w:rPr>
                <w:rFonts w:ascii="Arial" w:hAnsi="Arial" w:cs="Arial"/>
                <w:sz w:val="18"/>
                <w:szCs w:val="18"/>
                <w:lang w:val="en-GB"/>
              </w:rPr>
              <w:t xml:space="preserve">strip is placed in an oven at 65–70 °C for 5 min and then returned to the KingFisher mL, and the programme is resumed. Other models may have a heating or holding evaporation step built in. </w:t>
            </w:r>
            <w:r w:rsidR="004F001E" w:rsidRPr="008C36D0">
              <w:rPr>
                <w:rFonts w:ascii="Arial" w:hAnsi="Arial" w:cs="Arial"/>
                <w:sz w:val="18"/>
                <w:szCs w:val="18"/>
                <w:lang w:val="en-GB"/>
              </w:rPr>
              <w:t>On completion, the eluted nucleic acids are transferred to a new microcentrifuge tube.</w:t>
            </w:r>
          </w:p>
        </w:tc>
      </w:tr>
      <w:tr w:rsidR="00153DCB" w:rsidRPr="008C36D0" w:rsidTr="00420A03">
        <w:trPr>
          <w:divId w:val="530144583"/>
          <w:tblCellSpacing w:w="0" w:type="dxa"/>
        </w:trPr>
        <w:tc>
          <w:tcPr>
            <w:tcW w:w="821" w:type="dxa"/>
            <w:noWrap/>
          </w:tcPr>
          <w:p w:rsidR="00153DCB" w:rsidRPr="008C36D0" w:rsidRDefault="00153DCB" w:rsidP="006C16BE">
            <w:pPr>
              <w:rPr>
                <w:rFonts w:eastAsia="Times New Roman" w:cs="Arial"/>
                <w:color w:val="0000FF"/>
                <w:sz w:val="18"/>
                <w:szCs w:val="18"/>
                <w:lang w:val="en-GB"/>
              </w:rPr>
            </w:pPr>
            <w:r w:rsidRPr="008C36D0">
              <w:rPr>
                <w:rFonts w:eastAsia="Times New Roman" w:cs="Arial"/>
                <w:i/>
                <w:iCs/>
                <w:color w:val="0000FF"/>
                <w:sz w:val="18"/>
                <w:szCs w:val="18"/>
                <w:lang w:val="en-GB"/>
              </w:rPr>
              <w:t>[</w:t>
            </w:r>
            <w:r w:rsidR="006C16BE">
              <w:rPr>
                <w:rFonts w:eastAsia="Times New Roman" w:cs="Arial"/>
                <w:i/>
                <w:iCs/>
                <w:color w:val="0000FF"/>
                <w:sz w:val="18"/>
                <w:szCs w:val="18"/>
                <w:lang w:val="en-GB"/>
              </w:rPr>
              <w:t>48</w:t>
            </w: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6C16BE" w:rsidRDefault="004F001E">
            <w:pPr>
              <w:pStyle w:val="NormalWeb"/>
              <w:spacing w:after="29" w:afterAutospacing="0"/>
              <w:rPr>
                <w:rFonts w:ascii="Arial" w:hAnsi="Arial" w:cs="Arial"/>
                <w:b/>
                <w:bCs/>
                <w:sz w:val="18"/>
                <w:szCs w:val="18"/>
                <w:lang w:val="en-GB"/>
              </w:rPr>
            </w:pPr>
            <w:r w:rsidRPr="008C36D0">
              <w:rPr>
                <w:rFonts w:ascii="Arial" w:hAnsi="Arial" w:cs="Arial"/>
                <w:sz w:val="18"/>
                <w:szCs w:val="18"/>
                <w:lang w:val="en-GB"/>
              </w:rPr>
              <w:t>This method has been used for a wide range of plant species</w:t>
            </w:r>
            <w:r w:rsidR="00155188" w:rsidRPr="008C36D0">
              <w:rPr>
                <w:rFonts w:ascii="Arial" w:hAnsi="Arial" w:cs="Arial"/>
                <w:sz w:val="18"/>
                <w:szCs w:val="18"/>
                <w:lang w:val="en-GB"/>
              </w:rPr>
              <w:t xml:space="preserve"> as well as for</w:t>
            </w:r>
            <w:r w:rsidRPr="008C36D0">
              <w:rPr>
                <w:rFonts w:ascii="Arial" w:hAnsi="Arial" w:cs="Arial"/>
                <w:sz w:val="18"/>
                <w:szCs w:val="18"/>
                <w:lang w:val="en-GB"/>
              </w:rPr>
              <w:t xml:space="preserve"> </w:t>
            </w:r>
            <w:r w:rsidRPr="008C36D0">
              <w:rPr>
                <w:rFonts w:ascii="Arial" w:hAnsi="Arial" w:cs="Arial"/>
                <w:iCs/>
                <w:sz w:val="18"/>
                <w:szCs w:val="18"/>
                <w:lang w:val="en-GB"/>
              </w:rPr>
              <w:t>potato</w:t>
            </w:r>
            <w:r w:rsidRPr="008C36D0">
              <w:rPr>
                <w:rFonts w:ascii="Arial" w:hAnsi="Arial" w:cs="Arial"/>
                <w:sz w:val="18"/>
                <w:szCs w:val="18"/>
                <w:lang w:val="en-GB"/>
              </w:rPr>
              <w:t xml:space="preserve"> tubers and </w:t>
            </w:r>
            <w:r w:rsidRPr="008C36D0">
              <w:rPr>
                <w:rFonts w:ascii="Arial" w:hAnsi="Arial" w:cs="Arial"/>
                <w:iCs/>
                <w:sz w:val="18"/>
                <w:szCs w:val="18"/>
                <w:lang w:val="en-GB"/>
              </w:rPr>
              <w:t>tomato</w:t>
            </w:r>
            <w:r w:rsidRPr="008C36D0">
              <w:rPr>
                <w:rFonts w:ascii="Arial" w:hAnsi="Arial" w:cs="Arial"/>
                <w:sz w:val="18"/>
                <w:szCs w:val="18"/>
                <w:lang w:val="en-GB"/>
              </w:rPr>
              <w:t xml:space="preserve"> seed</w:t>
            </w:r>
            <w:r w:rsidR="00155188" w:rsidRPr="008C36D0">
              <w:rPr>
                <w:rFonts w:ascii="Arial" w:hAnsi="Arial" w:cs="Arial"/>
                <w:sz w:val="18"/>
                <w:szCs w:val="18"/>
                <w:lang w:val="en-GB"/>
              </w:rPr>
              <w:t>s</w:t>
            </w:r>
            <w:r w:rsidRPr="008C36D0">
              <w:rPr>
                <w:rFonts w:ascii="Arial" w:hAnsi="Arial" w:cs="Arial"/>
                <w:sz w:val="18"/>
                <w:szCs w:val="18"/>
                <w:lang w:val="en-GB"/>
              </w:rPr>
              <w:t xml:space="preserve">. The method has been used with </w:t>
            </w:r>
            <w:r w:rsidR="00F123C3" w:rsidRPr="008C36D0">
              <w:rPr>
                <w:rFonts w:ascii="Arial" w:hAnsi="Arial" w:cs="Arial"/>
                <w:sz w:val="18"/>
                <w:szCs w:val="18"/>
                <w:lang w:val="en-GB"/>
              </w:rPr>
              <w:t xml:space="preserve">two of </w:t>
            </w:r>
            <w:r w:rsidRPr="008C36D0">
              <w:rPr>
                <w:rFonts w:ascii="Arial" w:hAnsi="Arial" w:cs="Arial"/>
                <w:sz w:val="18"/>
                <w:szCs w:val="18"/>
                <w:lang w:val="en-GB"/>
              </w:rPr>
              <w:t xml:space="preserve">the real-time RT-PCR </w:t>
            </w:r>
            <w:r w:rsidR="002447D1">
              <w:rPr>
                <w:rFonts w:ascii="Arial" w:hAnsi="Arial" w:cs="Arial"/>
                <w:sz w:val="18"/>
                <w:szCs w:val="18"/>
                <w:lang w:val="en-GB"/>
              </w:rPr>
              <w:t>assays</w:t>
            </w:r>
            <w:r w:rsidR="002447D1" w:rsidRPr="008C36D0">
              <w:rPr>
                <w:rFonts w:ascii="Arial" w:hAnsi="Arial" w:cs="Arial"/>
                <w:sz w:val="18"/>
                <w:szCs w:val="18"/>
                <w:lang w:val="en-GB"/>
              </w:rPr>
              <w:t xml:space="preserve"> </w:t>
            </w:r>
            <w:r w:rsidRPr="008C36D0">
              <w:rPr>
                <w:rFonts w:ascii="Arial" w:hAnsi="Arial" w:cs="Arial"/>
                <w:sz w:val="18"/>
                <w:szCs w:val="18"/>
                <w:lang w:val="en-GB"/>
              </w:rPr>
              <w:t xml:space="preserve">described in this </w:t>
            </w:r>
            <w:r w:rsidR="00155188" w:rsidRPr="008C36D0">
              <w:rPr>
                <w:rFonts w:ascii="Arial" w:hAnsi="Arial" w:cs="Arial"/>
                <w:sz w:val="18"/>
                <w:szCs w:val="18"/>
                <w:lang w:val="en-GB"/>
              </w:rPr>
              <w:t>a</w:t>
            </w:r>
            <w:r w:rsidR="00001655" w:rsidRPr="008C36D0">
              <w:rPr>
                <w:rFonts w:ascii="Arial" w:hAnsi="Arial" w:cs="Arial"/>
                <w:sz w:val="18"/>
                <w:szCs w:val="18"/>
                <w:lang w:val="en-GB"/>
              </w:rPr>
              <w:t>nnex</w:t>
            </w:r>
            <w:r w:rsidR="00AC6BCF">
              <w:rPr>
                <w:rFonts w:ascii="Arial" w:hAnsi="Arial" w:cs="Arial"/>
                <w:sz w:val="18"/>
                <w:szCs w:val="18"/>
                <w:lang w:val="en-GB"/>
              </w:rPr>
              <w:t xml:space="preserve"> </w:t>
            </w:r>
            <w:r w:rsidR="00AC6BCF" w:rsidRPr="008C36D0">
              <w:rPr>
                <w:rFonts w:ascii="Arial" w:hAnsi="Arial" w:cs="Arial"/>
                <w:sz w:val="18"/>
                <w:szCs w:val="18"/>
                <w:lang w:val="en-GB"/>
              </w:rPr>
              <w:t>(</w:t>
            </w:r>
            <w:r w:rsidR="00AC6BCF">
              <w:rPr>
                <w:rFonts w:ascii="Arial" w:hAnsi="Arial" w:cs="Arial"/>
                <w:sz w:val="18"/>
                <w:szCs w:val="18"/>
                <w:lang w:val="en-GB"/>
              </w:rPr>
              <w:t xml:space="preserve">see sections </w:t>
            </w:r>
            <w:r w:rsidR="00AC6BCF" w:rsidRPr="008C36D0">
              <w:rPr>
                <w:rFonts w:ascii="Arial" w:hAnsi="Arial" w:cs="Arial"/>
                <w:bCs/>
                <w:color w:val="000000"/>
                <w:sz w:val="18"/>
                <w:szCs w:val="18"/>
                <w:lang w:val="en-GB"/>
              </w:rPr>
              <w:t xml:space="preserve">3.3.3.4 and </w:t>
            </w:r>
            <w:r w:rsidR="00AC6BCF" w:rsidRPr="008C36D0">
              <w:rPr>
                <w:rFonts w:ascii="Arial" w:hAnsi="Arial" w:cs="Arial"/>
                <w:bCs/>
                <w:sz w:val="18"/>
                <w:szCs w:val="18"/>
                <w:lang w:val="en-GB"/>
              </w:rPr>
              <w:t>3.3.4.2)</w:t>
            </w:r>
            <w:r w:rsidRPr="008C36D0">
              <w:rPr>
                <w:rFonts w:ascii="Arial" w:hAnsi="Arial" w:cs="Arial"/>
                <w:sz w:val="18"/>
                <w:szCs w:val="18"/>
                <w:lang w:val="en-GB"/>
              </w:rPr>
              <w:t xml:space="preserve">. Cycle threshold (Ct) values several cycles higher </w:t>
            </w:r>
            <w:r w:rsidR="00AC6BCF">
              <w:rPr>
                <w:rFonts w:ascii="Arial" w:hAnsi="Arial" w:cs="Arial"/>
                <w:sz w:val="18"/>
                <w:szCs w:val="18"/>
                <w:lang w:val="en-GB"/>
              </w:rPr>
              <w:t xml:space="preserve">than those for </w:t>
            </w:r>
            <w:r w:rsidR="00AC6BCF" w:rsidRPr="008C36D0">
              <w:rPr>
                <w:rFonts w:ascii="Arial" w:hAnsi="Arial" w:cs="Arial"/>
                <w:sz w:val="18"/>
                <w:szCs w:val="18"/>
                <w:lang w:val="en-GB"/>
              </w:rPr>
              <w:t xml:space="preserve">the other extraction methods described in this annex </w:t>
            </w:r>
            <w:r w:rsidRPr="008C36D0">
              <w:rPr>
                <w:rFonts w:ascii="Arial" w:hAnsi="Arial" w:cs="Arial"/>
                <w:sz w:val="18"/>
                <w:szCs w:val="18"/>
                <w:lang w:val="en-GB"/>
              </w:rPr>
              <w:t xml:space="preserve">may be expected using the </w:t>
            </w:r>
            <w:r w:rsidR="00155188" w:rsidRPr="008C36D0">
              <w:rPr>
                <w:rFonts w:ascii="Arial" w:hAnsi="Arial" w:cs="Arial"/>
                <w:bCs/>
                <w:sz w:val="18"/>
                <w:szCs w:val="18"/>
                <w:lang w:val="en-GB"/>
              </w:rPr>
              <w:t>magnetic bead extraction method 1</w:t>
            </w:r>
            <w:r w:rsidRPr="008C36D0">
              <w:rPr>
                <w:rFonts w:ascii="Arial" w:hAnsi="Arial" w:cs="Arial"/>
                <w:sz w:val="18"/>
                <w:szCs w:val="18"/>
                <w:lang w:val="en-GB"/>
              </w:rPr>
              <w:t xml:space="preserve">, but the increased throughput of samples that is achievable makes </w:t>
            </w:r>
            <w:r w:rsidR="00155188" w:rsidRPr="008C36D0">
              <w:rPr>
                <w:rFonts w:ascii="Arial" w:hAnsi="Arial" w:cs="Arial"/>
                <w:sz w:val="18"/>
                <w:szCs w:val="18"/>
                <w:lang w:val="en-GB"/>
              </w:rPr>
              <w:t>it</w:t>
            </w:r>
            <w:r w:rsidRPr="008C36D0">
              <w:rPr>
                <w:rFonts w:ascii="Arial" w:hAnsi="Arial" w:cs="Arial"/>
                <w:sz w:val="18"/>
                <w:szCs w:val="18"/>
                <w:lang w:val="en-GB"/>
              </w:rPr>
              <w:t xml:space="preserve"> a valuable extraction method (Roenhorst </w:t>
            </w:r>
            <w:r w:rsidRPr="008C36D0">
              <w:rPr>
                <w:rFonts w:ascii="Arial" w:hAnsi="Arial" w:cs="Arial"/>
                <w:i/>
                <w:sz w:val="18"/>
                <w:szCs w:val="18"/>
                <w:lang w:val="en-GB"/>
              </w:rPr>
              <w:t>et</w:t>
            </w:r>
            <w:r w:rsidR="001873A3" w:rsidRPr="008C36D0">
              <w:rPr>
                <w:rFonts w:ascii="Arial" w:hAnsi="Arial" w:cs="Arial"/>
                <w:i/>
                <w:sz w:val="18"/>
                <w:szCs w:val="18"/>
                <w:lang w:val="en-GB"/>
              </w:rPr>
              <w:t> </w:t>
            </w:r>
            <w:r w:rsidRPr="008C36D0">
              <w:rPr>
                <w:rFonts w:ascii="Arial" w:hAnsi="Arial" w:cs="Arial"/>
                <w:i/>
                <w:sz w:val="18"/>
                <w:szCs w:val="18"/>
                <w:lang w:val="en-GB"/>
              </w:rPr>
              <w:t>al.,</w:t>
            </w:r>
            <w:r w:rsidRPr="008C36D0">
              <w:rPr>
                <w:rFonts w:ascii="Arial" w:hAnsi="Arial" w:cs="Arial"/>
                <w:sz w:val="18"/>
                <w:szCs w:val="18"/>
                <w:lang w:val="en-GB"/>
              </w:rPr>
              <w:t xml:space="preserve"> 2005).</w:t>
            </w:r>
            <w:r w:rsidRPr="008C36D0">
              <w:rPr>
                <w:rFonts w:ascii="Arial" w:hAnsi="Arial" w:cs="Arial"/>
                <w:b/>
                <w:bCs/>
                <w:sz w:val="18"/>
                <w:szCs w:val="18"/>
                <w:lang w:val="en-GB"/>
              </w:rPr>
              <w:t xml:space="preserve"> </w:t>
            </w:r>
          </w:p>
        </w:tc>
      </w:tr>
      <w:tr w:rsidR="00153DCB" w:rsidRPr="008C36D0" w:rsidTr="00420A03">
        <w:trPr>
          <w:divId w:val="530144583"/>
          <w:tblCellSpacing w:w="0" w:type="dxa"/>
        </w:trPr>
        <w:tc>
          <w:tcPr>
            <w:tcW w:w="821" w:type="dxa"/>
            <w:noWrap/>
          </w:tcPr>
          <w:p w:rsidR="00153DCB" w:rsidRPr="008C36D0" w:rsidRDefault="006C16BE">
            <w:pPr>
              <w:rPr>
                <w:rFonts w:eastAsia="Times New Roman" w:cs="Arial"/>
                <w:color w:val="0000FF"/>
                <w:sz w:val="18"/>
                <w:szCs w:val="18"/>
                <w:lang w:val="en-GB"/>
              </w:rPr>
            </w:pPr>
            <w:r>
              <w:rPr>
                <w:rFonts w:eastAsia="Times New Roman" w:cs="Arial"/>
                <w:i/>
                <w:iCs/>
                <w:color w:val="0000FF"/>
                <w:sz w:val="18"/>
                <w:szCs w:val="18"/>
                <w:lang w:val="en-GB"/>
              </w:rPr>
              <w:t>[49</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tbl>
            <w:tblPr>
              <w:tblW w:w="5000" w:type="pct"/>
              <w:tblCellSpacing w:w="0" w:type="dxa"/>
              <w:tblCellMar>
                <w:left w:w="0" w:type="dxa"/>
                <w:right w:w="0" w:type="dxa"/>
              </w:tblCellMar>
              <w:tblLook w:val="04A0"/>
            </w:tblPr>
            <w:tblGrid>
              <w:gridCol w:w="8757"/>
            </w:tblGrid>
            <w:tr w:rsidR="00153DCB" w:rsidRPr="008C36D0">
              <w:trPr>
                <w:trHeight w:val="615"/>
                <w:tblCellSpacing w:w="0" w:type="dxa"/>
              </w:trPr>
              <w:tc>
                <w:tcPr>
                  <w:tcW w:w="9435" w:type="dxa"/>
                </w:tcPr>
                <w:tbl>
                  <w:tblPr>
                    <w:tblW w:w="5000" w:type="pct"/>
                    <w:tblCellSpacing w:w="7"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8741"/>
                  </w:tblGrid>
                  <w:tr w:rsidR="00153DCB" w:rsidRPr="008C36D0">
                    <w:trPr>
                      <w:trHeight w:val="345"/>
                      <w:tblCellSpacing w:w="7" w:type="dxa"/>
                    </w:trPr>
                    <w:tc>
                      <w:tcPr>
                        <w:tcW w:w="8985" w:type="dxa"/>
                        <w:tcBorders>
                          <w:top w:val="outset" w:sz="6" w:space="0" w:color="00000A"/>
                          <w:left w:val="outset" w:sz="6" w:space="0" w:color="00000A"/>
                          <w:bottom w:val="outset" w:sz="6" w:space="0" w:color="00000A"/>
                          <w:right w:val="outset" w:sz="6" w:space="0" w:color="00000A"/>
                        </w:tcBorders>
                      </w:tcPr>
                      <w:p w:rsidR="00153DCB" w:rsidRPr="008C36D0" w:rsidRDefault="00153DCB">
                        <w:pPr>
                          <w:pStyle w:val="NormalWeb"/>
                          <w:keepNext/>
                          <w:spacing w:before="29" w:beforeAutospacing="0" w:after="29" w:afterAutospacing="0"/>
                          <w:rPr>
                            <w:rFonts w:ascii="Arial" w:hAnsi="Arial" w:cs="Arial"/>
                            <w:sz w:val="18"/>
                            <w:szCs w:val="18"/>
                            <w:lang w:val="en-GB"/>
                          </w:rPr>
                        </w:pPr>
                        <w:r w:rsidRPr="008C36D0">
                          <w:rPr>
                            <w:rFonts w:ascii="Arial" w:hAnsi="Arial" w:cs="Arial"/>
                            <w:i/>
                            <w:iCs/>
                            <w:sz w:val="18"/>
                            <w:szCs w:val="18"/>
                            <w:lang w:val="en-GB"/>
                          </w:rPr>
                          <w:t xml:space="preserve">Plate layout </w:t>
                        </w:r>
                        <w:r w:rsidRPr="008C36D0">
                          <w:rPr>
                            <w:rFonts w:ascii="Arial" w:hAnsi="Arial" w:cs="Arial"/>
                            <w:sz w:val="18"/>
                            <w:szCs w:val="18"/>
                            <w:lang w:val="en-GB"/>
                          </w:rPr>
                          <w:t xml:space="preserve">Default: Plate type = KingFisher tubestrip 1000 µl; Plate change message = Change Default </w:t>
                        </w:r>
                      </w:p>
                      <w:p w:rsidR="00153DCB" w:rsidRPr="008C36D0" w:rsidRDefault="00153DCB">
                        <w:pPr>
                          <w:pStyle w:val="NormalWeb"/>
                          <w:keepNext/>
                          <w:spacing w:before="29" w:beforeAutospacing="0" w:after="29" w:afterAutospacing="0"/>
                          <w:rPr>
                            <w:rFonts w:ascii="Arial" w:hAnsi="Arial" w:cs="Arial"/>
                            <w:sz w:val="18"/>
                            <w:szCs w:val="18"/>
                            <w:lang w:val="en-GB"/>
                          </w:rPr>
                        </w:pPr>
                        <w:r w:rsidRPr="008C36D0">
                          <w:rPr>
                            <w:rFonts w:ascii="Arial" w:hAnsi="Arial" w:cs="Arial"/>
                            <w:b/>
                            <w:bCs/>
                            <w:sz w:val="18"/>
                            <w:szCs w:val="18"/>
                            <w:lang w:val="en-GB"/>
                          </w:rPr>
                          <w:t>A</w:t>
                        </w:r>
                        <w:r w:rsidRPr="008C36D0">
                          <w:rPr>
                            <w:rFonts w:ascii="Arial" w:hAnsi="Arial" w:cs="Arial"/>
                            <w:sz w:val="18"/>
                            <w:szCs w:val="18"/>
                            <w:lang w:val="en-GB"/>
                          </w:rPr>
                          <w:t xml:space="preserve">: volume = 1000, name = Cell lysate or tissue homogenate; volume = 50, name = Magnetic particles; </w:t>
                        </w:r>
                      </w:p>
                      <w:p w:rsidR="00153DCB" w:rsidRPr="008C36D0" w:rsidRDefault="00153DCB">
                        <w:pPr>
                          <w:pStyle w:val="NormalWeb"/>
                          <w:keepNext/>
                          <w:spacing w:before="29" w:beforeAutospacing="0" w:after="29" w:afterAutospacing="0"/>
                          <w:rPr>
                            <w:rFonts w:ascii="Arial" w:hAnsi="Arial" w:cs="Arial"/>
                            <w:sz w:val="18"/>
                            <w:szCs w:val="18"/>
                            <w:lang w:val="en-GB"/>
                          </w:rPr>
                        </w:pPr>
                        <w:r w:rsidRPr="008C36D0">
                          <w:rPr>
                            <w:rFonts w:ascii="Arial" w:hAnsi="Arial" w:cs="Arial"/>
                            <w:b/>
                            <w:bCs/>
                            <w:sz w:val="18"/>
                            <w:szCs w:val="18"/>
                            <w:lang w:val="en-GB"/>
                          </w:rPr>
                          <w:t>B</w:t>
                        </w:r>
                        <w:r w:rsidRPr="008C36D0">
                          <w:rPr>
                            <w:rFonts w:ascii="Arial" w:hAnsi="Arial" w:cs="Arial"/>
                            <w:sz w:val="18"/>
                            <w:szCs w:val="18"/>
                            <w:lang w:val="en-GB"/>
                          </w:rPr>
                          <w:t xml:space="preserve">: volume = 1000, name = Washing buffer 1 (Various); </w:t>
                        </w:r>
                        <w:r w:rsidRPr="008C36D0">
                          <w:rPr>
                            <w:rFonts w:ascii="Arial" w:hAnsi="Arial" w:cs="Arial"/>
                            <w:b/>
                            <w:bCs/>
                            <w:sz w:val="18"/>
                            <w:szCs w:val="18"/>
                            <w:lang w:val="en-GB"/>
                          </w:rPr>
                          <w:t>C</w:t>
                        </w:r>
                        <w:r w:rsidRPr="008C36D0">
                          <w:rPr>
                            <w:rFonts w:ascii="Arial" w:hAnsi="Arial" w:cs="Arial"/>
                            <w:sz w:val="18"/>
                            <w:szCs w:val="18"/>
                            <w:lang w:val="en-GB"/>
                          </w:rPr>
                          <w:t xml:space="preserve">: volume = 1000, name = Washing buffer 2 (Various); </w:t>
                        </w:r>
                        <w:r w:rsidRPr="008C36D0">
                          <w:rPr>
                            <w:rFonts w:ascii="Arial" w:hAnsi="Arial" w:cs="Arial"/>
                            <w:b/>
                            <w:bCs/>
                            <w:sz w:val="18"/>
                            <w:szCs w:val="18"/>
                            <w:lang w:val="en-GB"/>
                          </w:rPr>
                          <w:t>D</w:t>
                        </w:r>
                        <w:r w:rsidRPr="008C36D0">
                          <w:rPr>
                            <w:rFonts w:ascii="Arial" w:hAnsi="Arial" w:cs="Arial"/>
                            <w:sz w:val="18"/>
                            <w:szCs w:val="18"/>
                            <w:lang w:val="en-GB"/>
                          </w:rPr>
                          <w:t xml:space="preserve">: volume = 1000, name = Washing buffer 3 (Various); </w:t>
                        </w:r>
                        <w:r w:rsidRPr="008C36D0">
                          <w:rPr>
                            <w:rFonts w:ascii="Arial" w:hAnsi="Arial" w:cs="Arial"/>
                            <w:b/>
                            <w:bCs/>
                            <w:sz w:val="18"/>
                            <w:szCs w:val="18"/>
                            <w:lang w:val="en-GB"/>
                          </w:rPr>
                          <w:t>E</w:t>
                        </w:r>
                        <w:r w:rsidRPr="008C36D0">
                          <w:rPr>
                            <w:rFonts w:ascii="Arial" w:hAnsi="Arial" w:cs="Arial"/>
                            <w:sz w:val="18"/>
                            <w:szCs w:val="18"/>
                            <w:lang w:val="en-GB"/>
                          </w:rPr>
                          <w:t xml:space="preserve">: volume = 200, name = Elution buffer (Various) </w:t>
                        </w:r>
                      </w:p>
                      <w:p w:rsidR="00153DCB" w:rsidRPr="008C36D0" w:rsidRDefault="00153DCB">
                        <w:pPr>
                          <w:pStyle w:val="NormalWeb"/>
                          <w:keepNext/>
                          <w:spacing w:before="29" w:beforeAutospacing="0"/>
                          <w:rPr>
                            <w:rFonts w:ascii="Arial" w:hAnsi="Arial" w:cs="Arial"/>
                            <w:sz w:val="18"/>
                            <w:szCs w:val="18"/>
                            <w:lang w:val="en-GB"/>
                          </w:rPr>
                        </w:pPr>
                        <w:r w:rsidRPr="008C36D0">
                          <w:rPr>
                            <w:rFonts w:ascii="Arial" w:hAnsi="Arial" w:cs="Arial"/>
                            <w:i/>
                            <w:iCs/>
                            <w:sz w:val="18"/>
                            <w:szCs w:val="18"/>
                            <w:lang w:val="en-GB"/>
                          </w:rPr>
                          <w:t xml:space="preserve">STEPS </w:t>
                        </w:r>
                        <w:r w:rsidRPr="008C36D0">
                          <w:rPr>
                            <w:rFonts w:ascii="Arial" w:hAnsi="Arial" w:cs="Arial"/>
                            <w:sz w:val="18"/>
                            <w:szCs w:val="18"/>
                            <w:lang w:val="en-GB"/>
                          </w:rPr>
                          <w:t xml:space="preserve">COLLECT BEADS Step parameters: Name = Collect Beads; Well = A, Default; Beginning of step: Premix = No; Collect parameters: Collect count = 1. BIND Step parameters: Name = Lysing, Well = A, Default; Beginning of step: Release = Yes, time = 1min 0s, speed = Fast dual mix; Bind parameters: Bind time = 4min 0s, speed = Slow; End of step: Collect beads = No. BIND Step parameters: Name = Lysing, Well = A, Default; Beginning of step: Release = Yes, time = 1min 0s, speed = Fast dual mix Bind; Bind parameters: Bind time = 4min 0s, speed = Slow; End of step: Collect beads = No. BIND Step parameters: Name = Lysing, Well = A, Default; Beginning of step: Release = Yes, time = 1min 0s, speed = Fast dual mix; Bind parameters: Bind time = 4min 0s, speed = Slow; End of step: Collect beads = Yes, count = 4. WASH Step parameters: Name = Washing, Well = B, Default; Beginning of step: Release = Yes, time = 0s, speed = Fast; Wash parameters: Wash time = 3min 0s, speed = Fast dual mix; End of step: Collect beads = Yes, count = 3. WASH Step parameters: Name = Washing, Well = C, Default; Beginning of step: Release = Yes, time = 0s, speed = Fast; Wash parameters: Wash time = 3min 0s, speed = Fast dual mix; End of step: Collect beads = Yes, count = 3. WASH Step parameters; Name = Washing, Well = D, Default; Beginning of step: Release = Yes, time = 0s, speed = Fast; Wash parameters: Wash time = 3min 0s, speed = Fast dual mix; End of step: Collect beads = Yes, count = 3. ELUTION Step parameters; Name = Elution, Well = E, Default; Beginning of step: Release = Yes, time = 10s, speed = Fast; Elution parameters: Elution time = 20s, speed = Bottom very fast; Pause parameters: Pause for manual handling = Yes, message = Heating, Post mix time = 30s, speed = Bottom very fast; Remove beads: Remove beads = Yes, collect count = 4, disposal well = D </w:t>
                        </w:r>
                      </w:p>
                    </w:tc>
                  </w:tr>
                </w:tbl>
                <w:p w:rsidR="00153DCB" w:rsidRPr="008C36D0" w:rsidRDefault="00153DCB">
                  <w:pPr>
                    <w:rPr>
                      <w:rFonts w:eastAsia="Times New Roman" w:cs="Arial"/>
                      <w:sz w:val="18"/>
                      <w:szCs w:val="18"/>
                      <w:lang w:val="en-GB"/>
                    </w:rPr>
                  </w:pPr>
                </w:p>
              </w:tc>
            </w:tr>
          </w:tbl>
          <w:p w:rsidR="00153DCB" w:rsidRPr="008C36D0" w:rsidRDefault="00153DCB">
            <w:pPr>
              <w:rPr>
                <w:rFonts w:eastAsia="Times New Roman" w:cs="Arial"/>
                <w:sz w:val="18"/>
                <w:szCs w:val="18"/>
                <w:lang w:val="en-GB"/>
              </w:rPr>
            </w:pPr>
          </w:p>
        </w:tc>
      </w:tr>
      <w:tr w:rsidR="00153DCB" w:rsidRPr="008C36D0" w:rsidTr="00420A03">
        <w:trPr>
          <w:divId w:val="530144583"/>
          <w:trHeight w:val="319"/>
          <w:tblCellSpacing w:w="0" w:type="dxa"/>
        </w:trPr>
        <w:tc>
          <w:tcPr>
            <w:tcW w:w="821" w:type="dxa"/>
            <w:noWrap/>
          </w:tcPr>
          <w:p w:rsidR="00153DCB" w:rsidRPr="008C36D0" w:rsidRDefault="00153DCB" w:rsidP="00B92175">
            <w:pPr>
              <w:rPr>
                <w:rFonts w:eastAsia="Times New Roman" w:cs="Arial"/>
                <w:color w:val="0000FF"/>
                <w:sz w:val="18"/>
                <w:szCs w:val="18"/>
                <w:lang w:val="en-GB"/>
              </w:rPr>
            </w:pP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B92175" w:rsidRDefault="008E1F04" w:rsidP="00B92175">
            <w:pPr>
              <w:autoSpaceDE w:val="0"/>
              <w:autoSpaceDN w:val="0"/>
              <w:adjustRightInd w:val="0"/>
              <w:spacing w:after="0" w:line="240" w:lineRule="auto"/>
              <w:rPr>
                <w:rFonts w:cs="Arial"/>
                <w:b/>
                <w:bCs/>
                <w:sz w:val="18"/>
                <w:szCs w:val="18"/>
                <w:lang w:val="en-GB"/>
              </w:rPr>
            </w:pPr>
            <w:r>
              <w:rPr>
                <w:rFonts w:cs="Arial"/>
                <w:b/>
                <w:bCs/>
                <w:sz w:val="18"/>
                <w:szCs w:val="18"/>
                <w:lang w:val="en-GB"/>
              </w:rPr>
              <w:t>Figure 2</w:t>
            </w:r>
            <w:r w:rsidRPr="008C36D0">
              <w:rPr>
                <w:rFonts w:cs="Arial"/>
                <w:sz w:val="18"/>
                <w:szCs w:val="18"/>
                <w:lang w:val="en-GB"/>
              </w:rPr>
              <w:t xml:space="preserve"> Programme for the KingFisher mL Magnetic Particle Processor (Thermo Scientific</w:t>
            </w:r>
            <w:r w:rsidR="00B92175">
              <w:rPr>
                <w:rFonts w:cs="Arial"/>
                <w:sz w:val="18"/>
                <w:szCs w:val="18"/>
                <w:lang w:val="en-GB"/>
              </w:rPr>
              <w:t>)</w:t>
            </w:r>
          </w:p>
        </w:tc>
      </w:tr>
      <w:tr w:rsidR="00B92175" w:rsidRPr="008C36D0" w:rsidTr="00420A03">
        <w:trPr>
          <w:divId w:val="530144583"/>
          <w:tblCellSpacing w:w="0" w:type="dxa"/>
        </w:trPr>
        <w:tc>
          <w:tcPr>
            <w:tcW w:w="821" w:type="dxa"/>
            <w:noWrap/>
          </w:tcPr>
          <w:p w:rsidR="00B92175" w:rsidRPr="008C36D0" w:rsidRDefault="00B92175" w:rsidP="00B92175">
            <w:pPr>
              <w:rPr>
                <w:rFonts w:eastAsia="Times New Roman" w:cs="Arial"/>
                <w:i/>
                <w:iCs/>
                <w:color w:val="0000FF"/>
                <w:sz w:val="18"/>
                <w:szCs w:val="18"/>
                <w:lang w:val="en-GB"/>
              </w:rPr>
            </w:pPr>
            <w:r>
              <w:rPr>
                <w:rFonts w:eastAsia="Times New Roman" w:cs="Arial"/>
                <w:i/>
                <w:iCs/>
                <w:color w:val="0000FF"/>
                <w:sz w:val="18"/>
                <w:szCs w:val="18"/>
                <w:lang w:val="en-GB"/>
              </w:rPr>
              <w:t>[50</w:t>
            </w:r>
            <w:r w:rsidRPr="008C36D0">
              <w:rPr>
                <w:rFonts w:eastAsia="Times New Roman" w:cs="Arial"/>
                <w:i/>
                <w:iCs/>
                <w:color w:val="0000FF"/>
                <w:sz w:val="18"/>
                <w:szCs w:val="18"/>
                <w:lang w:val="en-GB"/>
              </w:rPr>
              <w:t>]</w:t>
            </w:r>
          </w:p>
        </w:tc>
        <w:tc>
          <w:tcPr>
            <w:tcW w:w="8917" w:type="dxa"/>
            <w:tcMar>
              <w:top w:w="80" w:type="dxa"/>
              <w:left w:w="80" w:type="dxa"/>
              <w:bottom w:w="80" w:type="dxa"/>
              <w:right w:w="80" w:type="dxa"/>
            </w:tcMar>
          </w:tcPr>
          <w:p w:rsidR="00B92175" w:rsidRDefault="00B92175" w:rsidP="00B4743E">
            <w:pPr>
              <w:autoSpaceDE w:val="0"/>
              <w:autoSpaceDN w:val="0"/>
              <w:adjustRightInd w:val="0"/>
              <w:spacing w:after="0" w:line="240" w:lineRule="auto"/>
              <w:rPr>
                <w:rFonts w:cs="Arial"/>
                <w:b/>
                <w:bCs/>
                <w:sz w:val="18"/>
                <w:szCs w:val="18"/>
                <w:lang w:val="en-GB"/>
              </w:rPr>
            </w:pPr>
            <w:r w:rsidRPr="008C36D0">
              <w:rPr>
                <w:rFonts w:cs="Arial"/>
                <w:b/>
                <w:bCs/>
                <w:sz w:val="18"/>
                <w:szCs w:val="18"/>
                <w:lang w:val="en-GB"/>
              </w:rPr>
              <w:t xml:space="preserve">Magnetic bead extraction method 2 </w:t>
            </w:r>
            <w:r w:rsidRPr="008C36D0">
              <w:rPr>
                <w:rFonts w:cs="Arial"/>
                <w:color w:val="000000"/>
                <w:sz w:val="18"/>
                <w:szCs w:val="18"/>
                <w:lang w:val="en-GB"/>
              </w:rPr>
              <w:t xml:space="preserve">This automated procedure uses the </w:t>
            </w:r>
            <w:r w:rsidRPr="008C36D0">
              <w:rPr>
                <w:rFonts w:cs="Arial"/>
                <w:bCs/>
                <w:color w:val="000000"/>
                <w:sz w:val="18"/>
                <w:szCs w:val="18"/>
                <w:lang w:val="en-GB"/>
              </w:rPr>
              <w:t xml:space="preserve">Sbeadex maxi plant kit (LGC Genomics) </w:t>
            </w:r>
            <w:r w:rsidRPr="008C36D0">
              <w:rPr>
                <w:rFonts w:cs="Arial"/>
                <w:color w:val="000000"/>
                <w:sz w:val="18"/>
                <w:szCs w:val="18"/>
                <w:lang w:val="en-GB"/>
              </w:rPr>
              <w:t xml:space="preserve">with the KingFisher 96 system (Thermo Scientific). </w:t>
            </w:r>
            <w:r w:rsidRPr="008C36D0">
              <w:rPr>
                <w:rFonts w:cs="Arial"/>
                <w:color w:val="000000"/>
                <w:sz w:val="18"/>
                <w:szCs w:val="18"/>
                <w:lang w:val="en-GB" w:eastAsia="en-GB"/>
              </w:rPr>
              <w:t xml:space="preserve">The manufacturer’s instructions should be </w:t>
            </w:r>
            <w:r w:rsidRPr="008C36D0">
              <w:rPr>
                <w:rFonts w:cs="Arial"/>
                <w:color w:val="000000"/>
                <w:sz w:val="18"/>
                <w:szCs w:val="18"/>
                <w:lang w:val="en-GB" w:eastAsia="en-GB"/>
              </w:rPr>
              <w:lastRenderedPageBreak/>
              <w:t xml:space="preserve">followed except that </w:t>
            </w:r>
            <w:r w:rsidRPr="008C36D0">
              <w:rPr>
                <w:rFonts w:cs="Arial"/>
                <w:color w:val="000000"/>
                <w:sz w:val="18"/>
                <w:szCs w:val="18"/>
                <w:lang w:val="en-GB"/>
              </w:rPr>
              <w:t xml:space="preserve">GH plus lysis buffer </w:t>
            </w:r>
            <w:r w:rsidRPr="008C36D0">
              <w:rPr>
                <w:rFonts w:cs="Arial"/>
                <w:color w:val="000000"/>
                <w:sz w:val="18"/>
                <w:szCs w:val="18"/>
                <w:lang w:val="en-GB" w:eastAsia="en-GB"/>
              </w:rPr>
              <w:t>is used instead of lysis buffer PN</w:t>
            </w:r>
            <w:r>
              <w:rPr>
                <w:rFonts w:cs="Arial"/>
                <w:color w:val="000000"/>
                <w:sz w:val="18"/>
                <w:szCs w:val="18"/>
                <w:lang w:val="en-GB" w:eastAsia="en-GB"/>
              </w:rPr>
              <w:t xml:space="preserve"> that is part of the kit</w:t>
            </w:r>
            <w:r w:rsidRPr="008C36D0">
              <w:rPr>
                <w:rFonts w:cs="Arial"/>
                <w:color w:val="000000"/>
                <w:sz w:val="18"/>
                <w:szCs w:val="18"/>
                <w:lang w:val="en-GB" w:eastAsia="en-GB"/>
              </w:rPr>
              <w:t>.</w:t>
            </w:r>
          </w:p>
        </w:tc>
      </w:tr>
      <w:tr w:rsidR="00B92175" w:rsidRPr="008C36D0" w:rsidTr="00420A03">
        <w:trPr>
          <w:divId w:val="530144583"/>
          <w:tblCellSpacing w:w="0" w:type="dxa"/>
        </w:trPr>
        <w:tc>
          <w:tcPr>
            <w:tcW w:w="821" w:type="dxa"/>
            <w:noWrap/>
          </w:tcPr>
          <w:p w:rsidR="00B92175" w:rsidRPr="008C36D0" w:rsidRDefault="00B92175" w:rsidP="00B92175">
            <w:pPr>
              <w:rPr>
                <w:rFonts w:eastAsia="Times New Roman" w:cs="Arial"/>
                <w:i/>
                <w:iCs/>
                <w:color w:val="0000FF"/>
                <w:sz w:val="18"/>
                <w:szCs w:val="18"/>
                <w:lang w:val="en-GB"/>
              </w:rPr>
            </w:pPr>
          </w:p>
        </w:tc>
        <w:tc>
          <w:tcPr>
            <w:tcW w:w="8917" w:type="dxa"/>
            <w:tcMar>
              <w:top w:w="80" w:type="dxa"/>
              <w:left w:w="80" w:type="dxa"/>
              <w:bottom w:w="80" w:type="dxa"/>
              <w:right w:w="80" w:type="dxa"/>
            </w:tcMar>
          </w:tcPr>
          <w:p w:rsidR="00B92175" w:rsidRDefault="00B92175" w:rsidP="00B4743E">
            <w:pPr>
              <w:autoSpaceDE w:val="0"/>
              <w:autoSpaceDN w:val="0"/>
              <w:adjustRightInd w:val="0"/>
              <w:spacing w:after="0" w:line="240" w:lineRule="auto"/>
              <w:rPr>
                <w:rFonts w:cs="Arial"/>
                <w:b/>
                <w:bCs/>
                <w:sz w:val="18"/>
                <w:szCs w:val="18"/>
                <w:lang w:val="en-GB"/>
              </w:rPr>
            </w:pPr>
            <w:r w:rsidRPr="008C36D0">
              <w:rPr>
                <w:rFonts w:cs="Arial"/>
                <w:b/>
                <w:bCs/>
                <w:sz w:val="18"/>
                <w:szCs w:val="18"/>
                <w:lang w:val="en-GB"/>
              </w:rPr>
              <w:t>3.3.3 Generic molecular methods for pospiviroid detection</w:t>
            </w:r>
          </w:p>
        </w:tc>
      </w:tr>
      <w:tr w:rsidR="00153DCB" w:rsidRPr="008C36D0" w:rsidTr="00420A03">
        <w:trPr>
          <w:divId w:val="530144583"/>
          <w:trHeight w:val="461"/>
          <w:tblCellSpacing w:w="0" w:type="dxa"/>
        </w:trPr>
        <w:tc>
          <w:tcPr>
            <w:tcW w:w="821" w:type="dxa"/>
            <w:noWrap/>
          </w:tcPr>
          <w:p w:rsidR="00153DCB" w:rsidRPr="008C36D0" w:rsidRDefault="00153DCB">
            <w:pPr>
              <w:rPr>
                <w:rFonts w:eastAsia="Times New Roman" w:cs="Arial"/>
                <w:color w:val="0000FF"/>
                <w:sz w:val="18"/>
                <w:szCs w:val="18"/>
                <w:lang w:val="en-GB"/>
              </w:rPr>
            </w:pPr>
          </w:p>
        </w:tc>
        <w:tc>
          <w:tcPr>
            <w:tcW w:w="8917" w:type="dxa"/>
            <w:tcMar>
              <w:top w:w="80" w:type="dxa"/>
              <w:left w:w="80" w:type="dxa"/>
              <w:bottom w:w="80" w:type="dxa"/>
              <w:right w:w="80" w:type="dxa"/>
            </w:tcMar>
          </w:tcPr>
          <w:p w:rsidR="00153DCB" w:rsidRPr="008C36D0" w:rsidRDefault="00153DCB">
            <w:pPr>
              <w:pStyle w:val="NormalWeb"/>
              <w:keepNext/>
              <w:spacing w:after="29" w:afterAutospacing="0"/>
              <w:rPr>
                <w:rFonts w:ascii="Arial" w:hAnsi="Arial" w:cs="Arial"/>
                <w:sz w:val="18"/>
                <w:szCs w:val="18"/>
                <w:lang w:val="en-GB"/>
              </w:rPr>
            </w:pPr>
            <w:r w:rsidRPr="008C36D0">
              <w:rPr>
                <w:rFonts w:ascii="Arial" w:hAnsi="Arial" w:cs="Arial"/>
                <w:b/>
                <w:bCs/>
                <w:sz w:val="18"/>
                <w:szCs w:val="18"/>
                <w:lang w:val="en-GB"/>
              </w:rPr>
              <w:t xml:space="preserve">3.3.3.1 R-PAGE </w:t>
            </w:r>
            <w:r w:rsidRPr="008C36D0">
              <w:rPr>
                <w:rFonts w:ascii="Arial" w:hAnsi="Arial" w:cs="Arial"/>
                <w:sz w:val="18"/>
                <w:szCs w:val="18"/>
                <w:lang w:val="en-GB"/>
              </w:rPr>
              <w:t xml:space="preserve"> </w:t>
            </w:r>
          </w:p>
        </w:tc>
      </w:tr>
      <w:tr w:rsidR="00153DCB" w:rsidRPr="008C36D0" w:rsidTr="00420A03">
        <w:trPr>
          <w:divId w:val="530144583"/>
          <w:tblCellSpacing w:w="0" w:type="dxa"/>
        </w:trPr>
        <w:tc>
          <w:tcPr>
            <w:tcW w:w="821" w:type="dxa"/>
            <w:noWrap/>
          </w:tcPr>
          <w:p w:rsidR="00153DCB" w:rsidRPr="008C36D0" w:rsidRDefault="00B92175">
            <w:pPr>
              <w:rPr>
                <w:rFonts w:eastAsia="Times New Roman" w:cs="Arial"/>
                <w:color w:val="0000FF"/>
                <w:sz w:val="18"/>
                <w:szCs w:val="18"/>
                <w:lang w:val="en-GB"/>
              </w:rPr>
            </w:pPr>
            <w:r>
              <w:rPr>
                <w:rFonts w:eastAsia="Times New Roman" w:cs="Arial"/>
                <w:i/>
                <w:iCs/>
                <w:color w:val="0000FF"/>
                <w:sz w:val="18"/>
                <w:szCs w:val="18"/>
                <w:lang w:val="en-GB"/>
              </w:rPr>
              <w:t>[51</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rsidP="00647397">
            <w:pPr>
              <w:pStyle w:val="NormalWeb"/>
              <w:spacing w:after="29" w:afterAutospacing="0"/>
              <w:rPr>
                <w:rFonts w:ascii="Arial" w:hAnsi="Arial" w:cs="Arial"/>
                <w:sz w:val="18"/>
                <w:szCs w:val="18"/>
                <w:lang w:val="en-GB"/>
              </w:rPr>
            </w:pPr>
            <w:r w:rsidRPr="008C36D0">
              <w:rPr>
                <w:rFonts w:ascii="Arial" w:hAnsi="Arial" w:cs="Arial"/>
                <w:sz w:val="18"/>
                <w:szCs w:val="18"/>
                <w:lang w:val="en-GB"/>
              </w:rPr>
              <w:t xml:space="preserve">R-PAGE has been recommended as a detection method for PSTVd infecting </w:t>
            </w:r>
            <w:r w:rsidRPr="008C36D0">
              <w:rPr>
                <w:rFonts w:ascii="Arial" w:hAnsi="Arial" w:cs="Arial"/>
                <w:i/>
                <w:iCs/>
                <w:sz w:val="18"/>
                <w:szCs w:val="18"/>
                <w:lang w:val="en-GB"/>
              </w:rPr>
              <w:t>S. tuberosum</w:t>
            </w:r>
            <w:r w:rsidRPr="008C36D0">
              <w:rPr>
                <w:rFonts w:ascii="Arial" w:hAnsi="Arial" w:cs="Arial"/>
                <w:sz w:val="18"/>
                <w:szCs w:val="18"/>
                <w:lang w:val="en-GB"/>
              </w:rPr>
              <w:t xml:space="preserve"> leaves (EPPO, 2004), but </w:t>
            </w:r>
            <w:r w:rsidR="00647397" w:rsidRPr="008C36D0">
              <w:rPr>
                <w:rFonts w:ascii="Arial" w:hAnsi="Arial" w:cs="Arial"/>
                <w:sz w:val="18"/>
                <w:szCs w:val="18"/>
                <w:lang w:val="en-GB"/>
              </w:rPr>
              <w:t xml:space="preserve">it </w:t>
            </w:r>
            <w:r w:rsidR="004F24BE" w:rsidRPr="008C36D0">
              <w:rPr>
                <w:rFonts w:ascii="Arial" w:hAnsi="Arial" w:cs="Arial"/>
                <w:sz w:val="18"/>
                <w:szCs w:val="18"/>
                <w:lang w:val="en-GB"/>
              </w:rPr>
              <w:t>was</w:t>
            </w:r>
            <w:r w:rsidRPr="008C36D0">
              <w:rPr>
                <w:rFonts w:ascii="Arial" w:hAnsi="Arial" w:cs="Arial"/>
                <w:sz w:val="18"/>
                <w:szCs w:val="18"/>
                <w:lang w:val="en-GB"/>
              </w:rPr>
              <w:t xml:space="preserve"> less sensitive </w:t>
            </w:r>
            <w:r w:rsidR="005C40CA" w:rsidRPr="008C36D0">
              <w:rPr>
                <w:rFonts w:ascii="Arial" w:hAnsi="Arial" w:cs="Arial"/>
                <w:sz w:val="18"/>
                <w:szCs w:val="18"/>
                <w:lang w:val="en-GB"/>
              </w:rPr>
              <w:t>(</w:t>
            </w:r>
            <w:r w:rsidR="00647397" w:rsidRPr="008C36D0">
              <w:rPr>
                <w:rFonts w:ascii="Arial" w:hAnsi="Arial" w:cs="Arial"/>
                <w:sz w:val="18"/>
                <w:szCs w:val="18"/>
                <w:lang w:val="en-GB"/>
              </w:rPr>
              <w:t>l</w:t>
            </w:r>
            <w:r w:rsidR="005C40CA" w:rsidRPr="008C36D0">
              <w:rPr>
                <w:rFonts w:ascii="Arial" w:hAnsi="Arial" w:cs="Arial"/>
                <w:sz w:val="18"/>
                <w:szCs w:val="18"/>
                <w:lang w:val="en-GB"/>
              </w:rPr>
              <w:t>imit of detection (LOD) 87</w:t>
            </w:r>
            <w:r w:rsidR="00C40986" w:rsidRPr="008C36D0">
              <w:rPr>
                <w:rFonts w:ascii="Arial" w:hAnsi="Arial" w:cs="Arial"/>
                <w:sz w:val="18"/>
                <w:szCs w:val="18"/>
                <w:lang w:val="en-GB"/>
              </w:rPr>
              <w:t> </w:t>
            </w:r>
            <w:r w:rsidR="005C40CA" w:rsidRPr="008C36D0">
              <w:rPr>
                <w:rFonts w:ascii="Arial" w:hAnsi="Arial" w:cs="Arial"/>
                <w:sz w:val="18"/>
                <w:szCs w:val="18"/>
                <w:lang w:val="en-GB"/>
              </w:rPr>
              <w:t>893</w:t>
            </w:r>
            <w:r w:rsidR="00756426" w:rsidRPr="008C36D0">
              <w:rPr>
                <w:rFonts w:ascii="Arial" w:hAnsi="Arial" w:cs="Arial"/>
                <w:sz w:val="18"/>
                <w:szCs w:val="18"/>
                <w:lang w:val="en-GB"/>
              </w:rPr>
              <w:t> </w:t>
            </w:r>
            <w:r w:rsidR="005C40CA" w:rsidRPr="008C36D0">
              <w:rPr>
                <w:rFonts w:ascii="Arial" w:hAnsi="Arial" w:cs="Arial"/>
                <w:sz w:val="18"/>
                <w:szCs w:val="18"/>
                <w:lang w:val="en-GB"/>
              </w:rPr>
              <w:t xml:space="preserve">pg PSTVd) </w:t>
            </w:r>
            <w:r w:rsidRPr="008C36D0">
              <w:rPr>
                <w:rFonts w:ascii="Arial" w:hAnsi="Arial" w:cs="Arial"/>
                <w:sz w:val="18"/>
                <w:szCs w:val="18"/>
                <w:lang w:val="en-GB"/>
              </w:rPr>
              <w:t>than the other molecular methods evaluated</w:t>
            </w:r>
            <w:r w:rsidR="00356548" w:rsidRPr="008C36D0">
              <w:rPr>
                <w:rFonts w:ascii="Arial" w:hAnsi="Arial" w:cs="Arial"/>
                <w:sz w:val="18"/>
                <w:szCs w:val="18"/>
                <w:lang w:val="en-GB"/>
              </w:rPr>
              <w:t xml:space="preserve"> </w:t>
            </w:r>
            <w:r w:rsidR="005C40CA" w:rsidRPr="008C36D0">
              <w:rPr>
                <w:rFonts w:ascii="Arial" w:hAnsi="Arial" w:cs="Arial"/>
                <w:sz w:val="18"/>
                <w:szCs w:val="18"/>
                <w:lang w:val="en-GB"/>
              </w:rPr>
              <w:t>(LOD at least 17</w:t>
            </w:r>
            <w:r w:rsidR="00756426" w:rsidRPr="008C36D0">
              <w:rPr>
                <w:rFonts w:ascii="Arial" w:hAnsi="Arial" w:cs="Arial"/>
                <w:sz w:val="18"/>
                <w:szCs w:val="18"/>
                <w:lang w:val="en-GB"/>
              </w:rPr>
              <w:t> </w:t>
            </w:r>
            <w:r w:rsidR="005C40CA" w:rsidRPr="008C36D0">
              <w:rPr>
                <w:rFonts w:ascii="Arial" w:hAnsi="Arial" w:cs="Arial"/>
                <w:sz w:val="18"/>
                <w:szCs w:val="18"/>
                <w:lang w:val="en-GB"/>
              </w:rPr>
              <w:t xml:space="preserve">pg PSTVd) </w:t>
            </w:r>
            <w:r w:rsidR="00356548" w:rsidRPr="008C36D0">
              <w:rPr>
                <w:rFonts w:ascii="Arial" w:hAnsi="Arial" w:cs="Arial"/>
                <w:sz w:val="18"/>
                <w:szCs w:val="18"/>
                <w:lang w:val="en-GB"/>
              </w:rPr>
              <w:t>in a ring test</w:t>
            </w:r>
            <w:r w:rsidR="005A709A" w:rsidRPr="008C36D0">
              <w:rPr>
                <w:rFonts w:ascii="Arial" w:hAnsi="Arial" w:cs="Arial"/>
                <w:sz w:val="18"/>
                <w:szCs w:val="18"/>
                <w:lang w:val="en-GB"/>
              </w:rPr>
              <w:t xml:space="preserve"> </w:t>
            </w:r>
            <w:r w:rsidR="005C40CA" w:rsidRPr="008C36D0">
              <w:rPr>
                <w:rFonts w:ascii="Arial" w:hAnsi="Arial" w:cs="Arial"/>
                <w:sz w:val="18"/>
                <w:szCs w:val="18"/>
                <w:lang w:val="en-GB"/>
              </w:rPr>
              <w:t xml:space="preserve">with </w:t>
            </w:r>
            <w:r w:rsidR="00747E39" w:rsidRPr="008C36D0">
              <w:rPr>
                <w:rFonts w:ascii="Arial" w:hAnsi="Arial" w:cs="Arial"/>
                <w:bCs/>
                <w:sz w:val="18"/>
                <w:szCs w:val="18"/>
                <w:lang w:val="en-GB"/>
              </w:rPr>
              <w:t>DIG-labelled cRNA probe</w:t>
            </w:r>
            <w:r w:rsidR="00747E39" w:rsidRPr="008C36D0">
              <w:rPr>
                <w:rFonts w:ascii="Arial" w:hAnsi="Arial" w:cs="Arial"/>
                <w:sz w:val="18"/>
                <w:szCs w:val="18"/>
                <w:lang w:val="en-GB"/>
              </w:rPr>
              <w:t xml:space="preserve">, </w:t>
            </w:r>
            <w:r w:rsidR="00FB1120" w:rsidRPr="008C36D0">
              <w:rPr>
                <w:rFonts w:ascii="Arial" w:hAnsi="Arial" w:cs="Arial"/>
                <w:iCs/>
                <w:sz w:val="18"/>
                <w:szCs w:val="18"/>
                <w:lang w:val="en-GB"/>
              </w:rPr>
              <w:t>t</w:t>
            </w:r>
            <w:r w:rsidR="00747E39" w:rsidRPr="008C36D0">
              <w:rPr>
                <w:rFonts w:ascii="Arial" w:hAnsi="Arial" w:cs="Arial"/>
                <w:iCs/>
                <w:sz w:val="18"/>
                <w:szCs w:val="18"/>
                <w:lang w:val="en-GB"/>
              </w:rPr>
              <w:t xml:space="preserve">wo-step </w:t>
            </w:r>
            <w:r w:rsidR="00FB1120" w:rsidRPr="008C36D0">
              <w:rPr>
                <w:rFonts w:ascii="Arial" w:hAnsi="Arial" w:cs="Arial"/>
                <w:iCs/>
                <w:sz w:val="18"/>
                <w:szCs w:val="18"/>
                <w:lang w:val="en-GB"/>
              </w:rPr>
              <w:t>c</w:t>
            </w:r>
            <w:r w:rsidR="00747E39" w:rsidRPr="008C36D0">
              <w:rPr>
                <w:rFonts w:ascii="Arial" w:hAnsi="Arial" w:cs="Arial"/>
                <w:bCs/>
                <w:sz w:val="18"/>
                <w:szCs w:val="18"/>
                <w:lang w:val="en-GB"/>
              </w:rPr>
              <w:t>onventional RT-PCR</w:t>
            </w:r>
            <w:r w:rsidR="00747E39" w:rsidRPr="008C36D0">
              <w:rPr>
                <w:rFonts w:ascii="Arial" w:hAnsi="Arial" w:cs="Arial"/>
                <w:b/>
                <w:bCs/>
                <w:sz w:val="18"/>
                <w:szCs w:val="18"/>
                <w:lang w:val="en-GB"/>
              </w:rPr>
              <w:t xml:space="preserve"> </w:t>
            </w:r>
            <w:r w:rsidR="00747E39" w:rsidRPr="008C36D0">
              <w:rPr>
                <w:rFonts w:ascii="Arial" w:hAnsi="Arial" w:cs="Arial"/>
                <w:bCs/>
                <w:sz w:val="18"/>
                <w:szCs w:val="18"/>
                <w:lang w:val="en-GB"/>
              </w:rPr>
              <w:t xml:space="preserve">using the primers of </w:t>
            </w:r>
            <w:r w:rsidR="00747E39" w:rsidRPr="008C36D0">
              <w:rPr>
                <w:rFonts w:ascii="Arial" w:hAnsi="Arial" w:cs="Arial"/>
                <w:bCs/>
                <w:color w:val="231F20"/>
                <w:sz w:val="18"/>
                <w:szCs w:val="18"/>
                <w:lang w:val="en-GB"/>
              </w:rPr>
              <w:t xml:space="preserve">Shamloul </w:t>
            </w:r>
            <w:r w:rsidR="00747E39" w:rsidRPr="008C36D0">
              <w:rPr>
                <w:rFonts w:ascii="Arial" w:hAnsi="Arial" w:cs="Arial"/>
                <w:bCs/>
                <w:i/>
                <w:iCs/>
                <w:color w:val="231F20"/>
                <w:sz w:val="18"/>
                <w:szCs w:val="18"/>
                <w:lang w:val="en-GB"/>
              </w:rPr>
              <w:t>et al</w:t>
            </w:r>
            <w:r w:rsidR="00747E39" w:rsidRPr="008C36D0">
              <w:rPr>
                <w:rFonts w:ascii="Arial" w:hAnsi="Arial" w:cs="Arial"/>
                <w:bCs/>
                <w:color w:val="231F20"/>
                <w:sz w:val="18"/>
                <w:szCs w:val="18"/>
                <w:lang w:val="en-GB"/>
              </w:rPr>
              <w:t>.</w:t>
            </w:r>
            <w:r w:rsidR="00747E39" w:rsidRPr="008C36D0">
              <w:rPr>
                <w:rFonts w:ascii="Arial" w:hAnsi="Arial" w:cs="Arial"/>
                <w:b/>
                <w:bCs/>
                <w:color w:val="231F20"/>
                <w:sz w:val="18"/>
                <w:szCs w:val="18"/>
                <w:lang w:val="en-GB"/>
              </w:rPr>
              <w:t xml:space="preserve"> </w:t>
            </w:r>
            <w:r w:rsidR="00747E39" w:rsidRPr="008C36D0">
              <w:rPr>
                <w:rFonts w:ascii="Arial" w:hAnsi="Arial" w:cs="Arial"/>
                <w:bCs/>
                <w:color w:val="231F20"/>
                <w:sz w:val="18"/>
                <w:szCs w:val="18"/>
                <w:lang w:val="en-GB"/>
              </w:rPr>
              <w:t>(1997)</w:t>
            </w:r>
            <w:r w:rsidR="00747E39" w:rsidRPr="008C36D0">
              <w:rPr>
                <w:rFonts w:ascii="Arial" w:hAnsi="Arial" w:cs="Arial"/>
                <w:b/>
                <w:bCs/>
                <w:color w:val="231F20"/>
                <w:sz w:val="18"/>
                <w:szCs w:val="18"/>
                <w:lang w:val="en-GB"/>
              </w:rPr>
              <w:t xml:space="preserve"> </w:t>
            </w:r>
            <w:r w:rsidR="00747E39" w:rsidRPr="008C36D0">
              <w:rPr>
                <w:rFonts w:ascii="Arial" w:hAnsi="Arial" w:cs="Arial"/>
                <w:bCs/>
                <w:color w:val="231F20"/>
                <w:sz w:val="18"/>
                <w:szCs w:val="18"/>
                <w:lang w:val="en-GB"/>
              </w:rPr>
              <w:t>and the real</w:t>
            </w:r>
            <w:r w:rsidR="00647397" w:rsidRPr="008C36D0">
              <w:rPr>
                <w:rFonts w:ascii="Arial" w:hAnsi="Arial" w:cs="Arial"/>
                <w:bCs/>
                <w:color w:val="231F20"/>
                <w:sz w:val="18"/>
                <w:szCs w:val="18"/>
                <w:lang w:val="en-GB"/>
              </w:rPr>
              <w:t>-</w:t>
            </w:r>
            <w:r w:rsidR="00747E39" w:rsidRPr="008C36D0">
              <w:rPr>
                <w:rFonts w:ascii="Arial" w:hAnsi="Arial" w:cs="Arial"/>
                <w:bCs/>
                <w:color w:val="231F20"/>
                <w:sz w:val="18"/>
                <w:szCs w:val="18"/>
                <w:lang w:val="en-GB"/>
              </w:rPr>
              <w:t xml:space="preserve">time method of Boonham </w:t>
            </w:r>
            <w:r w:rsidR="00747E39" w:rsidRPr="008C36D0">
              <w:rPr>
                <w:rFonts w:ascii="Arial" w:hAnsi="Arial" w:cs="Arial"/>
                <w:bCs/>
                <w:i/>
                <w:color w:val="231F20"/>
                <w:sz w:val="18"/>
                <w:szCs w:val="18"/>
                <w:lang w:val="en-GB"/>
              </w:rPr>
              <w:t>et</w:t>
            </w:r>
            <w:r w:rsidR="001873A3" w:rsidRPr="008C36D0">
              <w:rPr>
                <w:rFonts w:ascii="Arial" w:hAnsi="Arial" w:cs="Arial"/>
                <w:bCs/>
                <w:i/>
                <w:color w:val="231F20"/>
                <w:sz w:val="18"/>
                <w:szCs w:val="18"/>
                <w:lang w:val="en-GB"/>
              </w:rPr>
              <w:t> </w:t>
            </w:r>
            <w:r w:rsidR="00747E39" w:rsidRPr="008C36D0">
              <w:rPr>
                <w:rFonts w:ascii="Arial" w:hAnsi="Arial" w:cs="Arial"/>
                <w:bCs/>
                <w:i/>
                <w:color w:val="231F20"/>
                <w:sz w:val="18"/>
                <w:szCs w:val="18"/>
                <w:lang w:val="en-GB"/>
              </w:rPr>
              <w:t>al</w:t>
            </w:r>
            <w:r w:rsidR="007D6346" w:rsidRPr="008C36D0">
              <w:rPr>
                <w:rFonts w:ascii="Arial" w:hAnsi="Arial" w:cs="Arial"/>
                <w:bCs/>
                <w:color w:val="231F20"/>
                <w:sz w:val="18"/>
                <w:szCs w:val="18"/>
                <w:lang w:val="en-GB"/>
              </w:rPr>
              <w:t>.</w:t>
            </w:r>
            <w:r w:rsidR="00747E39" w:rsidRPr="008C36D0">
              <w:rPr>
                <w:rFonts w:ascii="Arial" w:hAnsi="Arial" w:cs="Arial"/>
                <w:bCs/>
                <w:color w:val="231F20"/>
                <w:sz w:val="18"/>
                <w:szCs w:val="18"/>
                <w:lang w:val="en-GB"/>
              </w:rPr>
              <w:t xml:space="preserve"> </w:t>
            </w:r>
            <w:r w:rsidR="00647397" w:rsidRPr="008C36D0">
              <w:rPr>
                <w:rFonts w:ascii="Arial" w:hAnsi="Arial" w:cs="Arial"/>
                <w:bCs/>
                <w:color w:val="231F20"/>
                <w:sz w:val="18"/>
                <w:szCs w:val="18"/>
                <w:lang w:val="en-GB"/>
              </w:rPr>
              <w:t>(</w:t>
            </w:r>
            <w:r w:rsidR="00747E39" w:rsidRPr="008C36D0">
              <w:rPr>
                <w:rFonts w:ascii="Arial" w:hAnsi="Arial" w:cs="Arial"/>
                <w:bCs/>
                <w:color w:val="231F20"/>
                <w:sz w:val="18"/>
                <w:szCs w:val="18"/>
                <w:lang w:val="en-GB"/>
              </w:rPr>
              <w:t>2004</w:t>
            </w:r>
            <w:r w:rsidR="00647397" w:rsidRPr="008C36D0">
              <w:rPr>
                <w:rFonts w:ascii="Arial" w:hAnsi="Arial" w:cs="Arial"/>
                <w:bCs/>
                <w:color w:val="231F20"/>
                <w:sz w:val="18"/>
                <w:szCs w:val="18"/>
                <w:lang w:val="en-GB"/>
              </w:rPr>
              <w:t>)</w:t>
            </w:r>
            <w:r w:rsidR="00747E39" w:rsidRPr="008C36D0">
              <w:rPr>
                <w:rFonts w:ascii="Arial" w:hAnsi="Arial" w:cs="Arial"/>
                <w:sz w:val="18"/>
                <w:szCs w:val="18"/>
                <w:lang w:val="en-GB"/>
              </w:rPr>
              <w:t xml:space="preserve"> </w:t>
            </w:r>
            <w:r w:rsidR="005A709A" w:rsidRPr="008C36D0">
              <w:rPr>
                <w:rFonts w:ascii="Arial" w:hAnsi="Arial" w:cs="Arial"/>
                <w:sz w:val="18"/>
                <w:szCs w:val="18"/>
                <w:lang w:val="en-GB"/>
              </w:rPr>
              <w:t>(Jeffries &amp; James, 2005</w:t>
            </w:r>
            <w:r w:rsidR="00FB1120" w:rsidRPr="008C36D0">
              <w:rPr>
                <w:rFonts w:ascii="Arial" w:hAnsi="Arial" w:cs="Arial"/>
                <w:sz w:val="18"/>
                <w:szCs w:val="18"/>
                <w:lang w:val="en-GB"/>
              </w:rPr>
              <w:t xml:space="preserve">; </w:t>
            </w:r>
            <w:r w:rsidR="00647397" w:rsidRPr="008C36D0">
              <w:rPr>
                <w:rFonts w:ascii="Arial" w:hAnsi="Arial" w:cs="Arial"/>
                <w:sz w:val="18"/>
                <w:szCs w:val="18"/>
                <w:lang w:val="en-GB"/>
              </w:rPr>
              <w:t>s</w:t>
            </w:r>
            <w:r w:rsidR="00FB1120" w:rsidRPr="008C36D0">
              <w:rPr>
                <w:rFonts w:ascii="Arial" w:hAnsi="Arial" w:cs="Arial"/>
                <w:sz w:val="18"/>
                <w:szCs w:val="18"/>
                <w:lang w:val="en-GB"/>
              </w:rPr>
              <w:t>ee also Table</w:t>
            </w:r>
            <w:r w:rsidR="00647397" w:rsidRPr="008C36D0">
              <w:rPr>
                <w:rFonts w:ascii="Arial" w:hAnsi="Arial" w:cs="Arial"/>
                <w:sz w:val="18"/>
                <w:szCs w:val="18"/>
                <w:lang w:val="en-GB"/>
              </w:rPr>
              <w:t> </w:t>
            </w:r>
            <w:r w:rsidR="00FB1120" w:rsidRPr="008C36D0">
              <w:rPr>
                <w:rFonts w:ascii="Arial" w:hAnsi="Arial" w:cs="Arial"/>
                <w:sz w:val="18"/>
                <w:szCs w:val="18"/>
                <w:lang w:val="en-GB"/>
              </w:rPr>
              <w:t>1</w:t>
            </w:r>
            <w:r w:rsidR="005A709A" w:rsidRPr="008C36D0">
              <w:rPr>
                <w:rFonts w:ascii="Arial" w:hAnsi="Arial" w:cs="Arial"/>
                <w:sz w:val="18"/>
                <w:szCs w:val="18"/>
                <w:lang w:val="en-GB"/>
              </w:rPr>
              <w:t>)</w:t>
            </w:r>
            <w:r w:rsidRPr="008C36D0">
              <w:rPr>
                <w:rFonts w:ascii="Arial" w:hAnsi="Arial" w:cs="Arial"/>
                <w:sz w:val="18"/>
                <w:szCs w:val="18"/>
                <w:lang w:val="en-GB"/>
              </w:rPr>
              <w:t xml:space="preserve">. </w:t>
            </w:r>
          </w:p>
        </w:tc>
      </w:tr>
      <w:tr w:rsidR="00153DCB" w:rsidRPr="008C36D0" w:rsidTr="00420A03">
        <w:trPr>
          <w:divId w:val="530144583"/>
          <w:tblCellSpacing w:w="0" w:type="dxa"/>
        </w:trPr>
        <w:tc>
          <w:tcPr>
            <w:tcW w:w="821" w:type="dxa"/>
            <w:noWrap/>
          </w:tcPr>
          <w:p w:rsidR="00153DCB" w:rsidRPr="008C36D0" w:rsidRDefault="00B92175">
            <w:pPr>
              <w:rPr>
                <w:rFonts w:eastAsia="Times New Roman" w:cs="Arial"/>
                <w:color w:val="0000FF"/>
                <w:sz w:val="18"/>
                <w:szCs w:val="18"/>
                <w:lang w:val="en-GB"/>
              </w:rPr>
            </w:pPr>
            <w:r>
              <w:rPr>
                <w:rFonts w:eastAsia="Times New Roman" w:cs="Arial"/>
                <w:i/>
                <w:iCs/>
                <w:color w:val="0000FF"/>
                <w:sz w:val="18"/>
                <w:szCs w:val="18"/>
                <w:lang w:val="en-GB"/>
              </w:rPr>
              <w:t>[52</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rsidP="00647397">
            <w:pPr>
              <w:pStyle w:val="NormalWeb"/>
              <w:spacing w:after="29" w:afterAutospacing="0"/>
              <w:rPr>
                <w:rFonts w:ascii="Arial" w:hAnsi="Arial" w:cs="Arial"/>
                <w:sz w:val="18"/>
                <w:szCs w:val="18"/>
                <w:lang w:val="en-GB"/>
              </w:rPr>
            </w:pPr>
            <w:r w:rsidRPr="008C36D0">
              <w:rPr>
                <w:rFonts w:ascii="Arial" w:hAnsi="Arial" w:cs="Arial"/>
                <w:sz w:val="18"/>
                <w:szCs w:val="18"/>
                <w:lang w:val="en-GB"/>
              </w:rPr>
              <w:t>This method has also been used successfully with other host plants</w:t>
            </w:r>
            <w:r w:rsidR="00647397" w:rsidRPr="008C36D0">
              <w:rPr>
                <w:rFonts w:ascii="Arial" w:hAnsi="Arial" w:cs="Arial"/>
                <w:sz w:val="18"/>
                <w:szCs w:val="18"/>
                <w:lang w:val="en-GB"/>
              </w:rPr>
              <w:t>;</w:t>
            </w:r>
            <w:r w:rsidRPr="008C36D0">
              <w:rPr>
                <w:rFonts w:ascii="Arial" w:hAnsi="Arial" w:cs="Arial"/>
                <w:sz w:val="18"/>
                <w:szCs w:val="18"/>
                <w:lang w:val="en-GB"/>
              </w:rPr>
              <w:t xml:space="preserve"> for example, </w:t>
            </w:r>
            <w:r w:rsidRPr="008C36D0">
              <w:rPr>
                <w:rFonts w:ascii="Arial" w:hAnsi="Arial" w:cs="Arial"/>
                <w:i/>
                <w:iCs/>
                <w:sz w:val="18"/>
                <w:szCs w:val="18"/>
                <w:lang w:val="en-GB"/>
              </w:rPr>
              <w:t>C. annuum</w:t>
            </w:r>
            <w:r w:rsidRPr="008C36D0">
              <w:rPr>
                <w:rFonts w:ascii="Arial" w:hAnsi="Arial" w:cs="Arial"/>
                <w:sz w:val="18"/>
                <w:szCs w:val="18"/>
                <w:lang w:val="en-GB"/>
              </w:rPr>
              <w:t xml:space="preserve">, </w:t>
            </w:r>
            <w:r w:rsidRPr="008C36D0">
              <w:rPr>
                <w:rFonts w:ascii="Arial" w:hAnsi="Arial" w:cs="Arial"/>
                <w:i/>
                <w:iCs/>
                <w:sz w:val="18"/>
                <w:szCs w:val="18"/>
                <w:lang w:val="en-GB"/>
              </w:rPr>
              <w:t>S. tuberosum</w:t>
            </w:r>
            <w:r w:rsidRPr="008C36D0">
              <w:rPr>
                <w:rFonts w:ascii="Arial" w:hAnsi="Arial" w:cs="Arial"/>
                <w:sz w:val="18"/>
                <w:szCs w:val="18"/>
                <w:lang w:val="en-GB"/>
              </w:rPr>
              <w:t xml:space="preserve"> (tubers) and </w:t>
            </w:r>
            <w:r w:rsidRPr="008C36D0">
              <w:rPr>
                <w:rFonts w:ascii="Arial" w:hAnsi="Arial" w:cs="Arial"/>
                <w:i/>
                <w:iCs/>
                <w:sz w:val="18"/>
                <w:szCs w:val="18"/>
                <w:lang w:val="en-GB"/>
              </w:rPr>
              <w:t>S. lycopersicum</w:t>
            </w:r>
            <w:r w:rsidRPr="008C36D0">
              <w:rPr>
                <w:rFonts w:ascii="Arial" w:hAnsi="Arial" w:cs="Arial"/>
                <w:sz w:val="18"/>
                <w:szCs w:val="18"/>
                <w:lang w:val="en-GB"/>
              </w:rPr>
              <w:t xml:space="preserve">. Because of its low sensitivity, bulking of samples would need to be validated. </w:t>
            </w:r>
          </w:p>
        </w:tc>
      </w:tr>
      <w:tr w:rsidR="00153DCB" w:rsidRPr="008C36D0" w:rsidTr="00420A03">
        <w:trPr>
          <w:divId w:val="530144583"/>
          <w:tblCellSpacing w:w="0" w:type="dxa"/>
        </w:trPr>
        <w:tc>
          <w:tcPr>
            <w:tcW w:w="821" w:type="dxa"/>
            <w:noWrap/>
          </w:tcPr>
          <w:p w:rsidR="00153DCB" w:rsidRPr="008C36D0" w:rsidRDefault="00B92175">
            <w:pPr>
              <w:rPr>
                <w:rFonts w:eastAsia="Times New Roman" w:cs="Arial"/>
                <w:color w:val="0000FF"/>
                <w:sz w:val="18"/>
                <w:szCs w:val="18"/>
                <w:lang w:val="en-GB"/>
              </w:rPr>
            </w:pPr>
            <w:r>
              <w:rPr>
                <w:rFonts w:eastAsia="Times New Roman" w:cs="Arial"/>
                <w:i/>
                <w:iCs/>
                <w:color w:val="0000FF"/>
                <w:sz w:val="18"/>
                <w:szCs w:val="18"/>
                <w:lang w:val="en-GB"/>
              </w:rPr>
              <w:t>[53</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F123C3" w:rsidRPr="008C36D0" w:rsidRDefault="00153DCB">
            <w:pPr>
              <w:pStyle w:val="NormalWeb"/>
              <w:spacing w:after="29" w:afterAutospacing="0"/>
              <w:rPr>
                <w:rFonts w:ascii="Arial" w:hAnsi="Arial" w:cs="Arial"/>
                <w:sz w:val="18"/>
                <w:szCs w:val="18"/>
                <w:lang w:val="en-GB"/>
              </w:rPr>
            </w:pPr>
            <w:r w:rsidRPr="008C36D0">
              <w:rPr>
                <w:rFonts w:ascii="Arial" w:hAnsi="Arial" w:cs="Arial"/>
                <w:sz w:val="18"/>
                <w:szCs w:val="18"/>
                <w:lang w:val="en-GB"/>
              </w:rPr>
              <w:t>R-PAGE will detect all known pospiviroids</w:t>
            </w:r>
            <w:r w:rsidR="00647397" w:rsidRPr="008C36D0">
              <w:rPr>
                <w:rFonts w:ascii="Arial" w:hAnsi="Arial" w:cs="Arial"/>
                <w:sz w:val="18"/>
                <w:szCs w:val="18"/>
                <w:lang w:val="en-GB"/>
              </w:rPr>
              <w:t>;</w:t>
            </w:r>
            <w:r w:rsidRPr="008C36D0">
              <w:rPr>
                <w:rFonts w:ascii="Arial" w:hAnsi="Arial" w:cs="Arial"/>
                <w:sz w:val="18"/>
                <w:szCs w:val="18"/>
                <w:lang w:val="en-GB"/>
              </w:rPr>
              <w:t xml:space="preserve"> therefore, for identification of PSTVd, RT-PCR on the nucleic acid followed by sequencing of the PCR product must be carried out. </w:t>
            </w:r>
          </w:p>
        </w:tc>
      </w:tr>
      <w:tr w:rsidR="00153DCB" w:rsidRPr="008C36D0" w:rsidTr="00420A03">
        <w:trPr>
          <w:divId w:val="530144583"/>
          <w:tblCellSpacing w:w="0" w:type="dxa"/>
        </w:trPr>
        <w:tc>
          <w:tcPr>
            <w:tcW w:w="821" w:type="dxa"/>
            <w:noWrap/>
          </w:tcPr>
          <w:p w:rsidR="00153DCB" w:rsidRPr="008C36D0" w:rsidRDefault="00153DCB">
            <w:pPr>
              <w:rPr>
                <w:rFonts w:eastAsia="Times New Roman" w:cs="Arial"/>
                <w:color w:val="0000FF"/>
                <w:sz w:val="18"/>
                <w:szCs w:val="18"/>
                <w:lang w:val="en-GB"/>
              </w:rPr>
            </w:pPr>
          </w:p>
        </w:tc>
        <w:tc>
          <w:tcPr>
            <w:tcW w:w="8917" w:type="dxa"/>
            <w:tcMar>
              <w:top w:w="80" w:type="dxa"/>
              <w:left w:w="80" w:type="dxa"/>
              <w:bottom w:w="80" w:type="dxa"/>
              <w:right w:w="80" w:type="dxa"/>
            </w:tcMar>
          </w:tcPr>
          <w:p w:rsidR="00153DCB" w:rsidRPr="008C36D0" w:rsidRDefault="00153DCB" w:rsidP="001F5B21">
            <w:pPr>
              <w:pStyle w:val="NormalWeb"/>
              <w:keepNext/>
              <w:spacing w:after="29" w:afterAutospacing="0"/>
              <w:rPr>
                <w:rFonts w:ascii="Arial" w:hAnsi="Arial" w:cs="Arial"/>
                <w:sz w:val="18"/>
                <w:szCs w:val="18"/>
                <w:lang w:val="en-GB"/>
              </w:rPr>
            </w:pPr>
            <w:r w:rsidRPr="008C36D0">
              <w:rPr>
                <w:rFonts w:ascii="Arial" w:hAnsi="Arial" w:cs="Arial"/>
                <w:b/>
                <w:bCs/>
                <w:sz w:val="18"/>
                <w:szCs w:val="18"/>
                <w:lang w:val="en-GB"/>
              </w:rPr>
              <w:t>3.3.3.2 Hybridization with a</w:t>
            </w:r>
            <w:r w:rsidR="005C40CA" w:rsidRPr="008C36D0">
              <w:rPr>
                <w:rFonts w:ascii="Arial" w:hAnsi="Arial" w:cs="Arial"/>
                <w:b/>
                <w:bCs/>
                <w:sz w:val="18"/>
                <w:szCs w:val="18"/>
                <w:lang w:val="en-GB"/>
              </w:rPr>
              <w:t xml:space="preserve"> DIG</w:t>
            </w:r>
            <w:r w:rsidRPr="008C36D0">
              <w:rPr>
                <w:rFonts w:ascii="Arial" w:hAnsi="Arial" w:cs="Arial"/>
                <w:b/>
                <w:bCs/>
                <w:sz w:val="18"/>
                <w:szCs w:val="18"/>
                <w:lang w:val="en-GB"/>
              </w:rPr>
              <w:t>-labelled cRNA probe</w:t>
            </w:r>
            <w:r w:rsidRPr="008C36D0">
              <w:rPr>
                <w:rFonts w:ascii="Arial" w:hAnsi="Arial" w:cs="Arial"/>
                <w:sz w:val="18"/>
                <w:szCs w:val="18"/>
                <w:lang w:val="en-GB"/>
              </w:rPr>
              <w:t xml:space="preserve"> </w:t>
            </w:r>
          </w:p>
        </w:tc>
      </w:tr>
      <w:tr w:rsidR="00153DCB" w:rsidRPr="008C36D0" w:rsidTr="00420A03">
        <w:trPr>
          <w:divId w:val="530144583"/>
          <w:tblCellSpacing w:w="0" w:type="dxa"/>
        </w:trPr>
        <w:tc>
          <w:tcPr>
            <w:tcW w:w="821" w:type="dxa"/>
            <w:noWrap/>
          </w:tcPr>
          <w:p w:rsidR="00153DCB" w:rsidRPr="008C36D0" w:rsidRDefault="00B92175">
            <w:pPr>
              <w:rPr>
                <w:rFonts w:eastAsia="Times New Roman" w:cs="Arial"/>
                <w:color w:val="0000FF"/>
                <w:sz w:val="18"/>
                <w:szCs w:val="18"/>
                <w:lang w:val="en-GB"/>
              </w:rPr>
            </w:pPr>
            <w:r>
              <w:rPr>
                <w:rFonts w:eastAsia="Times New Roman" w:cs="Arial"/>
                <w:i/>
                <w:iCs/>
                <w:color w:val="0000FF"/>
                <w:sz w:val="18"/>
                <w:szCs w:val="18"/>
                <w:lang w:val="en-GB"/>
              </w:rPr>
              <w:t>[54</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rsidP="00394968">
            <w:pPr>
              <w:pStyle w:val="NormalWeb"/>
              <w:spacing w:after="29" w:afterAutospacing="0"/>
              <w:rPr>
                <w:rFonts w:ascii="Arial" w:hAnsi="Arial" w:cs="Arial"/>
                <w:sz w:val="18"/>
                <w:szCs w:val="18"/>
                <w:lang w:val="en-GB"/>
              </w:rPr>
            </w:pPr>
            <w:r w:rsidRPr="008C36D0">
              <w:rPr>
                <w:rFonts w:ascii="Arial" w:hAnsi="Arial" w:cs="Arial"/>
                <w:sz w:val="18"/>
                <w:szCs w:val="18"/>
                <w:lang w:val="en-GB"/>
              </w:rPr>
              <w:t xml:space="preserve">This method has been recommended for detection of PSTVd infecting </w:t>
            </w:r>
            <w:r w:rsidRPr="008C36D0">
              <w:rPr>
                <w:rFonts w:ascii="Arial" w:hAnsi="Arial" w:cs="Arial"/>
                <w:i/>
                <w:iCs/>
                <w:sz w:val="18"/>
                <w:szCs w:val="18"/>
                <w:lang w:val="en-GB"/>
              </w:rPr>
              <w:t>S. tuberosum</w:t>
            </w:r>
            <w:r w:rsidRPr="008C36D0">
              <w:rPr>
                <w:rFonts w:ascii="Arial" w:hAnsi="Arial" w:cs="Arial"/>
                <w:sz w:val="18"/>
                <w:szCs w:val="18"/>
                <w:lang w:val="en-GB"/>
              </w:rPr>
              <w:t xml:space="preserve"> leaves (EPPO, 2004).</w:t>
            </w:r>
            <w:r w:rsidRPr="008C36D0">
              <w:rPr>
                <w:rFonts w:ascii="Arial" w:hAnsi="Arial" w:cs="Arial"/>
                <w:color w:val="231F20"/>
                <w:sz w:val="18"/>
                <w:szCs w:val="18"/>
                <w:lang w:val="en-GB"/>
              </w:rPr>
              <w:t xml:space="preserve"> </w:t>
            </w:r>
            <w:r w:rsidRPr="008C36D0">
              <w:rPr>
                <w:rFonts w:ascii="Arial" w:hAnsi="Arial" w:cs="Arial"/>
                <w:color w:val="000000"/>
                <w:sz w:val="18"/>
                <w:szCs w:val="18"/>
                <w:lang w:val="en-GB"/>
              </w:rPr>
              <w:t>S</w:t>
            </w:r>
            <w:r w:rsidRPr="008C36D0">
              <w:rPr>
                <w:rFonts w:ascii="Arial" w:hAnsi="Arial" w:cs="Arial"/>
                <w:color w:val="231F20"/>
                <w:sz w:val="18"/>
                <w:szCs w:val="18"/>
                <w:lang w:val="en-GB"/>
              </w:rPr>
              <w:t xml:space="preserve">ensitivity for the detection of PSTVd in </w:t>
            </w:r>
            <w:r w:rsidRPr="008C36D0">
              <w:rPr>
                <w:rFonts w:ascii="Arial" w:hAnsi="Arial" w:cs="Arial"/>
                <w:i/>
                <w:iCs/>
                <w:color w:val="231F20"/>
                <w:sz w:val="18"/>
                <w:szCs w:val="18"/>
                <w:lang w:val="en-GB"/>
              </w:rPr>
              <w:t>S. tuberosum</w:t>
            </w:r>
            <w:r w:rsidRPr="008C36D0">
              <w:rPr>
                <w:rFonts w:ascii="Arial" w:hAnsi="Arial" w:cs="Arial"/>
                <w:color w:val="231F20"/>
                <w:sz w:val="18"/>
                <w:szCs w:val="18"/>
                <w:lang w:val="en-GB"/>
              </w:rPr>
              <w:t xml:space="preserve"> </w:t>
            </w:r>
            <w:r w:rsidR="001F5B21" w:rsidRPr="008C36D0">
              <w:rPr>
                <w:rFonts w:ascii="Arial" w:hAnsi="Arial" w:cs="Arial"/>
                <w:color w:val="231F20"/>
                <w:sz w:val="18"/>
                <w:szCs w:val="18"/>
                <w:lang w:val="en-GB"/>
              </w:rPr>
              <w:t xml:space="preserve">leaves </w:t>
            </w:r>
            <w:r w:rsidR="005D52D8" w:rsidRPr="008C36D0">
              <w:rPr>
                <w:rFonts w:ascii="Arial" w:hAnsi="Arial" w:cs="Arial"/>
                <w:color w:val="231F20"/>
                <w:sz w:val="18"/>
                <w:szCs w:val="18"/>
                <w:lang w:val="en-GB"/>
              </w:rPr>
              <w:t>was</w:t>
            </w:r>
            <w:r w:rsidR="005D52D8" w:rsidRPr="008C36D0">
              <w:rPr>
                <w:rFonts w:ascii="Arial" w:hAnsi="Arial" w:cs="Arial"/>
                <w:sz w:val="18"/>
                <w:szCs w:val="18"/>
                <w:lang w:val="en-GB"/>
              </w:rPr>
              <w:t xml:space="preserve"> at least</w:t>
            </w:r>
            <w:r w:rsidRPr="008C36D0">
              <w:rPr>
                <w:rFonts w:ascii="Arial" w:hAnsi="Arial" w:cs="Arial"/>
                <w:sz w:val="18"/>
                <w:szCs w:val="18"/>
                <w:lang w:val="en-GB"/>
              </w:rPr>
              <w:t xml:space="preserve"> 17 pg PSTVd (Jeffries &amp; James, 2005). Other hosts have been tested successfully, including </w:t>
            </w:r>
            <w:r w:rsidRPr="008C36D0">
              <w:rPr>
                <w:rFonts w:ascii="Arial" w:hAnsi="Arial" w:cs="Arial"/>
                <w:i/>
                <w:iCs/>
                <w:sz w:val="18"/>
                <w:szCs w:val="18"/>
                <w:lang w:val="en-GB"/>
              </w:rPr>
              <w:t>Petunia</w:t>
            </w:r>
            <w:r w:rsidRPr="008C36D0">
              <w:rPr>
                <w:rFonts w:ascii="Arial" w:hAnsi="Arial" w:cs="Arial"/>
                <w:sz w:val="18"/>
                <w:szCs w:val="18"/>
                <w:lang w:val="en-GB"/>
              </w:rPr>
              <w:t xml:space="preserve"> spp., </w:t>
            </w:r>
            <w:r w:rsidRPr="008C36D0">
              <w:rPr>
                <w:rFonts w:ascii="Arial" w:hAnsi="Arial" w:cs="Arial"/>
                <w:i/>
                <w:iCs/>
                <w:sz w:val="18"/>
                <w:szCs w:val="18"/>
                <w:lang w:val="en-GB"/>
              </w:rPr>
              <w:t>S</w:t>
            </w:r>
            <w:r w:rsidR="00394968">
              <w:rPr>
                <w:rFonts w:ascii="Arial" w:hAnsi="Arial" w:cs="Arial"/>
                <w:i/>
                <w:iCs/>
                <w:sz w:val="18"/>
                <w:szCs w:val="18"/>
                <w:lang w:val="en-GB"/>
              </w:rPr>
              <w:t>. </w:t>
            </w:r>
            <w:r w:rsidRPr="008C36D0">
              <w:rPr>
                <w:rFonts w:ascii="Arial" w:hAnsi="Arial" w:cs="Arial"/>
                <w:i/>
                <w:iCs/>
                <w:sz w:val="18"/>
                <w:szCs w:val="18"/>
                <w:lang w:val="en-GB"/>
              </w:rPr>
              <w:t>jasminoides,</w:t>
            </w:r>
            <w:r w:rsidRPr="008C36D0">
              <w:rPr>
                <w:rFonts w:ascii="Arial" w:hAnsi="Arial" w:cs="Arial"/>
                <w:color w:val="231F20"/>
                <w:sz w:val="18"/>
                <w:szCs w:val="18"/>
                <w:lang w:val="en-GB"/>
              </w:rPr>
              <w:t xml:space="preserve"> </w:t>
            </w:r>
            <w:r w:rsidRPr="008C36D0">
              <w:rPr>
                <w:rFonts w:ascii="Arial" w:hAnsi="Arial" w:cs="Arial"/>
                <w:i/>
                <w:iCs/>
                <w:sz w:val="18"/>
                <w:szCs w:val="18"/>
                <w:lang w:val="en-GB"/>
              </w:rPr>
              <w:t xml:space="preserve">S. lycopersicum </w:t>
            </w:r>
            <w:r w:rsidRPr="008C36D0">
              <w:rPr>
                <w:rFonts w:ascii="Arial" w:hAnsi="Arial" w:cs="Arial"/>
                <w:sz w:val="18"/>
                <w:szCs w:val="18"/>
                <w:lang w:val="en-GB"/>
              </w:rPr>
              <w:t xml:space="preserve">and </w:t>
            </w:r>
            <w:r w:rsidRPr="008C36D0">
              <w:rPr>
                <w:rFonts w:ascii="Arial" w:hAnsi="Arial" w:cs="Arial"/>
                <w:i/>
                <w:iCs/>
                <w:sz w:val="18"/>
                <w:szCs w:val="18"/>
                <w:lang w:val="en-GB"/>
              </w:rPr>
              <w:t>S. tuberosum</w:t>
            </w:r>
            <w:r w:rsidRPr="008C36D0">
              <w:rPr>
                <w:rFonts w:ascii="Arial" w:hAnsi="Arial" w:cs="Arial"/>
                <w:sz w:val="18"/>
                <w:szCs w:val="18"/>
                <w:lang w:val="en-GB"/>
              </w:rPr>
              <w:t xml:space="preserve"> (tubers)</w:t>
            </w:r>
            <w:r w:rsidRPr="008C36D0">
              <w:rPr>
                <w:rFonts w:ascii="Arial" w:hAnsi="Arial" w:cs="Arial"/>
                <w:color w:val="231F20"/>
                <w:sz w:val="18"/>
                <w:szCs w:val="18"/>
                <w:lang w:val="en-GB"/>
              </w:rPr>
              <w:t>.</w:t>
            </w:r>
            <w:r w:rsidRPr="008C36D0">
              <w:rPr>
                <w:rFonts w:ascii="Arial" w:hAnsi="Arial" w:cs="Arial"/>
                <w:sz w:val="18"/>
                <w:szCs w:val="18"/>
                <w:lang w:val="en-GB"/>
              </w:rPr>
              <w:t xml:space="preserve"> </w:t>
            </w:r>
          </w:p>
        </w:tc>
      </w:tr>
      <w:tr w:rsidR="00153DCB" w:rsidRPr="008C36D0" w:rsidTr="00420A03">
        <w:trPr>
          <w:divId w:val="530144583"/>
          <w:tblCellSpacing w:w="0" w:type="dxa"/>
        </w:trPr>
        <w:tc>
          <w:tcPr>
            <w:tcW w:w="821" w:type="dxa"/>
            <w:noWrap/>
          </w:tcPr>
          <w:p w:rsidR="00153DCB" w:rsidRPr="008C36D0" w:rsidRDefault="00153DCB" w:rsidP="00B92175">
            <w:pPr>
              <w:rPr>
                <w:rFonts w:eastAsia="Times New Roman" w:cs="Arial"/>
                <w:color w:val="0000FF"/>
                <w:sz w:val="18"/>
                <w:szCs w:val="18"/>
                <w:lang w:val="en-GB"/>
              </w:rPr>
            </w:pPr>
            <w:r w:rsidRPr="008C36D0">
              <w:rPr>
                <w:rFonts w:eastAsia="Times New Roman" w:cs="Arial"/>
                <w:i/>
                <w:iCs/>
                <w:color w:val="0000FF"/>
                <w:sz w:val="18"/>
                <w:szCs w:val="18"/>
                <w:lang w:val="en-GB"/>
              </w:rPr>
              <w:t>[</w:t>
            </w:r>
            <w:r w:rsidR="00B92175">
              <w:rPr>
                <w:rFonts w:eastAsia="Times New Roman" w:cs="Arial"/>
                <w:i/>
                <w:iCs/>
                <w:color w:val="0000FF"/>
                <w:sz w:val="18"/>
                <w:szCs w:val="18"/>
                <w:lang w:val="en-GB"/>
              </w:rPr>
              <w:t>55</w:t>
            </w: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pPr>
              <w:pStyle w:val="NormalWeb"/>
              <w:spacing w:after="29" w:afterAutospacing="0"/>
              <w:rPr>
                <w:rFonts w:ascii="Arial" w:hAnsi="Arial" w:cs="Arial"/>
                <w:sz w:val="18"/>
                <w:szCs w:val="18"/>
                <w:lang w:val="en-GB"/>
              </w:rPr>
            </w:pPr>
            <w:r w:rsidRPr="008C36D0">
              <w:rPr>
                <w:rFonts w:ascii="Arial" w:hAnsi="Arial" w:cs="Arial"/>
                <w:sz w:val="18"/>
                <w:szCs w:val="18"/>
                <w:lang w:val="en-GB"/>
              </w:rPr>
              <w:t>The probe used is based on a full-length monomer of PSTVd produced by Agdia, Inc.</w:t>
            </w:r>
            <w:r w:rsidRPr="008C36D0">
              <w:rPr>
                <w:rFonts w:ascii="Arial" w:hAnsi="Arial" w:cs="Arial"/>
                <w:sz w:val="18"/>
                <w:szCs w:val="18"/>
                <w:vertAlign w:val="superscript"/>
                <w:lang w:val="en-GB"/>
              </w:rPr>
              <w:t>9</w:t>
            </w:r>
            <w:r w:rsidRPr="008C36D0">
              <w:rPr>
                <w:rFonts w:ascii="Arial" w:hAnsi="Arial" w:cs="Arial"/>
                <w:sz w:val="18"/>
                <w:szCs w:val="18"/>
                <w:lang w:val="en-GB"/>
              </w:rPr>
              <w:t xml:space="preserve"> (</w:t>
            </w:r>
            <w:r w:rsidR="00394968">
              <w:rPr>
                <w:rFonts w:ascii="Arial" w:hAnsi="Arial" w:cs="Arial"/>
                <w:sz w:val="18"/>
                <w:szCs w:val="18"/>
                <w:lang w:val="en-GB"/>
              </w:rPr>
              <w:t>c</w:t>
            </w:r>
            <w:r w:rsidRPr="008C36D0">
              <w:rPr>
                <w:rFonts w:ascii="Arial" w:hAnsi="Arial" w:cs="Arial"/>
                <w:sz w:val="18"/>
                <w:szCs w:val="18"/>
                <w:lang w:val="en-GB"/>
              </w:rPr>
              <w:t xml:space="preserve">at. </w:t>
            </w:r>
            <w:r w:rsidR="00394968">
              <w:rPr>
                <w:rFonts w:ascii="Arial" w:hAnsi="Arial" w:cs="Arial"/>
                <w:color w:val="000000"/>
                <w:sz w:val="18"/>
                <w:szCs w:val="18"/>
                <w:lang w:val="en-GB"/>
              </w:rPr>
              <w:t>n</w:t>
            </w:r>
            <w:r w:rsidRPr="008C36D0">
              <w:rPr>
                <w:rFonts w:ascii="Arial" w:hAnsi="Arial" w:cs="Arial"/>
                <w:color w:val="000000"/>
                <w:sz w:val="18"/>
                <w:szCs w:val="18"/>
                <w:lang w:val="en-GB"/>
              </w:rPr>
              <w:t>o. DLP 08000/0001).</w:t>
            </w:r>
            <w:r w:rsidRPr="008C36D0">
              <w:rPr>
                <w:rFonts w:ascii="Arial" w:hAnsi="Arial" w:cs="Arial"/>
                <w:sz w:val="18"/>
                <w:szCs w:val="18"/>
                <w:lang w:val="en-GB"/>
              </w:rPr>
              <w:t xml:space="preserve"> This probe should be used according to the manufacturer’s instructions, or refer to EPPO (2004) for details of the method. In addition to the Ames buffer (EPPO</w:t>
            </w:r>
            <w:r w:rsidR="00715847" w:rsidRPr="008C36D0">
              <w:rPr>
                <w:rFonts w:ascii="Arial" w:hAnsi="Arial" w:cs="Arial"/>
                <w:sz w:val="18"/>
                <w:szCs w:val="18"/>
                <w:lang w:val="en-GB"/>
              </w:rPr>
              <w:t>,</w:t>
            </w:r>
            <w:r w:rsidRPr="008C36D0">
              <w:rPr>
                <w:rFonts w:ascii="Arial" w:hAnsi="Arial" w:cs="Arial"/>
                <w:sz w:val="18"/>
                <w:szCs w:val="18"/>
                <w:lang w:val="en-GB"/>
              </w:rPr>
              <w:t xml:space="preserve"> 2004), </w:t>
            </w:r>
            <w:r w:rsidR="001F5B21" w:rsidRPr="008C36D0">
              <w:rPr>
                <w:rFonts w:ascii="Arial" w:hAnsi="Arial" w:cs="Arial"/>
                <w:sz w:val="18"/>
                <w:szCs w:val="18"/>
                <w:lang w:val="en-GB"/>
              </w:rPr>
              <w:t>polyethylene glycol (</w:t>
            </w:r>
            <w:r w:rsidRPr="008C36D0">
              <w:rPr>
                <w:rFonts w:ascii="Arial" w:hAnsi="Arial" w:cs="Arial"/>
                <w:sz w:val="18"/>
                <w:szCs w:val="18"/>
                <w:lang w:val="en-GB"/>
              </w:rPr>
              <w:t>PEG</w:t>
            </w:r>
            <w:r w:rsidR="001F5B21" w:rsidRPr="008C36D0">
              <w:rPr>
                <w:rFonts w:ascii="Arial" w:hAnsi="Arial" w:cs="Arial"/>
                <w:sz w:val="18"/>
                <w:szCs w:val="18"/>
                <w:lang w:val="en-GB"/>
              </w:rPr>
              <w:t>)</w:t>
            </w:r>
            <w:r w:rsidRPr="008C36D0">
              <w:rPr>
                <w:rFonts w:ascii="Arial" w:hAnsi="Arial" w:cs="Arial"/>
                <w:sz w:val="18"/>
                <w:szCs w:val="18"/>
                <w:lang w:val="en-GB"/>
              </w:rPr>
              <w:t xml:space="preserve"> and other extraction buffers may be used for nucleic acid extraction. </w:t>
            </w:r>
          </w:p>
        </w:tc>
      </w:tr>
      <w:tr w:rsidR="00153DCB" w:rsidRPr="008C36D0" w:rsidTr="00420A03">
        <w:trPr>
          <w:divId w:val="530144583"/>
          <w:tblCellSpacing w:w="0" w:type="dxa"/>
        </w:trPr>
        <w:tc>
          <w:tcPr>
            <w:tcW w:w="821" w:type="dxa"/>
            <w:noWrap/>
          </w:tcPr>
          <w:p w:rsidR="00153DCB" w:rsidRPr="008C36D0" w:rsidRDefault="00B92175">
            <w:pPr>
              <w:rPr>
                <w:rFonts w:eastAsia="Times New Roman" w:cs="Arial"/>
                <w:color w:val="0000FF"/>
                <w:sz w:val="18"/>
                <w:szCs w:val="18"/>
                <w:lang w:val="en-GB"/>
              </w:rPr>
            </w:pPr>
            <w:r>
              <w:rPr>
                <w:rFonts w:eastAsia="Times New Roman" w:cs="Arial"/>
                <w:i/>
                <w:iCs/>
                <w:color w:val="0000FF"/>
                <w:sz w:val="18"/>
                <w:szCs w:val="18"/>
                <w:lang w:val="en-GB"/>
              </w:rPr>
              <w:t>[56</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2A4C93" w:rsidP="002A4C93">
            <w:pPr>
              <w:pStyle w:val="NormalWeb"/>
              <w:spacing w:after="29" w:afterAutospacing="0"/>
              <w:rPr>
                <w:rFonts w:ascii="Arial" w:hAnsi="Arial" w:cs="Arial"/>
                <w:sz w:val="18"/>
                <w:szCs w:val="18"/>
                <w:lang w:val="en-GB"/>
              </w:rPr>
            </w:pPr>
            <w:r w:rsidRPr="008C36D0">
              <w:rPr>
                <w:rFonts w:ascii="Arial" w:hAnsi="Arial" w:cs="Arial"/>
                <w:sz w:val="18"/>
                <w:szCs w:val="18"/>
                <w:lang w:val="en-GB"/>
              </w:rPr>
              <w:t xml:space="preserve">This DIG-labelled cRNA probe method will detect all known </w:t>
            </w:r>
            <w:r>
              <w:rPr>
                <w:rFonts w:ascii="Arial" w:hAnsi="Arial" w:cs="Arial"/>
                <w:sz w:val="18"/>
                <w:szCs w:val="18"/>
                <w:lang w:val="en-GB"/>
              </w:rPr>
              <w:t xml:space="preserve">pospiviroids, </w:t>
            </w:r>
            <w:r w:rsidRPr="008C36D0">
              <w:rPr>
                <w:rFonts w:ascii="Arial" w:hAnsi="Arial" w:cs="Arial"/>
                <w:sz w:val="18"/>
                <w:szCs w:val="18"/>
                <w:lang w:val="en-GB"/>
              </w:rPr>
              <w:t xml:space="preserve">therefore, for identification of PSTVd, RT-PCR on the nucleic acid followed by sequencing of the PCR product must be carried out. </w:t>
            </w:r>
          </w:p>
        </w:tc>
      </w:tr>
      <w:tr w:rsidR="00153DCB" w:rsidRPr="008C36D0" w:rsidTr="00420A03">
        <w:trPr>
          <w:divId w:val="530144583"/>
          <w:tblCellSpacing w:w="0" w:type="dxa"/>
        </w:trPr>
        <w:tc>
          <w:tcPr>
            <w:tcW w:w="821" w:type="dxa"/>
            <w:noWrap/>
          </w:tcPr>
          <w:p w:rsidR="00153DCB" w:rsidRPr="008C36D0" w:rsidRDefault="00153DCB">
            <w:pPr>
              <w:rPr>
                <w:rFonts w:eastAsia="Times New Roman" w:cs="Arial"/>
                <w:color w:val="0000FF"/>
                <w:sz w:val="18"/>
                <w:szCs w:val="18"/>
                <w:lang w:val="en-GB"/>
              </w:rPr>
            </w:pPr>
          </w:p>
        </w:tc>
        <w:tc>
          <w:tcPr>
            <w:tcW w:w="8917" w:type="dxa"/>
            <w:tcMar>
              <w:top w:w="80" w:type="dxa"/>
              <w:left w:w="80" w:type="dxa"/>
              <w:bottom w:w="80" w:type="dxa"/>
              <w:right w:w="80" w:type="dxa"/>
            </w:tcMar>
          </w:tcPr>
          <w:p w:rsidR="00153DCB" w:rsidRPr="008C36D0" w:rsidRDefault="00153DCB">
            <w:pPr>
              <w:pStyle w:val="NormalWeb"/>
              <w:keepNext/>
              <w:spacing w:after="29" w:afterAutospacing="0"/>
              <w:rPr>
                <w:rFonts w:ascii="Arial" w:hAnsi="Arial" w:cs="Arial"/>
                <w:sz w:val="18"/>
                <w:szCs w:val="18"/>
                <w:lang w:val="en-GB"/>
              </w:rPr>
            </w:pPr>
            <w:r w:rsidRPr="008C36D0">
              <w:rPr>
                <w:rFonts w:ascii="Arial" w:hAnsi="Arial" w:cs="Arial"/>
                <w:b/>
                <w:bCs/>
                <w:sz w:val="18"/>
                <w:szCs w:val="18"/>
                <w:lang w:val="en-GB"/>
              </w:rPr>
              <w:t xml:space="preserve">3.3.3.3 Conventional RT-PCR using the primers of </w:t>
            </w:r>
            <w:r w:rsidRPr="008C36D0">
              <w:rPr>
                <w:rFonts w:ascii="Arial" w:hAnsi="Arial" w:cs="Arial"/>
                <w:b/>
                <w:bCs/>
                <w:color w:val="231F20"/>
                <w:sz w:val="18"/>
                <w:szCs w:val="18"/>
                <w:lang w:val="en-GB"/>
              </w:rPr>
              <w:t xml:space="preserve">Verhoeven </w:t>
            </w:r>
            <w:r w:rsidRPr="008C36D0">
              <w:rPr>
                <w:rFonts w:ascii="Arial" w:hAnsi="Arial" w:cs="Arial"/>
                <w:b/>
                <w:bCs/>
                <w:i/>
                <w:iCs/>
                <w:color w:val="231F20"/>
                <w:sz w:val="18"/>
                <w:szCs w:val="18"/>
                <w:lang w:val="en-GB"/>
              </w:rPr>
              <w:t>et al.</w:t>
            </w:r>
            <w:r w:rsidRPr="008C36D0">
              <w:rPr>
                <w:rFonts w:ascii="Arial" w:hAnsi="Arial" w:cs="Arial"/>
                <w:b/>
                <w:bCs/>
                <w:color w:val="231F20"/>
                <w:sz w:val="18"/>
                <w:szCs w:val="18"/>
                <w:lang w:val="en-GB"/>
              </w:rPr>
              <w:t xml:space="preserve"> (2004)</w:t>
            </w:r>
            <w:r w:rsidRPr="008C36D0">
              <w:rPr>
                <w:rFonts w:ascii="Arial" w:hAnsi="Arial" w:cs="Arial"/>
                <w:sz w:val="18"/>
                <w:szCs w:val="18"/>
                <w:lang w:val="en-GB"/>
              </w:rPr>
              <w:t xml:space="preserve"> </w:t>
            </w:r>
          </w:p>
        </w:tc>
      </w:tr>
      <w:tr w:rsidR="00153DCB" w:rsidRPr="008C36D0" w:rsidTr="00420A03">
        <w:trPr>
          <w:divId w:val="530144583"/>
          <w:tblCellSpacing w:w="0" w:type="dxa"/>
        </w:trPr>
        <w:tc>
          <w:tcPr>
            <w:tcW w:w="821" w:type="dxa"/>
            <w:noWrap/>
          </w:tcPr>
          <w:p w:rsidR="00153DCB" w:rsidRPr="008C36D0" w:rsidRDefault="00B92175">
            <w:pPr>
              <w:rPr>
                <w:rFonts w:eastAsia="Times New Roman" w:cs="Arial"/>
                <w:color w:val="0000FF"/>
                <w:sz w:val="18"/>
                <w:szCs w:val="18"/>
                <w:lang w:val="en-GB"/>
              </w:rPr>
            </w:pPr>
            <w:r>
              <w:rPr>
                <w:rFonts w:eastAsia="Times New Roman" w:cs="Arial"/>
                <w:i/>
                <w:iCs/>
                <w:color w:val="0000FF"/>
                <w:sz w:val="18"/>
                <w:szCs w:val="18"/>
                <w:lang w:val="en-GB"/>
              </w:rPr>
              <w:t>[57</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rsidP="006E00C7">
            <w:pPr>
              <w:pStyle w:val="NormalWeb"/>
              <w:spacing w:after="29" w:afterAutospacing="0"/>
              <w:rPr>
                <w:rFonts w:ascii="Arial" w:hAnsi="Arial" w:cs="Arial"/>
                <w:sz w:val="18"/>
                <w:szCs w:val="18"/>
                <w:lang w:val="en-GB"/>
              </w:rPr>
            </w:pPr>
            <w:r w:rsidRPr="008C36D0">
              <w:rPr>
                <w:rFonts w:ascii="Arial" w:hAnsi="Arial" w:cs="Arial"/>
                <w:sz w:val="18"/>
                <w:szCs w:val="18"/>
                <w:lang w:val="en-GB"/>
              </w:rPr>
              <w:t xml:space="preserve">The primers used in this assay are the Pospi1 and Vid primers of Verhoeven </w:t>
            </w:r>
            <w:r w:rsidRPr="008C36D0">
              <w:rPr>
                <w:rFonts w:ascii="Arial" w:hAnsi="Arial" w:cs="Arial"/>
                <w:i/>
                <w:iCs/>
                <w:sz w:val="18"/>
                <w:szCs w:val="18"/>
                <w:lang w:val="en-GB"/>
              </w:rPr>
              <w:t>et al.</w:t>
            </w:r>
            <w:r w:rsidRPr="008C36D0">
              <w:rPr>
                <w:rFonts w:ascii="Arial" w:hAnsi="Arial" w:cs="Arial"/>
                <w:sz w:val="18"/>
                <w:szCs w:val="18"/>
                <w:lang w:val="en-GB"/>
              </w:rPr>
              <w:t xml:space="preserve"> (2004). The Pospi1 primers will detect CEVd, </w:t>
            </w:r>
            <w:r w:rsidR="00A817E9" w:rsidRPr="00815FEB">
              <w:rPr>
                <w:rFonts w:ascii="Arial" w:hAnsi="Arial" w:cs="Arial"/>
                <w:i/>
                <w:sz w:val="18"/>
                <w:szCs w:val="18"/>
                <w:lang w:val="en-GB"/>
              </w:rPr>
              <w:t>Chrysanthemum stunt viroid</w:t>
            </w:r>
            <w:r w:rsidR="00A817E9" w:rsidRPr="008C36D0">
              <w:rPr>
                <w:rFonts w:ascii="Arial" w:hAnsi="Arial" w:cs="Arial"/>
                <w:sz w:val="18"/>
                <w:szCs w:val="18"/>
                <w:lang w:val="en-GB"/>
              </w:rPr>
              <w:t xml:space="preserve"> (</w:t>
            </w:r>
            <w:r w:rsidRPr="008C36D0">
              <w:rPr>
                <w:rFonts w:ascii="Arial" w:hAnsi="Arial" w:cs="Arial"/>
                <w:sz w:val="18"/>
                <w:szCs w:val="18"/>
                <w:lang w:val="en-GB"/>
              </w:rPr>
              <w:t>CSVd</w:t>
            </w:r>
            <w:r w:rsidR="00A817E9" w:rsidRPr="008C36D0">
              <w:rPr>
                <w:rFonts w:ascii="Arial" w:hAnsi="Arial" w:cs="Arial"/>
                <w:sz w:val="18"/>
                <w:szCs w:val="18"/>
                <w:lang w:val="en-GB"/>
              </w:rPr>
              <w:t>)</w:t>
            </w:r>
            <w:r w:rsidRPr="008C36D0">
              <w:rPr>
                <w:rFonts w:ascii="Arial" w:hAnsi="Arial" w:cs="Arial"/>
                <w:sz w:val="18"/>
                <w:szCs w:val="18"/>
                <w:lang w:val="en-GB"/>
              </w:rPr>
              <w:t>, IrVd-1, MPVd, PCFVd, PSTVd, TASVd, TCDVd</w:t>
            </w:r>
            <w:r w:rsidRPr="008C36D0">
              <w:rPr>
                <w:rFonts w:ascii="Arial" w:hAnsi="Arial" w:cs="Arial"/>
                <w:i/>
                <w:iCs/>
                <w:sz w:val="18"/>
                <w:szCs w:val="18"/>
                <w:lang w:val="en-GB"/>
              </w:rPr>
              <w:t xml:space="preserve"> </w:t>
            </w:r>
            <w:r w:rsidRPr="008C36D0">
              <w:rPr>
                <w:rFonts w:ascii="Arial" w:hAnsi="Arial" w:cs="Arial"/>
                <w:sz w:val="18"/>
                <w:szCs w:val="18"/>
                <w:lang w:val="en-GB"/>
              </w:rPr>
              <w:t>and</w:t>
            </w:r>
            <w:r w:rsidRPr="008C36D0">
              <w:rPr>
                <w:rFonts w:ascii="Arial" w:hAnsi="Arial" w:cs="Arial"/>
                <w:i/>
                <w:iCs/>
                <w:sz w:val="18"/>
                <w:szCs w:val="18"/>
                <w:lang w:val="en-GB"/>
              </w:rPr>
              <w:t xml:space="preserve"> </w:t>
            </w:r>
            <w:r w:rsidRPr="008C36D0">
              <w:rPr>
                <w:rFonts w:ascii="Arial" w:hAnsi="Arial" w:cs="Arial"/>
                <w:sz w:val="18"/>
                <w:szCs w:val="18"/>
                <w:lang w:val="en-GB"/>
              </w:rPr>
              <w:t>TPMVd</w:t>
            </w:r>
            <w:r w:rsidRPr="008C36D0">
              <w:rPr>
                <w:rFonts w:ascii="Arial" w:hAnsi="Arial" w:cs="Arial"/>
                <w:i/>
                <w:iCs/>
                <w:sz w:val="18"/>
                <w:szCs w:val="18"/>
                <w:lang w:val="en-GB"/>
              </w:rPr>
              <w:t xml:space="preserve">. </w:t>
            </w:r>
            <w:r w:rsidRPr="008C36D0">
              <w:rPr>
                <w:rFonts w:ascii="Arial" w:hAnsi="Arial" w:cs="Arial"/>
                <w:sz w:val="18"/>
                <w:szCs w:val="18"/>
                <w:lang w:val="en-GB"/>
              </w:rPr>
              <w:t>The Vid primers will detect PSTVd, TCDVd and, additionally</w:t>
            </w:r>
            <w:r w:rsidR="001F5B21" w:rsidRPr="008C36D0">
              <w:rPr>
                <w:rFonts w:ascii="Arial" w:hAnsi="Arial" w:cs="Arial"/>
                <w:sz w:val="18"/>
                <w:szCs w:val="18"/>
                <w:lang w:val="en-GB"/>
              </w:rPr>
              <w:t>,</w:t>
            </w:r>
            <w:r w:rsidRPr="008C36D0">
              <w:rPr>
                <w:rFonts w:ascii="Arial" w:hAnsi="Arial" w:cs="Arial"/>
                <w:sz w:val="18"/>
                <w:szCs w:val="18"/>
                <w:lang w:val="en-GB"/>
              </w:rPr>
              <w:t xml:space="preserve"> CLVd</w:t>
            </w:r>
            <w:r w:rsidRPr="008C36D0">
              <w:rPr>
                <w:rFonts w:ascii="Arial" w:hAnsi="Arial" w:cs="Arial"/>
                <w:i/>
                <w:iCs/>
                <w:sz w:val="18"/>
                <w:szCs w:val="18"/>
                <w:lang w:val="en-GB"/>
              </w:rPr>
              <w:t xml:space="preserve">. </w:t>
            </w:r>
            <w:r w:rsidRPr="008C36D0">
              <w:rPr>
                <w:rFonts w:ascii="Arial" w:hAnsi="Arial" w:cs="Arial"/>
                <w:sz w:val="18"/>
                <w:szCs w:val="18"/>
                <w:lang w:val="en-GB"/>
              </w:rPr>
              <w:t xml:space="preserve">Using the Pospi1 and Vid primers in two separate reactions will allow detection of all pospiviroids. </w:t>
            </w:r>
            <w:r w:rsidR="00462BC8" w:rsidRPr="008C36D0">
              <w:rPr>
                <w:rFonts w:ascii="Arial" w:hAnsi="Arial" w:cs="Arial"/>
                <w:sz w:val="18"/>
                <w:szCs w:val="18"/>
                <w:lang w:val="en-GB"/>
              </w:rPr>
              <w:t>However</w:t>
            </w:r>
            <w:r w:rsidR="001F5B21" w:rsidRPr="008C36D0">
              <w:rPr>
                <w:rFonts w:ascii="Arial" w:hAnsi="Arial" w:cs="Arial"/>
                <w:sz w:val="18"/>
                <w:szCs w:val="18"/>
                <w:lang w:val="en-GB"/>
              </w:rPr>
              <w:t>,</w:t>
            </w:r>
            <w:r w:rsidR="00462BC8" w:rsidRPr="008C36D0">
              <w:rPr>
                <w:rFonts w:ascii="Arial" w:hAnsi="Arial" w:cs="Arial"/>
                <w:sz w:val="18"/>
                <w:szCs w:val="18"/>
                <w:lang w:val="en-GB"/>
              </w:rPr>
              <w:t xml:space="preserve"> s</w:t>
            </w:r>
            <w:r w:rsidRPr="008C36D0">
              <w:rPr>
                <w:rFonts w:ascii="Arial" w:hAnsi="Arial" w:cs="Arial"/>
                <w:sz w:val="18"/>
                <w:szCs w:val="18"/>
                <w:lang w:val="en-GB"/>
              </w:rPr>
              <w:t xml:space="preserve">equence mismatch at critical positions of the primer target site may prevent the detection of some </w:t>
            </w:r>
            <w:r w:rsidR="00462BC8" w:rsidRPr="008C36D0">
              <w:rPr>
                <w:rFonts w:ascii="Arial" w:hAnsi="Arial" w:cs="Arial"/>
                <w:sz w:val="18"/>
                <w:szCs w:val="18"/>
                <w:lang w:val="en-GB"/>
              </w:rPr>
              <w:t xml:space="preserve">pospiviroid </w:t>
            </w:r>
            <w:r w:rsidRPr="008C36D0">
              <w:rPr>
                <w:rFonts w:ascii="Arial" w:hAnsi="Arial" w:cs="Arial"/>
                <w:sz w:val="18"/>
                <w:szCs w:val="18"/>
                <w:lang w:val="en-GB"/>
              </w:rPr>
              <w:t>isolates (e.g. an isolate of CLVd</w:t>
            </w:r>
            <w:r w:rsidRPr="008C36D0">
              <w:rPr>
                <w:rFonts w:ascii="Arial" w:hAnsi="Arial" w:cs="Arial"/>
                <w:i/>
                <w:iCs/>
                <w:sz w:val="18"/>
                <w:szCs w:val="18"/>
                <w:lang w:val="en-GB"/>
              </w:rPr>
              <w:t xml:space="preserve"> </w:t>
            </w:r>
            <w:r w:rsidRPr="008C36D0">
              <w:rPr>
                <w:rFonts w:ascii="Arial" w:hAnsi="Arial" w:cs="Arial"/>
                <w:sz w:val="18"/>
                <w:szCs w:val="18"/>
                <w:lang w:val="en-GB"/>
              </w:rPr>
              <w:t>was not detected using these primers;</w:t>
            </w:r>
            <w:r w:rsidRPr="008C36D0">
              <w:rPr>
                <w:rFonts w:ascii="Arial" w:hAnsi="Arial" w:cs="Arial"/>
                <w:i/>
                <w:iCs/>
                <w:sz w:val="18"/>
                <w:szCs w:val="18"/>
                <w:lang w:val="en-GB"/>
              </w:rPr>
              <w:t xml:space="preserve"> </w:t>
            </w:r>
            <w:r w:rsidRPr="008C36D0">
              <w:rPr>
                <w:rFonts w:ascii="Arial" w:hAnsi="Arial" w:cs="Arial"/>
                <w:sz w:val="18"/>
                <w:szCs w:val="18"/>
                <w:lang w:val="en-GB"/>
              </w:rPr>
              <w:t xml:space="preserve">Steyer </w:t>
            </w:r>
            <w:r w:rsidRPr="008C36D0">
              <w:rPr>
                <w:rFonts w:ascii="Arial" w:hAnsi="Arial" w:cs="Arial"/>
                <w:i/>
                <w:iCs/>
                <w:sz w:val="18"/>
                <w:szCs w:val="18"/>
                <w:lang w:val="en-GB"/>
              </w:rPr>
              <w:t>et al</w:t>
            </w:r>
            <w:r w:rsidRPr="008C36D0">
              <w:rPr>
                <w:rFonts w:ascii="Arial" w:hAnsi="Arial" w:cs="Arial"/>
                <w:sz w:val="18"/>
                <w:szCs w:val="18"/>
                <w:lang w:val="en-GB"/>
              </w:rPr>
              <w:t>., 2010)</w:t>
            </w:r>
            <w:r w:rsidR="00D20F7E" w:rsidRPr="008C36D0">
              <w:rPr>
                <w:rFonts w:ascii="Arial" w:hAnsi="Arial" w:cs="Arial"/>
                <w:sz w:val="18"/>
                <w:szCs w:val="18"/>
                <w:lang w:val="en-GB"/>
              </w:rPr>
              <w:t xml:space="preserve"> and additional primers to detect these isolates will be required</w:t>
            </w:r>
            <w:r w:rsidRPr="008C36D0">
              <w:rPr>
                <w:rFonts w:ascii="Arial" w:hAnsi="Arial" w:cs="Arial"/>
                <w:sz w:val="18"/>
                <w:szCs w:val="18"/>
                <w:lang w:val="en-GB"/>
              </w:rPr>
              <w:t xml:space="preserve">. </w:t>
            </w:r>
            <w:r w:rsidRPr="008C36D0">
              <w:rPr>
                <w:rFonts w:ascii="Arial" w:hAnsi="Arial" w:cs="Arial"/>
                <w:i/>
                <w:iCs/>
                <w:sz w:val="18"/>
                <w:szCs w:val="18"/>
                <w:lang w:val="en-GB"/>
              </w:rPr>
              <w:t>In silico</w:t>
            </w:r>
            <w:r w:rsidRPr="008C36D0">
              <w:rPr>
                <w:rFonts w:ascii="Arial" w:hAnsi="Arial" w:cs="Arial"/>
                <w:sz w:val="18"/>
                <w:szCs w:val="18"/>
                <w:lang w:val="en-GB"/>
              </w:rPr>
              <w:t xml:space="preserve"> studies have shown that the following PSTVd isolates may not be detected because of primer</w:t>
            </w:r>
            <w:r w:rsidR="001F5B21" w:rsidRPr="008C36D0">
              <w:rPr>
                <w:rFonts w:ascii="Arial" w:hAnsi="Arial" w:cs="Arial"/>
                <w:sz w:val="18"/>
                <w:szCs w:val="18"/>
                <w:lang w:val="en-GB"/>
              </w:rPr>
              <w:t>–</w:t>
            </w:r>
            <w:r w:rsidRPr="008C36D0">
              <w:rPr>
                <w:rFonts w:ascii="Arial" w:hAnsi="Arial" w:cs="Arial"/>
                <w:sz w:val="18"/>
                <w:szCs w:val="18"/>
                <w:lang w:val="en-GB"/>
              </w:rPr>
              <w:t xml:space="preserve">sequence mismatch at critical positions: Pospi1 primers: EU879925, EU273604, EF459697, AJ007489, AY372398, AY372394, FM998551, DQ308555, E00278; Vid primers: </w:t>
            </w:r>
            <w:r w:rsidR="006E00C7" w:rsidRPr="008C36D0">
              <w:rPr>
                <w:rFonts w:ascii="Arial" w:hAnsi="Arial" w:cs="Arial"/>
                <w:sz w:val="18"/>
                <w:szCs w:val="18"/>
                <w:lang w:val="en-GB"/>
              </w:rPr>
              <w:t>EU273604</w:t>
            </w:r>
            <w:r w:rsidR="006E00C7">
              <w:rPr>
                <w:rFonts w:ascii="Arial" w:hAnsi="Arial" w:cs="Arial"/>
                <w:sz w:val="18"/>
                <w:szCs w:val="18"/>
                <w:vertAlign w:val="superscript"/>
                <w:lang w:val="en-GB"/>
              </w:rPr>
              <w:t>2</w:t>
            </w:r>
            <w:r w:rsidRPr="008C36D0">
              <w:rPr>
                <w:rFonts w:ascii="Arial" w:hAnsi="Arial" w:cs="Arial"/>
                <w:sz w:val="18"/>
                <w:szCs w:val="18"/>
                <w:lang w:val="en-GB"/>
              </w:rPr>
              <w:t xml:space="preserve">. The Pospi1 primers are much more sensitive than the Vid primers for the detection of PSTVd. </w:t>
            </w:r>
          </w:p>
        </w:tc>
      </w:tr>
      <w:tr w:rsidR="00153DCB" w:rsidRPr="008C36D0" w:rsidTr="00420A03">
        <w:trPr>
          <w:divId w:val="530144583"/>
          <w:tblCellSpacing w:w="0" w:type="dxa"/>
        </w:trPr>
        <w:tc>
          <w:tcPr>
            <w:tcW w:w="821" w:type="dxa"/>
            <w:noWrap/>
          </w:tcPr>
          <w:p w:rsidR="00153DCB" w:rsidRPr="008C36D0" w:rsidRDefault="00153DCB" w:rsidP="00B92175">
            <w:pPr>
              <w:rPr>
                <w:rFonts w:eastAsia="Times New Roman" w:cs="Arial"/>
                <w:color w:val="0000FF"/>
                <w:sz w:val="18"/>
                <w:szCs w:val="18"/>
                <w:lang w:val="en-GB"/>
              </w:rPr>
            </w:pPr>
          </w:p>
        </w:tc>
        <w:tc>
          <w:tcPr>
            <w:tcW w:w="8917" w:type="dxa"/>
            <w:tcMar>
              <w:top w:w="80" w:type="dxa"/>
              <w:left w:w="80" w:type="dxa"/>
              <w:bottom w:w="80" w:type="dxa"/>
              <w:right w:w="80" w:type="dxa"/>
            </w:tcMar>
          </w:tcPr>
          <w:p w:rsidR="00153DCB" w:rsidRPr="008C36D0" w:rsidRDefault="00153DCB">
            <w:pPr>
              <w:pStyle w:val="NormalWeb"/>
              <w:keepNext/>
              <w:spacing w:after="29" w:afterAutospacing="0"/>
              <w:rPr>
                <w:rFonts w:ascii="Arial" w:hAnsi="Arial" w:cs="Arial"/>
                <w:sz w:val="18"/>
                <w:szCs w:val="18"/>
                <w:lang w:val="en-GB"/>
              </w:rPr>
            </w:pPr>
            <w:r w:rsidRPr="008C36D0">
              <w:rPr>
                <w:rFonts w:ascii="Arial" w:hAnsi="Arial" w:cs="Arial"/>
                <w:b/>
                <w:bCs/>
                <w:i/>
                <w:iCs/>
                <w:sz w:val="18"/>
                <w:szCs w:val="18"/>
                <w:lang w:val="en-GB"/>
              </w:rPr>
              <w:t>Primers</w:t>
            </w:r>
            <w:r w:rsidRPr="008C36D0">
              <w:rPr>
                <w:rFonts w:ascii="Arial" w:hAnsi="Arial" w:cs="Arial"/>
                <w:sz w:val="18"/>
                <w:szCs w:val="18"/>
                <w:lang w:val="en-GB"/>
              </w:rPr>
              <w:t xml:space="preserve"> </w:t>
            </w:r>
          </w:p>
        </w:tc>
      </w:tr>
      <w:tr w:rsidR="00153DCB" w:rsidRPr="008C36D0" w:rsidTr="00420A03">
        <w:trPr>
          <w:divId w:val="530144583"/>
          <w:tblCellSpacing w:w="0" w:type="dxa"/>
        </w:trPr>
        <w:tc>
          <w:tcPr>
            <w:tcW w:w="821" w:type="dxa"/>
            <w:noWrap/>
          </w:tcPr>
          <w:p w:rsidR="00153DCB" w:rsidRPr="008C36D0" w:rsidRDefault="00B92175">
            <w:pPr>
              <w:rPr>
                <w:rFonts w:eastAsia="Times New Roman" w:cs="Arial"/>
                <w:color w:val="0000FF"/>
                <w:sz w:val="18"/>
                <w:szCs w:val="18"/>
                <w:lang w:val="en-GB"/>
              </w:rPr>
            </w:pPr>
            <w:r>
              <w:rPr>
                <w:rFonts w:eastAsia="Times New Roman" w:cs="Arial"/>
                <w:i/>
                <w:iCs/>
                <w:color w:val="0000FF"/>
                <w:sz w:val="18"/>
                <w:szCs w:val="18"/>
                <w:lang w:val="en-GB"/>
              </w:rPr>
              <w:t>[58</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rsidP="00B04B9A">
            <w:pPr>
              <w:pStyle w:val="NormalWeb"/>
              <w:spacing w:after="29" w:afterAutospacing="0"/>
              <w:rPr>
                <w:rFonts w:ascii="Arial" w:hAnsi="Arial" w:cs="Arial"/>
                <w:sz w:val="18"/>
                <w:szCs w:val="18"/>
                <w:lang w:val="en-GB"/>
              </w:rPr>
            </w:pPr>
            <w:r w:rsidRPr="008C36D0">
              <w:rPr>
                <w:rFonts w:ascii="Arial" w:hAnsi="Arial" w:cs="Arial"/>
                <w:sz w:val="18"/>
                <w:szCs w:val="18"/>
                <w:lang w:val="en-GB"/>
              </w:rPr>
              <w:t>Pospi1-F</w:t>
            </w:r>
            <w:r w:rsidR="00B04B9A">
              <w:rPr>
                <w:rFonts w:ascii="Arial" w:hAnsi="Arial" w:cs="Arial"/>
                <w:sz w:val="18"/>
                <w:szCs w:val="18"/>
                <w:lang w:val="en-GB"/>
              </w:rPr>
              <w:t>W</w:t>
            </w:r>
            <w:r w:rsidRPr="008C36D0">
              <w:rPr>
                <w:rFonts w:ascii="Arial" w:hAnsi="Arial" w:cs="Arial"/>
                <w:sz w:val="18"/>
                <w:szCs w:val="18"/>
                <w:lang w:val="en-GB"/>
              </w:rPr>
              <w:t>: 5</w:t>
            </w:r>
            <w:r w:rsidRPr="008C36D0">
              <w:rPr>
                <w:rFonts w:ascii="Arial" w:hAnsi="Arial" w:cs="Arial"/>
                <w:color w:val="231F20"/>
                <w:sz w:val="18"/>
                <w:szCs w:val="18"/>
                <w:lang w:val="en-GB"/>
              </w:rPr>
              <w:t>´</w:t>
            </w:r>
            <w:r w:rsidRPr="008C36D0">
              <w:rPr>
                <w:rFonts w:ascii="Arial" w:hAnsi="Arial" w:cs="Arial"/>
                <w:sz w:val="18"/>
                <w:szCs w:val="18"/>
                <w:lang w:val="en-GB"/>
              </w:rPr>
              <w:t>-GGG ATC CCC GGG GAA AC-</w:t>
            </w:r>
            <w:r w:rsidRPr="008C36D0">
              <w:rPr>
                <w:rFonts w:ascii="Arial" w:hAnsi="Arial" w:cs="Arial"/>
                <w:color w:val="231F20"/>
                <w:sz w:val="18"/>
                <w:szCs w:val="18"/>
                <w:lang w:val="en-GB"/>
              </w:rPr>
              <w:t>3´</w:t>
            </w:r>
            <w:r w:rsidRPr="008C36D0">
              <w:rPr>
                <w:rFonts w:ascii="Arial" w:hAnsi="Arial" w:cs="Arial"/>
                <w:sz w:val="18"/>
                <w:szCs w:val="18"/>
                <w:lang w:val="en-GB"/>
              </w:rPr>
              <w:t xml:space="preserve"> (nucleotide (nt) 86–102) </w:t>
            </w:r>
          </w:p>
        </w:tc>
      </w:tr>
      <w:tr w:rsidR="00153DCB" w:rsidRPr="00DE3709" w:rsidTr="00420A03">
        <w:trPr>
          <w:divId w:val="530144583"/>
          <w:tblCellSpacing w:w="0" w:type="dxa"/>
        </w:trPr>
        <w:tc>
          <w:tcPr>
            <w:tcW w:w="821" w:type="dxa"/>
            <w:noWrap/>
          </w:tcPr>
          <w:p w:rsidR="00153DCB" w:rsidRPr="008C36D0" w:rsidRDefault="00B92175" w:rsidP="00B92175">
            <w:pPr>
              <w:rPr>
                <w:rFonts w:eastAsia="Times New Roman" w:cs="Arial"/>
                <w:color w:val="0000FF"/>
                <w:sz w:val="18"/>
                <w:szCs w:val="18"/>
                <w:lang w:val="en-GB"/>
              </w:rPr>
            </w:pPr>
            <w:r>
              <w:rPr>
                <w:rFonts w:eastAsia="Times New Roman" w:cs="Arial"/>
                <w:i/>
                <w:iCs/>
                <w:color w:val="0000FF"/>
                <w:sz w:val="18"/>
                <w:szCs w:val="18"/>
                <w:lang w:val="en-GB"/>
              </w:rPr>
              <w:t>[59</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DE3709" w:rsidRDefault="00153DCB" w:rsidP="00B04B9A">
            <w:pPr>
              <w:pStyle w:val="NormalWeb"/>
              <w:spacing w:after="29" w:afterAutospacing="0"/>
              <w:rPr>
                <w:rFonts w:ascii="Arial" w:hAnsi="Arial" w:cs="Arial"/>
                <w:sz w:val="18"/>
                <w:szCs w:val="18"/>
                <w:lang w:val="fr-FR"/>
              </w:rPr>
            </w:pPr>
            <w:r w:rsidRPr="00DE3709">
              <w:rPr>
                <w:rFonts w:ascii="Arial" w:hAnsi="Arial" w:cs="Arial"/>
                <w:color w:val="231F20"/>
                <w:sz w:val="18"/>
                <w:szCs w:val="18"/>
                <w:lang w:val="fr-FR"/>
              </w:rPr>
              <w:t>Pospi1-R</w:t>
            </w:r>
            <w:r w:rsidR="00B04B9A" w:rsidRPr="00DE3709">
              <w:rPr>
                <w:rFonts w:ascii="Arial" w:hAnsi="Arial" w:cs="Arial"/>
                <w:color w:val="231F20"/>
                <w:sz w:val="18"/>
                <w:szCs w:val="18"/>
                <w:lang w:val="fr-FR"/>
              </w:rPr>
              <w:t>E</w:t>
            </w:r>
            <w:r w:rsidRPr="00DE3709">
              <w:rPr>
                <w:rFonts w:ascii="Arial" w:hAnsi="Arial" w:cs="Arial"/>
                <w:color w:val="231F20"/>
                <w:sz w:val="18"/>
                <w:szCs w:val="18"/>
                <w:lang w:val="fr-FR"/>
              </w:rPr>
              <w:t>: 5´-</w:t>
            </w:r>
            <w:r w:rsidRPr="00DE3709">
              <w:rPr>
                <w:rFonts w:ascii="Arial" w:hAnsi="Arial" w:cs="Arial"/>
                <w:sz w:val="18"/>
                <w:szCs w:val="18"/>
                <w:lang w:val="fr-FR"/>
              </w:rPr>
              <w:t>AGC TTC AGT TGT (T/A)TC CAC CGG GT-3</w:t>
            </w:r>
            <w:r w:rsidRPr="00DE3709">
              <w:rPr>
                <w:rFonts w:ascii="Arial" w:hAnsi="Arial" w:cs="Arial"/>
                <w:color w:val="231F20"/>
                <w:sz w:val="18"/>
                <w:szCs w:val="18"/>
                <w:lang w:val="fr-FR"/>
              </w:rPr>
              <w:t>´</w:t>
            </w:r>
            <w:r w:rsidRPr="00DE3709">
              <w:rPr>
                <w:rFonts w:ascii="Arial" w:hAnsi="Arial" w:cs="Arial"/>
                <w:sz w:val="18"/>
                <w:szCs w:val="18"/>
                <w:lang w:val="fr-FR"/>
              </w:rPr>
              <w:t xml:space="preserve"> (nt 283–261) </w:t>
            </w:r>
          </w:p>
        </w:tc>
      </w:tr>
      <w:tr w:rsidR="00153DCB" w:rsidRPr="008C36D0" w:rsidTr="00420A03">
        <w:trPr>
          <w:divId w:val="530144583"/>
          <w:tblCellSpacing w:w="0" w:type="dxa"/>
        </w:trPr>
        <w:tc>
          <w:tcPr>
            <w:tcW w:w="821" w:type="dxa"/>
            <w:noWrap/>
          </w:tcPr>
          <w:p w:rsidR="00153DCB" w:rsidRPr="008C36D0" w:rsidRDefault="00B92175">
            <w:pPr>
              <w:rPr>
                <w:rFonts w:eastAsia="Times New Roman" w:cs="Arial"/>
                <w:color w:val="0000FF"/>
                <w:sz w:val="18"/>
                <w:szCs w:val="18"/>
                <w:lang w:val="en-GB"/>
              </w:rPr>
            </w:pPr>
            <w:r>
              <w:rPr>
                <w:rFonts w:eastAsia="Times New Roman" w:cs="Arial"/>
                <w:i/>
                <w:iCs/>
                <w:color w:val="0000FF"/>
                <w:sz w:val="18"/>
                <w:szCs w:val="18"/>
                <w:lang w:val="en-GB"/>
              </w:rPr>
              <w:t>[60</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pPr>
              <w:pStyle w:val="NormalWeb"/>
              <w:spacing w:after="29" w:afterAutospacing="0"/>
              <w:rPr>
                <w:rFonts w:ascii="Arial" w:hAnsi="Arial" w:cs="Arial"/>
                <w:sz w:val="18"/>
                <w:szCs w:val="18"/>
                <w:lang w:val="en-GB"/>
              </w:rPr>
            </w:pPr>
            <w:r w:rsidRPr="008C36D0">
              <w:rPr>
                <w:rFonts w:ascii="Arial" w:hAnsi="Arial" w:cs="Arial"/>
                <w:color w:val="231F20"/>
                <w:sz w:val="18"/>
                <w:szCs w:val="18"/>
                <w:lang w:val="en-GB"/>
              </w:rPr>
              <w:t>Vid-F</w:t>
            </w:r>
            <w:r w:rsidR="0062251A">
              <w:rPr>
                <w:rFonts w:ascii="Arial" w:hAnsi="Arial" w:cs="Arial"/>
                <w:color w:val="231F20"/>
                <w:sz w:val="18"/>
                <w:szCs w:val="18"/>
                <w:lang w:val="en-GB"/>
              </w:rPr>
              <w:t>W</w:t>
            </w:r>
            <w:r w:rsidRPr="008C36D0">
              <w:rPr>
                <w:rFonts w:ascii="Arial" w:hAnsi="Arial" w:cs="Arial"/>
                <w:color w:val="231F20"/>
                <w:sz w:val="18"/>
                <w:szCs w:val="18"/>
                <w:lang w:val="en-GB"/>
              </w:rPr>
              <w:t>: 5´-</w:t>
            </w:r>
            <w:r w:rsidRPr="008C36D0">
              <w:rPr>
                <w:rFonts w:ascii="Arial" w:hAnsi="Arial" w:cs="Arial"/>
                <w:sz w:val="18"/>
                <w:szCs w:val="18"/>
                <w:lang w:val="en-GB"/>
              </w:rPr>
              <w:t>TTC CTC GGA ACT AAA CTC GTG-</w:t>
            </w:r>
            <w:r w:rsidRPr="008C36D0">
              <w:rPr>
                <w:rFonts w:ascii="Arial" w:hAnsi="Arial" w:cs="Arial"/>
                <w:color w:val="231F20"/>
                <w:sz w:val="18"/>
                <w:szCs w:val="18"/>
                <w:lang w:val="en-GB"/>
              </w:rPr>
              <w:t>3´</w:t>
            </w:r>
            <w:r w:rsidRPr="008C36D0">
              <w:rPr>
                <w:rFonts w:ascii="Arial" w:hAnsi="Arial" w:cs="Arial"/>
                <w:sz w:val="18"/>
                <w:szCs w:val="18"/>
                <w:lang w:val="en-GB"/>
              </w:rPr>
              <w:t xml:space="preserve"> (nt 355–16) </w:t>
            </w:r>
          </w:p>
        </w:tc>
      </w:tr>
      <w:tr w:rsidR="00153DCB" w:rsidRPr="008C36D0" w:rsidTr="00420A03">
        <w:trPr>
          <w:divId w:val="530144583"/>
          <w:tblCellSpacing w:w="0" w:type="dxa"/>
        </w:trPr>
        <w:tc>
          <w:tcPr>
            <w:tcW w:w="821" w:type="dxa"/>
            <w:noWrap/>
          </w:tcPr>
          <w:p w:rsidR="00153DCB" w:rsidRPr="008C36D0" w:rsidRDefault="00B92175">
            <w:pPr>
              <w:rPr>
                <w:rFonts w:eastAsia="Times New Roman" w:cs="Arial"/>
                <w:color w:val="0000FF"/>
                <w:sz w:val="18"/>
                <w:szCs w:val="18"/>
                <w:lang w:val="en-GB"/>
              </w:rPr>
            </w:pPr>
            <w:r>
              <w:rPr>
                <w:rFonts w:eastAsia="Times New Roman" w:cs="Arial"/>
                <w:i/>
                <w:iCs/>
                <w:color w:val="0000FF"/>
                <w:sz w:val="18"/>
                <w:szCs w:val="18"/>
                <w:lang w:val="en-GB"/>
              </w:rPr>
              <w:lastRenderedPageBreak/>
              <w:t>[61</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pPr>
              <w:pStyle w:val="NormalWeb"/>
              <w:spacing w:after="29" w:afterAutospacing="0"/>
              <w:rPr>
                <w:rFonts w:ascii="Arial" w:hAnsi="Arial" w:cs="Arial"/>
                <w:sz w:val="18"/>
                <w:szCs w:val="18"/>
                <w:lang w:val="en-GB"/>
              </w:rPr>
            </w:pPr>
            <w:r w:rsidRPr="008C36D0">
              <w:rPr>
                <w:rFonts w:ascii="Arial" w:hAnsi="Arial" w:cs="Arial"/>
                <w:sz w:val="18"/>
                <w:szCs w:val="18"/>
                <w:lang w:val="en-GB"/>
              </w:rPr>
              <w:t>Vid-R</w:t>
            </w:r>
            <w:r w:rsidR="0062251A">
              <w:rPr>
                <w:rFonts w:ascii="Arial" w:hAnsi="Arial" w:cs="Arial"/>
                <w:sz w:val="18"/>
                <w:szCs w:val="18"/>
                <w:lang w:val="en-GB"/>
              </w:rPr>
              <w:t>E</w:t>
            </w:r>
            <w:r w:rsidRPr="008C36D0">
              <w:rPr>
                <w:rFonts w:ascii="Arial" w:hAnsi="Arial" w:cs="Arial"/>
                <w:sz w:val="18"/>
                <w:szCs w:val="18"/>
                <w:lang w:val="en-GB"/>
              </w:rPr>
              <w:t>: 5</w:t>
            </w:r>
            <w:r w:rsidRPr="008C36D0">
              <w:rPr>
                <w:rFonts w:ascii="Arial" w:hAnsi="Arial" w:cs="Arial"/>
                <w:color w:val="231F20"/>
                <w:sz w:val="18"/>
                <w:szCs w:val="18"/>
                <w:lang w:val="en-GB"/>
              </w:rPr>
              <w:t>´</w:t>
            </w:r>
            <w:r w:rsidRPr="008C36D0">
              <w:rPr>
                <w:rFonts w:ascii="Arial" w:hAnsi="Arial" w:cs="Arial"/>
                <w:sz w:val="18"/>
                <w:szCs w:val="18"/>
                <w:lang w:val="en-GB"/>
              </w:rPr>
              <w:t>-CCA ACT GCG GTT CCA AGG G-</w:t>
            </w:r>
            <w:r w:rsidRPr="008C36D0">
              <w:rPr>
                <w:rFonts w:ascii="Arial" w:hAnsi="Arial" w:cs="Arial"/>
                <w:color w:val="231F20"/>
                <w:sz w:val="18"/>
                <w:szCs w:val="18"/>
                <w:lang w:val="en-GB"/>
              </w:rPr>
              <w:t>3´</w:t>
            </w:r>
            <w:r w:rsidRPr="008C36D0">
              <w:rPr>
                <w:rFonts w:ascii="Arial" w:hAnsi="Arial" w:cs="Arial"/>
                <w:sz w:val="18"/>
                <w:szCs w:val="18"/>
                <w:lang w:val="en-GB"/>
              </w:rPr>
              <w:t xml:space="preserve"> (nt 354–336) </w:t>
            </w:r>
          </w:p>
        </w:tc>
      </w:tr>
      <w:tr w:rsidR="00153DCB" w:rsidRPr="008C36D0" w:rsidTr="00420A03">
        <w:trPr>
          <w:divId w:val="530144583"/>
          <w:tblCellSpacing w:w="0" w:type="dxa"/>
        </w:trPr>
        <w:tc>
          <w:tcPr>
            <w:tcW w:w="821" w:type="dxa"/>
            <w:noWrap/>
          </w:tcPr>
          <w:p w:rsidR="00153DCB" w:rsidRPr="008C36D0" w:rsidRDefault="00153DCB">
            <w:pPr>
              <w:rPr>
                <w:rFonts w:eastAsia="Times New Roman" w:cs="Arial"/>
                <w:color w:val="0000FF"/>
                <w:sz w:val="18"/>
                <w:szCs w:val="18"/>
                <w:lang w:val="en-GB"/>
              </w:rPr>
            </w:pP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pPr>
              <w:pStyle w:val="NormalWeb"/>
              <w:keepNext/>
              <w:spacing w:after="29" w:afterAutospacing="0"/>
              <w:rPr>
                <w:rFonts w:ascii="Arial" w:hAnsi="Arial" w:cs="Arial"/>
                <w:sz w:val="18"/>
                <w:szCs w:val="18"/>
                <w:lang w:val="en-GB"/>
              </w:rPr>
            </w:pPr>
            <w:r w:rsidRPr="008C36D0">
              <w:rPr>
                <w:rFonts w:ascii="Arial" w:hAnsi="Arial" w:cs="Arial"/>
                <w:b/>
                <w:bCs/>
                <w:i/>
                <w:iCs/>
                <w:sz w:val="18"/>
                <w:szCs w:val="18"/>
                <w:lang w:val="en-GB"/>
              </w:rPr>
              <w:t>Reaction conditions</w:t>
            </w:r>
            <w:r w:rsidRPr="008C36D0">
              <w:rPr>
                <w:rFonts w:ascii="Arial" w:hAnsi="Arial" w:cs="Arial"/>
                <w:sz w:val="18"/>
                <w:szCs w:val="18"/>
                <w:lang w:val="en-GB"/>
              </w:rPr>
              <w:t xml:space="preserve"> </w:t>
            </w:r>
          </w:p>
        </w:tc>
      </w:tr>
      <w:tr w:rsidR="00153DCB" w:rsidRPr="008C36D0" w:rsidTr="00420A03">
        <w:trPr>
          <w:divId w:val="530144583"/>
          <w:tblCellSpacing w:w="0" w:type="dxa"/>
        </w:trPr>
        <w:tc>
          <w:tcPr>
            <w:tcW w:w="821" w:type="dxa"/>
            <w:noWrap/>
          </w:tcPr>
          <w:p w:rsidR="00153DCB" w:rsidRPr="008C36D0" w:rsidRDefault="00B92175">
            <w:pPr>
              <w:rPr>
                <w:rFonts w:eastAsia="Times New Roman" w:cs="Arial"/>
                <w:color w:val="0000FF"/>
                <w:sz w:val="18"/>
                <w:szCs w:val="18"/>
                <w:lang w:val="en-GB"/>
              </w:rPr>
            </w:pPr>
            <w:r>
              <w:rPr>
                <w:rFonts w:eastAsia="Times New Roman" w:cs="Arial"/>
                <w:i/>
                <w:iCs/>
                <w:color w:val="0000FF"/>
                <w:sz w:val="18"/>
                <w:szCs w:val="18"/>
                <w:lang w:val="en-GB"/>
              </w:rPr>
              <w:t>[62</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301B18" w:rsidRPr="008C36D0" w:rsidRDefault="00153DCB" w:rsidP="000F4797">
            <w:pPr>
              <w:pStyle w:val="NormalWeb"/>
              <w:spacing w:after="29" w:afterAutospacing="0"/>
              <w:rPr>
                <w:rFonts w:ascii="Arial" w:hAnsi="Arial" w:cs="Arial"/>
                <w:sz w:val="18"/>
                <w:szCs w:val="18"/>
                <w:lang w:val="en-GB"/>
              </w:rPr>
            </w:pPr>
            <w:r w:rsidRPr="008C36D0">
              <w:rPr>
                <w:rFonts w:ascii="Arial" w:hAnsi="Arial" w:cs="Arial"/>
                <w:sz w:val="18"/>
                <w:szCs w:val="18"/>
                <w:lang w:val="en-GB"/>
              </w:rPr>
              <w:t xml:space="preserve">The </w:t>
            </w:r>
            <w:r w:rsidR="008708A1" w:rsidRPr="008C36D0">
              <w:rPr>
                <w:rFonts w:ascii="Arial" w:hAnsi="Arial" w:cs="Arial"/>
                <w:sz w:val="18"/>
                <w:szCs w:val="18"/>
                <w:lang w:val="en-GB"/>
              </w:rPr>
              <w:t>One-Step RT-PCR Kit (</w:t>
            </w:r>
            <w:r w:rsidRPr="008C36D0">
              <w:rPr>
                <w:rFonts w:ascii="Arial" w:hAnsi="Arial" w:cs="Arial"/>
                <w:sz w:val="18"/>
                <w:szCs w:val="18"/>
                <w:lang w:val="en-GB"/>
              </w:rPr>
              <w:t>Qiagen</w:t>
            </w:r>
            <w:r w:rsidR="008708A1" w:rsidRPr="008C36D0">
              <w:rPr>
                <w:rFonts w:ascii="Arial" w:hAnsi="Arial" w:cs="Arial"/>
                <w:sz w:val="18"/>
                <w:szCs w:val="18"/>
                <w:lang w:val="en-GB"/>
              </w:rPr>
              <w:t>)</w:t>
            </w:r>
            <w:r w:rsidRPr="008C36D0">
              <w:rPr>
                <w:rFonts w:ascii="Arial" w:hAnsi="Arial" w:cs="Arial"/>
                <w:sz w:val="18"/>
                <w:szCs w:val="18"/>
                <w:lang w:val="en-GB"/>
              </w:rPr>
              <w:t xml:space="preserve"> has been shown to be reliable when used for the detection of PSTVd, CEVd, CLVd, CSVd</w:t>
            </w:r>
            <w:r w:rsidR="00FE0F49" w:rsidRPr="008C36D0">
              <w:rPr>
                <w:rFonts w:ascii="Arial" w:hAnsi="Arial" w:cs="Arial"/>
                <w:sz w:val="18"/>
                <w:szCs w:val="18"/>
                <w:lang w:val="en-GB"/>
              </w:rPr>
              <w:t>,</w:t>
            </w:r>
            <w:r w:rsidRPr="008C36D0">
              <w:rPr>
                <w:rFonts w:ascii="Arial" w:hAnsi="Arial" w:cs="Arial"/>
                <w:sz w:val="18"/>
                <w:szCs w:val="18"/>
                <w:lang w:val="en-GB"/>
              </w:rPr>
              <w:t xml:space="preserve"> TASVd and TCDVd </w:t>
            </w:r>
            <w:r w:rsidR="00301B18" w:rsidRPr="008C36D0">
              <w:rPr>
                <w:rFonts w:ascii="Arial" w:hAnsi="Arial" w:cs="Arial"/>
                <w:sz w:val="18"/>
                <w:szCs w:val="18"/>
                <w:lang w:val="en-GB"/>
              </w:rPr>
              <w:t xml:space="preserve">in individual samples </w:t>
            </w:r>
            <w:r w:rsidRPr="008C36D0">
              <w:rPr>
                <w:rFonts w:ascii="Arial" w:hAnsi="Arial" w:cs="Arial"/>
                <w:sz w:val="18"/>
                <w:szCs w:val="18"/>
                <w:lang w:val="en-GB"/>
              </w:rPr>
              <w:t xml:space="preserve">(EUPHRESCO, 2010) and for other pospiviroids listed at the start of this section. It is not necessary to use the Q-solution described by EUPHRESCO (2010). </w:t>
            </w:r>
            <w:r w:rsidR="00301B18" w:rsidRPr="008C36D0">
              <w:rPr>
                <w:rFonts w:ascii="Arial" w:hAnsi="Arial" w:cs="Arial"/>
                <w:sz w:val="18"/>
                <w:szCs w:val="18"/>
                <w:lang w:val="en-GB"/>
              </w:rPr>
              <w:t>Although various RT-PCR kits and reaction conditions may be used, they should be validated to check that they are fit for the purpose intended, with all relevant pospiviroids detected.</w:t>
            </w:r>
          </w:p>
        </w:tc>
      </w:tr>
      <w:tr w:rsidR="00153DCB" w:rsidRPr="008C36D0" w:rsidTr="00420A03">
        <w:trPr>
          <w:divId w:val="530144583"/>
          <w:tblCellSpacing w:w="0" w:type="dxa"/>
        </w:trPr>
        <w:tc>
          <w:tcPr>
            <w:tcW w:w="821" w:type="dxa"/>
            <w:noWrap/>
          </w:tcPr>
          <w:p w:rsidR="00153DCB" w:rsidRPr="008C36D0" w:rsidRDefault="00B92175">
            <w:pPr>
              <w:rPr>
                <w:rFonts w:eastAsia="Times New Roman" w:cs="Arial"/>
                <w:color w:val="0000FF"/>
                <w:sz w:val="18"/>
                <w:szCs w:val="18"/>
                <w:lang w:val="en-GB"/>
              </w:rPr>
            </w:pPr>
            <w:r>
              <w:rPr>
                <w:rFonts w:eastAsia="Times New Roman" w:cs="Arial"/>
                <w:i/>
                <w:iCs/>
                <w:color w:val="0000FF"/>
                <w:sz w:val="18"/>
                <w:szCs w:val="18"/>
                <w:lang w:val="en-GB"/>
              </w:rPr>
              <w:t>[63</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rsidP="00B67B8D">
            <w:pPr>
              <w:pStyle w:val="NormalWeb"/>
              <w:spacing w:after="29" w:afterAutospacing="0"/>
              <w:rPr>
                <w:rFonts w:ascii="Arial" w:hAnsi="Arial" w:cs="Arial"/>
                <w:sz w:val="18"/>
                <w:szCs w:val="18"/>
                <w:lang w:val="en-GB"/>
              </w:rPr>
            </w:pPr>
            <w:r w:rsidRPr="008C36D0">
              <w:rPr>
                <w:rFonts w:ascii="Arial" w:hAnsi="Arial" w:cs="Arial"/>
                <w:sz w:val="18"/>
                <w:szCs w:val="18"/>
                <w:lang w:val="en-GB"/>
              </w:rPr>
              <w:t>Two microlitres of template is added to 23 μl master mix comprising 1.0 μl each of forward and reverse primer (10 µM), 5 μl of 5× One</w:t>
            </w:r>
            <w:r w:rsidR="008708A1" w:rsidRPr="008C36D0">
              <w:rPr>
                <w:rFonts w:ascii="Arial" w:hAnsi="Arial" w:cs="Arial"/>
                <w:sz w:val="18"/>
                <w:szCs w:val="18"/>
                <w:lang w:val="en-GB"/>
              </w:rPr>
              <w:t>-</w:t>
            </w:r>
            <w:r w:rsidRPr="008C36D0">
              <w:rPr>
                <w:rFonts w:ascii="Arial" w:hAnsi="Arial" w:cs="Arial"/>
                <w:sz w:val="18"/>
                <w:szCs w:val="18"/>
                <w:lang w:val="en-GB"/>
              </w:rPr>
              <w:t>Step RT-PCR buffer, 1.0 μl One</w:t>
            </w:r>
            <w:r w:rsidR="008708A1" w:rsidRPr="008C36D0">
              <w:rPr>
                <w:rFonts w:ascii="Arial" w:hAnsi="Arial" w:cs="Arial"/>
                <w:sz w:val="18"/>
                <w:szCs w:val="18"/>
                <w:lang w:val="en-GB"/>
              </w:rPr>
              <w:t>-</w:t>
            </w:r>
            <w:r w:rsidRPr="008C36D0">
              <w:rPr>
                <w:rFonts w:ascii="Arial" w:hAnsi="Arial" w:cs="Arial"/>
                <w:sz w:val="18"/>
                <w:szCs w:val="18"/>
                <w:lang w:val="en-GB"/>
              </w:rPr>
              <w:t>Step RT-PCR enzyme mix, 1.0 μl dNTPs (10 mM each dNTP) and 14 μl water. The</w:t>
            </w:r>
            <w:r w:rsidRPr="008C36D0">
              <w:rPr>
                <w:rFonts w:ascii="Arial" w:hAnsi="Arial" w:cs="Arial"/>
                <w:color w:val="231F20"/>
                <w:sz w:val="18"/>
                <w:szCs w:val="18"/>
                <w:lang w:val="en-GB"/>
              </w:rPr>
              <w:t xml:space="preserve"> thermocyling programme is as follows: 50 </w:t>
            </w:r>
            <w:r w:rsidRPr="008C36D0">
              <w:rPr>
                <w:rFonts w:ascii="Arial" w:hAnsi="Arial" w:cs="Arial"/>
                <w:sz w:val="18"/>
                <w:szCs w:val="18"/>
                <w:lang w:val="en-GB"/>
              </w:rPr>
              <w:t xml:space="preserve">°C for 30 min; 95 °C for 15 min; 35 cycles of 94 °C for 30 s, 62 °C for 60 s and 72 °C for 60 s; and a final extension step of 72 °C for 7 min. </w:t>
            </w:r>
          </w:p>
        </w:tc>
      </w:tr>
      <w:tr w:rsidR="00153DCB" w:rsidRPr="008C36D0" w:rsidTr="00420A03">
        <w:trPr>
          <w:divId w:val="530144583"/>
          <w:tblCellSpacing w:w="0" w:type="dxa"/>
        </w:trPr>
        <w:tc>
          <w:tcPr>
            <w:tcW w:w="821" w:type="dxa"/>
            <w:noWrap/>
          </w:tcPr>
          <w:p w:rsidR="00153DCB" w:rsidRPr="008C36D0" w:rsidRDefault="00153DCB">
            <w:pPr>
              <w:rPr>
                <w:rFonts w:eastAsia="Times New Roman" w:cs="Arial"/>
                <w:color w:val="0000FF"/>
                <w:sz w:val="18"/>
                <w:szCs w:val="18"/>
                <w:lang w:val="en-GB"/>
              </w:rPr>
            </w:pP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pPr>
              <w:pStyle w:val="NormalWeb"/>
              <w:keepNext/>
              <w:spacing w:after="29" w:afterAutospacing="0"/>
              <w:rPr>
                <w:rFonts w:ascii="Arial" w:hAnsi="Arial" w:cs="Arial"/>
                <w:sz w:val="18"/>
                <w:szCs w:val="18"/>
                <w:lang w:val="en-GB"/>
              </w:rPr>
            </w:pPr>
            <w:r w:rsidRPr="008C36D0">
              <w:rPr>
                <w:rFonts w:ascii="Arial" w:hAnsi="Arial" w:cs="Arial"/>
                <w:b/>
                <w:bCs/>
                <w:i/>
                <w:iCs/>
                <w:sz w:val="18"/>
                <w:szCs w:val="18"/>
                <w:lang w:val="en-GB"/>
              </w:rPr>
              <w:t>Gel electrophoresis</w:t>
            </w:r>
            <w:r w:rsidRPr="008C36D0">
              <w:rPr>
                <w:rFonts w:ascii="Arial" w:hAnsi="Arial" w:cs="Arial"/>
                <w:sz w:val="18"/>
                <w:szCs w:val="18"/>
                <w:lang w:val="en-GB"/>
              </w:rPr>
              <w:t xml:space="preserve"> </w:t>
            </w:r>
          </w:p>
        </w:tc>
      </w:tr>
      <w:tr w:rsidR="00153DCB" w:rsidRPr="008C36D0" w:rsidTr="00420A03">
        <w:trPr>
          <w:divId w:val="530144583"/>
          <w:tblCellSpacing w:w="0" w:type="dxa"/>
        </w:trPr>
        <w:tc>
          <w:tcPr>
            <w:tcW w:w="821" w:type="dxa"/>
            <w:noWrap/>
          </w:tcPr>
          <w:p w:rsidR="00153DCB" w:rsidRPr="008C36D0" w:rsidRDefault="00B92175">
            <w:pPr>
              <w:rPr>
                <w:rFonts w:eastAsia="Times New Roman" w:cs="Arial"/>
                <w:color w:val="0000FF"/>
                <w:sz w:val="18"/>
                <w:szCs w:val="18"/>
                <w:lang w:val="en-GB"/>
              </w:rPr>
            </w:pPr>
            <w:r>
              <w:rPr>
                <w:rFonts w:eastAsia="Times New Roman" w:cs="Arial"/>
                <w:i/>
                <w:iCs/>
                <w:color w:val="0000FF"/>
                <w:sz w:val="18"/>
                <w:szCs w:val="18"/>
                <w:lang w:val="en-GB"/>
              </w:rPr>
              <w:t>[64</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rsidP="00A44C3C">
            <w:pPr>
              <w:pStyle w:val="NormalWeb"/>
              <w:spacing w:after="29" w:afterAutospacing="0"/>
              <w:rPr>
                <w:rFonts w:ascii="Arial" w:hAnsi="Arial" w:cs="Arial"/>
                <w:sz w:val="18"/>
                <w:szCs w:val="18"/>
                <w:lang w:val="en-GB"/>
              </w:rPr>
            </w:pPr>
            <w:r w:rsidRPr="008C36D0">
              <w:rPr>
                <w:rFonts w:ascii="Arial" w:hAnsi="Arial" w:cs="Arial"/>
                <w:sz w:val="18"/>
                <w:szCs w:val="18"/>
                <w:lang w:val="en-GB"/>
              </w:rPr>
              <w:t xml:space="preserve">After RT-PCR, the PCR products (approximately 197 bp and 359 bp for the Pospi1 and Vid primers, respectively) should be analysed by gel electrophoresis (2% agarose gel) and the PCR amplicons of the correct size sequenced to identify the viroid species. In practice, sequencing the 197 bp product has always resulted in the same identification as sequencing the complete viroid genome. </w:t>
            </w:r>
          </w:p>
        </w:tc>
      </w:tr>
      <w:tr w:rsidR="00153DCB" w:rsidRPr="008C36D0" w:rsidTr="00420A03">
        <w:trPr>
          <w:divId w:val="530144583"/>
          <w:tblCellSpacing w:w="0" w:type="dxa"/>
        </w:trPr>
        <w:tc>
          <w:tcPr>
            <w:tcW w:w="821" w:type="dxa"/>
            <w:noWrap/>
          </w:tcPr>
          <w:p w:rsidR="00153DCB" w:rsidRPr="008C36D0" w:rsidRDefault="00153DCB">
            <w:pPr>
              <w:rPr>
                <w:rFonts w:eastAsia="Times New Roman" w:cs="Arial"/>
                <w:color w:val="0000FF"/>
                <w:sz w:val="18"/>
                <w:szCs w:val="18"/>
                <w:lang w:val="en-GB"/>
              </w:rPr>
            </w:pPr>
          </w:p>
        </w:tc>
        <w:tc>
          <w:tcPr>
            <w:tcW w:w="8917" w:type="dxa"/>
            <w:tcMar>
              <w:top w:w="80" w:type="dxa"/>
              <w:left w:w="80" w:type="dxa"/>
              <w:bottom w:w="80" w:type="dxa"/>
              <w:right w:w="80" w:type="dxa"/>
            </w:tcMar>
          </w:tcPr>
          <w:p w:rsidR="00153DCB" w:rsidRPr="008C36D0" w:rsidRDefault="00153DCB">
            <w:pPr>
              <w:pStyle w:val="NormalWeb"/>
              <w:keepNext/>
              <w:spacing w:after="29" w:afterAutospacing="0"/>
              <w:rPr>
                <w:rFonts w:ascii="Arial" w:hAnsi="Arial" w:cs="Arial"/>
                <w:sz w:val="18"/>
                <w:szCs w:val="18"/>
                <w:lang w:val="en-GB"/>
              </w:rPr>
            </w:pPr>
            <w:r w:rsidRPr="008C36D0">
              <w:rPr>
                <w:rFonts w:ascii="Arial" w:hAnsi="Arial" w:cs="Arial"/>
                <w:b/>
                <w:bCs/>
                <w:color w:val="000000"/>
                <w:sz w:val="18"/>
                <w:szCs w:val="18"/>
                <w:lang w:val="en-GB"/>
              </w:rPr>
              <w:t xml:space="preserve">3.3.3.4 Real-time RT-PCR using the GenPospi assay (Botermans </w:t>
            </w:r>
            <w:r w:rsidRPr="008C36D0">
              <w:rPr>
                <w:rFonts w:ascii="Arial" w:hAnsi="Arial" w:cs="Arial"/>
                <w:b/>
                <w:bCs/>
                <w:i/>
                <w:iCs/>
                <w:color w:val="000000"/>
                <w:sz w:val="18"/>
                <w:szCs w:val="18"/>
                <w:lang w:val="en-GB"/>
              </w:rPr>
              <w:t>et al.</w:t>
            </w:r>
            <w:r w:rsidRPr="008C36D0">
              <w:rPr>
                <w:rFonts w:ascii="Arial" w:hAnsi="Arial" w:cs="Arial"/>
                <w:b/>
                <w:bCs/>
                <w:color w:val="000000"/>
                <w:sz w:val="18"/>
                <w:szCs w:val="18"/>
                <w:lang w:val="en-GB"/>
              </w:rPr>
              <w:t>, 2013)</w:t>
            </w:r>
            <w:r w:rsidRPr="008C36D0">
              <w:rPr>
                <w:rFonts w:ascii="Arial" w:hAnsi="Arial" w:cs="Arial"/>
                <w:sz w:val="18"/>
                <w:szCs w:val="18"/>
                <w:lang w:val="en-GB"/>
              </w:rPr>
              <w:t xml:space="preserve"> </w:t>
            </w:r>
          </w:p>
        </w:tc>
      </w:tr>
      <w:tr w:rsidR="00153DCB" w:rsidRPr="008C36D0" w:rsidTr="00420A03">
        <w:trPr>
          <w:divId w:val="530144583"/>
          <w:tblCellSpacing w:w="0" w:type="dxa"/>
        </w:trPr>
        <w:tc>
          <w:tcPr>
            <w:tcW w:w="821" w:type="dxa"/>
            <w:noWrap/>
          </w:tcPr>
          <w:p w:rsidR="00153DCB" w:rsidRPr="008C36D0" w:rsidRDefault="00B92175">
            <w:pPr>
              <w:rPr>
                <w:rFonts w:eastAsia="Times New Roman" w:cs="Arial"/>
                <w:color w:val="0000FF"/>
                <w:sz w:val="18"/>
                <w:szCs w:val="18"/>
                <w:lang w:val="en-GB"/>
              </w:rPr>
            </w:pPr>
            <w:r>
              <w:rPr>
                <w:rFonts w:eastAsia="Times New Roman" w:cs="Arial"/>
                <w:i/>
                <w:iCs/>
                <w:color w:val="0000FF"/>
                <w:sz w:val="18"/>
                <w:szCs w:val="18"/>
                <w:lang w:val="en-GB"/>
              </w:rPr>
              <w:t>[65</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5A6068" w:rsidRPr="008C36D0" w:rsidRDefault="00153DCB">
            <w:pPr>
              <w:pStyle w:val="NormalWeb"/>
              <w:spacing w:after="29" w:afterAutospacing="0"/>
              <w:rPr>
                <w:rFonts w:ascii="Arial" w:hAnsi="Arial" w:cs="Arial"/>
                <w:sz w:val="18"/>
                <w:szCs w:val="18"/>
                <w:lang w:val="en-GB"/>
              </w:rPr>
            </w:pPr>
            <w:r w:rsidRPr="008C36D0">
              <w:rPr>
                <w:rFonts w:ascii="Arial" w:hAnsi="Arial" w:cs="Arial"/>
                <w:sz w:val="18"/>
                <w:szCs w:val="18"/>
                <w:lang w:val="en-GB"/>
              </w:rPr>
              <w:t xml:space="preserve">The GenPospi assay uses TaqMan real-time RT-PCR to detect all known species of the genus </w:t>
            </w:r>
            <w:r w:rsidRPr="008C36D0">
              <w:rPr>
                <w:rFonts w:ascii="Arial" w:hAnsi="Arial" w:cs="Arial"/>
                <w:i/>
                <w:iCs/>
                <w:sz w:val="18"/>
                <w:szCs w:val="18"/>
                <w:lang w:val="en-GB"/>
              </w:rPr>
              <w:t>Pospiviroid</w:t>
            </w:r>
            <w:r w:rsidRPr="008C36D0">
              <w:rPr>
                <w:rFonts w:ascii="Arial" w:hAnsi="Arial" w:cs="Arial"/>
                <w:sz w:val="18"/>
                <w:szCs w:val="18"/>
                <w:lang w:val="en-GB"/>
              </w:rPr>
              <w:t xml:space="preserve">. It consists of two reactions running in parallel: the first (reaction mix 1) targets all pospiviroids except CLVd (Botermans </w:t>
            </w:r>
            <w:r w:rsidRPr="008C36D0">
              <w:rPr>
                <w:rFonts w:ascii="Arial" w:hAnsi="Arial" w:cs="Arial"/>
                <w:i/>
                <w:iCs/>
                <w:sz w:val="18"/>
                <w:szCs w:val="18"/>
                <w:lang w:val="en-GB"/>
              </w:rPr>
              <w:t>et al.,</w:t>
            </w:r>
            <w:r w:rsidRPr="008C36D0">
              <w:rPr>
                <w:rFonts w:ascii="Arial" w:hAnsi="Arial" w:cs="Arial"/>
                <w:sz w:val="18"/>
                <w:szCs w:val="18"/>
                <w:lang w:val="en-GB"/>
              </w:rPr>
              <w:t xml:space="preserve"> 2013); the second (reaction mix 2) specifically targets CLVd (Monger </w:t>
            </w:r>
            <w:r w:rsidRPr="008C36D0">
              <w:rPr>
                <w:rFonts w:ascii="Arial" w:hAnsi="Arial" w:cs="Arial"/>
                <w:i/>
                <w:iCs/>
                <w:sz w:val="18"/>
                <w:szCs w:val="18"/>
                <w:lang w:val="en-GB"/>
              </w:rPr>
              <w:t>et al.</w:t>
            </w:r>
            <w:r w:rsidRPr="008C36D0">
              <w:rPr>
                <w:rFonts w:ascii="Arial" w:hAnsi="Arial" w:cs="Arial"/>
                <w:sz w:val="18"/>
                <w:szCs w:val="18"/>
                <w:lang w:val="en-GB"/>
              </w:rPr>
              <w:t xml:space="preserve">, 2010). To monitor the RNA extraction a </w:t>
            </w:r>
            <w:r w:rsidRPr="008C36D0">
              <w:rPr>
                <w:rFonts w:ascii="Arial" w:hAnsi="Arial" w:cs="Arial"/>
                <w:i/>
                <w:iCs/>
                <w:sz w:val="18"/>
                <w:szCs w:val="18"/>
                <w:lang w:val="en-GB"/>
              </w:rPr>
              <w:t>nad5</w:t>
            </w:r>
            <w:r w:rsidRPr="008C36D0">
              <w:rPr>
                <w:rFonts w:ascii="Arial" w:hAnsi="Arial" w:cs="Arial"/>
                <w:sz w:val="18"/>
                <w:szCs w:val="18"/>
                <w:lang w:val="en-GB"/>
              </w:rPr>
              <w:t xml:space="preserve"> internal control based on primers developed by Menzel </w:t>
            </w:r>
            <w:r w:rsidRPr="008C36D0">
              <w:rPr>
                <w:rFonts w:ascii="Arial" w:hAnsi="Arial" w:cs="Arial"/>
                <w:i/>
                <w:iCs/>
                <w:sz w:val="18"/>
                <w:szCs w:val="18"/>
                <w:lang w:val="en-GB"/>
              </w:rPr>
              <w:t>et al.</w:t>
            </w:r>
            <w:r w:rsidRPr="008C36D0">
              <w:rPr>
                <w:rFonts w:ascii="Arial" w:hAnsi="Arial" w:cs="Arial"/>
                <w:sz w:val="18"/>
                <w:szCs w:val="18"/>
                <w:lang w:val="en-GB"/>
              </w:rPr>
              <w:t xml:space="preserve"> (2002) to amplify mRNA from plant mitochondria (the mitochondrial </w:t>
            </w:r>
            <w:r w:rsidRPr="00815FEB">
              <w:rPr>
                <w:rFonts w:ascii="Arial" w:hAnsi="Arial" w:cs="Arial"/>
                <w:i/>
                <w:sz w:val="18"/>
                <w:szCs w:val="18"/>
                <w:lang w:val="en-GB"/>
              </w:rPr>
              <w:t>NADH dehydrogenase</w:t>
            </w:r>
            <w:r w:rsidRPr="008C36D0">
              <w:rPr>
                <w:rFonts w:ascii="Arial" w:hAnsi="Arial" w:cs="Arial"/>
                <w:sz w:val="18"/>
                <w:szCs w:val="18"/>
                <w:lang w:val="en-GB"/>
              </w:rPr>
              <w:t xml:space="preserve"> gene) is included. Method validation </w:t>
            </w:r>
            <w:r w:rsidR="00FB1120" w:rsidRPr="008C36D0">
              <w:rPr>
                <w:rFonts w:ascii="Arial" w:hAnsi="Arial" w:cs="Arial"/>
                <w:sz w:val="18"/>
                <w:szCs w:val="18"/>
                <w:lang w:val="en-GB"/>
              </w:rPr>
              <w:t>(see Table</w:t>
            </w:r>
            <w:r w:rsidR="00A44C3C" w:rsidRPr="008C36D0">
              <w:rPr>
                <w:rFonts w:ascii="Arial" w:hAnsi="Arial" w:cs="Arial"/>
                <w:sz w:val="18"/>
                <w:szCs w:val="18"/>
                <w:lang w:val="en-GB"/>
              </w:rPr>
              <w:t> </w:t>
            </w:r>
            <w:r w:rsidR="00FB1120" w:rsidRPr="008C36D0">
              <w:rPr>
                <w:rFonts w:ascii="Arial" w:hAnsi="Arial" w:cs="Arial"/>
                <w:sz w:val="18"/>
                <w:szCs w:val="18"/>
                <w:lang w:val="en-GB"/>
              </w:rPr>
              <w:t xml:space="preserve">1) </w:t>
            </w:r>
            <w:r w:rsidRPr="008C36D0">
              <w:rPr>
                <w:rFonts w:ascii="Arial" w:hAnsi="Arial" w:cs="Arial"/>
                <w:sz w:val="18"/>
                <w:szCs w:val="18"/>
                <w:lang w:val="en-GB"/>
              </w:rPr>
              <w:t xml:space="preserve">on tomato leaves showed that </w:t>
            </w:r>
            <w:r w:rsidR="00B2069B" w:rsidRPr="008C36D0">
              <w:rPr>
                <w:rFonts w:ascii="Arial" w:hAnsi="Arial" w:cs="Arial"/>
                <w:sz w:val="18"/>
                <w:szCs w:val="18"/>
                <w:lang w:val="en-GB"/>
              </w:rPr>
              <w:t>the GenPospi assay detected isolates from</w:t>
            </w:r>
            <w:r w:rsidR="005A6068" w:rsidRPr="008C36D0">
              <w:rPr>
                <w:rFonts w:ascii="Arial" w:hAnsi="Arial" w:cs="Arial"/>
                <w:sz w:val="18"/>
                <w:szCs w:val="18"/>
                <w:lang w:val="en-GB"/>
              </w:rPr>
              <w:t xml:space="preserve"> </w:t>
            </w:r>
            <w:r w:rsidR="00B2069B" w:rsidRPr="008C36D0">
              <w:rPr>
                <w:rFonts w:ascii="Arial" w:hAnsi="Arial" w:cs="Arial"/>
                <w:sz w:val="18"/>
                <w:szCs w:val="18"/>
                <w:lang w:val="en-GB"/>
              </w:rPr>
              <w:t xml:space="preserve">all </w:t>
            </w:r>
            <w:r w:rsidR="005A6068" w:rsidRPr="008C36D0">
              <w:rPr>
                <w:rFonts w:ascii="Arial" w:hAnsi="Arial" w:cs="Arial"/>
                <w:sz w:val="18"/>
                <w:szCs w:val="18"/>
                <w:lang w:val="en-GB"/>
              </w:rPr>
              <w:t>the known pospiviro</w:t>
            </w:r>
            <w:r w:rsidR="000F4797">
              <w:rPr>
                <w:rFonts w:ascii="Arial" w:hAnsi="Arial" w:cs="Arial"/>
                <w:sz w:val="18"/>
                <w:szCs w:val="18"/>
                <w:lang w:val="en-GB"/>
              </w:rPr>
              <w:t>i</w:t>
            </w:r>
            <w:r w:rsidR="005A6068" w:rsidRPr="008C36D0">
              <w:rPr>
                <w:rFonts w:ascii="Arial" w:hAnsi="Arial" w:cs="Arial"/>
                <w:sz w:val="18"/>
                <w:szCs w:val="18"/>
                <w:lang w:val="en-GB"/>
              </w:rPr>
              <w:t xml:space="preserve">d species </w:t>
            </w:r>
            <w:r w:rsidRPr="008C36D0">
              <w:rPr>
                <w:rFonts w:ascii="Arial" w:hAnsi="Arial" w:cs="Arial"/>
                <w:sz w:val="18"/>
                <w:szCs w:val="18"/>
                <w:lang w:val="en-GB"/>
              </w:rPr>
              <w:t xml:space="preserve">up to a relative infection rate of 0.13% (which equals </w:t>
            </w:r>
            <w:r w:rsidR="001F1CDC" w:rsidRPr="008C36D0">
              <w:rPr>
                <w:rFonts w:ascii="Arial" w:hAnsi="Arial" w:cs="Arial"/>
                <w:sz w:val="18"/>
                <w:szCs w:val="18"/>
                <w:lang w:val="en-GB"/>
              </w:rPr>
              <w:t xml:space="preserve">a </w:t>
            </w:r>
            <w:r w:rsidR="00B14BA0">
              <w:rPr>
                <w:rFonts w:ascii="Arial" w:hAnsi="Arial" w:cs="Arial"/>
                <w:sz w:val="18"/>
                <w:szCs w:val="18"/>
                <w:lang w:val="en-GB"/>
              </w:rPr>
              <w:t>1:</w:t>
            </w:r>
            <w:r w:rsidRPr="008C36D0">
              <w:rPr>
                <w:rFonts w:ascii="Arial" w:hAnsi="Arial" w:cs="Arial"/>
                <w:sz w:val="18"/>
                <w:szCs w:val="18"/>
                <w:lang w:val="en-GB"/>
              </w:rPr>
              <w:t>770 dilution). The assay was specific as no cross-reactivity was observed with other viroids, viruses or nucleic acid from host</w:t>
            </w:r>
            <w:r w:rsidR="001F1CDC" w:rsidRPr="008C36D0">
              <w:rPr>
                <w:rFonts w:ascii="Arial" w:hAnsi="Arial" w:cs="Arial"/>
                <w:sz w:val="18"/>
                <w:szCs w:val="18"/>
                <w:lang w:val="en-GB"/>
              </w:rPr>
              <w:t xml:space="preserve"> plants</w:t>
            </w:r>
            <w:r w:rsidRPr="008C36D0">
              <w:rPr>
                <w:rFonts w:ascii="Arial" w:hAnsi="Arial" w:cs="Arial"/>
                <w:sz w:val="18"/>
                <w:szCs w:val="18"/>
                <w:lang w:val="en-GB"/>
              </w:rPr>
              <w:t>. Repeatability and reproducibility were 100% and the assay appeared robust in an inter-laboratory comparison. The GenPospi assay has been shown to be a suitable tool for large-scale screening for pospiviroid</w:t>
            </w:r>
            <w:r w:rsidR="005D5A4C" w:rsidRPr="008C36D0">
              <w:rPr>
                <w:rFonts w:ascii="Arial" w:hAnsi="Arial" w:cs="Arial"/>
                <w:sz w:val="18"/>
                <w:szCs w:val="18"/>
                <w:lang w:val="en-GB"/>
              </w:rPr>
              <w:t xml:space="preserve"> species</w:t>
            </w:r>
            <w:r w:rsidRPr="008C36D0">
              <w:rPr>
                <w:rFonts w:ascii="Arial" w:hAnsi="Arial" w:cs="Arial"/>
                <w:sz w:val="18"/>
                <w:szCs w:val="18"/>
                <w:lang w:val="en-GB"/>
              </w:rPr>
              <w:t xml:space="preserve">. </w:t>
            </w:r>
            <w:r w:rsidR="005D5A4C" w:rsidRPr="008C36D0">
              <w:rPr>
                <w:rFonts w:ascii="Arial" w:hAnsi="Arial" w:cs="Arial"/>
                <w:sz w:val="18"/>
                <w:szCs w:val="18"/>
                <w:lang w:val="en-GB"/>
              </w:rPr>
              <w:t>The assay will need to be validated for matrices other than tomato</w:t>
            </w:r>
            <w:r w:rsidR="00496463" w:rsidRPr="008C36D0">
              <w:rPr>
                <w:rFonts w:ascii="Arial" w:hAnsi="Arial" w:cs="Arial"/>
                <w:sz w:val="18"/>
                <w:szCs w:val="18"/>
                <w:lang w:val="en-GB"/>
              </w:rPr>
              <w:t xml:space="preserve"> </w:t>
            </w:r>
            <w:r w:rsidR="00B2069B" w:rsidRPr="008C36D0">
              <w:rPr>
                <w:rFonts w:ascii="Arial" w:hAnsi="Arial" w:cs="Arial"/>
                <w:sz w:val="18"/>
                <w:szCs w:val="18"/>
                <w:lang w:val="en-GB"/>
              </w:rPr>
              <w:t>leaves</w:t>
            </w:r>
            <w:r w:rsidR="00496463" w:rsidRPr="008C36D0">
              <w:rPr>
                <w:rFonts w:ascii="Arial" w:hAnsi="Arial" w:cs="Arial"/>
                <w:sz w:val="18"/>
                <w:szCs w:val="18"/>
                <w:lang w:val="en-GB"/>
              </w:rPr>
              <w:t>.</w:t>
            </w:r>
          </w:p>
        </w:tc>
      </w:tr>
      <w:tr w:rsidR="00153DCB" w:rsidRPr="008C36D0" w:rsidTr="00420A03">
        <w:trPr>
          <w:divId w:val="530144583"/>
          <w:tblCellSpacing w:w="0" w:type="dxa"/>
        </w:trPr>
        <w:tc>
          <w:tcPr>
            <w:tcW w:w="821" w:type="dxa"/>
            <w:noWrap/>
          </w:tcPr>
          <w:p w:rsidR="00153DCB" w:rsidRPr="008C36D0" w:rsidRDefault="00153DCB" w:rsidP="00B92175">
            <w:pPr>
              <w:rPr>
                <w:rFonts w:eastAsia="Times New Roman" w:cs="Arial"/>
                <w:color w:val="0000FF"/>
                <w:sz w:val="18"/>
                <w:szCs w:val="18"/>
                <w:lang w:val="en-GB"/>
              </w:rPr>
            </w:pPr>
          </w:p>
        </w:tc>
        <w:tc>
          <w:tcPr>
            <w:tcW w:w="8917" w:type="dxa"/>
            <w:tcMar>
              <w:top w:w="80" w:type="dxa"/>
              <w:left w:w="80" w:type="dxa"/>
              <w:bottom w:w="80" w:type="dxa"/>
              <w:right w:w="80" w:type="dxa"/>
            </w:tcMar>
          </w:tcPr>
          <w:p w:rsidR="00153DCB" w:rsidRPr="008C36D0" w:rsidRDefault="00153DCB">
            <w:pPr>
              <w:pStyle w:val="NormalWeb"/>
              <w:spacing w:after="29" w:afterAutospacing="0"/>
              <w:rPr>
                <w:rFonts w:ascii="Arial" w:hAnsi="Arial" w:cs="Arial"/>
                <w:sz w:val="18"/>
                <w:szCs w:val="18"/>
                <w:lang w:val="en-GB"/>
              </w:rPr>
            </w:pPr>
            <w:r w:rsidRPr="008C36D0">
              <w:rPr>
                <w:rFonts w:ascii="Arial" w:hAnsi="Arial" w:cs="Arial"/>
                <w:b/>
                <w:bCs/>
                <w:i/>
                <w:iCs/>
                <w:sz w:val="18"/>
                <w:szCs w:val="18"/>
                <w:lang w:val="en-GB"/>
              </w:rPr>
              <w:t>Primers</w:t>
            </w:r>
            <w:r w:rsidRPr="008C36D0">
              <w:rPr>
                <w:rFonts w:ascii="Arial" w:hAnsi="Arial" w:cs="Arial"/>
                <w:sz w:val="18"/>
                <w:szCs w:val="18"/>
                <w:lang w:val="en-GB"/>
              </w:rPr>
              <w:t xml:space="preserve"> </w:t>
            </w:r>
          </w:p>
        </w:tc>
      </w:tr>
      <w:tr w:rsidR="00153DCB" w:rsidRPr="00DE3709" w:rsidTr="00420A03">
        <w:trPr>
          <w:divId w:val="530144583"/>
          <w:tblCellSpacing w:w="0" w:type="dxa"/>
        </w:trPr>
        <w:tc>
          <w:tcPr>
            <w:tcW w:w="821" w:type="dxa"/>
            <w:noWrap/>
          </w:tcPr>
          <w:p w:rsidR="00153DCB" w:rsidRPr="008C36D0" w:rsidRDefault="00B92175">
            <w:pPr>
              <w:rPr>
                <w:rFonts w:eastAsia="Times New Roman" w:cs="Arial"/>
                <w:color w:val="0000FF"/>
                <w:sz w:val="18"/>
                <w:szCs w:val="18"/>
                <w:lang w:val="en-GB"/>
              </w:rPr>
            </w:pPr>
            <w:r>
              <w:rPr>
                <w:rFonts w:eastAsia="Times New Roman" w:cs="Arial"/>
                <w:i/>
                <w:iCs/>
                <w:color w:val="0000FF"/>
                <w:sz w:val="18"/>
                <w:szCs w:val="18"/>
                <w:lang w:val="en-GB"/>
              </w:rPr>
              <w:t>[66</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DE3709" w:rsidRDefault="00153DCB">
            <w:pPr>
              <w:pStyle w:val="NormalWeb"/>
              <w:spacing w:after="29" w:afterAutospacing="0"/>
              <w:rPr>
                <w:rFonts w:ascii="Arial" w:hAnsi="Arial" w:cs="Arial"/>
                <w:sz w:val="18"/>
                <w:szCs w:val="18"/>
                <w:lang w:val="fr-FR"/>
              </w:rPr>
            </w:pPr>
            <w:r w:rsidRPr="00DE3709">
              <w:rPr>
                <w:rFonts w:ascii="Arial" w:hAnsi="Arial" w:cs="Arial"/>
                <w:color w:val="000000"/>
                <w:sz w:val="18"/>
                <w:szCs w:val="18"/>
                <w:lang w:val="fr-FR"/>
              </w:rPr>
              <w:t xml:space="preserve">TCR-F 1-1: </w:t>
            </w:r>
            <w:r w:rsidRPr="00DE3709">
              <w:rPr>
                <w:rFonts w:ascii="Arial" w:hAnsi="Arial" w:cs="Arial"/>
                <w:sz w:val="18"/>
                <w:szCs w:val="18"/>
                <w:lang w:val="fr-FR"/>
              </w:rPr>
              <w:t>5</w:t>
            </w:r>
            <w:r w:rsidRPr="00DE3709">
              <w:rPr>
                <w:rFonts w:ascii="Arial" w:hAnsi="Arial" w:cs="Arial"/>
                <w:color w:val="231F20"/>
                <w:sz w:val="18"/>
                <w:szCs w:val="18"/>
                <w:lang w:val="fr-FR"/>
              </w:rPr>
              <w:t>´</w:t>
            </w:r>
            <w:r w:rsidRPr="00DE3709">
              <w:rPr>
                <w:rFonts w:ascii="Arial" w:hAnsi="Arial" w:cs="Arial"/>
                <w:sz w:val="18"/>
                <w:szCs w:val="18"/>
                <w:lang w:val="fr-FR"/>
              </w:rPr>
              <w:t>-</w:t>
            </w:r>
            <w:r w:rsidRPr="00DE3709">
              <w:rPr>
                <w:rFonts w:ascii="Arial" w:hAnsi="Arial" w:cs="Arial"/>
                <w:color w:val="000000"/>
                <w:sz w:val="18"/>
                <w:szCs w:val="18"/>
                <w:lang w:val="fr-FR"/>
              </w:rPr>
              <w:t>TTC CTG TGG TTC ACA CCT GAC C</w:t>
            </w:r>
            <w:r w:rsidRPr="00DE3709">
              <w:rPr>
                <w:rFonts w:ascii="Arial" w:hAnsi="Arial" w:cs="Arial"/>
                <w:sz w:val="18"/>
                <w:szCs w:val="18"/>
                <w:lang w:val="fr-FR"/>
              </w:rPr>
              <w:t>-</w:t>
            </w:r>
            <w:r w:rsidRPr="00DE3709">
              <w:rPr>
                <w:rFonts w:ascii="Arial" w:hAnsi="Arial" w:cs="Arial"/>
                <w:color w:val="231F20"/>
                <w:sz w:val="18"/>
                <w:szCs w:val="18"/>
                <w:lang w:val="fr-FR"/>
              </w:rPr>
              <w:t>3´</w:t>
            </w:r>
            <w:r w:rsidRPr="00DE3709">
              <w:rPr>
                <w:rFonts w:ascii="Arial" w:hAnsi="Arial" w:cs="Arial"/>
                <w:color w:val="000000"/>
                <w:sz w:val="18"/>
                <w:szCs w:val="18"/>
                <w:lang w:val="fr-FR"/>
              </w:rPr>
              <w:t xml:space="preserve"> (Botermans </w:t>
            </w:r>
            <w:r w:rsidRPr="00DE3709">
              <w:rPr>
                <w:rFonts w:ascii="Arial" w:hAnsi="Arial" w:cs="Arial"/>
                <w:i/>
                <w:iCs/>
                <w:color w:val="000000"/>
                <w:sz w:val="18"/>
                <w:szCs w:val="18"/>
                <w:lang w:val="fr-FR"/>
              </w:rPr>
              <w:t>et al</w:t>
            </w:r>
            <w:r w:rsidRPr="00DE3709">
              <w:rPr>
                <w:rFonts w:ascii="Arial" w:hAnsi="Arial" w:cs="Arial"/>
                <w:color w:val="000000"/>
                <w:sz w:val="18"/>
                <w:szCs w:val="18"/>
                <w:lang w:val="fr-FR"/>
              </w:rPr>
              <w:t>., 2013)</w:t>
            </w:r>
            <w:r w:rsidRPr="00DE3709">
              <w:rPr>
                <w:rFonts w:ascii="Arial" w:hAnsi="Arial" w:cs="Arial"/>
                <w:sz w:val="18"/>
                <w:szCs w:val="18"/>
                <w:lang w:val="fr-FR"/>
              </w:rPr>
              <w:t xml:space="preserve"> </w:t>
            </w:r>
          </w:p>
        </w:tc>
      </w:tr>
      <w:tr w:rsidR="00153DCB" w:rsidRPr="00DE3709" w:rsidTr="00420A03">
        <w:trPr>
          <w:divId w:val="530144583"/>
          <w:tblCellSpacing w:w="0" w:type="dxa"/>
        </w:trPr>
        <w:tc>
          <w:tcPr>
            <w:tcW w:w="821" w:type="dxa"/>
            <w:noWrap/>
          </w:tcPr>
          <w:p w:rsidR="00153DCB" w:rsidRPr="008C36D0" w:rsidRDefault="00B92175">
            <w:pPr>
              <w:rPr>
                <w:rFonts w:eastAsia="Times New Roman" w:cs="Arial"/>
                <w:color w:val="0000FF"/>
                <w:sz w:val="18"/>
                <w:szCs w:val="18"/>
                <w:lang w:val="en-GB"/>
              </w:rPr>
            </w:pPr>
            <w:r>
              <w:rPr>
                <w:rFonts w:eastAsia="Times New Roman" w:cs="Arial"/>
                <w:i/>
                <w:iCs/>
                <w:color w:val="0000FF"/>
                <w:sz w:val="18"/>
                <w:szCs w:val="18"/>
                <w:lang w:val="en-GB"/>
              </w:rPr>
              <w:t>[67</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DE3709" w:rsidRDefault="00153DCB">
            <w:pPr>
              <w:pStyle w:val="NormalWeb"/>
              <w:spacing w:after="29" w:afterAutospacing="0"/>
              <w:rPr>
                <w:rFonts w:ascii="Arial" w:hAnsi="Arial" w:cs="Arial"/>
                <w:sz w:val="18"/>
                <w:szCs w:val="18"/>
                <w:lang w:val="fr-FR"/>
              </w:rPr>
            </w:pPr>
            <w:r w:rsidRPr="00DE3709">
              <w:rPr>
                <w:rFonts w:ascii="Arial" w:hAnsi="Arial" w:cs="Arial"/>
                <w:color w:val="000000"/>
                <w:sz w:val="18"/>
                <w:szCs w:val="18"/>
                <w:lang w:val="fr-FR"/>
              </w:rPr>
              <w:t xml:space="preserve">TCR-F 1-3: </w:t>
            </w:r>
            <w:r w:rsidRPr="00DE3709">
              <w:rPr>
                <w:rFonts w:ascii="Arial" w:hAnsi="Arial" w:cs="Arial"/>
                <w:sz w:val="18"/>
                <w:szCs w:val="18"/>
                <w:lang w:val="fr-FR"/>
              </w:rPr>
              <w:t>5</w:t>
            </w:r>
            <w:r w:rsidRPr="00DE3709">
              <w:rPr>
                <w:rFonts w:ascii="Arial" w:hAnsi="Arial" w:cs="Arial"/>
                <w:color w:val="231F20"/>
                <w:sz w:val="18"/>
                <w:szCs w:val="18"/>
                <w:lang w:val="fr-FR"/>
              </w:rPr>
              <w:t>´</w:t>
            </w:r>
            <w:r w:rsidRPr="00DE3709">
              <w:rPr>
                <w:rFonts w:ascii="Arial" w:hAnsi="Arial" w:cs="Arial"/>
                <w:sz w:val="18"/>
                <w:szCs w:val="18"/>
                <w:lang w:val="fr-FR"/>
              </w:rPr>
              <w:t>-</w:t>
            </w:r>
            <w:r w:rsidRPr="00DE3709">
              <w:rPr>
                <w:rFonts w:ascii="Arial" w:hAnsi="Arial" w:cs="Arial"/>
                <w:color w:val="000000"/>
                <w:sz w:val="18"/>
                <w:szCs w:val="18"/>
                <w:lang w:val="fr-FR"/>
              </w:rPr>
              <w:t>CCT GTG GTG CTC ACC TGA CC</w:t>
            </w:r>
            <w:r w:rsidRPr="00DE3709">
              <w:rPr>
                <w:rFonts w:ascii="Arial" w:hAnsi="Arial" w:cs="Arial"/>
                <w:sz w:val="18"/>
                <w:szCs w:val="18"/>
                <w:lang w:val="fr-FR"/>
              </w:rPr>
              <w:t>-</w:t>
            </w:r>
            <w:r w:rsidRPr="00DE3709">
              <w:rPr>
                <w:rFonts w:ascii="Arial" w:hAnsi="Arial" w:cs="Arial"/>
                <w:color w:val="231F20"/>
                <w:sz w:val="18"/>
                <w:szCs w:val="18"/>
                <w:lang w:val="fr-FR"/>
              </w:rPr>
              <w:t>3´</w:t>
            </w:r>
            <w:r w:rsidRPr="00DE3709">
              <w:rPr>
                <w:rFonts w:ascii="Arial" w:hAnsi="Arial" w:cs="Arial"/>
                <w:color w:val="000000"/>
                <w:sz w:val="18"/>
                <w:szCs w:val="18"/>
                <w:lang w:val="fr-FR"/>
              </w:rPr>
              <w:t xml:space="preserve"> (Botermans </w:t>
            </w:r>
            <w:r w:rsidRPr="00DE3709">
              <w:rPr>
                <w:rFonts w:ascii="Arial" w:hAnsi="Arial" w:cs="Arial"/>
                <w:i/>
                <w:iCs/>
                <w:color w:val="000000"/>
                <w:sz w:val="18"/>
                <w:szCs w:val="18"/>
                <w:lang w:val="fr-FR"/>
              </w:rPr>
              <w:t>et al</w:t>
            </w:r>
            <w:r w:rsidRPr="00DE3709">
              <w:rPr>
                <w:rFonts w:ascii="Arial" w:hAnsi="Arial" w:cs="Arial"/>
                <w:color w:val="000000"/>
                <w:sz w:val="18"/>
                <w:szCs w:val="18"/>
                <w:lang w:val="fr-FR"/>
              </w:rPr>
              <w:t>., 2013)</w:t>
            </w:r>
            <w:r w:rsidRPr="00DE3709">
              <w:rPr>
                <w:rFonts w:ascii="Arial" w:hAnsi="Arial" w:cs="Arial"/>
                <w:sz w:val="18"/>
                <w:szCs w:val="18"/>
                <w:lang w:val="fr-FR"/>
              </w:rPr>
              <w:t xml:space="preserve"> </w:t>
            </w:r>
          </w:p>
        </w:tc>
      </w:tr>
      <w:tr w:rsidR="00153DCB" w:rsidRPr="00DE3709" w:rsidTr="00420A03">
        <w:trPr>
          <w:divId w:val="530144583"/>
          <w:tblCellSpacing w:w="0" w:type="dxa"/>
        </w:trPr>
        <w:tc>
          <w:tcPr>
            <w:tcW w:w="821" w:type="dxa"/>
            <w:noWrap/>
          </w:tcPr>
          <w:p w:rsidR="00153DCB" w:rsidRPr="008C36D0" w:rsidRDefault="00B92175">
            <w:pPr>
              <w:rPr>
                <w:rFonts w:eastAsia="Times New Roman" w:cs="Arial"/>
                <w:color w:val="0000FF"/>
                <w:sz w:val="18"/>
                <w:szCs w:val="18"/>
                <w:lang w:val="en-GB"/>
              </w:rPr>
            </w:pPr>
            <w:r>
              <w:rPr>
                <w:rFonts w:eastAsia="Times New Roman" w:cs="Arial"/>
                <w:i/>
                <w:iCs/>
                <w:color w:val="0000FF"/>
                <w:sz w:val="18"/>
                <w:szCs w:val="18"/>
                <w:lang w:val="en-GB"/>
              </w:rPr>
              <w:t>[68</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DE3709" w:rsidRDefault="00153DCB">
            <w:pPr>
              <w:pStyle w:val="NormalWeb"/>
              <w:spacing w:after="29" w:afterAutospacing="0"/>
              <w:rPr>
                <w:rFonts w:ascii="Arial" w:hAnsi="Arial" w:cs="Arial"/>
                <w:sz w:val="18"/>
                <w:szCs w:val="18"/>
                <w:lang w:val="fr-FR"/>
              </w:rPr>
            </w:pPr>
            <w:r w:rsidRPr="00DE3709">
              <w:rPr>
                <w:rFonts w:ascii="Arial" w:hAnsi="Arial" w:cs="Arial"/>
                <w:color w:val="000000"/>
                <w:sz w:val="18"/>
                <w:szCs w:val="18"/>
                <w:lang w:val="fr-FR"/>
              </w:rPr>
              <w:t xml:space="preserve">TCR-F 1-4: </w:t>
            </w:r>
            <w:r w:rsidRPr="00DE3709">
              <w:rPr>
                <w:rFonts w:ascii="Arial" w:hAnsi="Arial" w:cs="Arial"/>
                <w:sz w:val="18"/>
                <w:szCs w:val="18"/>
                <w:lang w:val="fr-FR"/>
              </w:rPr>
              <w:t>5</w:t>
            </w:r>
            <w:r w:rsidRPr="00DE3709">
              <w:rPr>
                <w:rFonts w:ascii="Arial" w:hAnsi="Arial" w:cs="Arial"/>
                <w:color w:val="231F20"/>
                <w:sz w:val="18"/>
                <w:szCs w:val="18"/>
                <w:lang w:val="fr-FR"/>
              </w:rPr>
              <w:t>´</w:t>
            </w:r>
            <w:r w:rsidRPr="00DE3709">
              <w:rPr>
                <w:rFonts w:ascii="Arial" w:hAnsi="Arial" w:cs="Arial"/>
                <w:sz w:val="18"/>
                <w:szCs w:val="18"/>
                <w:lang w:val="fr-FR"/>
              </w:rPr>
              <w:t>-</w:t>
            </w:r>
            <w:r w:rsidRPr="00DE3709">
              <w:rPr>
                <w:rFonts w:ascii="Arial" w:hAnsi="Arial" w:cs="Arial"/>
                <w:color w:val="000000"/>
                <w:sz w:val="18"/>
                <w:szCs w:val="18"/>
                <w:lang w:val="fr-FR"/>
              </w:rPr>
              <w:t>CCT GTG GTG CAC TCC TGA CC</w:t>
            </w:r>
            <w:r w:rsidRPr="00DE3709">
              <w:rPr>
                <w:rFonts w:ascii="Arial" w:hAnsi="Arial" w:cs="Arial"/>
                <w:sz w:val="18"/>
                <w:szCs w:val="18"/>
                <w:lang w:val="fr-FR"/>
              </w:rPr>
              <w:t>-</w:t>
            </w:r>
            <w:r w:rsidRPr="00DE3709">
              <w:rPr>
                <w:rFonts w:ascii="Arial" w:hAnsi="Arial" w:cs="Arial"/>
                <w:color w:val="231F20"/>
                <w:sz w:val="18"/>
                <w:szCs w:val="18"/>
                <w:lang w:val="fr-FR"/>
              </w:rPr>
              <w:t>3´</w:t>
            </w:r>
            <w:r w:rsidRPr="00DE3709">
              <w:rPr>
                <w:rFonts w:ascii="Arial" w:hAnsi="Arial" w:cs="Arial"/>
                <w:color w:val="000000"/>
                <w:sz w:val="18"/>
                <w:szCs w:val="18"/>
                <w:lang w:val="fr-FR"/>
              </w:rPr>
              <w:t xml:space="preserve"> (Botermans </w:t>
            </w:r>
            <w:r w:rsidRPr="00DE3709">
              <w:rPr>
                <w:rFonts w:ascii="Arial" w:hAnsi="Arial" w:cs="Arial"/>
                <w:i/>
                <w:iCs/>
                <w:color w:val="000000"/>
                <w:sz w:val="18"/>
                <w:szCs w:val="18"/>
                <w:lang w:val="fr-FR"/>
              </w:rPr>
              <w:t>et al</w:t>
            </w:r>
            <w:r w:rsidRPr="00DE3709">
              <w:rPr>
                <w:rFonts w:ascii="Arial" w:hAnsi="Arial" w:cs="Arial"/>
                <w:color w:val="000000"/>
                <w:sz w:val="18"/>
                <w:szCs w:val="18"/>
                <w:lang w:val="fr-FR"/>
              </w:rPr>
              <w:t>., 2013)</w:t>
            </w:r>
            <w:r w:rsidRPr="00DE3709">
              <w:rPr>
                <w:rFonts w:ascii="Arial" w:hAnsi="Arial" w:cs="Arial"/>
                <w:sz w:val="18"/>
                <w:szCs w:val="18"/>
                <w:lang w:val="fr-FR"/>
              </w:rPr>
              <w:t xml:space="preserve"> </w:t>
            </w:r>
          </w:p>
        </w:tc>
      </w:tr>
      <w:tr w:rsidR="00153DCB" w:rsidRPr="00DE3709" w:rsidTr="00420A03">
        <w:trPr>
          <w:divId w:val="530144583"/>
          <w:tblCellSpacing w:w="0" w:type="dxa"/>
        </w:trPr>
        <w:tc>
          <w:tcPr>
            <w:tcW w:w="821" w:type="dxa"/>
            <w:noWrap/>
          </w:tcPr>
          <w:p w:rsidR="00153DCB" w:rsidRPr="008C36D0" w:rsidRDefault="00B92175">
            <w:pPr>
              <w:rPr>
                <w:rFonts w:eastAsia="Times New Roman" w:cs="Arial"/>
                <w:color w:val="0000FF"/>
                <w:sz w:val="18"/>
                <w:szCs w:val="18"/>
                <w:lang w:val="en-GB"/>
              </w:rPr>
            </w:pPr>
            <w:r>
              <w:rPr>
                <w:rFonts w:eastAsia="Times New Roman" w:cs="Arial"/>
                <w:i/>
                <w:iCs/>
                <w:color w:val="0000FF"/>
                <w:sz w:val="18"/>
                <w:szCs w:val="18"/>
                <w:lang w:val="en-GB"/>
              </w:rPr>
              <w:t>[69</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DE3709" w:rsidRDefault="00153DCB">
            <w:pPr>
              <w:pStyle w:val="NormalWeb"/>
              <w:spacing w:after="29" w:afterAutospacing="0"/>
              <w:rPr>
                <w:rFonts w:ascii="Arial" w:hAnsi="Arial" w:cs="Arial"/>
                <w:sz w:val="18"/>
                <w:szCs w:val="18"/>
                <w:lang w:val="fr-FR"/>
              </w:rPr>
            </w:pPr>
            <w:r w:rsidRPr="00DE3709">
              <w:rPr>
                <w:rFonts w:ascii="Arial" w:hAnsi="Arial" w:cs="Arial"/>
                <w:color w:val="000000"/>
                <w:sz w:val="18"/>
                <w:szCs w:val="18"/>
                <w:lang w:val="fr-FR"/>
              </w:rPr>
              <w:t xml:space="preserve">TCR-F PCFVd: </w:t>
            </w:r>
            <w:r w:rsidRPr="00DE3709">
              <w:rPr>
                <w:rFonts w:ascii="Arial" w:hAnsi="Arial" w:cs="Arial"/>
                <w:sz w:val="18"/>
                <w:szCs w:val="18"/>
                <w:lang w:val="fr-FR"/>
              </w:rPr>
              <w:t>5</w:t>
            </w:r>
            <w:r w:rsidRPr="00DE3709">
              <w:rPr>
                <w:rFonts w:ascii="Arial" w:hAnsi="Arial" w:cs="Arial"/>
                <w:color w:val="231F20"/>
                <w:sz w:val="18"/>
                <w:szCs w:val="18"/>
                <w:lang w:val="fr-FR"/>
              </w:rPr>
              <w:t>´</w:t>
            </w:r>
            <w:r w:rsidRPr="00DE3709">
              <w:rPr>
                <w:rFonts w:ascii="Arial" w:hAnsi="Arial" w:cs="Arial"/>
                <w:sz w:val="18"/>
                <w:szCs w:val="18"/>
                <w:lang w:val="fr-FR"/>
              </w:rPr>
              <w:t>-</w:t>
            </w:r>
            <w:r w:rsidRPr="00DE3709">
              <w:rPr>
                <w:rFonts w:ascii="Arial" w:hAnsi="Arial" w:cs="Arial"/>
                <w:color w:val="000000"/>
                <w:sz w:val="18"/>
                <w:szCs w:val="18"/>
                <w:lang w:val="fr-FR"/>
              </w:rPr>
              <w:t>TGG TGC CTC CCC CGA A</w:t>
            </w:r>
            <w:r w:rsidRPr="00DE3709">
              <w:rPr>
                <w:rFonts w:ascii="Arial" w:hAnsi="Arial" w:cs="Arial"/>
                <w:sz w:val="18"/>
                <w:szCs w:val="18"/>
                <w:lang w:val="fr-FR"/>
              </w:rPr>
              <w:t>-</w:t>
            </w:r>
            <w:r w:rsidRPr="00DE3709">
              <w:rPr>
                <w:rFonts w:ascii="Arial" w:hAnsi="Arial" w:cs="Arial"/>
                <w:color w:val="231F20"/>
                <w:sz w:val="18"/>
                <w:szCs w:val="18"/>
                <w:lang w:val="fr-FR"/>
              </w:rPr>
              <w:t>3´</w:t>
            </w:r>
            <w:r w:rsidRPr="00DE3709">
              <w:rPr>
                <w:rFonts w:ascii="Arial" w:hAnsi="Arial" w:cs="Arial"/>
                <w:color w:val="000000"/>
                <w:sz w:val="18"/>
                <w:szCs w:val="18"/>
                <w:lang w:val="fr-FR"/>
              </w:rPr>
              <w:t xml:space="preserve"> (Botermans </w:t>
            </w:r>
            <w:r w:rsidRPr="00DE3709">
              <w:rPr>
                <w:rFonts w:ascii="Arial" w:hAnsi="Arial" w:cs="Arial"/>
                <w:i/>
                <w:iCs/>
                <w:color w:val="000000"/>
                <w:sz w:val="18"/>
                <w:szCs w:val="18"/>
                <w:lang w:val="fr-FR"/>
              </w:rPr>
              <w:t>et al</w:t>
            </w:r>
            <w:r w:rsidRPr="00DE3709">
              <w:rPr>
                <w:rFonts w:ascii="Arial" w:hAnsi="Arial" w:cs="Arial"/>
                <w:color w:val="000000"/>
                <w:sz w:val="18"/>
                <w:szCs w:val="18"/>
                <w:lang w:val="fr-FR"/>
              </w:rPr>
              <w:t>., 2013)</w:t>
            </w:r>
            <w:r w:rsidRPr="00DE3709">
              <w:rPr>
                <w:rFonts w:ascii="Arial" w:hAnsi="Arial" w:cs="Arial"/>
                <w:sz w:val="18"/>
                <w:szCs w:val="18"/>
                <w:lang w:val="fr-FR"/>
              </w:rPr>
              <w:t xml:space="preserve"> </w:t>
            </w:r>
          </w:p>
        </w:tc>
      </w:tr>
      <w:tr w:rsidR="00153DCB" w:rsidRPr="00DE3709" w:rsidTr="00420A03">
        <w:trPr>
          <w:divId w:val="530144583"/>
          <w:tblCellSpacing w:w="0" w:type="dxa"/>
        </w:trPr>
        <w:tc>
          <w:tcPr>
            <w:tcW w:w="821" w:type="dxa"/>
            <w:noWrap/>
          </w:tcPr>
          <w:p w:rsidR="00153DCB" w:rsidRPr="008C36D0" w:rsidRDefault="00B92175">
            <w:pPr>
              <w:rPr>
                <w:rFonts w:eastAsia="Times New Roman" w:cs="Arial"/>
                <w:color w:val="0000FF"/>
                <w:sz w:val="18"/>
                <w:szCs w:val="18"/>
                <w:lang w:val="en-GB"/>
              </w:rPr>
            </w:pPr>
            <w:r>
              <w:rPr>
                <w:rFonts w:eastAsia="Times New Roman" w:cs="Arial"/>
                <w:i/>
                <w:iCs/>
                <w:color w:val="0000FF"/>
                <w:sz w:val="18"/>
                <w:szCs w:val="18"/>
                <w:lang w:val="en-GB"/>
              </w:rPr>
              <w:t>[70</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DE3709" w:rsidRDefault="00153DCB">
            <w:pPr>
              <w:pStyle w:val="NormalWeb"/>
              <w:spacing w:after="29" w:afterAutospacing="0"/>
              <w:rPr>
                <w:rFonts w:ascii="Arial" w:hAnsi="Arial" w:cs="Arial"/>
                <w:sz w:val="18"/>
                <w:szCs w:val="18"/>
                <w:lang w:val="fr-FR"/>
              </w:rPr>
            </w:pPr>
            <w:r w:rsidRPr="00DE3709">
              <w:rPr>
                <w:rFonts w:ascii="Arial" w:hAnsi="Arial" w:cs="Arial"/>
                <w:color w:val="000000"/>
                <w:sz w:val="18"/>
                <w:szCs w:val="18"/>
                <w:lang w:val="fr-FR"/>
              </w:rPr>
              <w:t xml:space="preserve">TCR-F IrVd: </w:t>
            </w:r>
            <w:r w:rsidRPr="00DE3709">
              <w:rPr>
                <w:rFonts w:ascii="Arial" w:hAnsi="Arial" w:cs="Arial"/>
                <w:sz w:val="18"/>
                <w:szCs w:val="18"/>
                <w:lang w:val="fr-FR"/>
              </w:rPr>
              <w:t>5</w:t>
            </w:r>
            <w:r w:rsidRPr="00DE3709">
              <w:rPr>
                <w:rFonts w:ascii="Arial" w:hAnsi="Arial" w:cs="Arial"/>
                <w:color w:val="231F20"/>
                <w:sz w:val="18"/>
                <w:szCs w:val="18"/>
                <w:lang w:val="fr-FR"/>
              </w:rPr>
              <w:t>´</w:t>
            </w:r>
            <w:r w:rsidRPr="00DE3709">
              <w:rPr>
                <w:rFonts w:ascii="Arial" w:hAnsi="Arial" w:cs="Arial"/>
                <w:sz w:val="18"/>
                <w:szCs w:val="18"/>
                <w:lang w:val="fr-FR"/>
              </w:rPr>
              <w:t>-</w:t>
            </w:r>
            <w:r w:rsidRPr="00DE3709">
              <w:rPr>
                <w:rFonts w:ascii="Arial" w:hAnsi="Arial" w:cs="Arial"/>
                <w:color w:val="000000"/>
                <w:sz w:val="18"/>
                <w:szCs w:val="18"/>
                <w:lang w:val="fr-FR"/>
              </w:rPr>
              <w:t>AAT GGT TGC ACC CCT GAC C</w:t>
            </w:r>
            <w:r w:rsidRPr="00DE3709">
              <w:rPr>
                <w:rFonts w:ascii="Arial" w:hAnsi="Arial" w:cs="Arial"/>
                <w:sz w:val="18"/>
                <w:szCs w:val="18"/>
                <w:lang w:val="fr-FR"/>
              </w:rPr>
              <w:t>-</w:t>
            </w:r>
            <w:r w:rsidRPr="00DE3709">
              <w:rPr>
                <w:rFonts w:ascii="Arial" w:hAnsi="Arial" w:cs="Arial"/>
                <w:color w:val="231F20"/>
                <w:sz w:val="18"/>
                <w:szCs w:val="18"/>
                <w:lang w:val="fr-FR"/>
              </w:rPr>
              <w:t>3´</w:t>
            </w:r>
            <w:r w:rsidRPr="00DE3709">
              <w:rPr>
                <w:rFonts w:ascii="Arial" w:hAnsi="Arial" w:cs="Arial"/>
                <w:color w:val="000000"/>
                <w:sz w:val="18"/>
                <w:szCs w:val="18"/>
                <w:lang w:val="fr-FR"/>
              </w:rPr>
              <w:t xml:space="preserve"> (Botermans </w:t>
            </w:r>
            <w:r w:rsidRPr="00DE3709">
              <w:rPr>
                <w:rFonts w:ascii="Arial" w:hAnsi="Arial" w:cs="Arial"/>
                <w:i/>
                <w:iCs/>
                <w:color w:val="000000"/>
                <w:sz w:val="18"/>
                <w:szCs w:val="18"/>
                <w:lang w:val="fr-FR"/>
              </w:rPr>
              <w:t>et al</w:t>
            </w:r>
            <w:r w:rsidRPr="00DE3709">
              <w:rPr>
                <w:rFonts w:ascii="Arial" w:hAnsi="Arial" w:cs="Arial"/>
                <w:color w:val="000000"/>
                <w:sz w:val="18"/>
                <w:szCs w:val="18"/>
                <w:lang w:val="fr-FR"/>
              </w:rPr>
              <w:t>., 2013)</w:t>
            </w:r>
            <w:r w:rsidRPr="00DE3709">
              <w:rPr>
                <w:rFonts w:ascii="Arial" w:hAnsi="Arial" w:cs="Arial"/>
                <w:sz w:val="18"/>
                <w:szCs w:val="18"/>
                <w:lang w:val="fr-FR"/>
              </w:rPr>
              <w:t xml:space="preserve"> </w:t>
            </w:r>
          </w:p>
        </w:tc>
      </w:tr>
      <w:tr w:rsidR="00153DCB" w:rsidRPr="008C36D0" w:rsidTr="00420A03">
        <w:trPr>
          <w:divId w:val="530144583"/>
          <w:tblCellSpacing w:w="0" w:type="dxa"/>
        </w:trPr>
        <w:tc>
          <w:tcPr>
            <w:tcW w:w="821" w:type="dxa"/>
            <w:noWrap/>
          </w:tcPr>
          <w:p w:rsidR="00153DCB" w:rsidRPr="008C36D0" w:rsidRDefault="00B92175">
            <w:pPr>
              <w:rPr>
                <w:rFonts w:eastAsia="Times New Roman" w:cs="Arial"/>
                <w:color w:val="0000FF"/>
                <w:sz w:val="18"/>
                <w:szCs w:val="18"/>
                <w:lang w:val="en-GB"/>
              </w:rPr>
            </w:pPr>
            <w:r>
              <w:rPr>
                <w:rFonts w:eastAsia="Times New Roman" w:cs="Arial"/>
                <w:i/>
                <w:iCs/>
                <w:color w:val="0000FF"/>
                <w:sz w:val="18"/>
                <w:szCs w:val="18"/>
                <w:lang w:val="en-GB"/>
              </w:rPr>
              <w:t>[71</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pPr>
              <w:pStyle w:val="NormalWeb"/>
              <w:spacing w:after="29" w:afterAutospacing="0"/>
              <w:rPr>
                <w:rFonts w:ascii="Arial" w:hAnsi="Arial" w:cs="Arial"/>
                <w:sz w:val="18"/>
                <w:szCs w:val="18"/>
                <w:lang w:val="en-GB"/>
              </w:rPr>
            </w:pPr>
            <w:r w:rsidRPr="008C36D0">
              <w:rPr>
                <w:rFonts w:ascii="Arial" w:hAnsi="Arial" w:cs="Arial"/>
                <w:color w:val="000000"/>
                <w:sz w:val="18"/>
                <w:szCs w:val="18"/>
                <w:lang w:val="en-GB"/>
              </w:rPr>
              <w:t xml:space="preserve">TR-R1: </w:t>
            </w:r>
            <w:r w:rsidRPr="008C36D0">
              <w:rPr>
                <w:rFonts w:ascii="Arial" w:hAnsi="Arial" w:cs="Arial"/>
                <w:sz w:val="18"/>
                <w:szCs w:val="18"/>
                <w:lang w:val="en-GB"/>
              </w:rPr>
              <w:t>5</w:t>
            </w:r>
            <w:r w:rsidRPr="008C36D0">
              <w:rPr>
                <w:rFonts w:ascii="Arial" w:hAnsi="Arial" w:cs="Arial"/>
                <w:color w:val="231F20"/>
                <w:sz w:val="18"/>
                <w:szCs w:val="18"/>
                <w:lang w:val="en-GB"/>
              </w:rPr>
              <w:t>´</w:t>
            </w:r>
            <w:r w:rsidRPr="008C36D0">
              <w:rPr>
                <w:rFonts w:ascii="Arial" w:hAnsi="Arial" w:cs="Arial"/>
                <w:sz w:val="18"/>
                <w:szCs w:val="18"/>
                <w:lang w:val="en-GB"/>
              </w:rPr>
              <w:t>-</w:t>
            </w:r>
            <w:r w:rsidRPr="008C36D0">
              <w:rPr>
                <w:rFonts w:ascii="Arial" w:hAnsi="Arial" w:cs="Arial"/>
                <w:color w:val="000000"/>
                <w:sz w:val="18"/>
                <w:szCs w:val="18"/>
                <w:lang w:val="en-GB"/>
              </w:rPr>
              <w:t>GGA AGG GTG AAA ACC CTG TTT</w:t>
            </w:r>
            <w:r w:rsidRPr="008C36D0">
              <w:rPr>
                <w:rFonts w:ascii="Arial" w:hAnsi="Arial" w:cs="Arial"/>
                <w:sz w:val="18"/>
                <w:szCs w:val="18"/>
                <w:lang w:val="en-GB"/>
              </w:rPr>
              <w:t>-</w:t>
            </w:r>
            <w:r w:rsidRPr="008C36D0">
              <w:rPr>
                <w:rFonts w:ascii="Arial" w:hAnsi="Arial" w:cs="Arial"/>
                <w:color w:val="231F20"/>
                <w:sz w:val="18"/>
                <w:szCs w:val="18"/>
                <w:lang w:val="en-GB"/>
              </w:rPr>
              <w:t>3´</w:t>
            </w:r>
            <w:r w:rsidRPr="008C36D0">
              <w:rPr>
                <w:rFonts w:ascii="Arial" w:hAnsi="Arial" w:cs="Arial"/>
                <w:color w:val="000000"/>
                <w:sz w:val="18"/>
                <w:szCs w:val="18"/>
                <w:lang w:val="en-GB"/>
              </w:rPr>
              <w:t xml:space="preserve"> (Botermans </w:t>
            </w:r>
            <w:r w:rsidRPr="008C36D0">
              <w:rPr>
                <w:rFonts w:ascii="Arial" w:hAnsi="Arial" w:cs="Arial"/>
                <w:i/>
                <w:iCs/>
                <w:color w:val="000000"/>
                <w:sz w:val="18"/>
                <w:szCs w:val="18"/>
                <w:lang w:val="en-GB"/>
              </w:rPr>
              <w:t>et al</w:t>
            </w:r>
            <w:r w:rsidRPr="008C36D0">
              <w:rPr>
                <w:rFonts w:ascii="Arial" w:hAnsi="Arial" w:cs="Arial"/>
                <w:color w:val="000000"/>
                <w:sz w:val="18"/>
                <w:szCs w:val="18"/>
                <w:lang w:val="en-GB"/>
              </w:rPr>
              <w:t>., 2013)</w:t>
            </w:r>
            <w:r w:rsidRPr="008C36D0">
              <w:rPr>
                <w:rFonts w:ascii="Arial" w:hAnsi="Arial" w:cs="Arial"/>
                <w:sz w:val="18"/>
                <w:szCs w:val="18"/>
                <w:lang w:val="en-GB"/>
              </w:rPr>
              <w:t xml:space="preserve"> </w:t>
            </w:r>
          </w:p>
        </w:tc>
      </w:tr>
      <w:tr w:rsidR="00153DCB" w:rsidRPr="00DE3709" w:rsidTr="00420A03">
        <w:trPr>
          <w:divId w:val="530144583"/>
          <w:tblCellSpacing w:w="0" w:type="dxa"/>
        </w:trPr>
        <w:tc>
          <w:tcPr>
            <w:tcW w:w="821" w:type="dxa"/>
            <w:noWrap/>
          </w:tcPr>
          <w:p w:rsidR="00153DCB" w:rsidRPr="008C36D0" w:rsidRDefault="00153DCB">
            <w:pPr>
              <w:rPr>
                <w:rFonts w:eastAsia="Times New Roman" w:cs="Arial"/>
                <w:color w:val="0000FF"/>
                <w:sz w:val="18"/>
                <w:szCs w:val="18"/>
                <w:lang w:val="en-GB"/>
              </w:rPr>
            </w:pPr>
            <w:r w:rsidRPr="008C36D0">
              <w:rPr>
                <w:rFonts w:eastAsia="Times New Roman" w:cs="Arial"/>
                <w:i/>
                <w:iCs/>
                <w:color w:val="0000FF"/>
                <w:sz w:val="18"/>
                <w:szCs w:val="18"/>
                <w:lang w:val="en-GB"/>
              </w:rPr>
              <w:t>[</w:t>
            </w:r>
            <w:r w:rsidR="00B92175">
              <w:rPr>
                <w:rFonts w:eastAsia="Times New Roman" w:cs="Arial"/>
                <w:i/>
                <w:iCs/>
                <w:color w:val="0000FF"/>
                <w:sz w:val="18"/>
                <w:szCs w:val="18"/>
                <w:lang w:val="en-GB"/>
              </w:rPr>
              <w:t>72</w:t>
            </w: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DE3709" w:rsidRDefault="00153DCB">
            <w:pPr>
              <w:pStyle w:val="NormalWeb"/>
              <w:spacing w:after="29" w:afterAutospacing="0"/>
              <w:rPr>
                <w:rFonts w:ascii="Arial" w:hAnsi="Arial" w:cs="Arial"/>
                <w:sz w:val="18"/>
                <w:szCs w:val="18"/>
                <w:lang w:val="fr-FR"/>
              </w:rPr>
            </w:pPr>
            <w:r w:rsidRPr="00DE3709">
              <w:rPr>
                <w:rFonts w:ascii="Arial" w:hAnsi="Arial" w:cs="Arial"/>
                <w:color w:val="000000"/>
                <w:sz w:val="18"/>
                <w:szCs w:val="18"/>
                <w:lang w:val="fr-FR"/>
              </w:rPr>
              <w:t xml:space="preserve">TR-R CEVd: </w:t>
            </w:r>
            <w:r w:rsidRPr="00DE3709">
              <w:rPr>
                <w:rFonts w:ascii="Arial" w:hAnsi="Arial" w:cs="Arial"/>
                <w:sz w:val="18"/>
                <w:szCs w:val="18"/>
                <w:lang w:val="fr-FR"/>
              </w:rPr>
              <w:t>5</w:t>
            </w:r>
            <w:r w:rsidRPr="00DE3709">
              <w:rPr>
                <w:rFonts w:ascii="Arial" w:hAnsi="Arial" w:cs="Arial"/>
                <w:color w:val="231F20"/>
                <w:sz w:val="18"/>
                <w:szCs w:val="18"/>
                <w:lang w:val="fr-FR"/>
              </w:rPr>
              <w:t>´</w:t>
            </w:r>
            <w:r w:rsidRPr="00DE3709">
              <w:rPr>
                <w:rFonts w:ascii="Arial" w:hAnsi="Arial" w:cs="Arial"/>
                <w:sz w:val="18"/>
                <w:szCs w:val="18"/>
                <w:lang w:val="fr-FR"/>
              </w:rPr>
              <w:t>-</w:t>
            </w:r>
            <w:r w:rsidRPr="00DE3709">
              <w:rPr>
                <w:rFonts w:ascii="Arial" w:hAnsi="Arial" w:cs="Arial"/>
                <w:color w:val="000000"/>
                <w:sz w:val="18"/>
                <w:szCs w:val="18"/>
                <w:lang w:val="fr-FR"/>
              </w:rPr>
              <w:t>AGG AAG GAG ACG AGC TCC TGT T</w:t>
            </w:r>
            <w:r w:rsidRPr="00DE3709">
              <w:rPr>
                <w:rFonts w:ascii="Arial" w:hAnsi="Arial" w:cs="Arial"/>
                <w:sz w:val="18"/>
                <w:szCs w:val="18"/>
                <w:lang w:val="fr-FR"/>
              </w:rPr>
              <w:t>-</w:t>
            </w:r>
            <w:r w:rsidRPr="00DE3709">
              <w:rPr>
                <w:rFonts w:ascii="Arial" w:hAnsi="Arial" w:cs="Arial"/>
                <w:color w:val="231F20"/>
                <w:sz w:val="18"/>
                <w:szCs w:val="18"/>
                <w:lang w:val="fr-FR"/>
              </w:rPr>
              <w:t>3´</w:t>
            </w:r>
            <w:r w:rsidRPr="00DE3709">
              <w:rPr>
                <w:rFonts w:ascii="Arial" w:hAnsi="Arial" w:cs="Arial"/>
                <w:color w:val="000000"/>
                <w:sz w:val="18"/>
                <w:szCs w:val="18"/>
                <w:lang w:val="fr-FR"/>
              </w:rPr>
              <w:t xml:space="preserve"> (Botermans </w:t>
            </w:r>
            <w:r w:rsidRPr="00DE3709">
              <w:rPr>
                <w:rFonts w:ascii="Arial" w:hAnsi="Arial" w:cs="Arial"/>
                <w:i/>
                <w:iCs/>
                <w:color w:val="000000"/>
                <w:sz w:val="18"/>
                <w:szCs w:val="18"/>
                <w:lang w:val="fr-FR"/>
              </w:rPr>
              <w:t>et al</w:t>
            </w:r>
            <w:r w:rsidRPr="00DE3709">
              <w:rPr>
                <w:rFonts w:ascii="Arial" w:hAnsi="Arial" w:cs="Arial"/>
                <w:color w:val="000000"/>
                <w:sz w:val="18"/>
                <w:szCs w:val="18"/>
                <w:lang w:val="fr-FR"/>
              </w:rPr>
              <w:t>., 2013)</w:t>
            </w:r>
            <w:r w:rsidRPr="00DE3709">
              <w:rPr>
                <w:rFonts w:ascii="Arial" w:hAnsi="Arial" w:cs="Arial"/>
                <w:sz w:val="18"/>
                <w:szCs w:val="18"/>
                <w:lang w:val="fr-FR"/>
              </w:rPr>
              <w:t xml:space="preserve"> </w:t>
            </w:r>
          </w:p>
        </w:tc>
      </w:tr>
      <w:tr w:rsidR="00153DCB" w:rsidRPr="008C36D0" w:rsidTr="00420A03">
        <w:trPr>
          <w:divId w:val="530144583"/>
          <w:tblCellSpacing w:w="0" w:type="dxa"/>
        </w:trPr>
        <w:tc>
          <w:tcPr>
            <w:tcW w:w="821" w:type="dxa"/>
            <w:noWrap/>
          </w:tcPr>
          <w:p w:rsidR="00153DCB" w:rsidRPr="008C36D0" w:rsidRDefault="00B92175">
            <w:pPr>
              <w:rPr>
                <w:rFonts w:eastAsia="Times New Roman" w:cs="Arial"/>
                <w:color w:val="0000FF"/>
                <w:sz w:val="18"/>
                <w:szCs w:val="18"/>
                <w:lang w:val="en-GB"/>
              </w:rPr>
            </w:pPr>
            <w:r>
              <w:rPr>
                <w:rFonts w:eastAsia="Times New Roman" w:cs="Arial"/>
                <w:i/>
                <w:iCs/>
                <w:color w:val="0000FF"/>
                <w:sz w:val="18"/>
                <w:szCs w:val="18"/>
                <w:lang w:val="en-GB"/>
              </w:rPr>
              <w:lastRenderedPageBreak/>
              <w:t>[73</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pPr>
              <w:pStyle w:val="NormalWeb"/>
              <w:spacing w:after="29" w:afterAutospacing="0"/>
              <w:rPr>
                <w:rFonts w:ascii="Arial" w:hAnsi="Arial" w:cs="Arial"/>
                <w:sz w:val="18"/>
                <w:szCs w:val="18"/>
                <w:lang w:val="en-GB"/>
              </w:rPr>
            </w:pPr>
            <w:r w:rsidRPr="008C36D0">
              <w:rPr>
                <w:rFonts w:ascii="Arial" w:hAnsi="Arial" w:cs="Arial"/>
                <w:color w:val="000000"/>
                <w:sz w:val="18"/>
                <w:szCs w:val="18"/>
                <w:lang w:val="en-GB"/>
              </w:rPr>
              <w:t xml:space="preserve">TR-R6: </w:t>
            </w:r>
            <w:r w:rsidRPr="008C36D0">
              <w:rPr>
                <w:rFonts w:ascii="Arial" w:hAnsi="Arial" w:cs="Arial"/>
                <w:sz w:val="18"/>
                <w:szCs w:val="18"/>
                <w:lang w:val="en-GB"/>
              </w:rPr>
              <w:t>5</w:t>
            </w:r>
            <w:r w:rsidRPr="008C36D0">
              <w:rPr>
                <w:rFonts w:ascii="Arial" w:hAnsi="Arial" w:cs="Arial"/>
                <w:color w:val="231F20"/>
                <w:sz w:val="18"/>
                <w:szCs w:val="18"/>
                <w:lang w:val="en-GB"/>
              </w:rPr>
              <w:t>´</w:t>
            </w:r>
            <w:r w:rsidRPr="008C36D0">
              <w:rPr>
                <w:rFonts w:ascii="Arial" w:hAnsi="Arial" w:cs="Arial"/>
                <w:sz w:val="18"/>
                <w:szCs w:val="18"/>
                <w:lang w:val="en-GB"/>
              </w:rPr>
              <w:t>-</w:t>
            </w:r>
            <w:r w:rsidRPr="008C36D0">
              <w:rPr>
                <w:rFonts w:ascii="Arial" w:hAnsi="Arial" w:cs="Arial"/>
                <w:color w:val="000000"/>
                <w:sz w:val="18"/>
                <w:szCs w:val="18"/>
                <w:lang w:val="en-GB"/>
              </w:rPr>
              <w:t>GAA AGG AAG GAT GAA AAT CCT GTT TC</w:t>
            </w:r>
            <w:r w:rsidRPr="008C36D0">
              <w:rPr>
                <w:rFonts w:ascii="Arial" w:hAnsi="Arial" w:cs="Arial"/>
                <w:sz w:val="18"/>
                <w:szCs w:val="18"/>
                <w:lang w:val="en-GB"/>
              </w:rPr>
              <w:t>-</w:t>
            </w:r>
            <w:r w:rsidRPr="008C36D0">
              <w:rPr>
                <w:rFonts w:ascii="Arial" w:hAnsi="Arial" w:cs="Arial"/>
                <w:color w:val="231F20"/>
                <w:sz w:val="18"/>
                <w:szCs w:val="18"/>
                <w:lang w:val="en-GB"/>
              </w:rPr>
              <w:t>3´</w:t>
            </w:r>
            <w:r w:rsidRPr="008C36D0">
              <w:rPr>
                <w:rFonts w:ascii="Arial" w:hAnsi="Arial" w:cs="Arial"/>
                <w:color w:val="000000"/>
                <w:sz w:val="18"/>
                <w:szCs w:val="18"/>
                <w:lang w:val="en-GB"/>
              </w:rPr>
              <w:t xml:space="preserve"> (Botermans </w:t>
            </w:r>
            <w:r w:rsidRPr="008C36D0">
              <w:rPr>
                <w:rFonts w:ascii="Arial" w:hAnsi="Arial" w:cs="Arial"/>
                <w:i/>
                <w:iCs/>
                <w:color w:val="000000"/>
                <w:sz w:val="18"/>
                <w:szCs w:val="18"/>
                <w:lang w:val="en-GB"/>
              </w:rPr>
              <w:t>et al</w:t>
            </w:r>
            <w:r w:rsidRPr="008C36D0">
              <w:rPr>
                <w:rFonts w:ascii="Arial" w:hAnsi="Arial" w:cs="Arial"/>
                <w:color w:val="000000"/>
                <w:sz w:val="18"/>
                <w:szCs w:val="18"/>
                <w:lang w:val="en-GB"/>
              </w:rPr>
              <w:t>., 2013)</w:t>
            </w:r>
            <w:r w:rsidRPr="008C36D0">
              <w:rPr>
                <w:rFonts w:ascii="Arial" w:hAnsi="Arial" w:cs="Arial"/>
                <w:sz w:val="18"/>
                <w:szCs w:val="18"/>
                <w:lang w:val="en-GB"/>
              </w:rPr>
              <w:t xml:space="preserve"> </w:t>
            </w:r>
          </w:p>
        </w:tc>
      </w:tr>
      <w:tr w:rsidR="00153DCB" w:rsidRPr="008C36D0" w:rsidTr="00420A03">
        <w:trPr>
          <w:divId w:val="530144583"/>
          <w:tblCellSpacing w:w="0" w:type="dxa"/>
        </w:trPr>
        <w:tc>
          <w:tcPr>
            <w:tcW w:w="821" w:type="dxa"/>
            <w:noWrap/>
          </w:tcPr>
          <w:p w:rsidR="00153DCB" w:rsidRPr="008C36D0" w:rsidRDefault="00B92175">
            <w:pPr>
              <w:rPr>
                <w:rFonts w:eastAsia="Times New Roman" w:cs="Arial"/>
                <w:color w:val="0000FF"/>
                <w:sz w:val="18"/>
                <w:szCs w:val="18"/>
                <w:lang w:val="en-GB"/>
              </w:rPr>
            </w:pPr>
            <w:r>
              <w:rPr>
                <w:rFonts w:eastAsia="Times New Roman" w:cs="Arial"/>
                <w:i/>
                <w:iCs/>
                <w:color w:val="0000FF"/>
                <w:sz w:val="18"/>
                <w:szCs w:val="18"/>
                <w:lang w:val="en-GB"/>
              </w:rPr>
              <w:t>[74</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pPr>
              <w:pStyle w:val="NormalWeb"/>
              <w:spacing w:after="29" w:afterAutospacing="0"/>
              <w:rPr>
                <w:rFonts w:ascii="Arial" w:hAnsi="Arial" w:cs="Arial"/>
                <w:sz w:val="18"/>
                <w:szCs w:val="18"/>
                <w:lang w:val="en-GB"/>
              </w:rPr>
            </w:pPr>
            <w:r w:rsidRPr="008C36D0">
              <w:rPr>
                <w:rFonts w:ascii="Arial" w:hAnsi="Arial" w:cs="Arial"/>
                <w:color w:val="000000"/>
                <w:sz w:val="18"/>
                <w:szCs w:val="18"/>
                <w:lang w:val="en-GB"/>
              </w:rPr>
              <w:t xml:space="preserve">CLVd-F: </w:t>
            </w:r>
            <w:r w:rsidRPr="008C36D0">
              <w:rPr>
                <w:rFonts w:ascii="Arial" w:hAnsi="Arial" w:cs="Arial"/>
                <w:sz w:val="18"/>
                <w:szCs w:val="18"/>
                <w:lang w:val="en-GB"/>
              </w:rPr>
              <w:t>5</w:t>
            </w:r>
            <w:r w:rsidRPr="008C36D0">
              <w:rPr>
                <w:rFonts w:ascii="Arial" w:hAnsi="Arial" w:cs="Arial"/>
                <w:color w:val="231F20"/>
                <w:sz w:val="18"/>
                <w:szCs w:val="18"/>
                <w:lang w:val="en-GB"/>
              </w:rPr>
              <w:t>´</w:t>
            </w:r>
            <w:r w:rsidRPr="008C36D0">
              <w:rPr>
                <w:rFonts w:ascii="Arial" w:hAnsi="Arial" w:cs="Arial"/>
                <w:sz w:val="18"/>
                <w:szCs w:val="18"/>
                <w:lang w:val="en-GB"/>
              </w:rPr>
              <w:t>-</w:t>
            </w:r>
            <w:r w:rsidRPr="008C36D0">
              <w:rPr>
                <w:rFonts w:ascii="Arial" w:hAnsi="Arial" w:cs="Arial"/>
                <w:color w:val="000000"/>
                <w:sz w:val="18"/>
                <w:szCs w:val="18"/>
                <w:lang w:val="en-GB"/>
              </w:rPr>
              <w:t>GGT TCA CAC CTG ACC CTG CAG</w:t>
            </w:r>
            <w:r w:rsidRPr="008C36D0">
              <w:rPr>
                <w:rFonts w:ascii="Arial" w:hAnsi="Arial" w:cs="Arial"/>
                <w:sz w:val="18"/>
                <w:szCs w:val="18"/>
                <w:lang w:val="en-GB"/>
              </w:rPr>
              <w:t>-</w:t>
            </w:r>
            <w:r w:rsidRPr="008C36D0">
              <w:rPr>
                <w:rFonts w:ascii="Arial" w:hAnsi="Arial" w:cs="Arial"/>
                <w:color w:val="231F20"/>
                <w:sz w:val="18"/>
                <w:szCs w:val="18"/>
                <w:lang w:val="en-GB"/>
              </w:rPr>
              <w:t>3´</w:t>
            </w:r>
            <w:r w:rsidRPr="008C36D0">
              <w:rPr>
                <w:rFonts w:ascii="Arial" w:hAnsi="Arial" w:cs="Arial"/>
                <w:color w:val="000000"/>
                <w:sz w:val="18"/>
                <w:szCs w:val="18"/>
                <w:lang w:val="en-GB"/>
              </w:rPr>
              <w:t xml:space="preserve"> (Monger </w:t>
            </w:r>
            <w:r w:rsidRPr="008C36D0">
              <w:rPr>
                <w:rFonts w:ascii="Arial" w:hAnsi="Arial" w:cs="Arial"/>
                <w:i/>
                <w:iCs/>
                <w:color w:val="000000"/>
                <w:sz w:val="18"/>
                <w:szCs w:val="18"/>
                <w:lang w:val="en-GB"/>
              </w:rPr>
              <w:t>et al</w:t>
            </w:r>
            <w:r w:rsidRPr="008C36D0">
              <w:rPr>
                <w:rFonts w:ascii="Arial" w:hAnsi="Arial" w:cs="Arial"/>
                <w:color w:val="000000"/>
                <w:sz w:val="18"/>
                <w:szCs w:val="18"/>
                <w:lang w:val="en-GB"/>
              </w:rPr>
              <w:t>., 2010)</w:t>
            </w:r>
            <w:r w:rsidRPr="008C36D0">
              <w:rPr>
                <w:rFonts w:ascii="Arial" w:hAnsi="Arial" w:cs="Arial"/>
                <w:sz w:val="18"/>
                <w:szCs w:val="18"/>
                <w:lang w:val="en-GB"/>
              </w:rPr>
              <w:t xml:space="preserve"> </w:t>
            </w:r>
          </w:p>
        </w:tc>
      </w:tr>
      <w:tr w:rsidR="00153DCB" w:rsidRPr="008C36D0" w:rsidTr="00420A03">
        <w:trPr>
          <w:divId w:val="530144583"/>
          <w:tblCellSpacing w:w="0" w:type="dxa"/>
        </w:trPr>
        <w:tc>
          <w:tcPr>
            <w:tcW w:w="821" w:type="dxa"/>
            <w:noWrap/>
          </w:tcPr>
          <w:p w:rsidR="00153DCB" w:rsidRPr="008C36D0" w:rsidRDefault="00B92175">
            <w:pPr>
              <w:rPr>
                <w:rFonts w:eastAsia="Times New Roman" w:cs="Arial"/>
                <w:color w:val="0000FF"/>
                <w:sz w:val="18"/>
                <w:szCs w:val="18"/>
                <w:lang w:val="en-GB"/>
              </w:rPr>
            </w:pPr>
            <w:r>
              <w:rPr>
                <w:rFonts w:eastAsia="Times New Roman" w:cs="Arial"/>
                <w:i/>
                <w:iCs/>
                <w:color w:val="0000FF"/>
                <w:sz w:val="18"/>
                <w:szCs w:val="18"/>
                <w:lang w:val="en-GB"/>
              </w:rPr>
              <w:t>[75</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pPr>
              <w:pStyle w:val="NormalWeb"/>
              <w:spacing w:after="29" w:afterAutospacing="0"/>
              <w:rPr>
                <w:rFonts w:ascii="Arial" w:hAnsi="Arial" w:cs="Arial"/>
                <w:sz w:val="18"/>
                <w:szCs w:val="18"/>
                <w:lang w:val="en-GB"/>
              </w:rPr>
            </w:pPr>
            <w:r w:rsidRPr="008C36D0">
              <w:rPr>
                <w:rFonts w:ascii="Arial" w:hAnsi="Arial" w:cs="Arial"/>
                <w:color w:val="000000"/>
                <w:sz w:val="18"/>
                <w:szCs w:val="18"/>
                <w:lang w:val="en-GB"/>
              </w:rPr>
              <w:t xml:space="preserve">CLVd-F2: </w:t>
            </w:r>
            <w:r w:rsidRPr="008C36D0">
              <w:rPr>
                <w:rFonts w:ascii="Arial" w:hAnsi="Arial" w:cs="Arial"/>
                <w:sz w:val="18"/>
                <w:szCs w:val="18"/>
                <w:lang w:val="en-GB"/>
              </w:rPr>
              <w:t>5</w:t>
            </w:r>
            <w:r w:rsidRPr="008C36D0">
              <w:rPr>
                <w:rFonts w:ascii="Arial" w:hAnsi="Arial" w:cs="Arial"/>
                <w:color w:val="231F20"/>
                <w:sz w:val="18"/>
                <w:szCs w:val="18"/>
                <w:lang w:val="en-GB"/>
              </w:rPr>
              <w:t>´</w:t>
            </w:r>
            <w:r w:rsidRPr="008C36D0">
              <w:rPr>
                <w:rFonts w:ascii="Arial" w:hAnsi="Arial" w:cs="Arial"/>
                <w:sz w:val="18"/>
                <w:szCs w:val="18"/>
                <w:lang w:val="en-GB"/>
              </w:rPr>
              <w:t>-</w:t>
            </w:r>
            <w:r w:rsidRPr="008C36D0">
              <w:rPr>
                <w:rFonts w:ascii="Arial" w:hAnsi="Arial" w:cs="Arial"/>
                <w:color w:val="000000"/>
                <w:sz w:val="18"/>
                <w:szCs w:val="18"/>
                <w:lang w:val="en-GB"/>
              </w:rPr>
              <w:t>AAA CTC GTG GTT CCT GTG GTT</w:t>
            </w:r>
            <w:r w:rsidRPr="008C36D0">
              <w:rPr>
                <w:rFonts w:ascii="Arial" w:hAnsi="Arial" w:cs="Arial"/>
                <w:sz w:val="18"/>
                <w:szCs w:val="18"/>
                <w:lang w:val="en-GB"/>
              </w:rPr>
              <w:t>-</w:t>
            </w:r>
            <w:r w:rsidRPr="008C36D0">
              <w:rPr>
                <w:rFonts w:ascii="Arial" w:hAnsi="Arial" w:cs="Arial"/>
                <w:color w:val="231F20"/>
                <w:sz w:val="18"/>
                <w:szCs w:val="18"/>
                <w:lang w:val="en-GB"/>
              </w:rPr>
              <w:t>3´</w:t>
            </w:r>
            <w:r w:rsidRPr="008C36D0">
              <w:rPr>
                <w:rFonts w:ascii="Arial" w:hAnsi="Arial" w:cs="Arial"/>
                <w:color w:val="000000"/>
                <w:sz w:val="18"/>
                <w:szCs w:val="18"/>
                <w:lang w:val="en-GB"/>
              </w:rPr>
              <w:t xml:space="preserve"> (Monger </w:t>
            </w:r>
            <w:r w:rsidRPr="008C36D0">
              <w:rPr>
                <w:rFonts w:ascii="Arial" w:hAnsi="Arial" w:cs="Arial"/>
                <w:i/>
                <w:iCs/>
                <w:color w:val="000000"/>
                <w:sz w:val="18"/>
                <w:szCs w:val="18"/>
                <w:lang w:val="en-GB"/>
              </w:rPr>
              <w:t>et al</w:t>
            </w:r>
            <w:r w:rsidRPr="008C36D0">
              <w:rPr>
                <w:rFonts w:ascii="Arial" w:hAnsi="Arial" w:cs="Arial"/>
                <w:color w:val="000000"/>
                <w:sz w:val="18"/>
                <w:szCs w:val="18"/>
                <w:lang w:val="en-GB"/>
              </w:rPr>
              <w:t>., 2010)</w:t>
            </w:r>
            <w:r w:rsidRPr="008C36D0">
              <w:rPr>
                <w:rFonts w:ascii="Arial" w:hAnsi="Arial" w:cs="Arial"/>
                <w:sz w:val="18"/>
                <w:szCs w:val="18"/>
                <w:lang w:val="en-GB"/>
              </w:rPr>
              <w:t xml:space="preserve"> </w:t>
            </w:r>
          </w:p>
        </w:tc>
      </w:tr>
      <w:tr w:rsidR="00153DCB" w:rsidRPr="008C36D0" w:rsidTr="00420A03">
        <w:trPr>
          <w:divId w:val="530144583"/>
          <w:tblCellSpacing w:w="0" w:type="dxa"/>
        </w:trPr>
        <w:tc>
          <w:tcPr>
            <w:tcW w:w="821" w:type="dxa"/>
            <w:noWrap/>
          </w:tcPr>
          <w:p w:rsidR="00153DCB" w:rsidRPr="008C36D0" w:rsidRDefault="00B92175">
            <w:pPr>
              <w:rPr>
                <w:rFonts w:eastAsia="Times New Roman" w:cs="Arial"/>
                <w:color w:val="0000FF"/>
                <w:sz w:val="18"/>
                <w:szCs w:val="18"/>
                <w:lang w:val="en-GB"/>
              </w:rPr>
            </w:pPr>
            <w:r>
              <w:rPr>
                <w:rFonts w:eastAsia="Times New Roman" w:cs="Arial"/>
                <w:i/>
                <w:iCs/>
                <w:color w:val="0000FF"/>
                <w:sz w:val="18"/>
                <w:szCs w:val="18"/>
                <w:lang w:val="en-GB"/>
              </w:rPr>
              <w:t>[76</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pPr>
              <w:pStyle w:val="NormalWeb"/>
              <w:spacing w:after="29" w:afterAutospacing="0"/>
              <w:rPr>
                <w:rFonts w:ascii="Arial" w:hAnsi="Arial" w:cs="Arial"/>
                <w:sz w:val="18"/>
                <w:szCs w:val="18"/>
                <w:lang w:val="en-GB"/>
              </w:rPr>
            </w:pPr>
            <w:r w:rsidRPr="008C36D0">
              <w:rPr>
                <w:rFonts w:ascii="Arial" w:hAnsi="Arial" w:cs="Arial"/>
                <w:color w:val="000000"/>
                <w:sz w:val="18"/>
                <w:szCs w:val="18"/>
                <w:lang w:val="en-GB"/>
              </w:rPr>
              <w:t xml:space="preserve">CLVd-R: </w:t>
            </w:r>
            <w:r w:rsidRPr="008C36D0">
              <w:rPr>
                <w:rFonts w:ascii="Arial" w:hAnsi="Arial" w:cs="Arial"/>
                <w:sz w:val="18"/>
                <w:szCs w:val="18"/>
                <w:lang w:val="en-GB"/>
              </w:rPr>
              <w:t>5</w:t>
            </w:r>
            <w:r w:rsidRPr="008C36D0">
              <w:rPr>
                <w:rFonts w:ascii="Arial" w:hAnsi="Arial" w:cs="Arial"/>
                <w:color w:val="231F20"/>
                <w:sz w:val="18"/>
                <w:szCs w:val="18"/>
                <w:lang w:val="en-GB"/>
              </w:rPr>
              <w:t>´</w:t>
            </w:r>
            <w:r w:rsidRPr="008C36D0">
              <w:rPr>
                <w:rFonts w:ascii="Arial" w:hAnsi="Arial" w:cs="Arial"/>
                <w:sz w:val="18"/>
                <w:szCs w:val="18"/>
                <w:lang w:val="en-GB"/>
              </w:rPr>
              <w:t>-</w:t>
            </w:r>
            <w:r w:rsidRPr="008C36D0">
              <w:rPr>
                <w:rFonts w:ascii="Arial" w:hAnsi="Arial" w:cs="Arial"/>
                <w:color w:val="000000"/>
                <w:sz w:val="18"/>
                <w:szCs w:val="18"/>
                <w:lang w:val="en-GB"/>
              </w:rPr>
              <w:t>CGC TCG GTC TGA GTT GCC</w:t>
            </w:r>
            <w:r w:rsidRPr="008C36D0">
              <w:rPr>
                <w:rFonts w:ascii="Arial" w:hAnsi="Arial" w:cs="Arial"/>
                <w:sz w:val="18"/>
                <w:szCs w:val="18"/>
                <w:lang w:val="en-GB"/>
              </w:rPr>
              <w:t>-</w:t>
            </w:r>
            <w:r w:rsidRPr="008C36D0">
              <w:rPr>
                <w:rFonts w:ascii="Arial" w:hAnsi="Arial" w:cs="Arial"/>
                <w:color w:val="231F20"/>
                <w:sz w:val="18"/>
                <w:szCs w:val="18"/>
                <w:lang w:val="en-GB"/>
              </w:rPr>
              <w:t>3´</w:t>
            </w:r>
            <w:r w:rsidRPr="008C36D0">
              <w:rPr>
                <w:rFonts w:ascii="Arial" w:hAnsi="Arial" w:cs="Arial"/>
                <w:color w:val="000000"/>
                <w:sz w:val="18"/>
                <w:szCs w:val="18"/>
                <w:lang w:val="en-GB"/>
              </w:rPr>
              <w:t xml:space="preserve"> (Monger </w:t>
            </w:r>
            <w:r w:rsidRPr="008C36D0">
              <w:rPr>
                <w:rFonts w:ascii="Arial" w:hAnsi="Arial" w:cs="Arial"/>
                <w:i/>
                <w:iCs/>
                <w:color w:val="000000"/>
                <w:sz w:val="18"/>
                <w:szCs w:val="18"/>
                <w:lang w:val="en-GB"/>
              </w:rPr>
              <w:t>et al</w:t>
            </w:r>
            <w:r w:rsidRPr="008C36D0">
              <w:rPr>
                <w:rFonts w:ascii="Arial" w:hAnsi="Arial" w:cs="Arial"/>
                <w:color w:val="000000"/>
                <w:sz w:val="18"/>
                <w:szCs w:val="18"/>
                <w:lang w:val="en-GB"/>
              </w:rPr>
              <w:t>., 2010)</w:t>
            </w:r>
            <w:r w:rsidRPr="008C36D0">
              <w:rPr>
                <w:rFonts w:ascii="Arial" w:hAnsi="Arial" w:cs="Arial"/>
                <w:sz w:val="18"/>
                <w:szCs w:val="18"/>
                <w:lang w:val="en-GB"/>
              </w:rPr>
              <w:t xml:space="preserve"> </w:t>
            </w:r>
          </w:p>
        </w:tc>
      </w:tr>
      <w:tr w:rsidR="00153DCB" w:rsidRPr="008C36D0" w:rsidTr="00420A03">
        <w:trPr>
          <w:divId w:val="530144583"/>
          <w:tblCellSpacing w:w="0" w:type="dxa"/>
        </w:trPr>
        <w:tc>
          <w:tcPr>
            <w:tcW w:w="821" w:type="dxa"/>
            <w:noWrap/>
          </w:tcPr>
          <w:p w:rsidR="00153DCB" w:rsidRPr="008C36D0" w:rsidRDefault="00B92175">
            <w:pPr>
              <w:rPr>
                <w:rFonts w:eastAsia="Times New Roman" w:cs="Arial"/>
                <w:color w:val="0000FF"/>
                <w:sz w:val="18"/>
                <w:szCs w:val="18"/>
                <w:lang w:val="en-GB"/>
              </w:rPr>
            </w:pPr>
            <w:r>
              <w:rPr>
                <w:rFonts w:eastAsia="Times New Roman" w:cs="Arial"/>
                <w:i/>
                <w:iCs/>
                <w:color w:val="0000FF"/>
                <w:sz w:val="18"/>
                <w:szCs w:val="18"/>
                <w:lang w:val="en-GB"/>
              </w:rPr>
              <w:t>[77</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pPr>
              <w:pStyle w:val="NormalWeb"/>
              <w:spacing w:after="29" w:afterAutospacing="0"/>
              <w:rPr>
                <w:rFonts w:ascii="Arial" w:hAnsi="Arial" w:cs="Arial"/>
                <w:sz w:val="18"/>
                <w:szCs w:val="18"/>
                <w:lang w:val="en-GB"/>
              </w:rPr>
            </w:pPr>
            <w:r w:rsidRPr="008C36D0">
              <w:rPr>
                <w:rFonts w:ascii="Arial" w:hAnsi="Arial" w:cs="Arial"/>
                <w:i/>
                <w:iCs/>
                <w:color w:val="000000"/>
                <w:sz w:val="18"/>
                <w:szCs w:val="18"/>
                <w:lang w:val="en-GB"/>
              </w:rPr>
              <w:t>nad5</w:t>
            </w:r>
            <w:r w:rsidRPr="008C36D0">
              <w:rPr>
                <w:rFonts w:ascii="Arial" w:hAnsi="Arial" w:cs="Arial"/>
                <w:color w:val="000000"/>
                <w:sz w:val="18"/>
                <w:szCs w:val="18"/>
                <w:lang w:val="en-GB"/>
              </w:rPr>
              <w:t xml:space="preserve">-F: </w:t>
            </w:r>
            <w:r w:rsidRPr="008C36D0">
              <w:rPr>
                <w:rFonts w:ascii="Arial" w:hAnsi="Arial" w:cs="Arial"/>
                <w:sz w:val="18"/>
                <w:szCs w:val="18"/>
                <w:lang w:val="en-GB"/>
              </w:rPr>
              <w:t>5</w:t>
            </w:r>
            <w:r w:rsidRPr="008C36D0">
              <w:rPr>
                <w:rFonts w:ascii="Arial" w:hAnsi="Arial" w:cs="Arial"/>
                <w:color w:val="231F20"/>
                <w:sz w:val="18"/>
                <w:szCs w:val="18"/>
                <w:lang w:val="en-GB"/>
              </w:rPr>
              <w:t>´</w:t>
            </w:r>
            <w:r w:rsidRPr="008C36D0">
              <w:rPr>
                <w:rFonts w:ascii="Arial" w:hAnsi="Arial" w:cs="Arial"/>
                <w:sz w:val="18"/>
                <w:szCs w:val="18"/>
                <w:lang w:val="en-GB"/>
              </w:rPr>
              <w:t>-</w:t>
            </w:r>
            <w:r w:rsidRPr="008C36D0">
              <w:rPr>
                <w:rFonts w:ascii="Arial" w:hAnsi="Arial" w:cs="Arial"/>
                <w:color w:val="000000"/>
                <w:sz w:val="18"/>
                <w:szCs w:val="18"/>
                <w:lang w:val="en-GB"/>
              </w:rPr>
              <w:t>GAT GCT TCT TGG GGC TTC TTG TT</w:t>
            </w:r>
            <w:r w:rsidRPr="008C36D0">
              <w:rPr>
                <w:rFonts w:ascii="Arial" w:hAnsi="Arial" w:cs="Arial"/>
                <w:sz w:val="18"/>
                <w:szCs w:val="18"/>
                <w:lang w:val="en-GB"/>
              </w:rPr>
              <w:t>-</w:t>
            </w:r>
            <w:r w:rsidRPr="008C36D0">
              <w:rPr>
                <w:rFonts w:ascii="Arial" w:hAnsi="Arial" w:cs="Arial"/>
                <w:color w:val="231F20"/>
                <w:sz w:val="18"/>
                <w:szCs w:val="18"/>
                <w:lang w:val="en-GB"/>
              </w:rPr>
              <w:t>3´</w:t>
            </w:r>
            <w:r w:rsidRPr="008C36D0">
              <w:rPr>
                <w:rFonts w:ascii="Arial" w:hAnsi="Arial" w:cs="Arial"/>
                <w:color w:val="000000"/>
                <w:sz w:val="18"/>
                <w:szCs w:val="18"/>
                <w:lang w:val="en-GB"/>
              </w:rPr>
              <w:t xml:space="preserve"> (Menzel </w:t>
            </w:r>
            <w:r w:rsidRPr="008C36D0">
              <w:rPr>
                <w:rFonts w:ascii="Arial" w:hAnsi="Arial" w:cs="Arial"/>
                <w:i/>
                <w:iCs/>
                <w:color w:val="000000"/>
                <w:sz w:val="18"/>
                <w:szCs w:val="18"/>
                <w:lang w:val="en-GB"/>
              </w:rPr>
              <w:t>et al</w:t>
            </w:r>
            <w:r w:rsidRPr="008C36D0">
              <w:rPr>
                <w:rFonts w:ascii="Arial" w:hAnsi="Arial" w:cs="Arial"/>
                <w:color w:val="000000"/>
                <w:sz w:val="18"/>
                <w:szCs w:val="18"/>
                <w:lang w:val="en-GB"/>
              </w:rPr>
              <w:t>., 2002)</w:t>
            </w:r>
            <w:r w:rsidRPr="008C36D0">
              <w:rPr>
                <w:rFonts w:ascii="Arial" w:hAnsi="Arial" w:cs="Arial"/>
                <w:sz w:val="18"/>
                <w:szCs w:val="18"/>
                <w:lang w:val="en-GB"/>
              </w:rPr>
              <w:t xml:space="preserve"> </w:t>
            </w:r>
          </w:p>
        </w:tc>
      </w:tr>
      <w:tr w:rsidR="00153DCB" w:rsidRPr="008C36D0" w:rsidTr="00420A03">
        <w:trPr>
          <w:divId w:val="530144583"/>
          <w:tblCellSpacing w:w="0" w:type="dxa"/>
        </w:trPr>
        <w:tc>
          <w:tcPr>
            <w:tcW w:w="821" w:type="dxa"/>
            <w:noWrap/>
          </w:tcPr>
          <w:p w:rsidR="00153DCB" w:rsidRPr="008C36D0" w:rsidRDefault="00B92175">
            <w:pPr>
              <w:rPr>
                <w:rFonts w:eastAsia="Times New Roman" w:cs="Arial"/>
                <w:color w:val="0000FF"/>
                <w:sz w:val="18"/>
                <w:szCs w:val="18"/>
                <w:lang w:val="en-GB"/>
              </w:rPr>
            </w:pPr>
            <w:r>
              <w:rPr>
                <w:rFonts w:eastAsia="Times New Roman" w:cs="Arial"/>
                <w:i/>
                <w:iCs/>
                <w:color w:val="0000FF"/>
                <w:sz w:val="18"/>
                <w:szCs w:val="18"/>
                <w:lang w:val="en-GB"/>
              </w:rPr>
              <w:t>[78</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pPr>
              <w:pStyle w:val="NormalWeb"/>
              <w:spacing w:after="29" w:afterAutospacing="0"/>
              <w:rPr>
                <w:rFonts w:ascii="Arial" w:hAnsi="Arial" w:cs="Arial"/>
                <w:sz w:val="18"/>
                <w:szCs w:val="18"/>
                <w:lang w:val="en-GB"/>
              </w:rPr>
            </w:pPr>
            <w:r w:rsidRPr="008C36D0">
              <w:rPr>
                <w:rFonts w:ascii="Arial" w:hAnsi="Arial" w:cs="Arial"/>
                <w:i/>
                <w:iCs/>
                <w:color w:val="000000"/>
                <w:sz w:val="18"/>
                <w:szCs w:val="18"/>
                <w:lang w:val="en-GB"/>
              </w:rPr>
              <w:t>nad5</w:t>
            </w:r>
            <w:r w:rsidRPr="008C36D0">
              <w:rPr>
                <w:rFonts w:ascii="Arial" w:hAnsi="Arial" w:cs="Arial"/>
                <w:color w:val="000000"/>
                <w:sz w:val="18"/>
                <w:szCs w:val="18"/>
                <w:lang w:val="en-GB"/>
              </w:rPr>
              <w:t xml:space="preserve">-R: </w:t>
            </w:r>
            <w:r w:rsidRPr="008C36D0">
              <w:rPr>
                <w:rFonts w:ascii="Arial" w:hAnsi="Arial" w:cs="Arial"/>
                <w:sz w:val="18"/>
                <w:szCs w:val="18"/>
                <w:lang w:val="en-GB"/>
              </w:rPr>
              <w:t>5</w:t>
            </w:r>
            <w:r w:rsidRPr="008C36D0">
              <w:rPr>
                <w:rFonts w:ascii="Arial" w:hAnsi="Arial" w:cs="Arial"/>
                <w:color w:val="231F20"/>
                <w:sz w:val="18"/>
                <w:szCs w:val="18"/>
                <w:lang w:val="en-GB"/>
              </w:rPr>
              <w:t>´</w:t>
            </w:r>
            <w:r w:rsidRPr="008C36D0">
              <w:rPr>
                <w:rFonts w:ascii="Arial" w:hAnsi="Arial" w:cs="Arial"/>
                <w:sz w:val="18"/>
                <w:szCs w:val="18"/>
                <w:lang w:val="en-GB"/>
              </w:rPr>
              <w:t>-</w:t>
            </w:r>
            <w:r w:rsidRPr="008C36D0">
              <w:rPr>
                <w:rFonts w:ascii="Arial" w:hAnsi="Arial" w:cs="Arial"/>
                <w:color w:val="000000"/>
                <w:sz w:val="18"/>
                <w:szCs w:val="18"/>
                <w:lang w:val="en-GB"/>
              </w:rPr>
              <w:t>CTC CAG TCA CCA ACA TTG GCA TAA</w:t>
            </w:r>
            <w:r w:rsidRPr="008C36D0">
              <w:rPr>
                <w:rFonts w:ascii="Arial" w:hAnsi="Arial" w:cs="Arial"/>
                <w:sz w:val="18"/>
                <w:szCs w:val="18"/>
                <w:lang w:val="en-GB"/>
              </w:rPr>
              <w:t>-</w:t>
            </w:r>
            <w:r w:rsidRPr="008C36D0">
              <w:rPr>
                <w:rFonts w:ascii="Arial" w:hAnsi="Arial" w:cs="Arial"/>
                <w:color w:val="231F20"/>
                <w:sz w:val="18"/>
                <w:szCs w:val="18"/>
                <w:lang w:val="en-GB"/>
              </w:rPr>
              <w:t>3´</w:t>
            </w:r>
            <w:r w:rsidRPr="008C36D0">
              <w:rPr>
                <w:rFonts w:ascii="Arial" w:hAnsi="Arial" w:cs="Arial"/>
                <w:color w:val="000000"/>
                <w:sz w:val="18"/>
                <w:szCs w:val="18"/>
                <w:lang w:val="en-GB"/>
              </w:rPr>
              <w:t xml:space="preserve"> (Menzel </w:t>
            </w:r>
            <w:r w:rsidRPr="008C36D0">
              <w:rPr>
                <w:rFonts w:ascii="Arial" w:hAnsi="Arial" w:cs="Arial"/>
                <w:i/>
                <w:iCs/>
                <w:color w:val="000000"/>
                <w:sz w:val="18"/>
                <w:szCs w:val="18"/>
                <w:lang w:val="en-GB"/>
              </w:rPr>
              <w:t>et al</w:t>
            </w:r>
            <w:r w:rsidRPr="008C36D0">
              <w:rPr>
                <w:rFonts w:ascii="Arial" w:hAnsi="Arial" w:cs="Arial"/>
                <w:color w:val="000000"/>
                <w:sz w:val="18"/>
                <w:szCs w:val="18"/>
                <w:lang w:val="en-GB"/>
              </w:rPr>
              <w:t>., 2002)</w:t>
            </w:r>
            <w:r w:rsidRPr="008C36D0">
              <w:rPr>
                <w:rFonts w:ascii="Arial" w:hAnsi="Arial" w:cs="Arial"/>
                <w:sz w:val="18"/>
                <w:szCs w:val="18"/>
                <w:lang w:val="en-GB"/>
              </w:rPr>
              <w:t xml:space="preserve"> </w:t>
            </w:r>
          </w:p>
        </w:tc>
      </w:tr>
      <w:tr w:rsidR="00153DCB" w:rsidRPr="008C36D0" w:rsidTr="00420A03">
        <w:trPr>
          <w:divId w:val="530144583"/>
          <w:tblCellSpacing w:w="0" w:type="dxa"/>
        </w:trPr>
        <w:tc>
          <w:tcPr>
            <w:tcW w:w="821" w:type="dxa"/>
            <w:noWrap/>
          </w:tcPr>
          <w:p w:rsidR="00153DCB" w:rsidRPr="008C36D0" w:rsidRDefault="00153DCB">
            <w:pPr>
              <w:rPr>
                <w:rFonts w:eastAsia="Times New Roman" w:cs="Arial"/>
                <w:color w:val="0000FF"/>
                <w:sz w:val="18"/>
                <w:szCs w:val="18"/>
                <w:lang w:val="en-GB"/>
              </w:rPr>
            </w:pP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pPr>
              <w:pStyle w:val="NormalWeb"/>
              <w:spacing w:after="29" w:afterAutospacing="0"/>
              <w:rPr>
                <w:rFonts w:ascii="Arial" w:hAnsi="Arial" w:cs="Arial"/>
                <w:sz w:val="18"/>
                <w:szCs w:val="18"/>
                <w:lang w:val="en-GB"/>
              </w:rPr>
            </w:pPr>
            <w:r w:rsidRPr="008C36D0">
              <w:rPr>
                <w:rFonts w:ascii="Arial" w:hAnsi="Arial" w:cs="Arial"/>
                <w:b/>
                <w:bCs/>
                <w:i/>
                <w:iCs/>
                <w:sz w:val="18"/>
                <w:szCs w:val="18"/>
                <w:lang w:val="en-GB"/>
              </w:rPr>
              <w:t>Probes</w:t>
            </w:r>
            <w:r w:rsidRPr="008C36D0">
              <w:rPr>
                <w:rFonts w:ascii="Arial" w:hAnsi="Arial" w:cs="Arial"/>
                <w:sz w:val="18"/>
                <w:szCs w:val="18"/>
                <w:lang w:val="en-GB"/>
              </w:rPr>
              <w:t xml:space="preserve"> </w:t>
            </w:r>
          </w:p>
        </w:tc>
      </w:tr>
      <w:tr w:rsidR="00153DCB" w:rsidRPr="008C36D0" w:rsidTr="00420A03">
        <w:trPr>
          <w:divId w:val="530144583"/>
          <w:tblCellSpacing w:w="0" w:type="dxa"/>
        </w:trPr>
        <w:tc>
          <w:tcPr>
            <w:tcW w:w="821" w:type="dxa"/>
            <w:noWrap/>
          </w:tcPr>
          <w:p w:rsidR="00153DCB" w:rsidRPr="008C36D0" w:rsidRDefault="00B66522">
            <w:pPr>
              <w:rPr>
                <w:rFonts w:eastAsia="Times New Roman" w:cs="Arial"/>
                <w:color w:val="0000FF"/>
                <w:sz w:val="18"/>
                <w:szCs w:val="18"/>
                <w:lang w:val="en-GB"/>
              </w:rPr>
            </w:pPr>
            <w:r>
              <w:rPr>
                <w:rFonts w:eastAsia="Times New Roman" w:cs="Arial"/>
                <w:i/>
                <w:iCs/>
                <w:color w:val="0000FF"/>
                <w:sz w:val="18"/>
                <w:szCs w:val="18"/>
                <w:lang w:val="en-GB"/>
              </w:rPr>
              <w:t>[79</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pPr>
              <w:pStyle w:val="NormalWeb"/>
              <w:spacing w:after="29" w:afterAutospacing="0"/>
              <w:rPr>
                <w:rFonts w:ascii="Arial" w:hAnsi="Arial" w:cs="Arial"/>
                <w:sz w:val="18"/>
                <w:szCs w:val="18"/>
                <w:lang w:val="en-GB"/>
              </w:rPr>
            </w:pPr>
            <w:r w:rsidRPr="008C36D0">
              <w:rPr>
                <w:rFonts w:ascii="Arial" w:hAnsi="Arial" w:cs="Arial"/>
                <w:color w:val="000000"/>
                <w:sz w:val="18"/>
                <w:szCs w:val="18"/>
                <w:lang w:val="en-GB"/>
              </w:rPr>
              <w:t>pUCCR: 6FAM-</w:t>
            </w:r>
            <w:r w:rsidRPr="008C36D0">
              <w:rPr>
                <w:rFonts w:ascii="Arial" w:hAnsi="Arial" w:cs="Arial"/>
                <w:sz w:val="18"/>
                <w:szCs w:val="18"/>
                <w:lang w:val="en-GB"/>
              </w:rPr>
              <w:t>5</w:t>
            </w:r>
            <w:r w:rsidRPr="008C36D0">
              <w:rPr>
                <w:rFonts w:ascii="Arial" w:hAnsi="Arial" w:cs="Arial"/>
                <w:color w:val="231F20"/>
                <w:sz w:val="18"/>
                <w:szCs w:val="18"/>
                <w:lang w:val="en-GB"/>
              </w:rPr>
              <w:t>´</w:t>
            </w:r>
            <w:r w:rsidRPr="008C36D0">
              <w:rPr>
                <w:rFonts w:ascii="Arial" w:hAnsi="Arial" w:cs="Arial"/>
                <w:sz w:val="18"/>
                <w:szCs w:val="18"/>
                <w:lang w:val="en-GB"/>
              </w:rPr>
              <w:t>-</w:t>
            </w:r>
            <w:r w:rsidRPr="008C36D0">
              <w:rPr>
                <w:rFonts w:ascii="Arial" w:hAnsi="Arial" w:cs="Arial"/>
                <w:color w:val="000000"/>
                <w:sz w:val="18"/>
                <w:szCs w:val="18"/>
                <w:lang w:val="en-GB"/>
              </w:rPr>
              <w:t>CCG GGG AAA CCT GGA-</w:t>
            </w:r>
            <w:r w:rsidRPr="008C36D0">
              <w:rPr>
                <w:rFonts w:ascii="Arial" w:hAnsi="Arial" w:cs="Arial"/>
                <w:color w:val="231F20"/>
                <w:sz w:val="18"/>
                <w:szCs w:val="18"/>
                <w:lang w:val="en-GB"/>
              </w:rPr>
              <w:t>3´</w:t>
            </w:r>
            <w:r w:rsidRPr="008C36D0">
              <w:rPr>
                <w:rFonts w:ascii="Arial" w:hAnsi="Arial" w:cs="Arial"/>
                <w:color w:val="000000"/>
                <w:sz w:val="18"/>
                <w:szCs w:val="18"/>
                <w:lang w:val="en-GB"/>
              </w:rPr>
              <w:t xml:space="preserve">-MGB (Botermans </w:t>
            </w:r>
            <w:r w:rsidRPr="008C36D0">
              <w:rPr>
                <w:rFonts w:ascii="Arial" w:hAnsi="Arial" w:cs="Arial"/>
                <w:i/>
                <w:iCs/>
                <w:color w:val="000000"/>
                <w:sz w:val="18"/>
                <w:szCs w:val="18"/>
                <w:lang w:val="en-GB"/>
              </w:rPr>
              <w:t>et al</w:t>
            </w:r>
            <w:r w:rsidRPr="008C36D0">
              <w:rPr>
                <w:rFonts w:ascii="Arial" w:hAnsi="Arial" w:cs="Arial"/>
                <w:color w:val="000000"/>
                <w:sz w:val="18"/>
                <w:szCs w:val="18"/>
                <w:lang w:val="en-GB"/>
              </w:rPr>
              <w:t>., 2013)</w:t>
            </w:r>
            <w:r w:rsidRPr="008C36D0">
              <w:rPr>
                <w:rFonts w:ascii="Arial" w:hAnsi="Arial" w:cs="Arial"/>
                <w:sz w:val="18"/>
                <w:szCs w:val="18"/>
                <w:lang w:val="en-GB"/>
              </w:rPr>
              <w:t xml:space="preserve"> </w:t>
            </w:r>
          </w:p>
        </w:tc>
      </w:tr>
      <w:tr w:rsidR="00153DCB" w:rsidRPr="008C36D0" w:rsidTr="00420A03">
        <w:trPr>
          <w:divId w:val="530144583"/>
          <w:tblCellSpacing w:w="0" w:type="dxa"/>
        </w:trPr>
        <w:tc>
          <w:tcPr>
            <w:tcW w:w="821" w:type="dxa"/>
            <w:noWrap/>
          </w:tcPr>
          <w:p w:rsidR="00153DCB" w:rsidRPr="008C36D0" w:rsidRDefault="00B66522">
            <w:pPr>
              <w:rPr>
                <w:rFonts w:eastAsia="Times New Roman" w:cs="Arial"/>
                <w:color w:val="0000FF"/>
                <w:sz w:val="18"/>
                <w:szCs w:val="18"/>
                <w:lang w:val="en-GB"/>
              </w:rPr>
            </w:pPr>
            <w:r>
              <w:rPr>
                <w:rFonts w:eastAsia="Times New Roman" w:cs="Arial"/>
                <w:i/>
                <w:iCs/>
                <w:color w:val="0000FF"/>
                <w:sz w:val="18"/>
                <w:szCs w:val="18"/>
                <w:lang w:val="en-GB"/>
              </w:rPr>
              <w:t>[80</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pPr>
              <w:pStyle w:val="NormalWeb"/>
              <w:spacing w:after="29" w:afterAutospacing="0"/>
              <w:rPr>
                <w:rFonts w:ascii="Arial" w:hAnsi="Arial" w:cs="Arial"/>
                <w:sz w:val="18"/>
                <w:szCs w:val="18"/>
                <w:lang w:val="en-GB"/>
              </w:rPr>
            </w:pPr>
            <w:r w:rsidRPr="008C36D0">
              <w:rPr>
                <w:rFonts w:ascii="Arial" w:hAnsi="Arial" w:cs="Arial"/>
                <w:color w:val="000000"/>
                <w:sz w:val="18"/>
                <w:szCs w:val="18"/>
                <w:lang w:val="en-GB"/>
              </w:rPr>
              <w:t>CLVd-P: 6FAM-</w:t>
            </w:r>
            <w:r w:rsidR="001F1CDC" w:rsidRPr="008C36D0">
              <w:rPr>
                <w:rFonts w:ascii="Arial" w:hAnsi="Arial" w:cs="Arial"/>
                <w:sz w:val="18"/>
                <w:szCs w:val="18"/>
                <w:lang w:val="en-GB"/>
              </w:rPr>
              <w:t>5</w:t>
            </w:r>
            <w:r w:rsidR="001F1CDC" w:rsidRPr="008C36D0">
              <w:rPr>
                <w:rFonts w:ascii="Arial" w:hAnsi="Arial" w:cs="Arial"/>
                <w:color w:val="231F20"/>
                <w:sz w:val="18"/>
                <w:szCs w:val="18"/>
                <w:lang w:val="en-GB"/>
              </w:rPr>
              <w:t>´</w:t>
            </w:r>
            <w:r w:rsidR="001F1CDC" w:rsidRPr="008C36D0">
              <w:rPr>
                <w:rFonts w:ascii="Arial" w:hAnsi="Arial" w:cs="Arial"/>
                <w:sz w:val="18"/>
                <w:szCs w:val="18"/>
                <w:lang w:val="en-GB"/>
              </w:rPr>
              <w:t>-</w:t>
            </w:r>
            <w:r w:rsidRPr="008C36D0">
              <w:rPr>
                <w:rFonts w:ascii="Arial" w:hAnsi="Arial" w:cs="Arial"/>
                <w:color w:val="000000"/>
                <w:sz w:val="18"/>
                <w:szCs w:val="18"/>
                <w:lang w:val="en-GB"/>
              </w:rPr>
              <w:t>AGC GGT CTC AGG AGC CCC GG-</w:t>
            </w:r>
            <w:r w:rsidRPr="008C36D0">
              <w:rPr>
                <w:rFonts w:ascii="Arial" w:hAnsi="Arial" w:cs="Arial"/>
                <w:color w:val="231F20"/>
                <w:sz w:val="18"/>
                <w:szCs w:val="18"/>
                <w:lang w:val="en-GB"/>
              </w:rPr>
              <w:t>3´</w:t>
            </w:r>
            <w:r w:rsidRPr="008C36D0">
              <w:rPr>
                <w:rFonts w:ascii="Arial" w:hAnsi="Arial" w:cs="Arial"/>
                <w:color w:val="000000"/>
                <w:sz w:val="18"/>
                <w:szCs w:val="18"/>
                <w:lang w:val="en-GB"/>
              </w:rPr>
              <w:t xml:space="preserve">-BHQ1 (Monger </w:t>
            </w:r>
            <w:r w:rsidRPr="008C36D0">
              <w:rPr>
                <w:rFonts w:ascii="Arial" w:hAnsi="Arial" w:cs="Arial"/>
                <w:i/>
                <w:iCs/>
                <w:color w:val="000000"/>
                <w:sz w:val="18"/>
                <w:szCs w:val="18"/>
                <w:lang w:val="en-GB"/>
              </w:rPr>
              <w:t>et al</w:t>
            </w:r>
            <w:r w:rsidRPr="008C36D0">
              <w:rPr>
                <w:rFonts w:ascii="Arial" w:hAnsi="Arial" w:cs="Arial"/>
                <w:color w:val="000000"/>
                <w:sz w:val="18"/>
                <w:szCs w:val="18"/>
                <w:lang w:val="en-GB"/>
              </w:rPr>
              <w:t>., 2010)</w:t>
            </w:r>
            <w:r w:rsidRPr="008C36D0">
              <w:rPr>
                <w:rFonts w:ascii="Arial" w:hAnsi="Arial" w:cs="Arial"/>
                <w:sz w:val="18"/>
                <w:szCs w:val="18"/>
                <w:lang w:val="en-GB"/>
              </w:rPr>
              <w:t xml:space="preserve"> </w:t>
            </w:r>
          </w:p>
        </w:tc>
      </w:tr>
      <w:tr w:rsidR="00153DCB" w:rsidRPr="008C36D0" w:rsidTr="00420A03">
        <w:trPr>
          <w:divId w:val="530144583"/>
          <w:tblCellSpacing w:w="0" w:type="dxa"/>
        </w:trPr>
        <w:tc>
          <w:tcPr>
            <w:tcW w:w="821" w:type="dxa"/>
            <w:noWrap/>
          </w:tcPr>
          <w:p w:rsidR="00153DCB" w:rsidRPr="008C36D0" w:rsidRDefault="00B66522">
            <w:pPr>
              <w:rPr>
                <w:rFonts w:eastAsia="Times New Roman" w:cs="Arial"/>
                <w:color w:val="0000FF"/>
                <w:sz w:val="18"/>
                <w:szCs w:val="18"/>
                <w:lang w:val="en-GB"/>
              </w:rPr>
            </w:pPr>
            <w:r>
              <w:rPr>
                <w:rFonts w:eastAsia="Times New Roman" w:cs="Arial"/>
                <w:i/>
                <w:iCs/>
                <w:color w:val="0000FF"/>
                <w:sz w:val="18"/>
                <w:szCs w:val="18"/>
                <w:lang w:val="en-GB"/>
              </w:rPr>
              <w:t>[81</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2B539D" w:rsidRPr="008C36D0" w:rsidRDefault="00153DCB" w:rsidP="00DA15A5">
            <w:pPr>
              <w:pStyle w:val="NormalWeb"/>
              <w:spacing w:after="29" w:afterAutospacing="0"/>
              <w:rPr>
                <w:rFonts w:ascii="Arial" w:hAnsi="Arial" w:cs="Arial"/>
                <w:sz w:val="18"/>
                <w:szCs w:val="18"/>
                <w:lang w:val="en-GB"/>
              </w:rPr>
            </w:pPr>
            <w:r w:rsidRPr="008C36D0">
              <w:rPr>
                <w:rFonts w:ascii="Arial" w:hAnsi="Arial" w:cs="Arial"/>
                <w:i/>
                <w:iCs/>
                <w:color w:val="000000"/>
                <w:sz w:val="18"/>
                <w:szCs w:val="18"/>
                <w:lang w:val="en-GB"/>
              </w:rPr>
              <w:t>nad5</w:t>
            </w:r>
            <w:r w:rsidRPr="008C36D0">
              <w:rPr>
                <w:rFonts w:ascii="Arial" w:hAnsi="Arial" w:cs="Arial"/>
                <w:color w:val="000000"/>
                <w:sz w:val="18"/>
                <w:szCs w:val="18"/>
                <w:lang w:val="en-GB"/>
              </w:rPr>
              <w:t>-P: VICr-</w:t>
            </w:r>
            <w:r w:rsidR="001F1CDC" w:rsidRPr="008C36D0">
              <w:rPr>
                <w:rFonts w:ascii="Arial" w:hAnsi="Arial" w:cs="Arial"/>
                <w:sz w:val="18"/>
                <w:szCs w:val="18"/>
                <w:lang w:val="en-GB"/>
              </w:rPr>
              <w:t>5</w:t>
            </w:r>
            <w:r w:rsidR="001F1CDC" w:rsidRPr="008C36D0">
              <w:rPr>
                <w:rFonts w:ascii="Arial" w:hAnsi="Arial" w:cs="Arial"/>
                <w:color w:val="231F20"/>
                <w:sz w:val="18"/>
                <w:szCs w:val="18"/>
                <w:lang w:val="en-GB"/>
              </w:rPr>
              <w:t>´</w:t>
            </w:r>
            <w:r w:rsidR="001F1CDC" w:rsidRPr="008C36D0">
              <w:rPr>
                <w:rFonts w:ascii="Arial" w:hAnsi="Arial" w:cs="Arial"/>
                <w:sz w:val="18"/>
                <w:szCs w:val="18"/>
                <w:lang w:val="en-GB"/>
              </w:rPr>
              <w:t>-</w:t>
            </w:r>
            <w:r w:rsidRPr="008C36D0">
              <w:rPr>
                <w:rFonts w:ascii="Arial" w:hAnsi="Arial" w:cs="Arial"/>
                <w:color w:val="000000"/>
                <w:sz w:val="18"/>
                <w:szCs w:val="18"/>
                <w:lang w:val="en-GB"/>
              </w:rPr>
              <w:t>AGG ATC CGC ATA GCC CTC GAT TTA TGT G-</w:t>
            </w:r>
            <w:r w:rsidRPr="008C36D0">
              <w:rPr>
                <w:rFonts w:ascii="Arial" w:hAnsi="Arial" w:cs="Arial"/>
                <w:color w:val="231F20"/>
                <w:sz w:val="18"/>
                <w:szCs w:val="18"/>
                <w:lang w:val="en-GB"/>
              </w:rPr>
              <w:t>3´</w:t>
            </w:r>
            <w:r w:rsidRPr="008C36D0">
              <w:rPr>
                <w:rFonts w:ascii="Arial" w:hAnsi="Arial" w:cs="Arial"/>
                <w:color w:val="000000"/>
                <w:sz w:val="18"/>
                <w:szCs w:val="18"/>
                <w:lang w:val="en-GB"/>
              </w:rPr>
              <w:t xml:space="preserve">-BHQ1 (Botermans </w:t>
            </w:r>
            <w:r w:rsidRPr="008C36D0">
              <w:rPr>
                <w:rFonts w:ascii="Arial" w:hAnsi="Arial" w:cs="Arial"/>
                <w:i/>
                <w:iCs/>
                <w:color w:val="000000"/>
                <w:sz w:val="18"/>
                <w:szCs w:val="18"/>
                <w:lang w:val="en-GB"/>
              </w:rPr>
              <w:t>et al</w:t>
            </w:r>
            <w:r w:rsidRPr="008C36D0">
              <w:rPr>
                <w:rFonts w:ascii="Arial" w:hAnsi="Arial" w:cs="Arial"/>
                <w:color w:val="000000"/>
                <w:sz w:val="18"/>
                <w:szCs w:val="18"/>
                <w:lang w:val="en-GB"/>
              </w:rPr>
              <w:t>., 2013)</w:t>
            </w:r>
          </w:p>
        </w:tc>
      </w:tr>
      <w:tr w:rsidR="00153DCB" w:rsidRPr="008C36D0" w:rsidTr="00420A03">
        <w:trPr>
          <w:divId w:val="530144583"/>
          <w:tblCellSpacing w:w="0" w:type="dxa"/>
        </w:trPr>
        <w:tc>
          <w:tcPr>
            <w:tcW w:w="821" w:type="dxa"/>
            <w:noWrap/>
          </w:tcPr>
          <w:p w:rsidR="00153DCB" w:rsidRPr="008C36D0" w:rsidRDefault="00B66522">
            <w:pPr>
              <w:rPr>
                <w:rFonts w:eastAsia="Times New Roman" w:cs="Arial"/>
                <w:color w:val="0000FF"/>
                <w:sz w:val="18"/>
                <w:szCs w:val="18"/>
                <w:lang w:val="en-GB"/>
              </w:rPr>
            </w:pPr>
            <w:r>
              <w:rPr>
                <w:rFonts w:eastAsia="Times New Roman" w:cs="Arial"/>
                <w:i/>
                <w:iCs/>
                <w:color w:val="0000FF"/>
                <w:sz w:val="18"/>
                <w:szCs w:val="18"/>
                <w:lang w:val="en-GB"/>
              </w:rPr>
              <w:t>[82</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rsidP="00E06C2F">
            <w:pPr>
              <w:pStyle w:val="NormalWeb"/>
              <w:spacing w:after="29" w:afterAutospacing="0"/>
              <w:rPr>
                <w:rFonts w:ascii="Arial" w:hAnsi="Arial" w:cs="Arial"/>
                <w:sz w:val="18"/>
                <w:szCs w:val="18"/>
                <w:lang w:val="en-GB"/>
              </w:rPr>
            </w:pPr>
            <w:r w:rsidRPr="008C36D0">
              <w:rPr>
                <w:rFonts w:ascii="Arial" w:hAnsi="Arial" w:cs="Arial"/>
                <w:sz w:val="18"/>
                <w:szCs w:val="18"/>
                <w:lang w:val="en-GB"/>
              </w:rPr>
              <w:t>The two reaction mixes are based on the TaqMan RNA</w:t>
            </w:r>
            <w:r w:rsidR="006E46FF" w:rsidRPr="008C36D0">
              <w:rPr>
                <w:rFonts w:ascii="Arial" w:hAnsi="Arial" w:cs="Arial"/>
                <w:sz w:val="18"/>
                <w:szCs w:val="18"/>
                <w:lang w:val="en-GB"/>
              </w:rPr>
              <w:t xml:space="preserve"> </w:t>
            </w:r>
            <w:r w:rsidRPr="008C36D0">
              <w:rPr>
                <w:rFonts w:ascii="Arial" w:hAnsi="Arial" w:cs="Arial"/>
                <w:sz w:val="18"/>
                <w:szCs w:val="18"/>
                <w:lang w:val="en-GB"/>
              </w:rPr>
              <w:t>to</w:t>
            </w:r>
            <w:r w:rsidR="006E46FF" w:rsidRPr="008C36D0">
              <w:rPr>
                <w:rFonts w:ascii="Arial" w:hAnsi="Arial" w:cs="Arial"/>
                <w:sz w:val="18"/>
                <w:szCs w:val="18"/>
                <w:lang w:val="en-GB"/>
              </w:rPr>
              <w:t xml:space="preserve"> </w:t>
            </w:r>
            <w:r w:rsidRPr="008C36D0">
              <w:rPr>
                <w:rFonts w:ascii="Arial" w:hAnsi="Arial" w:cs="Arial"/>
                <w:sz w:val="18"/>
                <w:szCs w:val="18"/>
                <w:lang w:val="en-GB"/>
              </w:rPr>
              <w:t>C</w:t>
            </w:r>
            <w:r w:rsidR="006E46FF" w:rsidRPr="008C36D0">
              <w:rPr>
                <w:rFonts w:ascii="Arial" w:hAnsi="Arial" w:cs="Arial"/>
                <w:sz w:val="18"/>
                <w:szCs w:val="18"/>
                <w:lang w:val="en-GB"/>
              </w:rPr>
              <w:t>t</w:t>
            </w:r>
            <w:r w:rsidRPr="008C36D0">
              <w:rPr>
                <w:rFonts w:ascii="Arial" w:hAnsi="Arial" w:cs="Arial"/>
                <w:sz w:val="18"/>
                <w:szCs w:val="18"/>
                <w:lang w:val="en-GB"/>
              </w:rPr>
              <w:t xml:space="preserve"> 1-Step Kit (Applied Biosystems</w:t>
            </w:r>
            <w:r w:rsidR="00394968" w:rsidRPr="00394968">
              <w:rPr>
                <w:rFonts w:ascii="Arial" w:hAnsi="Arial" w:cs="Arial"/>
                <w:sz w:val="18"/>
                <w:szCs w:val="18"/>
                <w:lang w:val="en-GB"/>
              </w:rPr>
              <w:t>)</w:t>
            </w:r>
            <w:r w:rsidRPr="008C36D0">
              <w:rPr>
                <w:rFonts w:ascii="Arial" w:hAnsi="Arial" w:cs="Arial"/>
                <w:sz w:val="18"/>
                <w:szCs w:val="18"/>
                <w:lang w:val="en-GB"/>
              </w:rPr>
              <w:t xml:space="preserve">. </w:t>
            </w:r>
          </w:p>
        </w:tc>
      </w:tr>
      <w:tr w:rsidR="00153DCB" w:rsidRPr="008C36D0" w:rsidTr="00420A03">
        <w:trPr>
          <w:divId w:val="530144583"/>
          <w:tblCellSpacing w:w="0" w:type="dxa"/>
        </w:trPr>
        <w:tc>
          <w:tcPr>
            <w:tcW w:w="821" w:type="dxa"/>
            <w:noWrap/>
          </w:tcPr>
          <w:p w:rsidR="00153DCB" w:rsidRPr="008C36D0" w:rsidRDefault="00153DCB">
            <w:pPr>
              <w:rPr>
                <w:rFonts w:eastAsia="Times New Roman" w:cs="Arial"/>
                <w:color w:val="0000FF"/>
                <w:sz w:val="18"/>
                <w:szCs w:val="18"/>
                <w:lang w:val="en-GB"/>
              </w:rPr>
            </w:pPr>
          </w:p>
        </w:tc>
        <w:tc>
          <w:tcPr>
            <w:tcW w:w="8917" w:type="dxa"/>
            <w:tcMar>
              <w:top w:w="80" w:type="dxa"/>
              <w:left w:w="80" w:type="dxa"/>
              <w:bottom w:w="80" w:type="dxa"/>
              <w:right w:w="80" w:type="dxa"/>
            </w:tcMar>
          </w:tcPr>
          <w:p w:rsidR="00153DCB" w:rsidRPr="008C36D0" w:rsidRDefault="00153DCB">
            <w:pPr>
              <w:pStyle w:val="NormalWeb"/>
              <w:spacing w:after="29" w:afterAutospacing="0"/>
              <w:rPr>
                <w:rFonts w:ascii="Arial" w:hAnsi="Arial" w:cs="Arial"/>
                <w:sz w:val="18"/>
                <w:szCs w:val="18"/>
                <w:lang w:val="en-GB"/>
              </w:rPr>
            </w:pPr>
            <w:r w:rsidRPr="008C36D0">
              <w:rPr>
                <w:rFonts w:ascii="Arial" w:hAnsi="Arial" w:cs="Arial"/>
                <w:b/>
                <w:bCs/>
                <w:i/>
                <w:iCs/>
                <w:sz w:val="18"/>
                <w:szCs w:val="18"/>
                <w:lang w:val="en-GB"/>
              </w:rPr>
              <w:t xml:space="preserve">Reaction mix 1 (all pospiviroids except CLVd + </w:t>
            </w:r>
            <w:r w:rsidRPr="00815FEB">
              <w:rPr>
                <w:rFonts w:ascii="Arial" w:hAnsi="Arial" w:cs="Arial"/>
                <w:b/>
                <w:bCs/>
                <w:i/>
                <w:sz w:val="18"/>
                <w:szCs w:val="18"/>
                <w:lang w:val="en-GB"/>
              </w:rPr>
              <w:t>nad5</w:t>
            </w:r>
            <w:r w:rsidRPr="008C36D0">
              <w:rPr>
                <w:rFonts w:ascii="Arial" w:hAnsi="Arial" w:cs="Arial"/>
                <w:b/>
                <w:bCs/>
                <w:i/>
                <w:iCs/>
                <w:sz w:val="18"/>
                <w:szCs w:val="18"/>
                <w:lang w:val="en-GB"/>
              </w:rPr>
              <w:t>)</w:t>
            </w:r>
            <w:r w:rsidRPr="008C36D0">
              <w:rPr>
                <w:rFonts w:ascii="Arial" w:hAnsi="Arial" w:cs="Arial"/>
                <w:sz w:val="18"/>
                <w:szCs w:val="18"/>
                <w:lang w:val="en-GB"/>
              </w:rPr>
              <w:t xml:space="preserve"> </w:t>
            </w:r>
          </w:p>
        </w:tc>
      </w:tr>
      <w:tr w:rsidR="00153DCB" w:rsidRPr="008C36D0" w:rsidTr="00420A03">
        <w:trPr>
          <w:divId w:val="530144583"/>
          <w:tblCellSpacing w:w="0" w:type="dxa"/>
        </w:trPr>
        <w:tc>
          <w:tcPr>
            <w:tcW w:w="821" w:type="dxa"/>
            <w:noWrap/>
          </w:tcPr>
          <w:p w:rsidR="00153DCB" w:rsidRPr="008C36D0" w:rsidRDefault="00153DCB" w:rsidP="00B66522">
            <w:pPr>
              <w:rPr>
                <w:rFonts w:eastAsia="Times New Roman" w:cs="Arial"/>
                <w:color w:val="0000FF"/>
                <w:sz w:val="18"/>
                <w:szCs w:val="18"/>
                <w:lang w:val="en-GB"/>
              </w:rPr>
            </w:pPr>
            <w:r w:rsidRPr="008C36D0">
              <w:rPr>
                <w:rFonts w:eastAsia="Times New Roman" w:cs="Arial"/>
                <w:i/>
                <w:iCs/>
                <w:color w:val="0000FF"/>
                <w:sz w:val="18"/>
                <w:szCs w:val="18"/>
                <w:lang w:val="en-GB"/>
              </w:rPr>
              <w:t>[</w:t>
            </w:r>
            <w:r w:rsidR="00B66522">
              <w:rPr>
                <w:rFonts w:eastAsia="Times New Roman" w:cs="Arial"/>
                <w:i/>
                <w:iCs/>
                <w:color w:val="0000FF"/>
                <w:sz w:val="18"/>
                <w:szCs w:val="18"/>
                <w:lang w:val="en-GB"/>
              </w:rPr>
              <w:t>83</w:t>
            </w: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rsidP="006E46FF">
            <w:pPr>
              <w:pStyle w:val="NormalWeb"/>
              <w:spacing w:after="29" w:afterAutospacing="0"/>
              <w:rPr>
                <w:rFonts w:ascii="Arial" w:hAnsi="Arial" w:cs="Arial"/>
                <w:sz w:val="18"/>
                <w:szCs w:val="18"/>
                <w:lang w:val="en-GB"/>
              </w:rPr>
            </w:pPr>
            <w:r w:rsidRPr="008C36D0">
              <w:rPr>
                <w:rFonts w:ascii="Arial" w:hAnsi="Arial" w:cs="Arial"/>
                <w:sz w:val="18"/>
                <w:szCs w:val="18"/>
                <w:lang w:val="en-GB"/>
              </w:rPr>
              <w:t xml:space="preserve">The reaction mix consists of 12.5 µl of 2× TaqMan RT-PCR mix, 0.6 µl of 1× TaqMan RT enzyme mix, 0.75 µl (10 µM) forward primers (TCR-F 1-1, TCR-F 1-3, TCR-F 1-4, TCR-F IrVd, TCR-F PCFVd and </w:t>
            </w:r>
            <w:r w:rsidRPr="008C36D0">
              <w:rPr>
                <w:rFonts w:ascii="Arial" w:hAnsi="Arial" w:cs="Arial"/>
                <w:i/>
                <w:iCs/>
                <w:sz w:val="18"/>
                <w:szCs w:val="18"/>
                <w:lang w:val="en-GB"/>
              </w:rPr>
              <w:t>nad5</w:t>
            </w:r>
            <w:r w:rsidRPr="008C36D0">
              <w:rPr>
                <w:rFonts w:ascii="Arial" w:hAnsi="Arial" w:cs="Arial"/>
                <w:sz w:val="18"/>
                <w:szCs w:val="18"/>
                <w:lang w:val="en-GB"/>
              </w:rPr>
              <w:t xml:space="preserve">-F) and reverse primers (TR-R1, TR-R CEVd, TR-R6 and </w:t>
            </w:r>
            <w:r w:rsidRPr="008C36D0">
              <w:rPr>
                <w:rFonts w:ascii="Arial" w:hAnsi="Arial" w:cs="Arial"/>
                <w:i/>
                <w:iCs/>
                <w:sz w:val="18"/>
                <w:szCs w:val="18"/>
                <w:lang w:val="en-GB"/>
              </w:rPr>
              <w:t>nad5</w:t>
            </w:r>
            <w:r w:rsidRPr="008C36D0">
              <w:rPr>
                <w:rFonts w:ascii="Arial" w:hAnsi="Arial" w:cs="Arial"/>
                <w:sz w:val="18"/>
                <w:szCs w:val="18"/>
                <w:lang w:val="en-GB"/>
              </w:rPr>
              <w:t>-R) (final concentration 0.3 µM each), 0.25 µl (10</w:t>
            </w:r>
            <w:r w:rsidR="00756426" w:rsidRPr="008C36D0">
              <w:rPr>
                <w:rFonts w:ascii="Arial" w:hAnsi="Arial" w:cs="Arial"/>
                <w:sz w:val="18"/>
                <w:szCs w:val="18"/>
                <w:lang w:val="en-GB"/>
              </w:rPr>
              <w:t> </w:t>
            </w:r>
            <w:r w:rsidRPr="008C36D0">
              <w:rPr>
                <w:rFonts w:ascii="Arial" w:hAnsi="Arial" w:cs="Arial"/>
                <w:sz w:val="18"/>
                <w:szCs w:val="18"/>
                <w:lang w:val="en-GB"/>
              </w:rPr>
              <w:t xml:space="preserve">µM) TaqMan probe pUCCR (final concentration 0.1 µM) and 0.5 µl (10 µM) TaqMan probe </w:t>
            </w:r>
            <w:r w:rsidRPr="008C36D0">
              <w:rPr>
                <w:rFonts w:ascii="Arial" w:hAnsi="Arial" w:cs="Arial"/>
                <w:i/>
                <w:iCs/>
                <w:sz w:val="18"/>
                <w:szCs w:val="18"/>
                <w:lang w:val="en-GB"/>
              </w:rPr>
              <w:t>nad5</w:t>
            </w:r>
            <w:r w:rsidRPr="008C36D0">
              <w:rPr>
                <w:rFonts w:ascii="Arial" w:hAnsi="Arial" w:cs="Arial"/>
                <w:sz w:val="18"/>
                <w:szCs w:val="18"/>
                <w:lang w:val="en-GB"/>
              </w:rPr>
              <w:t xml:space="preserve">-P (final concentration 0.2 µM). Molecular grade water and 2 µl RNA template are added to </w:t>
            </w:r>
            <w:r w:rsidR="00761718" w:rsidRPr="008C36D0">
              <w:rPr>
                <w:rFonts w:ascii="Arial" w:hAnsi="Arial" w:cs="Arial"/>
                <w:sz w:val="18"/>
                <w:szCs w:val="18"/>
                <w:lang w:val="en-GB"/>
              </w:rPr>
              <w:t xml:space="preserve">make </w:t>
            </w:r>
            <w:r w:rsidRPr="008C36D0">
              <w:rPr>
                <w:rFonts w:ascii="Arial" w:hAnsi="Arial" w:cs="Arial"/>
                <w:sz w:val="18"/>
                <w:szCs w:val="18"/>
                <w:lang w:val="en-GB"/>
              </w:rPr>
              <w:t xml:space="preserve">a final volume of 25 µl. </w:t>
            </w:r>
          </w:p>
        </w:tc>
      </w:tr>
      <w:tr w:rsidR="00153DCB" w:rsidRPr="008C36D0" w:rsidTr="00420A03">
        <w:trPr>
          <w:divId w:val="530144583"/>
          <w:tblCellSpacing w:w="0" w:type="dxa"/>
        </w:trPr>
        <w:tc>
          <w:tcPr>
            <w:tcW w:w="821" w:type="dxa"/>
            <w:noWrap/>
          </w:tcPr>
          <w:p w:rsidR="00153DCB" w:rsidRPr="008C36D0" w:rsidRDefault="00153DCB">
            <w:pPr>
              <w:rPr>
                <w:rFonts w:eastAsia="Times New Roman" w:cs="Arial"/>
                <w:color w:val="0000FF"/>
                <w:sz w:val="18"/>
                <w:szCs w:val="18"/>
                <w:lang w:val="en-GB"/>
              </w:rPr>
            </w:pPr>
          </w:p>
        </w:tc>
        <w:tc>
          <w:tcPr>
            <w:tcW w:w="8917" w:type="dxa"/>
            <w:tcMar>
              <w:top w:w="80" w:type="dxa"/>
              <w:left w:w="80" w:type="dxa"/>
              <w:bottom w:w="80" w:type="dxa"/>
              <w:right w:w="80" w:type="dxa"/>
            </w:tcMar>
          </w:tcPr>
          <w:p w:rsidR="00153DCB" w:rsidRPr="008C36D0" w:rsidRDefault="00153DCB">
            <w:pPr>
              <w:pStyle w:val="NormalWeb"/>
              <w:spacing w:after="29" w:afterAutospacing="0"/>
              <w:rPr>
                <w:rFonts w:ascii="Arial" w:hAnsi="Arial" w:cs="Arial"/>
                <w:sz w:val="18"/>
                <w:szCs w:val="18"/>
                <w:lang w:val="en-GB"/>
              </w:rPr>
            </w:pPr>
            <w:r w:rsidRPr="008C36D0">
              <w:rPr>
                <w:rFonts w:ascii="Arial" w:hAnsi="Arial" w:cs="Arial"/>
                <w:b/>
                <w:bCs/>
                <w:i/>
                <w:iCs/>
                <w:sz w:val="18"/>
                <w:szCs w:val="18"/>
                <w:lang w:val="en-GB"/>
              </w:rPr>
              <w:t xml:space="preserve">Reaction mix 2 (CLVd + </w:t>
            </w:r>
            <w:r w:rsidRPr="00815FEB">
              <w:rPr>
                <w:rFonts w:ascii="Arial" w:hAnsi="Arial" w:cs="Arial"/>
                <w:b/>
                <w:bCs/>
                <w:i/>
                <w:sz w:val="18"/>
                <w:szCs w:val="18"/>
                <w:lang w:val="en-GB"/>
              </w:rPr>
              <w:t>nad5</w:t>
            </w:r>
            <w:r w:rsidRPr="008C36D0">
              <w:rPr>
                <w:rFonts w:ascii="Arial" w:hAnsi="Arial" w:cs="Arial"/>
                <w:b/>
                <w:bCs/>
                <w:i/>
                <w:iCs/>
                <w:sz w:val="18"/>
                <w:szCs w:val="18"/>
                <w:lang w:val="en-GB"/>
              </w:rPr>
              <w:t>)</w:t>
            </w:r>
            <w:r w:rsidRPr="008C36D0">
              <w:rPr>
                <w:rFonts w:ascii="Arial" w:hAnsi="Arial" w:cs="Arial"/>
                <w:sz w:val="18"/>
                <w:szCs w:val="18"/>
                <w:lang w:val="en-GB"/>
              </w:rPr>
              <w:t xml:space="preserve"> </w:t>
            </w:r>
          </w:p>
        </w:tc>
      </w:tr>
      <w:tr w:rsidR="00153DCB" w:rsidRPr="008C36D0" w:rsidTr="00420A03">
        <w:trPr>
          <w:divId w:val="530144583"/>
          <w:tblCellSpacing w:w="0" w:type="dxa"/>
        </w:trPr>
        <w:tc>
          <w:tcPr>
            <w:tcW w:w="821" w:type="dxa"/>
            <w:noWrap/>
          </w:tcPr>
          <w:p w:rsidR="00153DCB" w:rsidRPr="008C36D0" w:rsidRDefault="00102311">
            <w:pPr>
              <w:rPr>
                <w:rFonts w:eastAsia="Times New Roman" w:cs="Arial"/>
                <w:color w:val="0000FF"/>
                <w:sz w:val="18"/>
                <w:szCs w:val="18"/>
                <w:lang w:val="en-GB"/>
              </w:rPr>
            </w:pPr>
            <w:r>
              <w:rPr>
                <w:rFonts w:eastAsia="Times New Roman" w:cs="Arial"/>
                <w:i/>
                <w:iCs/>
                <w:color w:val="0000FF"/>
                <w:sz w:val="18"/>
                <w:szCs w:val="18"/>
                <w:lang w:val="en-GB"/>
              </w:rPr>
              <w:t>[84</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rsidP="006E46FF">
            <w:pPr>
              <w:pStyle w:val="NormalWeb"/>
              <w:spacing w:after="29" w:afterAutospacing="0"/>
              <w:rPr>
                <w:rFonts w:ascii="Arial" w:hAnsi="Arial" w:cs="Arial"/>
                <w:sz w:val="18"/>
                <w:szCs w:val="18"/>
                <w:lang w:val="en-GB"/>
              </w:rPr>
            </w:pPr>
            <w:r w:rsidRPr="008C36D0">
              <w:rPr>
                <w:rFonts w:ascii="Arial" w:hAnsi="Arial" w:cs="Arial"/>
                <w:sz w:val="18"/>
                <w:szCs w:val="18"/>
                <w:lang w:val="en-GB"/>
              </w:rPr>
              <w:t xml:space="preserve">The reaction mix consists of 12.5 µl of 2× TaqMan RT-PCR mix, 0.6 µl of 1× TaqMan RT enzyme mix, 0.75 µl (10 µM) forward primers (CLVd-F, CLVd-F2 and </w:t>
            </w:r>
            <w:r w:rsidRPr="008C36D0">
              <w:rPr>
                <w:rFonts w:ascii="Arial" w:hAnsi="Arial" w:cs="Arial"/>
                <w:i/>
                <w:iCs/>
                <w:sz w:val="18"/>
                <w:szCs w:val="18"/>
                <w:lang w:val="en-GB"/>
              </w:rPr>
              <w:t>nad5</w:t>
            </w:r>
            <w:r w:rsidRPr="008C36D0">
              <w:rPr>
                <w:rFonts w:ascii="Arial" w:hAnsi="Arial" w:cs="Arial"/>
                <w:sz w:val="18"/>
                <w:szCs w:val="18"/>
                <w:lang w:val="en-GB"/>
              </w:rPr>
              <w:t>-F) and reverse primer</w:t>
            </w:r>
            <w:r w:rsidR="00761718" w:rsidRPr="008C36D0">
              <w:rPr>
                <w:rFonts w:ascii="Arial" w:hAnsi="Arial" w:cs="Arial"/>
                <w:sz w:val="18"/>
                <w:szCs w:val="18"/>
                <w:lang w:val="en-GB"/>
              </w:rPr>
              <w:t>s</w:t>
            </w:r>
            <w:r w:rsidRPr="008C36D0">
              <w:rPr>
                <w:rFonts w:ascii="Arial" w:hAnsi="Arial" w:cs="Arial"/>
                <w:sz w:val="18"/>
                <w:szCs w:val="18"/>
                <w:lang w:val="en-GB"/>
              </w:rPr>
              <w:t xml:space="preserve"> (CLVd-R and </w:t>
            </w:r>
            <w:r w:rsidRPr="008C36D0">
              <w:rPr>
                <w:rFonts w:ascii="Arial" w:hAnsi="Arial" w:cs="Arial"/>
                <w:i/>
                <w:iCs/>
                <w:sz w:val="18"/>
                <w:szCs w:val="18"/>
                <w:lang w:val="en-GB"/>
              </w:rPr>
              <w:t>nad5</w:t>
            </w:r>
            <w:r w:rsidRPr="008C36D0">
              <w:rPr>
                <w:rFonts w:ascii="Arial" w:hAnsi="Arial" w:cs="Arial"/>
                <w:sz w:val="18"/>
                <w:szCs w:val="18"/>
                <w:lang w:val="en-GB"/>
              </w:rPr>
              <w:t xml:space="preserve">-R) (final concentration 0.3 µM each), 0.25 µl (10 µM) TaqMan probe CLVd-P (final concentration 0.1 µM) and 0.5 µl (10 µM) TaqMan probe </w:t>
            </w:r>
            <w:r w:rsidRPr="008C36D0">
              <w:rPr>
                <w:rFonts w:ascii="Arial" w:hAnsi="Arial" w:cs="Arial"/>
                <w:i/>
                <w:iCs/>
                <w:sz w:val="18"/>
                <w:szCs w:val="18"/>
                <w:lang w:val="en-GB"/>
              </w:rPr>
              <w:t>nad5</w:t>
            </w:r>
            <w:r w:rsidRPr="008C36D0">
              <w:rPr>
                <w:rFonts w:ascii="Arial" w:hAnsi="Arial" w:cs="Arial"/>
                <w:sz w:val="18"/>
                <w:szCs w:val="18"/>
                <w:lang w:val="en-GB"/>
              </w:rPr>
              <w:t xml:space="preserve">-P (final concentration 0.2 µM). Molecular grade water and 2 µl RNA template are added to </w:t>
            </w:r>
            <w:r w:rsidR="00761718" w:rsidRPr="008C36D0">
              <w:rPr>
                <w:rFonts w:ascii="Arial" w:hAnsi="Arial" w:cs="Arial"/>
                <w:sz w:val="18"/>
                <w:szCs w:val="18"/>
                <w:lang w:val="en-GB"/>
              </w:rPr>
              <w:t xml:space="preserve">make </w:t>
            </w:r>
            <w:r w:rsidRPr="008C36D0">
              <w:rPr>
                <w:rFonts w:ascii="Arial" w:hAnsi="Arial" w:cs="Arial"/>
                <w:sz w:val="18"/>
                <w:szCs w:val="18"/>
                <w:lang w:val="en-GB"/>
              </w:rPr>
              <w:t xml:space="preserve">a final volume of 25 µl. </w:t>
            </w:r>
          </w:p>
        </w:tc>
      </w:tr>
      <w:tr w:rsidR="00153DCB" w:rsidRPr="008C36D0" w:rsidTr="00420A03">
        <w:trPr>
          <w:divId w:val="530144583"/>
          <w:tblCellSpacing w:w="0" w:type="dxa"/>
        </w:trPr>
        <w:tc>
          <w:tcPr>
            <w:tcW w:w="821" w:type="dxa"/>
            <w:noWrap/>
          </w:tcPr>
          <w:p w:rsidR="00153DCB" w:rsidRPr="008C36D0" w:rsidRDefault="00102311">
            <w:pPr>
              <w:rPr>
                <w:rFonts w:eastAsia="Times New Roman" w:cs="Arial"/>
                <w:color w:val="0000FF"/>
                <w:sz w:val="18"/>
                <w:szCs w:val="18"/>
                <w:lang w:val="en-GB"/>
              </w:rPr>
            </w:pPr>
            <w:r>
              <w:rPr>
                <w:rFonts w:eastAsia="Times New Roman" w:cs="Arial"/>
                <w:i/>
                <w:iCs/>
                <w:color w:val="0000FF"/>
                <w:sz w:val="18"/>
                <w:szCs w:val="18"/>
                <w:lang w:val="en-GB"/>
              </w:rPr>
              <w:t>[85</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rsidP="001240DD">
            <w:pPr>
              <w:pStyle w:val="NormalWeb"/>
              <w:spacing w:after="29" w:afterAutospacing="0"/>
              <w:rPr>
                <w:rFonts w:ascii="Arial" w:hAnsi="Arial" w:cs="Arial"/>
                <w:sz w:val="18"/>
                <w:szCs w:val="18"/>
                <w:lang w:val="en-GB"/>
              </w:rPr>
            </w:pPr>
            <w:r w:rsidRPr="008C36D0">
              <w:rPr>
                <w:rFonts w:ascii="Arial" w:hAnsi="Arial" w:cs="Arial"/>
                <w:sz w:val="18"/>
                <w:szCs w:val="18"/>
                <w:lang w:val="en-GB"/>
              </w:rPr>
              <w:t>Thermocycling conditions for both reaction mixes are 48 ºC for 15 min, 95 ºC for 10 min, followed by 40 cycles of (95 ºC for 15 s and 60 ºC for 1</w:t>
            </w:r>
            <w:r w:rsidR="001240DD" w:rsidRPr="008C36D0">
              <w:rPr>
                <w:rFonts w:ascii="Arial" w:hAnsi="Arial" w:cs="Arial"/>
                <w:sz w:val="18"/>
                <w:szCs w:val="18"/>
                <w:lang w:val="en-GB"/>
              </w:rPr>
              <w:t> </w:t>
            </w:r>
            <w:r w:rsidRPr="008C36D0">
              <w:rPr>
                <w:rFonts w:ascii="Arial" w:hAnsi="Arial" w:cs="Arial"/>
                <w:sz w:val="18"/>
                <w:szCs w:val="18"/>
                <w:lang w:val="en-GB"/>
              </w:rPr>
              <w:t xml:space="preserve">min). </w:t>
            </w:r>
          </w:p>
        </w:tc>
      </w:tr>
      <w:tr w:rsidR="00153DCB" w:rsidRPr="008C36D0" w:rsidTr="00420A03">
        <w:trPr>
          <w:divId w:val="530144583"/>
          <w:tblCellSpacing w:w="0" w:type="dxa"/>
        </w:trPr>
        <w:tc>
          <w:tcPr>
            <w:tcW w:w="821" w:type="dxa"/>
            <w:noWrap/>
          </w:tcPr>
          <w:p w:rsidR="00153DCB" w:rsidRPr="008C36D0" w:rsidRDefault="00102311">
            <w:pPr>
              <w:rPr>
                <w:rFonts w:eastAsia="Times New Roman" w:cs="Arial"/>
                <w:color w:val="0000FF"/>
                <w:sz w:val="18"/>
                <w:szCs w:val="18"/>
                <w:lang w:val="en-GB"/>
              </w:rPr>
            </w:pPr>
            <w:r>
              <w:rPr>
                <w:rFonts w:eastAsia="Times New Roman" w:cs="Arial"/>
                <w:i/>
                <w:iCs/>
                <w:color w:val="0000FF"/>
                <w:sz w:val="18"/>
                <w:szCs w:val="18"/>
                <w:lang w:val="en-GB"/>
              </w:rPr>
              <w:t>[86</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rsidP="00F2343F">
            <w:pPr>
              <w:pStyle w:val="NormalWeb"/>
              <w:spacing w:after="29" w:afterAutospacing="0"/>
              <w:rPr>
                <w:rFonts w:ascii="Arial" w:hAnsi="Arial" w:cs="Arial"/>
                <w:sz w:val="18"/>
                <w:szCs w:val="18"/>
                <w:lang w:val="en-GB"/>
              </w:rPr>
            </w:pPr>
            <w:r w:rsidRPr="008C36D0">
              <w:rPr>
                <w:rFonts w:ascii="Arial" w:hAnsi="Arial" w:cs="Arial"/>
                <w:sz w:val="18"/>
                <w:szCs w:val="18"/>
                <w:lang w:val="en-GB"/>
              </w:rPr>
              <w:t xml:space="preserve">For this method, Botermans </w:t>
            </w:r>
            <w:r w:rsidRPr="008C36D0">
              <w:rPr>
                <w:rFonts w:ascii="Arial" w:hAnsi="Arial" w:cs="Arial"/>
                <w:i/>
                <w:iCs/>
                <w:sz w:val="18"/>
                <w:szCs w:val="18"/>
                <w:lang w:val="en-GB"/>
              </w:rPr>
              <w:t>et al</w:t>
            </w:r>
            <w:r w:rsidRPr="008C36D0">
              <w:rPr>
                <w:rFonts w:ascii="Arial" w:hAnsi="Arial" w:cs="Arial"/>
                <w:sz w:val="18"/>
                <w:szCs w:val="18"/>
                <w:lang w:val="en-GB"/>
              </w:rPr>
              <w:t>. (2013) interpreted Ct values</w:t>
            </w:r>
            <w:r w:rsidRPr="008C36D0">
              <w:rPr>
                <w:rFonts w:ascii="Arial" w:hAnsi="Arial" w:cs="Arial"/>
                <w:b/>
                <w:bCs/>
                <w:sz w:val="18"/>
                <w:szCs w:val="18"/>
                <w:lang w:val="en-GB"/>
              </w:rPr>
              <w:t xml:space="preserve"> </w:t>
            </w:r>
            <w:r w:rsidRPr="008C36D0">
              <w:rPr>
                <w:rFonts w:ascii="Arial" w:hAnsi="Arial" w:cs="Arial"/>
                <w:sz w:val="18"/>
                <w:szCs w:val="18"/>
                <w:lang w:val="en-GB"/>
              </w:rPr>
              <w:t xml:space="preserve">&lt;32 as positive; those between 32 and 37 as </w:t>
            </w:r>
            <w:r w:rsidR="00496463" w:rsidRPr="008C36D0">
              <w:rPr>
                <w:rFonts w:ascii="Arial" w:hAnsi="Arial" w:cs="Arial"/>
                <w:sz w:val="18"/>
                <w:szCs w:val="18"/>
                <w:lang w:val="en-GB"/>
              </w:rPr>
              <w:t>inconclusive</w:t>
            </w:r>
            <w:r w:rsidRPr="008C36D0">
              <w:rPr>
                <w:rFonts w:ascii="Arial" w:hAnsi="Arial" w:cs="Arial"/>
                <w:sz w:val="18"/>
                <w:szCs w:val="18"/>
                <w:lang w:val="en-GB"/>
              </w:rPr>
              <w:t xml:space="preserve">, requiring confirmation; and those ≥37 as negative. However, these values </w:t>
            </w:r>
            <w:r w:rsidR="00496463" w:rsidRPr="008C36D0">
              <w:rPr>
                <w:rStyle w:val="newcomment"/>
                <w:rFonts w:ascii="Arial" w:eastAsia="Calibri" w:hAnsi="Arial" w:cs="Arial"/>
                <w:color w:val="000000"/>
                <w:sz w:val="18"/>
                <w:szCs w:val="18"/>
                <w:u w:val="none"/>
                <w:lang w:val="en-GB"/>
              </w:rPr>
              <w:t>may exclude low levels of infection in some tissues,</w:t>
            </w:r>
            <w:r w:rsidR="00F123C3" w:rsidRPr="008C36D0">
              <w:rPr>
                <w:rStyle w:val="newcomment"/>
                <w:rFonts w:ascii="Arial" w:eastAsia="Calibri" w:hAnsi="Arial" w:cs="Arial"/>
                <w:color w:val="000000"/>
                <w:sz w:val="18"/>
                <w:szCs w:val="18"/>
                <w:u w:val="none"/>
                <w:lang w:val="en-GB"/>
              </w:rPr>
              <w:t xml:space="preserve"> </w:t>
            </w:r>
            <w:r w:rsidR="00496463" w:rsidRPr="008C36D0">
              <w:rPr>
                <w:rStyle w:val="newcomment"/>
                <w:rFonts w:ascii="Arial" w:eastAsia="Calibri" w:hAnsi="Arial" w:cs="Arial"/>
                <w:color w:val="000000"/>
                <w:sz w:val="18"/>
                <w:szCs w:val="18"/>
                <w:u w:val="none"/>
                <w:lang w:val="en-GB"/>
              </w:rPr>
              <w:t>and</w:t>
            </w:r>
            <w:r w:rsidR="00496463" w:rsidRPr="008C36D0">
              <w:rPr>
                <w:rFonts w:ascii="Arial" w:eastAsia="Calibri" w:hAnsi="Arial" w:cs="Arial"/>
                <w:lang w:val="en-GB"/>
              </w:rPr>
              <w:t xml:space="preserve"> </w:t>
            </w:r>
            <w:r w:rsidR="004049D0" w:rsidRPr="008C36D0">
              <w:rPr>
                <w:rFonts w:ascii="Arial" w:eastAsia="Calibri" w:hAnsi="Arial" w:cs="Arial"/>
                <w:sz w:val="18"/>
                <w:szCs w:val="18"/>
                <w:lang w:val="en-GB"/>
              </w:rPr>
              <w:t>will</w:t>
            </w:r>
            <w:r w:rsidR="004049D0" w:rsidRPr="008C36D0">
              <w:rPr>
                <w:rFonts w:eastAsia="Calibri"/>
                <w:lang w:val="en-GB"/>
              </w:rPr>
              <w:t xml:space="preserve"> </w:t>
            </w:r>
            <w:r w:rsidRPr="008C36D0">
              <w:rPr>
                <w:rFonts w:ascii="Arial" w:hAnsi="Arial" w:cs="Arial"/>
                <w:sz w:val="18"/>
                <w:szCs w:val="18"/>
                <w:lang w:val="en-GB"/>
              </w:rPr>
              <w:t xml:space="preserve">need to be defined in each laboratory. </w:t>
            </w:r>
          </w:p>
        </w:tc>
      </w:tr>
      <w:tr w:rsidR="00153DCB" w:rsidRPr="008C36D0" w:rsidTr="00420A03">
        <w:trPr>
          <w:divId w:val="530144583"/>
          <w:tblCellSpacing w:w="0" w:type="dxa"/>
        </w:trPr>
        <w:tc>
          <w:tcPr>
            <w:tcW w:w="821" w:type="dxa"/>
            <w:noWrap/>
          </w:tcPr>
          <w:p w:rsidR="00153DCB" w:rsidRPr="008C36D0" w:rsidRDefault="00153DCB">
            <w:pPr>
              <w:rPr>
                <w:rFonts w:eastAsia="Times New Roman" w:cs="Arial"/>
                <w:color w:val="0000FF"/>
                <w:sz w:val="18"/>
                <w:szCs w:val="18"/>
                <w:lang w:val="en-GB"/>
              </w:rPr>
            </w:pPr>
          </w:p>
        </w:tc>
        <w:tc>
          <w:tcPr>
            <w:tcW w:w="8917" w:type="dxa"/>
            <w:tcMar>
              <w:top w:w="80" w:type="dxa"/>
              <w:left w:w="80" w:type="dxa"/>
              <w:bottom w:w="80" w:type="dxa"/>
              <w:right w:w="80" w:type="dxa"/>
            </w:tcMar>
          </w:tcPr>
          <w:p w:rsidR="00153DCB" w:rsidRPr="008C36D0" w:rsidRDefault="00153DCB">
            <w:pPr>
              <w:pStyle w:val="NormalWeb"/>
              <w:keepNext/>
              <w:spacing w:after="29" w:afterAutospacing="0"/>
              <w:rPr>
                <w:rFonts w:ascii="Arial" w:hAnsi="Arial" w:cs="Arial"/>
                <w:sz w:val="18"/>
                <w:szCs w:val="18"/>
                <w:lang w:val="en-GB"/>
              </w:rPr>
            </w:pPr>
            <w:r w:rsidRPr="008C36D0">
              <w:rPr>
                <w:rFonts w:ascii="Arial" w:hAnsi="Arial" w:cs="Arial"/>
                <w:b/>
                <w:bCs/>
                <w:sz w:val="18"/>
                <w:szCs w:val="18"/>
                <w:lang w:val="en-GB"/>
              </w:rPr>
              <w:t>3.3.4 Higher specificity molecular methods for the detection of PSTVd</w:t>
            </w:r>
            <w:r w:rsidRPr="008C36D0">
              <w:rPr>
                <w:rFonts w:ascii="Arial" w:hAnsi="Arial" w:cs="Arial"/>
                <w:sz w:val="18"/>
                <w:szCs w:val="18"/>
                <w:lang w:val="en-GB"/>
              </w:rPr>
              <w:t xml:space="preserve"> </w:t>
            </w:r>
          </w:p>
        </w:tc>
      </w:tr>
      <w:tr w:rsidR="00153DCB" w:rsidRPr="008C36D0" w:rsidTr="00420A03">
        <w:trPr>
          <w:divId w:val="530144583"/>
          <w:tblCellSpacing w:w="0" w:type="dxa"/>
        </w:trPr>
        <w:tc>
          <w:tcPr>
            <w:tcW w:w="821" w:type="dxa"/>
            <w:noWrap/>
          </w:tcPr>
          <w:p w:rsidR="00153DCB" w:rsidRPr="008C36D0" w:rsidRDefault="00153DCB">
            <w:pPr>
              <w:rPr>
                <w:rFonts w:eastAsia="Times New Roman" w:cs="Arial"/>
                <w:color w:val="0000FF"/>
                <w:sz w:val="18"/>
                <w:szCs w:val="18"/>
                <w:lang w:val="en-GB"/>
              </w:rPr>
            </w:pPr>
          </w:p>
        </w:tc>
        <w:tc>
          <w:tcPr>
            <w:tcW w:w="8917" w:type="dxa"/>
            <w:tcMar>
              <w:top w:w="80" w:type="dxa"/>
              <w:left w:w="80" w:type="dxa"/>
              <w:bottom w:w="80" w:type="dxa"/>
              <w:right w:w="80" w:type="dxa"/>
            </w:tcMar>
          </w:tcPr>
          <w:p w:rsidR="00153DCB" w:rsidRPr="008C36D0" w:rsidRDefault="00153DCB">
            <w:pPr>
              <w:pStyle w:val="NormalWeb"/>
              <w:keepNext/>
              <w:spacing w:after="29" w:afterAutospacing="0"/>
              <w:rPr>
                <w:rFonts w:ascii="Arial" w:hAnsi="Arial" w:cs="Arial"/>
                <w:sz w:val="18"/>
                <w:szCs w:val="18"/>
                <w:lang w:val="en-GB"/>
              </w:rPr>
            </w:pPr>
            <w:r w:rsidRPr="008C36D0">
              <w:rPr>
                <w:rFonts w:ascii="Arial" w:hAnsi="Arial" w:cs="Arial"/>
                <w:b/>
                <w:bCs/>
                <w:sz w:val="18"/>
                <w:szCs w:val="18"/>
                <w:lang w:val="en-GB"/>
              </w:rPr>
              <w:t xml:space="preserve">3.3.4.1 Conventional RT-PCR using the primers of </w:t>
            </w:r>
            <w:r w:rsidRPr="008C36D0">
              <w:rPr>
                <w:rFonts w:ascii="Arial" w:hAnsi="Arial" w:cs="Arial"/>
                <w:b/>
                <w:bCs/>
                <w:color w:val="231F20"/>
                <w:sz w:val="18"/>
                <w:szCs w:val="18"/>
                <w:lang w:val="en-GB"/>
              </w:rPr>
              <w:t xml:space="preserve">Shamloul </w:t>
            </w:r>
            <w:r w:rsidRPr="008C36D0">
              <w:rPr>
                <w:rFonts w:ascii="Arial" w:hAnsi="Arial" w:cs="Arial"/>
                <w:b/>
                <w:bCs/>
                <w:i/>
                <w:iCs/>
                <w:color w:val="231F20"/>
                <w:sz w:val="18"/>
                <w:szCs w:val="18"/>
                <w:lang w:val="en-GB"/>
              </w:rPr>
              <w:t>et al</w:t>
            </w:r>
            <w:r w:rsidRPr="008C36D0">
              <w:rPr>
                <w:rFonts w:ascii="Arial" w:hAnsi="Arial" w:cs="Arial"/>
                <w:b/>
                <w:bCs/>
                <w:color w:val="231F20"/>
                <w:sz w:val="18"/>
                <w:szCs w:val="18"/>
                <w:lang w:val="en-GB"/>
              </w:rPr>
              <w:t>. (1997)</w:t>
            </w:r>
            <w:r w:rsidRPr="008C36D0">
              <w:rPr>
                <w:rFonts w:ascii="Arial" w:hAnsi="Arial" w:cs="Arial"/>
                <w:sz w:val="18"/>
                <w:szCs w:val="18"/>
                <w:lang w:val="en-GB"/>
              </w:rPr>
              <w:t xml:space="preserve"> </w:t>
            </w:r>
          </w:p>
        </w:tc>
      </w:tr>
      <w:tr w:rsidR="00153DCB" w:rsidRPr="008C36D0" w:rsidTr="00420A03">
        <w:trPr>
          <w:divId w:val="530144583"/>
          <w:tblCellSpacing w:w="0" w:type="dxa"/>
        </w:trPr>
        <w:tc>
          <w:tcPr>
            <w:tcW w:w="821" w:type="dxa"/>
            <w:noWrap/>
          </w:tcPr>
          <w:p w:rsidR="00153DCB" w:rsidRPr="008C36D0" w:rsidRDefault="00153DCB" w:rsidP="006D2E26">
            <w:pPr>
              <w:rPr>
                <w:rFonts w:eastAsia="Times New Roman" w:cs="Arial"/>
                <w:color w:val="0000FF"/>
                <w:sz w:val="18"/>
                <w:szCs w:val="18"/>
                <w:lang w:val="en-GB"/>
              </w:rPr>
            </w:pPr>
            <w:r w:rsidRPr="008C36D0">
              <w:rPr>
                <w:rFonts w:eastAsia="Times New Roman" w:cs="Arial"/>
                <w:i/>
                <w:iCs/>
                <w:color w:val="0000FF"/>
                <w:sz w:val="18"/>
                <w:szCs w:val="18"/>
                <w:lang w:val="en-GB"/>
              </w:rPr>
              <w:t>[</w:t>
            </w:r>
            <w:r w:rsidR="006D2E26">
              <w:rPr>
                <w:rFonts w:eastAsia="Times New Roman" w:cs="Arial"/>
                <w:i/>
                <w:iCs/>
                <w:color w:val="0000FF"/>
                <w:sz w:val="18"/>
                <w:szCs w:val="18"/>
                <w:lang w:val="en-GB"/>
              </w:rPr>
              <w:t>87</w:t>
            </w: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rsidP="00F2343F">
            <w:pPr>
              <w:pStyle w:val="NormalWeb"/>
              <w:spacing w:after="29" w:afterAutospacing="0"/>
              <w:rPr>
                <w:rFonts w:ascii="Arial" w:hAnsi="Arial" w:cs="Arial"/>
                <w:sz w:val="18"/>
                <w:szCs w:val="18"/>
                <w:lang w:val="en-GB"/>
              </w:rPr>
            </w:pPr>
            <w:r w:rsidRPr="008C36D0">
              <w:rPr>
                <w:rFonts w:ascii="Arial" w:hAnsi="Arial" w:cs="Arial"/>
                <w:sz w:val="18"/>
                <w:szCs w:val="18"/>
                <w:lang w:val="en-GB"/>
              </w:rPr>
              <w:t xml:space="preserve">The RT-PCR primers used in this assay are those of Shamloul </w:t>
            </w:r>
            <w:r w:rsidRPr="008C36D0">
              <w:rPr>
                <w:rFonts w:ascii="Arial" w:hAnsi="Arial" w:cs="Arial"/>
                <w:i/>
                <w:iCs/>
                <w:sz w:val="18"/>
                <w:szCs w:val="18"/>
                <w:lang w:val="en-GB"/>
              </w:rPr>
              <w:t>et al</w:t>
            </w:r>
            <w:r w:rsidRPr="008C36D0">
              <w:rPr>
                <w:rFonts w:ascii="Arial" w:hAnsi="Arial" w:cs="Arial"/>
                <w:sz w:val="18"/>
                <w:szCs w:val="18"/>
                <w:lang w:val="en-GB"/>
              </w:rPr>
              <w:t xml:space="preserve">. (1997), which are also described by Weidemann and Buchta (1998). The primers will detect MPVd, PSTVd, TCDVd and TPMVd. </w:t>
            </w:r>
            <w:r w:rsidRPr="008C36D0">
              <w:rPr>
                <w:rFonts w:ascii="Arial" w:hAnsi="Arial" w:cs="Arial"/>
                <w:i/>
                <w:iCs/>
                <w:sz w:val="18"/>
                <w:szCs w:val="18"/>
                <w:lang w:val="en-GB"/>
              </w:rPr>
              <w:t xml:space="preserve">In silico </w:t>
            </w:r>
            <w:r w:rsidRPr="008C36D0">
              <w:rPr>
                <w:rFonts w:ascii="Arial" w:hAnsi="Arial" w:cs="Arial"/>
                <w:sz w:val="18"/>
                <w:szCs w:val="18"/>
                <w:lang w:val="en-GB"/>
              </w:rPr>
              <w:t>studies have shown that the following PSTVd isolates may not be detected because of primer</w:t>
            </w:r>
            <w:r w:rsidR="00F2343F" w:rsidRPr="008C36D0">
              <w:rPr>
                <w:rFonts w:ascii="Arial" w:hAnsi="Arial" w:cs="Arial"/>
                <w:sz w:val="18"/>
                <w:szCs w:val="18"/>
                <w:lang w:val="en-GB"/>
              </w:rPr>
              <w:t>–</w:t>
            </w:r>
            <w:r w:rsidRPr="008C36D0">
              <w:rPr>
                <w:rFonts w:ascii="Arial" w:hAnsi="Arial" w:cs="Arial"/>
                <w:sz w:val="18"/>
                <w:szCs w:val="18"/>
                <w:lang w:val="en-GB"/>
              </w:rPr>
              <w:t xml:space="preserve">sequence mismatch at critical positions: AY372394, DQ308555, EF459698 for the reverse primer. </w:t>
            </w:r>
            <w:r w:rsidR="00F84641" w:rsidRPr="008C36D0">
              <w:rPr>
                <w:rStyle w:val="newcomment"/>
                <w:rFonts w:ascii="Arial" w:eastAsia="Calibri" w:hAnsi="Arial" w:cs="Arial"/>
                <w:color w:val="000000"/>
                <w:sz w:val="18"/>
                <w:szCs w:val="18"/>
                <w:u w:val="none"/>
                <w:lang w:val="en-GB"/>
              </w:rPr>
              <w:t>If RNA was not amplified using these primers</w:t>
            </w:r>
            <w:r w:rsidR="00F2343F" w:rsidRPr="008C36D0">
              <w:rPr>
                <w:rStyle w:val="newcomment"/>
                <w:rFonts w:ascii="Arial" w:eastAsia="Calibri" w:hAnsi="Arial" w:cs="Arial"/>
                <w:color w:val="000000"/>
                <w:sz w:val="18"/>
                <w:szCs w:val="18"/>
                <w:u w:val="none"/>
                <w:lang w:val="en-GB"/>
              </w:rPr>
              <w:t>,</w:t>
            </w:r>
            <w:r w:rsidR="00F84641" w:rsidRPr="008C36D0">
              <w:rPr>
                <w:rStyle w:val="newcomment"/>
                <w:rFonts w:ascii="Arial" w:eastAsia="Calibri" w:hAnsi="Arial" w:cs="Arial"/>
                <w:color w:val="000000"/>
                <w:sz w:val="18"/>
                <w:szCs w:val="18"/>
                <w:u w:val="none"/>
                <w:lang w:val="en-GB"/>
              </w:rPr>
              <w:t xml:space="preserve"> </w:t>
            </w:r>
            <w:r w:rsidR="006962BB" w:rsidRPr="008C36D0">
              <w:rPr>
                <w:rStyle w:val="newcomment"/>
                <w:rFonts w:ascii="Arial" w:eastAsia="Calibri" w:hAnsi="Arial" w:cs="Arial"/>
                <w:color w:val="000000"/>
                <w:sz w:val="18"/>
                <w:szCs w:val="18"/>
                <w:u w:val="none"/>
                <w:lang w:val="en-GB"/>
              </w:rPr>
              <w:t xml:space="preserve">the </w:t>
            </w:r>
            <w:r w:rsidR="00F84641" w:rsidRPr="008C36D0">
              <w:rPr>
                <w:rStyle w:val="newcomment"/>
                <w:rFonts w:ascii="Arial" w:eastAsia="Calibri" w:hAnsi="Arial" w:cs="Arial"/>
                <w:color w:val="000000"/>
                <w:sz w:val="18"/>
                <w:szCs w:val="18"/>
                <w:u w:val="none"/>
                <w:lang w:val="en-GB"/>
              </w:rPr>
              <w:t>Vid primers may be used</w:t>
            </w:r>
            <w:r w:rsidR="006962BB" w:rsidRPr="008C36D0">
              <w:rPr>
                <w:rStyle w:val="newcomment"/>
                <w:rFonts w:eastAsia="Calibri"/>
                <w:color w:val="000000"/>
                <w:u w:val="none"/>
                <w:lang w:val="en-GB"/>
              </w:rPr>
              <w:t>.</w:t>
            </w:r>
          </w:p>
        </w:tc>
      </w:tr>
      <w:tr w:rsidR="00153DCB" w:rsidRPr="008C36D0" w:rsidTr="00420A03">
        <w:trPr>
          <w:divId w:val="530144583"/>
          <w:tblCellSpacing w:w="0" w:type="dxa"/>
        </w:trPr>
        <w:tc>
          <w:tcPr>
            <w:tcW w:w="821" w:type="dxa"/>
            <w:noWrap/>
          </w:tcPr>
          <w:p w:rsidR="00153DCB" w:rsidRPr="008C36D0" w:rsidRDefault="00153DCB">
            <w:pPr>
              <w:rPr>
                <w:rFonts w:eastAsia="Times New Roman" w:cs="Arial"/>
                <w:color w:val="0000FF"/>
                <w:sz w:val="18"/>
                <w:szCs w:val="18"/>
                <w:lang w:val="en-GB"/>
              </w:rPr>
            </w:pPr>
          </w:p>
        </w:tc>
        <w:tc>
          <w:tcPr>
            <w:tcW w:w="8917" w:type="dxa"/>
            <w:tcMar>
              <w:top w:w="80" w:type="dxa"/>
              <w:left w:w="80" w:type="dxa"/>
              <w:bottom w:w="80" w:type="dxa"/>
              <w:right w:w="80" w:type="dxa"/>
            </w:tcMar>
          </w:tcPr>
          <w:p w:rsidR="00153DCB" w:rsidRPr="008C36D0" w:rsidRDefault="00153DCB">
            <w:pPr>
              <w:pStyle w:val="NormalWeb"/>
              <w:keepNext/>
              <w:spacing w:after="29" w:afterAutospacing="0"/>
              <w:rPr>
                <w:rFonts w:ascii="Arial" w:hAnsi="Arial" w:cs="Arial"/>
                <w:sz w:val="18"/>
                <w:szCs w:val="18"/>
                <w:lang w:val="en-GB"/>
              </w:rPr>
            </w:pPr>
            <w:r w:rsidRPr="008C36D0">
              <w:rPr>
                <w:rFonts w:ascii="Arial" w:hAnsi="Arial" w:cs="Arial"/>
                <w:b/>
                <w:bCs/>
                <w:i/>
                <w:iCs/>
                <w:color w:val="231F20"/>
                <w:sz w:val="18"/>
                <w:szCs w:val="18"/>
                <w:lang w:val="en-GB"/>
              </w:rPr>
              <w:t>Primers</w:t>
            </w:r>
            <w:r w:rsidRPr="008C36D0">
              <w:rPr>
                <w:rFonts w:ascii="Arial" w:hAnsi="Arial" w:cs="Arial"/>
                <w:sz w:val="18"/>
                <w:szCs w:val="18"/>
                <w:lang w:val="en-GB"/>
              </w:rPr>
              <w:t xml:space="preserve"> </w:t>
            </w:r>
          </w:p>
        </w:tc>
      </w:tr>
      <w:tr w:rsidR="00153DCB" w:rsidRPr="008C36D0" w:rsidTr="00420A03">
        <w:trPr>
          <w:divId w:val="530144583"/>
          <w:tblCellSpacing w:w="0" w:type="dxa"/>
        </w:trPr>
        <w:tc>
          <w:tcPr>
            <w:tcW w:w="821" w:type="dxa"/>
            <w:noWrap/>
          </w:tcPr>
          <w:p w:rsidR="00153DCB" w:rsidRPr="008C36D0" w:rsidRDefault="00153DCB" w:rsidP="000E088A">
            <w:pPr>
              <w:rPr>
                <w:rFonts w:eastAsia="Times New Roman" w:cs="Arial"/>
                <w:color w:val="0000FF"/>
                <w:sz w:val="18"/>
                <w:szCs w:val="18"/>
                <w:lang w:val="en-GB"/>
              </w:rPr>
            </w:pPr>
            <w:r w:rsidRPr="008C36D0">
              <w:rPr>
                <w:rFonts w:eastAsia="Times New Roman" w:cs="Arial"/>
                <w:i/>
                <w:iCs/>
                <w:color w:val="0000FF"/>
                <w:sz w:val="18"/>
                <w:szCs w:val="18"/>
                <w:lang w:val="en-GB"/>
              </w:rPr>
              <w:t>[</w:t>
            </w:r>
            <w:r w:rsidR="000E088A">
              <w:rPr>
                <w:rFonts w:eastAsia="Times New Roman" w:cs="Arial"/>
                <w:i/>
                <w:iCs/>
                <w:color w:val="0000FF"/>
                <w:sz w:val="18"/>
                <w:szCs w:val="18"/>
                <w:lang w:val="en-GB"/>
              </w:rPr>
              <w:t>88</w:t>
            </w: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pPr>
              <w:pStyle w:val="NormalWeb"/>
              <w:spacing w:after="29" w:afterAutospacing="0"/>
              <w:rPr>
                <w:rFonts w:ascii="Arial" w:hAnsi="Arial" w:cs="Arial"/>
                <w:sz w:val="18"/>
                <w:szCs w:val="18"/>
                <w:lang w:val="en-GB"/>
              </w:rPr>
            </w:pPr>
            <w:r w:rsidRPr="008C36D0">
              <w:rPr>
                <w:rFonts w:ascii="Arial" w:hAnsi="Arial" w:cs="Arial"/>
                <w:sz w:val="18"/>
                <w:szCs w:val="18"/>
                <w:lang w:val="en-GB"/>
              </w:rPr>
              <w:t xml:space="preserve">3H1-F: 5´-ATC CCC GGG GAA ACC TGG AGC GAA C-3´ (nt 89–113) </w:t>
            </w:r>
          </w:p>
        </w:tc>
      </w:tr>
      <w:tr w:rsidR="00153DCB" w:rsidRPr="008C36D0" w:rsidTr="00420A03">
        <w:trPr>
          <w:divId w:val="530144583"/>
          <w:tblCellSpacing w:w="0" w:type="dxa"/>
        </w:trPr>
        <w:tc>
          <w:tcPr>
            <w:tcW w:w="821" w:type="dxa"/>
            <w:noWrap/>
          </w:tcPr>
          <w:p w:rsidR="00153DCB" w:rsidRPr="008C36D0" w:rsidRDefault="000E088A">
            <w:pPr>
              <w:rPr>
                <w:rFonts w:eastAsia="Times New Roman" w:cs="Arial"/>
                <w:color w:val="0000FF"/>
                <w:sz w:val="18"/>
                <w:szCs w:val="18"/>
                <w:lang w:val="en-GB"/>
              </w:rPr>
            </w:pPr>
            <w:r>
              <w:rPr>
                <w:rFonts w:eastAsia="Times New Roman" w:cs="Arial"/>
                <w:i/>
                <w:iCs/>
                <w:color w:val="0000FF"/>
                <w:sz w:val="18"/>
                <w:szCs w:val="18"/>
                <w:lang w:val="en-GB"/>
              </w:rPr>
              <w:t>[8</w:t>
            </w:r>
            <w:r w:rsidR="00153DCB" w:rsidRPr="008C36D0">
              <w:rPr>
                <w:rFonts w:eastAsia="Times New Roman" w:cs="Arial"/>
                <w:i/>
                <w:iCs/>
                <w:color w:val="0000FF"/>
                <w:sz w:val="18"/>
                <w:szCs w:val="18"/>
                <w:lang w:val="en-GB"/>
              </w:rPr>
              <w:t xml:space="preserve">9] </w:t>
            </w:r>
          </w:p>
        </w:tc>
        <w:tc>
          <w:tcPr>
            <w:tcW w:w="8917" w:type="dxa"/>
            <w:tcMar>
              <w:top w:w="80" w:type="dxa"/>
              <w:left w:w="80" w:type="dxa"/>
              <w:bottom w:w="80" w:type="dxa"/>
              <w:right w:w="80" w:type="dxa"/>
            </w:tcMar>
          </w:tcPr>
          <w:p w:rsidR="00153DCB" w:rsidRPr="008C36D0" w:rsidRDefault="00153DCB">
            <w:pPr>
              <w:pStyle w:val="NormalWeb"/>
              <w:spacing w:after="29" w:afterAutospacing="0"/>
              <w:rPr>
                <w:rFonts w:ascii="Arial" w:hAnsi="Arial" w:cs="Arial"/>
                <w:sz w:val="18"/>
                <w:szCs w:val="18"/>
                <w:lang w:val="en-GB"/>
              </w:rPr>
            </w:pPr>
            <w:r w:rsidRPr="008C36D0">
              <w:rPr>
                <w:rFonts w:ascii="Arial" w:hAnsi="Arial" w:cs="Arial"/>
                <w:sz w:val="18"/>
                <w:szCs w:val="18"/>
                <w:lang w:val="en-GB"/>
              </w:rPr>
              <w:t xml:space="preserve">2H1-R: 5´-CCC TGA AGC GCT CCT CCG AG-3´ (nt 88–69) </w:t>
            </w:r>
          </w:p>
        </w:tc>
      </w:tr>
      <w:tr w:rsidR="00153DCB" w:rsidRPr="008C36D0" w:rsidTr="00420A03">
        <w:trPr>
          <w:divId w:val="530144583"/>
          <w:tblCellSpacing w:w="0" w:type="dxa"/>
        </w:trPr>
        <w:tc>
          <w:tcPr>
            <w:tcW w:w="821" w:type="dxa"/>
            <w:noWrap/>
          </w:tcPr>
          <w:p w:rsidR="00153DCB" w:rsidRPr="008C36D0" w:rsidRDefault="000E088A">
            <w:pPr>
              <w:rPr>
                <w:rFonts w:eastAsia="Times New Roman" w:cs="Arial"/>
                <w:color w:val="0000FF"/>
                <w:sz w:val="18"/>
                <w:szCs w:val="18"/>
                <w:lang w:val="en-GB"/>
              </w:rPr>
            </w:pPr>
            <w:r>
              <w:rPr>
                <w:rFonts w:eastAsia="Times New Roman" w:cs="Arial"/>
                <w:i/>
                <w:iCs/>
                <w:color w:val="0000FF"/>
                <w:sz w:val="18"/>
                <w:szCs w:val="18"/>
                <w:lang w:val="en-GB"/>
              </w:rPr>
              <w:t>[90</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rsidP="00751D3E">
            <w:pPr>
              <w:pStyle w:val="NormalWeb"/>
              <w:keepNext/>
              <w:spacing w:after="29" w:afterAutospacing="0"/>
              <w:rPr>
                <w:rFonts w:ascii="Arial" w:hAnsi="Arial" w:cs="Arial"/>
                <w:sz w:val="18"/>
                <w:szCs w:val="18"/>
                <w:lang w:val="en-GB"/>
              </w:rPr>
            </w:pPr>
            <w:r w:rsidRPr="008C36D0">
              <w:rPr>
                <w:rFonts w:ascii="Arial" w:hAnsi="Arial" w:cs="Arial"/>
                <w:b/>
                <w:bCs/>
                <w:i/>
                <w:iCs/>
                <w:sz w:val="18"/>
                <w:szCs w:val="18"/>
                <w:lang w:val="en-GB"/>
              </w:rPr>
              <w:t xml:space="preserve">Method 1 </w:t>
            </w:r>
            <w:r w:rsidRPr="008C36D0">
              <w:rPr>
                <w:rFonts w:ascii="Arial" w:hAnsi="Arial" w:cs="Arial"/>
                <w:i/>
                <w:iCs/>
                <w:sz w:val="18"/>
                <w:szCs w:val="18"/>
                <w:lang w:val="en-GB"/>
              </w:rPr>
              <w:t>(SuperScript One-Step RT-PCR with Platinum Taq</w:t>
            </w:r>
            <w:r w:rsidR="006E46FF" w:rsidRPr="008C36D0">
              <w:rPr>
                <w:rFonts w:ascii="Arial" w:hAnsi="Arial" w:cs="Arial"/>
                <w:i/>
                <w:iCs/>
                <w:sz w:val="18"/>
                <w:szCs w:val="18"/>
                <w:lang w:val="en-GB"/>
              </w:rPr>
              <w:t xml:space="preserve"> (Invitrogen)</w:t>
            </w:r>
            <w:r w:rsidRPr="008C36D0">
              <w:rPr>
                <w:rFonts w:ascii="Arial" w:hAnsi="Arial" w:cs="Arial"/>
                <w:i/>
                <w:iCs/>
                <w:sz w:val="18"/>
                <w:szCs w:val="18"/>
                <w:lang w:val="en-GB"/>
              </w:rPr>
              <w:t>)</w:t>
            </w:r>
            <w:r w:rsidRPr="008C36D0">
              <w:rPr>
                <w:rFonts w:ascii="Arial" w:hAnsi="Arial" w:cs="Arial"/>
                <w:sz w:val="18"/>
                <w:szCs w:val="18"/>
                <w:lang w:val="en-GB"/>
              </w:rPr>
              <w:t xml:space="preserve"> </w:t>
            </w:r>
          </w:p>
        </w:tc>
      </w:tr>
      <w:tr w:rsidR="00153DCB" w:rsidRPr="008C36D0" w:rsidTr="00420A03">
        <w:trPr>
          <w:divId w:val="530144583"/>
          <w:tblCellSpacing w:w="0" w:type="dxa"/>
        </w:trPr>
        <w:tc>
          <w:tcPr>
            <w:tcW w:w="821" w:type="dxa"/>
            <w:noWrap/>
          </w:tcPr>
          <w:p w:rsidR="00153DCB" w:rsidRPr="008C36D0" w:rsidRDefault="00153DCB" w:rsidP="00C90A7E">
            <w:pPr>
              <w:rPr>
                <w:rFonts w:eastAsia="Times New Roman" w:cs="Arial"/>
                <w:color w:val="0000FF"/>
                <w:sz w:val="18"/>
                <w:szCs w:val="18"/>
                <w:lang w:val="en-GB"/>
              </w:rPr>
            </w:pPr>
            <w:r w:rsidRPr="008C36D0">
              <w:rPr>
                <w:rFonts w:eastAsia="Times New Roman" w:cs="Arial"/>
                <w:i/>
                <w:iCs/>
                <w:color w:val="0000FF"/>
                <w:sz w:val="18"/>
                <w:szCs w:val="18"/>
                <w:lang w:val="en-GB"/>
              </w:rPr>
              <w:t>[</w:t>
            </w:r>
            <w:r w:rsidR="00C90A7E">
              <w:rPr>
                <w:rFonts w:eastAsia="Times New Roman" w:cs="Arial"/>
                <w:i/>
                <w:iCs/>
                <w:color w:val="0000FF"/>
                <w:sz w:val="18"/>
                <w:szCs w:val="18"/>
                <w:lang w:val="en-GB"/>
              </w:rPr>
              <w:t>91</w:t>
            </w: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rsidP="00EA024E">
            <w:pPr>
              <w:pStyle w:val="NormalWeb"/>
              <w:spacing w:after="29" w:afterAutospacing="0"/>
              <w:rPr>
                <w:rFonts w:ascii="Arial" w:hAnsi="Arial" w:cs="Arial"/>
                <w:sz w:val="18"/>
                <w:szCs w:val="18"/>
                <w:lang w:val="en-GB"/>
              </w:rPr>
            </w:pPr>
            <w:r w:rsidRPr="008C36D0">
              <w:rPr>
                <w:rFonts w:ascii="Arial" w:hAnsi="Arial" w:cs="Arial"/>
                <w:sz w:val="18"/>
                <w:szCs w:val="18"/>
                <w:lang w:val="en-GB"/>
              </w:rPr>
              <w:t>For each reaction, 1 µl template RNA is added to 24 µl master mix consisting of 1.7 µl each of forward and reverse primer (15 µM), 12.5 µl of 2× Reaction Buffer, 0.5 µl RT/Platinum Taq and 7.6 µl water. The thermocycling programme is as follows: 43 °C for 30 min, 94 °C for 2 min,</w:t>
            </w:r>
            <w:r w:rsidR="00EA024E">
              <w:rPr>
                <w:rFonts w:ascii="Arial" w:hAnsi="Arial" w:cs="Arial"/>
                <w:sz w:val="18"/>
                <w:szCs w:val="18"/>
                <w:lang w:val="en-GB"/>
              </w:rPr>
              <w:t xml:space="preserve"> then</w:t>
            </w:r>
            <w:r w:rsidRPr="008C36D0">
              <w:rPr>
                <w:rFonts w:ascii="Arial" w:hAnsi="Arial" w:cs="Arial"/>
                <w:sz w:val="18"/>
                <w:szCs w:val="18"/>
                <w:lang w:val="en-GB"/>
              </w:rPr>
              <w:t xml:space="preserve"> 10</w:t>
            </w:r>
            <w:r w:rsidR="005B2E40">
              <w:rPr>
                <w:rFonts w:ascii="Arial" w:hAnsi="Arial" w:cs="Arial"/>
                <w:sz w:val="18"/>
                <w:szCs w:val="18"/>
                <w:lang w:val="en-GB"/>
              </w:rPr>
              <w:t xml:space="preserve"> cycles of</w:t>
            </w:r>
            <w:r w:rsidRPr="008C36D0">
              <w:rPr>
                <w:rFonts w:ascii="Arial" w:hAnsi="Arial" w:cs="Arial"/>
                <w:sz w:val="18"/>
                <w:szCs w:val="18"/>
                <w:lang w:val="en-GB"/>
              </w:rPr>
              <w:t xml:space="preserve"> 94 °C for 30 s, 68 °C for 90 s</w:t>
            </w:r>
            <w:r w:rsidR="00767290">
              <w:rPr>
                <w:rFonts w:ascii="Arial" w:hAnsi="Arial" w:cs="Arial"/>
                <w:sz w:val="18"/>
                <w:szCs w:val="18"/>
                <w:lang w:val="en-GB"/>
              </w:rPr>
              <w:t xml:space="preserve"> and</w:t>
            </w:r>
            <w:r w:rsidRPr="008C36D0">
              <w:rPr>
                <w:rFonts w:ascii="Arial" w:hAnsi="Arial" w:cs="Arial"/>
                <w:sz w:val="18"/>
                <w:szCs w:val="18"/>
                <w:lang w:val="en-GB"/>
              </w:rPr>
              <w:t xml:space="preserve"> 72 °C for 45 s,</w:t>
            </w:r>
            <w:r w:rsidR="00EA024E">
              <w:rPr>
                <w:rFonts w:ascii="Arial" w:hAnsi="Arial" w:cs="Arial"/>
                <w:sz w:val="18"/>
                <w:szCs w:val="18"/>
                <w:lang w:val="en-GB"/>
              </w:rPr>
              <w:t xml:space="preserve"> followed by</w:t>
            </w:r>
            <w:r w:rsidRPr="008C36D0">
              <w:rPr>
                <w:rFonts w:ascii="Arial" w:hAnsi="Arial" w:cs="Arial"/>
                <w:sz w:val="18"/>
                <w:szCs w:val="18"/>
                <w:lang w:val="en-GB"/>
              </w:rPr>
              <w:t xml:space="preserve"> 20</w:t>
            </w:r>
            <w:r w:rsidR="005B2E40">
              <w:rPr>
                <w:rFonts w:ascii="Arial" w:hAnsi="Arial" w:cs="Arial"/>
                <w:sz w:val="18"/>
                <w:szCs w:val="18"/>
                <w:lang w:val="en-GB"/>
              </w:rPr>
              <w:t xml:space="preserve"> cycles of</w:t>
            </w:r>
            <w:r w:rsidRPr="008C36D0">
              <w:rPr>
                <w:rFonts w:ascii="Arial" w:hAnsi="Arial" w:cs="Arial"/>
                <w:sz w:val="18"/>
                <w:szCs w:val="18"/>
                <w:lang w:val="en-GB"/>
              </w:rPr>
              <w:t xml:space="preserve"> 94 °C for 30 s, 64 °C for 90 s</w:t>
            </w:r>
            <w:r w:rsidR="00767290">
              <w:rPr>
                <w:rFonts w:ascii="Arial" w:hAnsi="Arial" w:cs="Arial"/>
                <w:sz w:val="18"/>
                <w:szCs w:val="18"/>
                <w:lang w:val="en-GB"/>
              </w:rPr>
              <w:t xml:space="preserve"> and</w:t>
            </w:r>
            <w:r w:rsidRPr="008C36D0">
              <w:rPr>
                <w:rFonts w:ascii="Arial" w:hAnsi="Arial" w:cs="Arial"/>
                <w:sz w:val="18"/>
                <w:szCs w:val="18"/>
                <w:lang w:val="en-GB"/>
              </w:rPr>
              <w:t xml:space="preserve"> 72 °C for 45 s, </w:t>
            </w:r>
            <w:r w:rsidR="00EA024E">
              <w:rPr>
                <w:rFonts w:ascii="Arial" w:hAnsi="Arial" w:cs="Arial"/>
                <w:sz w:val="18"/>
                <w:szCs w:val="18"/>
                <w:lang w:val="en-GB"/>
              </w:rPr>
              <w:t xml:space="preserve">with a final extension of </w:t>
            </w:r>
            <w:r w:rsidRPr="008C36D0">
              <w:rPr>
                <w:rFonts w:ascii="Arial" w:hAnsi="Arial" w:cs="Arial"/>
                <w:sz w:val="18"/>
                <w:szCs w:val="18"/>
                <w:lang w:val="en-GB"/>
              </w:rPr>
              <w:t xml:space="preserve">72 °C for 10 min and 20 °C for 1 min. </w:t>
            </w:r>
          </w:p>
        </w:tc>
      </w:tr>
      <w:tr w:rsidR="00153DCB" w:rsidRPr="008C36D0" w:rsidTr="00420A03">
        <w:trPr>
          <w:divId w:val="530144583"/>
          <w:tblCellSpacing w:w="0" w:type="dxa"/>
        </w:trPr>
        <w:tc>
          <w:tcPr>
            <w:tcW w:w="821" w:type="dxa"/>
            <w:noWrap/>
          </w:tcPr>
          <w:p w:rsidR="00153DCB" w:rsidRPr="008C36D0" w:rsidRDefault="00C90A7E">
            <w:pPr>
              <w:rPr>
                <w:rFonts w:eastAsia="Times New Roman" w:cs="Arial"/>
                <w:color w:val="0000FF"/>
                <w:sz w:val="18"/>
                <w:szCs w:val="18"/>
                <w:lang w:val="en-GB"/>
              </w:rPr>
            </w:pPr>
            <w:r>
              <w:rPr>
                <w:rFonts w:eastAsia="Times New Roman" w:cs="Arial"/>
                <w:i/>
                <w:iCs/>
                <w:color w:val="0000FF"/>
                <w:sz w:val="18"/>
                <w:szCs w:val="18"/>
                <w:lang w:val="en-GB"/>
              </w:rPr>
              <w:t>[9</w:t>
            </w:r>
            <w:r w:rsidR="00153DCB" w:rsidRPr="008C36D0">
              <w:rPr>
                <w:rFonts w:eastAsia="Times New Roman" w:cs="Arial"/>
                <w:i/>
                <w:iCs/>
                <w:color w:val="0000FF"/>
                <w:sz w:val="18"/>
                <w:szCs w:val="18"/>
                <w:lang w:val="en-GB"/>
              </w:rPr>
              <w:t xml:space="preserve">2] </w:t>
            </w:r>
          </w:p>
        </w:tc>
        <w:tc>
          <w:tcPr>
            <w:tcW w:w="8917" w:type="dxa"/>
            <w:tcMar>
              <w:top w:w="80" w:type="dxa"/>
              <w:left w:w="80" w:type="dxa"/>
              <w:bottom w:w="80" w:type="dxa"/>
              <w:right w:w="80" w:type="dxa"/>
            </w:tcMar>
          </w:tcPr>
          <w:p w:rsidR="00153DCB" w:rsidRPr="008C36D0" w:rsidRDefault="00153DCB">
            <w:pPr>
              <w:pStyle w:val="NormalWeb"/>
              <w:keepNext/>
              <w:spacing w:after="29" w:afterAutospacing="0"/>
              <w:rPr>
                <w:rFonts w:ascii="Arial" w:hAnsi="Arial" w:cs="Arial"/>
                <w:sz w:val="18"/>
                <w:szCs w:val="18"/>
                <w:lang w:val="en-GB"/>
              </w:rPr>
            </w:pPr>
            <w:r w:rsidRPr="008C36D0">
              <w:rPr>
                <w:rFonts w:ascii="Arial" w:hAnsi="Arial" w:cs="Arial"/>
                <w:b/>
                <w:bCs/>
                <w:i/>
                <w:iCs/>
                <w:sz w:val="18"/>
                <w:szCs w:val="18"/>
                <w:lang w:val="en-GB"/>
              </w:rPr>
              <w:t>Method 2</w:t>
            </w:r>
            <w:r w:rsidRPr="008C36D0">
              <w:rPr>
                <w:rFonts w:ascii="Arial" w:hAnsi="Arial" w:cs="Arial"/>
                <w:i/>
                <w:iCs/>
                <w:sz w:val="18"/>
                <w:szCs w:val="18"/>
                <w:lang w:val="en-GB"/>
              </w:rPr>
              <w:t xml:space="preserve"> (</w:t>
            </w:r>
            <w:r w:rsidR="00F2343F" w:rsidRPr="008C36D0">
              <w:rPr>
                <w:rFonts w:ascii="Arial" w:hAnsi="Arial" w:cs="Arial"/>
                <w:i/>
                <w:iCs/>
                <w:sz w:val="18"/>
                <w:szCs w:val="18"/>
                <w:lang w:val="en-GB"/>
              </w:rPr>
              <w:t>t</w:t>
            </w:r>
            <w:r w:rsidRPr="008C36D0">
              <w:rPr>
                <w:rFonts w:ascii="Arial" w:hAnsi="Arial" w:cs="Arial"/>
                <w:i/>
                <w:iCs/>
                <w:sz w:val="18"/>
                <w:szCs w:val="18"/>
                <w:lang w:val="en-GB"/>
              </w:rPr>
              <w:t>wo-step RT-PCR)</w:t>
            </w:r>
            <w:r w:rsidRPr="008C36D0">
              <w:rPr>
                <w:rFonts w:ascii="Arial" w:hAnsi="Arial" w:cs="Arial"/>
                <w:sz w:val="18"/>
                <w:szCs w:val="18"/>
                <w:lang w:val="en-GB"/>
              </w:rPr>
              <w:t xml:space="preserve"> </w:t>
            </w:r>
          </w:p>
        </w:tc>
      </w:tr>
      <w:tr w:rsidR="00153DCB" w:rsidRPr="008C36D0" w:rsidTr="00420A03">
        <w:trPr>
          <w:divId w:val="530144583"/>
          <w:tblCellSpacing w:w="0" w:type="dxa"/>
        </w:trPr>
        <w:tc>
          <w:tcPr>
            <w:tcW w:w="821" w:type="dxa"/>
            <w:noWrap/>
          </w:tcPr>
          <w:p w:rsidR="00153DCB" w:rsidRPr="008C36D0" w:rsidRDefault="00C90A7E">
            <w:pPr>
              <w:rPr>
                <w:rFonts w:eastAsia="Times New Roman" w:cs="Arial"/>
                <w:color w:val="0000FF"/>
                <w:sz w:val="18"/>
                <w:szCs w:val="18"/>
                <w:lang w:val="en-GB"/>
              </w:rPr>
            </w:pPr>
            <w:r>
              <w:rPr>
                <w:rFonts w:eastAsia="Times New Roman" w:cs="Arial"/>
                <w:i/>
                <w:iCs/>
                <w:color w:val="0000FF"/>
                <w:sz w:val="18"/>
                <w:szCs w:val="18"/>
                <w:lang w:val="en-GB"/>
              </w:rPr>
              <w:t>[9</w:t>
            </w:r>
            <w:r w:rsidR="00153DCB" w:rsidRPr="008C36D0">
              <w:rPr>
                <w:rFonts w:eastAsia="Times New Roman" w:cs="Arial"/>
                <w:i/>
                <w:iCs/>
                <w:color w:val="0000FF"/>
                <w:sz w:val="18"/>
                <w:szCs w:val="18"/>
                <w:lang w:val="en-GB"/>
              </w:rPr>
              <w:t xml:space="preserve">3] </w:t>
            </w:r>
          </w:p>
        </w:tc>
        <w:tc>
          <w:tcPr>
            <w:tcW w:w="8917" w:type="dxa"/>
            <w:tcMar>
              <w:top w:w="80" w:type="dxa"/>
              <w:left w:w="80" w:type="dxa"/>
              <w:bottom w:w="80" w:type="dxa"/>
              <w:right w:w="80" w:type="dxa"/>
            </w:tcMar>
          </w:tcPr>
          <w:p w:rsidR="00153DCB" w:rsidRPr="008C36D0" w:rsidRDefault="00153DCB" w:rsidP="00EA024E">
            <w:pPr>
              <w:pStyle w:val="NormalWeb"/>
              <w:spacing w:after="29" w:afterAutospacing="0"/>
              <w:rPr>
                <w:rFonts w:ascii="Arial" w:hAnsi="Arial" w:cs="Arial"/>
                <w:sz w:val="18"/>
                <w:szCs w:val="18"/>
                <w:lang w:val="en-GB"/>
              </w:rPr>
            </w:pPr>
            <w:r w:rsidRPr="008C36D0">
              <w:rPr>
                <w:rFonts w:ascii="Arial" w:hAnsi="Arial" w:cs="Arial"/>
                <w:sz w:val="18"/>
                <w:szCs w:val="18"/>
                <w:lang w:val="en-GB"/>
              </w:rPr>
              <w:t xml:space="preserve">Using the two-step RT-PCR, the sensitivity for the detection of PSTVd in </w:t>
            </w:r>
            <w:r w:rsidRPr="008C36D0">
              <w:rPr>
                <w:rFonts w:ascii="Arial" w:hAnsi="Arial" w:cs="Arial"/>
                <w:i/>
                <w:iCs/>
                <w:sz w:val="18"/>
                <w:szCs w:val="18"/>
                <w:lang w:val="en-GB"/>
              </w:rPr>
              <w:t>S. tuberosum</w:t>
            </w:r>
            <w:r w:rsidRPr="008C36D0">
              <w:rPr>
                <w:rFonts w:ascii="Arial" w:hAnsi="Arial" w:cs="Arial"/>
                <w:sz w:val="18"/>
                <w:szCs w:val="18"/>
                <w:lang w:val="en-GB"/>
              </w:rPr>
              <w:t xml:space="preserve"> is at least </w:t>
            </w:r>
            <w:r w:rsidR="005C40CA" w:rsidRPr="008C36D0">
              <w:rPr>
                <w:rFonts w:ascii="Arial" w:hAnsi="Arial" w:cs="Arial"/>
                <w:sz w:val="18"/>
                <w:szCs w:val="18"/>
                <w:lang w:val="en-GB"/>
              </w:rPr>
              <w:t>17</w:t>
            </w:r>
            <w:r w:rsidR="00756426" w:rsidRPr="008C36D0">
              <w:rPr>
                <w:rFonts w:ascii="Arial" w:hAnsi="Arial" w:cs="Arial"/>
                <w:sz w:val="18"/>
                <w:szCs w:val="18"/>
                <w:lang w:val="en-GB"/>
              </w:rPr>
              <w:t> </w:t>
            </w:r>
            <w:r w:rsidR="005C40CA" w:rsidRPr="008C36D0">
              <w:rPr>
                <w:rFonts w:ascii="Arial" w:hAnsi="Arial" w:cs="Arial"/>
                <w:sz w:val="18"/>
                <w:szCs w:val="18"/>
                <w:lang w:val="en-GB"/>
              </w:rPr>
              <w:t>pg</w:t>
            </w:r>
            <w:r w:rsidRPr="008C36D0">
              <w:rPr>
                <w:rFonts w:ascii="Arial" w:hAnsi="Arial" w:cs="Arial"/>
                <w:sz w:val="18"/>
                <w:szCs w:val="18"/>
                <w:lang w:val="en-GB"/>
              </w:rPr>
              <w:t xml:space="preserve"> PSTVd</w:t>
            </w:r>
            <w:r w:rsidR="005C40CA" w:rsidRPr="008C36D0">
              <w:rPr>
                <w:rFonts w:ascii="Arial" w:hAnsi="Arial" w:cs="Arial"/>
                <w:sz w:val="18"/>
                <w:szCs w:val="18"/>
                <w:lang w:val="en-GB"/>
              </w:rPr>
              <w:t xml:space="preserve"> </w:t>
            </w:r>
            <w:r w:rsidR="00F2343F" w:rsidRPr="008C36D0">
              <w:rPr>
                <w:rFonts w:ascii="Arial" w:hAnsi="Arial" w:cs="Arial"/>
                <w:sz w:val="18"/>
                <w:szCs w:val="18"/>
                <w:lang w:val="en-GB"/>
              </w:rPr>
              <w:t xml:space="preserve">– </w:t>
            </w:r>
            <w:r w:rsidR="005C40CA" w:rsidRPr="008C36D0">
              <w:rPr>
                <w:rFonts w:ascii="Arial" w:hAnsi="Arial" w:cs="Arial"/>
                <w:sz w:val="18"/>
                <w:szCs w:val="18"/>
                <w:lang w:val="en-GB"/>
              </w:rPr>
              <w:t>the lowest concentration tested</w:t>
            </w:r>
            <w:r w:rsidR="00EA024E">
              <w:rPr>
                <w:rFonts w:ascii="Arial" w:hAnsi="Arial" w:cs="Arial"/>
                <w:sz w:val="18"/>
                <w:szCs w:val="18"/>
                <w:lang w:val="en-GB"/>
              </w:rPr>
              <w:t>,</w:t>
            </w:r>
            <w:r w:rsidRPr="008C36D0">
              <w:rPr>
                <w:rFonts w:ascii="Arial" w:hAnsi="Arial" w:cs="Arial"/>
                <w:sz w:val="18"/>
                <w:szCs w:val="18"/>
                <w:lang w:val="en-GB"/>
              </w:rPr>
              <w:t xml:space="preserve"> but the sensitivity achieved varies between laboratories, with most laboratories detecting at least </w:t>
            </w:r>
            <w:r w:rsidR="005C40CA" w:rsidRPr="008C36D0">
              <w:rPr>
                <w:rFonts w:ascii="Arial" w:hAnsi="Arial" w:cs="Arial"/>
                <w:sz w:val="18"/>
                <w:szCs w:val="18"/>
                <w:lang w:val="en-GB"/>
              </w:rPr>
              <w:t>89</w:t>
            </w:r>
            <w:r w:rsidR="00756426" w:rsidRPr="008C36D0">
              <w:rPr>
                <w:rFonts w:ascii="Arial" w:hAnsi="Arial" w:cs="Arial"/>
                <w:sz w:val="18"/>
                <w:szCs w:val="18"/>
                <w:lang w:val="en-GB"/>
              </w:rPr>
              <w:t> </w:t>
            </w:r>
            <w:r w:rsidR="005C40CA" w:rsidRPr="008C36D0">
              <w:rPr>
                <w:rFonts w:ascii="Arial" w:hAnsi="Arial" w:cs="Arial"/>
                <w:sz w:val="18"/>
                <w:szCs w:val="18"/>
                <w:lang w:val="en-GB"/>
              </w:rPr>
              <w:t>pg PSTVd</w:t>
            </w:r>
            <w:r w:rsidRPr="008C36D0">
              <w:rPr>
                <w:rFonts w:ascii="Arial" w:hAnsi="Arial" w:cs="Arial"/>
                <w:sz w:val="18"/>
                <w:szCs w:val="18"/>
                <w:lang w:val="en-GB"/>
              </w:rPr>
              <w:t xml:space="preserve"> (Jeffries &amp; James, 2005). See EPPO (2004) for </w:t>
            </w:r>
            <w:r w:rsidR="00F2343F" w:rsidRPr="008C36D0">
              <w:rPr>
                <w:rFonts w:ascii="Arial" w:hAnsi="Arial" w:cs="Arial"/>
                <w:sz w:val="18"/>
                <w:szCs w:val="18"/>
                <w:lang w:val="en-GB"/>
              </w:rPr>
              <w:t>a</w:t>
            </w:r>
            <w:r w:rsidRPr="008C36D0">
              <w:rPr>
                <w:rFonts w:ascii="Arial" w:hAnsi="Arial" w:cs="Arial"/>
                <w:sz w:val="18"/>
                <w:szCs w:val="18"/>
                <w:lang w:val="en-GB"/>
              </w:rPr>
              <w:t xml:space="preserve"> description of </w:t>
            </w:r>
            <w:r w:rsidR="00F2343F" w:rsidRPr="008C36D0">
              <w:rPr>
                <w:rFonts w:ascii="Arial" w:hAnsi="Arial" w:cs="Arial"/>
                <w:sz w:val="18"/>
                <w:szCs w:val="18"/>
                <w:lang w:val="en-GB"/>
              </w:rPr>
              <w:t>m</w:t>
            </w:r>
            <w:r w:rsidRPr="008C36D0">
              <w:rPr>
                <w:rFonts w:ascii="Arial" w:hAnsi="Arial" w:cs="Arial"/>
                <w:sz w:val="18"/>
                <w:szCs w:val="18"/>
                <w:lang w:val="en-GB"/>
              </w:rPr>
              <w:t xml:space="preserve">ethod 2. </w:t>
            </w:r>
          </w:p>
        </w:tc>
      </w:tr>
      <w:tr w:rsidR="00153DCB" w:rsidRPr="008C36D0" w:rsidTr="00420A03">
        <w:trPr>
          <w:divId w:val="530144583"/>
          <w:tblCellSpacing w:w="0" w:type="dxa"/>
        </w:trPr>
        <w:tc>
          <w:tcPr>
            <w:tcW w:w="821" w:type="dxa"/>
            <w:noWrap/>
          </w:tcPr>
          <w:p w:rsidR="00153DCB" w:rsidRPr="008C36D0" w:rsidRDefault="00C90A7E">
            <w:pPr>
              <w:rPr>
                <w:rFonts w:eastAsia="Times New Roman" w:cs="Arial"/>
                <w:color w:val="0000FF"/>
                <w:sz w:val="18"/>
                <w:szCs w:val="18"/>
                <w:lang w:val="en-GB"/>
              </w:rPr>
            </w:pPr>
            <w:r>
              <w:rPr>
                <w:rFonts w:eastAsia="Times New Roman" w:cs="Arial"/>
                <w:i/>
                <w:iCs/>
                <w:color w:val="0000FF"/>
                <w:sz w:val="18"/>
                <w:szCs w:val="18"/>
                <w:lang w:val="en-GB"/>
              </w:rPr>
              <w:t>[9</w:t>
            </w:r>
            <w:r w:rsidR="00153DCB" w:rsidRPr="008C36D0">
              <w:rPr>
                <w:rFonts w:eastAsia="Times New Roman" w:cs="Arial"/>
                <w:i/>
                <w:iCs/>
                <w:color w:val="0000FF"/>
                <w:sz w:val="18"/>
                <w:szCs w:val="18"/>
                <w:lang w:val="en-GB"/>
              </w:rPr>
              <w:t xml:space="preserve">4] </w:t>
            </w:r>
          </w:p>
        </w:tc>
        <w:tc>
          <w:tcPr>
            <w:tcW w:w="8917" w:type="dxa"/>
            <w:tcMar>
              <w:top w:w="80" w:type="dxa"/>
              <w:left w:w="80" w:type="dxa"/>
              <w:bottom w:w="80" w:type="dxa"/>
              <w:right w:w="80" w:type="dxa"/>
            </w:tcMar>
          </w:tcPr>
          <w:p w:rsidR="00153DCB" w:rsidRPr="008C36D0" w:rsidRDefault="00153DCB">
            <w:pPr>
              <w:pStyle w:val="NormalWeb"/>
              <w:spacing w:after="29" w:afterAutospacing="0"/>
              <w:rPr>
                <w:rFonts w:ascii="Arial" w:hAnsi="Arial" w:cs="Arial"/>
                <w:sz w:val="18"/>
                <w:szCs w:val="18"/>
                <w:lang w:val="en-GB"/>
              </w:rPr>
            </w:pPr>
            <w:r w:rsidRPr="008C36D0">
              <w:rPr>
                <w:rFonts w:ascii="Arial" w:hAnsi="Arial" w:cs="Arial"/>
                <w:sz w:val="18"/>
                <w:szCs w:val="18"/>
                <w:lang w:val="en-GB"/>
              </w:rPr>
              <w:t xml:space="preserve">After RT-PCR, the PCR products (approximately 360 bp) are analysed by gel electrophoresis as described and PCR amplicons of the correct size are sequenced to identify the viroid species. </w:t>
            </w:r>
          </w:p>
        </w:tc>
      </w:tr>
      <w:tr w:rsidR="00153DCB" w:rsidRPr="008C36D0" w:rsidTr="00420A03">
        <w:trPr>
          <w:divId w:val="530144583"/>
          <w:tblCellSpacing w:w="0" w:type="dxa"/>
        </w:trPr>
        <w:tc>
          <w:tcPr>
            <w:tcW w:w="821" w:type="dxa"/>
            <w:noWrap/>
          </w:tcPr>
          <w:p w:rsidR="00153DCB" w:rsidRPr="008C36D0" w:rsidRDefault="00C90A7E">
            <w:pPr>
              <w:rPr>
                <w:rFonts w:eastAsia="Times New Roman" w:cs="Arial"/>
                <w:color w:val="0000FF"/>
                <w:sz w:val="18"/>
                <w:szCs w:val="18"/>
                <w:lang w:val="en-GB"/>
              </w:rPr>
            </w:pPr>
            <w:r>
              <w:rPr>
                <w:rFonts w:eastAsia="Times New Roman" w:cs="Arial"/>
                <w:i/>
                <w:iCs/>
                <w:color w:val="0000FF"/>
                <w:sz w:val="18"/>
                <w:szCs w:val="18"/>
                <w:lang w:val="en-GB"/>
              </w:rPr>
              <w:t>[9</w:t>
            </w:r>
            <w:r w:rsidR="00153DCB" w:rsidRPr="008C36D0">
              <w:rPr>
                <w:rFonts w:eastAsia="Times New Roman" w:cs="Arial"/>
                <w:i/>
                <w:iCs/>
                <w:color w:val="0000FF"/>
                <w:sz w:val="18"/>
                <w:szCs w:val="18"/>
                <w:lang w:val="en-GB"/>
              </w:rPr>
              <w:t xml:space="preserve">5] </w:t>
            </w:r>
          </w:p>
        </w:tc>
        <w:tc>
          <w:tcPr>
            <w:tcW w:w="8917" w:type="dxa"/>
            <w:tcMar>
              <w:top w:w="80" w:type="dxa"/>
              <w:left w:w="80" w:type="dxa"/>
              <w:bottom w:w="80" w:type="dxa"/>
              <w:right w:w="80" w:type="dxa"/>
            </w:tcMar>
          </w:tcPr>
          <w:p w:rsidR="00153DCB" w:rsidRPr="008C36D0" w:rsidRDefault="00153DCB" w:rsidP="00F2343F">
            <w:pPr>
              <w:pStyle w:val="NormalWeb"/>
              <w:spacing w:after="29" w:afterAutospacing="0"/>
              <w:rPr>
                <w:rFonts w:ascii="Arial" w:hAnsi="Arial" w:cs="Arial"/>
                <w:sz w:val="18"/>
                <w:szCs w:val="18"/>
                <w:lang w:val="en-GB"/>
              </w:rPr>
            </w:pPr>
            <w:r w:rsidRPr="008C36D0">
              <w:rPr>
                <w:rFonts w:ascii="Arial" w:hAnsi="Arial" w:cs="Arial"/>
                <w:sz w:val="18"/>
                <w:szCs w:val="18"/>
                <w:lang w:val="en-GB"/>
              </w:rPr>
              <w:t xml:space="preserve">An internal control assay using </w:t>
            </w:r>
            <w:r w:rsidRPr="008C36D0">
              <w:rPr>
                <w:rFonts w:ascii="Arial" w:hAnsi="Arial" w:cs="Arial"/>
                <w:i/>
                <w:iCs/>
                <w:sz w:val="18"/>
                <w:szCs w:val="18"/>
                <w:lang w:val="en-GB"/>
              </w:rPr>
              <w:t>nad</w:t>
            </w:r>
            <w:r w:rsidRPr="008C36D0">
              <w:rPr>
                <w:rFonts w:ascii="Arial" w:hAnsi="Arial" w:cs="Arial"/>
                <w:i/>
                <w:sz w:val="18"/>
                <w:szCs w:val="18"/>
                <w:lang w:val="en-GB"/>
              </w:rPr>
              <w:t>5</w:t>
            </w:r>
            <w:r w:rsidRPr="008C36D0">
              <w:rPr>
                <w:rFonts w:ascii="Arial" w:hAnsi="Arial" w:cs="Arial"/>
                <w:i/>
                <w:iCs/>
                <w:sz w:val="18"/>
                <w:szCs w:val="18"/>
                <w:lang w:val="en-GB"/>
              </w:rPr>
              <w:t xml:space="preserve"> </w:t>
            </w:r>
            <w:r w:rsidRPr="008C36D0">
              <w:rPr>
                <w:rFonts w:ascii="Arial" w:hAnsi="Arial" w:cs="Arial"/>
                <w:sz w:val="18"/>
                <w:szCs w:val="18"/>
                <w:lang w:val="en-GB"/>
              </w:rPr>
              <w:t xml:space="preserve">primers (Menzel </w:t>
            </w:r>
            <w:r w:rsidRPr="008C36D0">
              <w:rPr>
                <w:rFonts w:ascii="Arial" w:hAnsi="Arial" w:cs="Arial"/>
                <w:i/>
                <w:iCs/>
                <w:sz w:val="18"/>
                <w:szCs w:val="18"/>
                <w:lang w:val="en-GB"/>
              </w:rPr>
              <w:t>et al</w:t>
            </w:r>
            <w:r w:rsidRPr="008C36D0">
              <w:rPr>
                <w:rFonts w:ascii="Arial" w:hAnsi="Arial" w:cs="Arial"/>
                <w:sz w:val="18"/>
                <w:szCs w:val="18"/>
                <w:lang w:val="en-GB"/>
              </w:rPr>
              <w:t xml:space="preserve">., 2002) has been used with this </w:t>
            </w:r>
            <w:r w:rsidR="00F2343F" w:rsidRPr="008C36D0">
              <w:rPr>
                <w:rFonts w:ascii="Arial" w:hAnsi="Arial" w:cs="Arial"/>
                <w:sz w:val="18"/>
                <w:szCs w:val="18"/>
                <w:lang w:val="en-GB"/>
              </w:rPr>
              <w:t>method</w:t>
            </w:r>
            <w:r w:rsidRPr="008C36D0">
              <w:rPr>
                <w:rFonts w:ascii="Arial" w:hAnsi="Arial" w:cs="Arial"/>
                <w:sz w:val="18"/>
                <w:szCs w:val="18"/>
                <w:lang w:val="en-GB"/>
              </w:rPr>
              <w:t xml:space="preserve"> in a simplex (separate) reaction (Seigner </w:t>
            </w:r>
            <w:r w:rsidRPr="008C36D0">
              <w:rPr>
                <w:rFonts w:ascii="Arial" w:hAnsi="Arial" w:cs="Arial"/>
                <w:i/>
                <w:iCs/>
                <w:sz w:val="18"/>
                <w:szCs w:val="18"/>
                <w:lang w:val="en-GB"/>
              </w:rPr>
              <w:t>et al</w:t>
            </w:r>
            <w:r w:rsidRPr="008C36D0">
              <w:rPr>
                <w:rFonts w:ascii="Arial" w:hAnsi="Arial" w:cs="Arial"/>
                <w:sz w:val="18"/>
                <w:szCs w:val="18"/>
                <w:lang w:val="en-GB"/>
              </w:rPr>
              <w:t xml:space="preserve">., 2008). Primers are used at a final concentration of 0.2 μM. The amplicon is 181 bp. </w:t>
            </w:r>
          </w:p>
        </w:tc>
      </w:tr>
      <w:tr w:rsidR="00153DCB" w:rsidRPr="008C36D0" w:rsidTr="00420A03">
        <w:trPr>
          <w:divId w:val="530144583"/>
          <w:tblCellSpacing w:w="0" w:type="dxa"/>
        </w:trPr>
        <w:tc>
          <w:tcPr>
            <w:tcW w:w="821" w:type="dxa"/>
            <w:noWrap/>
          </w:tcPr>
          <w:p w:rsidR="00153DCB" w:rsidRPr="008C36D0" w:rsidRDefault="00C90A7E">
            <w:pPr>
              <w:rPr>
                <w:rFonts w:eastAsia="Times New Roman" w:cs="Arial"/>
                <w:color w:val="0000FF"/>
                <w:sz w:val="18"/>
                <w:szCs w:val="18"/>
                <w:lang w:val="en-GB"/>
              </w:rPr>
            </w:pPr>
            <w:r>
              <w:rPr>
                <w:rFonts w:eastAsia="Times New Roman" w:cs="Arial"/>
                <w:i/>
                <w:iCs/>
                <w:color w:val="0000FF"/>
                <w:sz w:val="18"/>
                <w:szCs w:val="18"/>
                <w:lang w:val="en-GB"/>
              </w:rPr>
              <w:t>[9</w:t>
            </w:r>
            <w:r w:rsidR="00153DCB" w:rsidRPr="008C36D0">
              <w:rPr>
                <w:rFonts w:eastAsia="Times New Roman" w:cs="Arial"/>
                <w:i/>
                <w:iCs/>
                <w:color w:val="0000FF"/>
                <w:sz w:val="18"/>
                <w:szCs w:val="18"/>
                <w:lang w:val="en-GB"/>
              </w:rPr>
              <w:t xml:space="preserve">6] </w:t>
            </w:r>
          </w:p>
        </w:tc>
        <w:tc>
          <w:tcPr>
            <w:tcW w:w="8917" w:type="dxa"/>
            <w:tcMar>
              <w:top w:w="80" w:type="dxa"/>
              <w:left w:w="80" w:type="dxa"/>
              <w:bottom w:w="80" w:type="dxa"/>
              <w:right w:w="80" w:type="dxa"/>
            </w:tcMar>
          </w:tcPr>
          <w:p w:rsidR="00153DCB" w:rsidRPr="008C36D0" w:rsidRDefault="00153DCB">
            <w:pPr>
              <w:pStyle w:val="NormalWeb"/>
              <w:spacing w:after="29" w:afterAutospacing="0"/>
              <w:rPr>
                <w:rFonts w:ascii="Arial" w:hAnsi="Arial" w:cs="Arial"/>
                <w:sz w:val="18"/>
                <w:szCs w:val="18"/>
                <w:lang w:val="en-GB"/>
              </w:rPr>
            </w:pPr>
            <w:r w:rsidRPr="008C36D0">
              <w:rPr>
                <w:rFonts w:ascii="Arial" w:hAnsi="Arial" w:cs="Arial"/>
                <w:i/>
                <w:iCs/>
                <w:sz w:val="18"/>
                <w:szCs w:val="18"/>
                <w:lang w:val="en-GB"/>
              </w:rPr>
              <w:t>nad</w:t>
            </w:r>
            <w:r w:rsidRPr="008C36D0">
              <w:rPr>
                <w:rFonts w:ascii="Arial" w:hAnsi="Arial" w:cs="Arial"/>
                <w:i/>
                <w:sz w:val="18"/>
                <w:szCs w:val="18"/>
                <w:lang w:val="en-GB"/>
              </w:rPr>
              <w:t>5</w:t>
            </w:r>
            <w:r w:rsidRPr="008C36D0">
              <w:rPr>
                <w:rFonts w:ascii="Arial" w:hAnsi="Arial" w:cs="Arial"/>
                <w:sz w:val="18"/>
                <w:szCs w:val="18"/>
                <w:lang w:val="en-GB"/>
              </w:rPr>
              <w:t xml:space="preserve"> sense: </w:t>
            </w:r>
            <w:r w:rsidRPr="008C36D0">
              <w:rPr>
                <w:rFonts w:ascii="Arial" w:hAnsi="Arial" w:cs="Arial"/>
                <w:color w:val="231F20"/>
                <w:sz w:val="18"/>
                <w:szCs w:val="18"/>
                <w:lang w:val="en-GB"/>
              </w:rPr>
              <w:t>5´-</w:t>
            </w:r>
            <w:r w:rsidRPr="008C36D0">
              <w:rPr>
                <w:rFonts w:ascii="Arial" w:hAnsi="Arial" w:cs="Arial"/>
                <w:sz w:val="18"/>
                <w:szCs w:val="18"/>
                <w:lang w:val="en-GB"/>
              </w:rPr>
              <w:t>GATGCTTCTTGGGGCTTCTTGTT</w:t>
            </w:r>
            <w:r w:rsidRPr="008C36D0">
              <w:rPr>
                <w:rFonts w:ascii="Arial" w:hAnsi="Arial" w:cs="Arial"/>
                <w:color w:val="231F20"/>
                <w:sz w:val="18"/>
                <w:szCs w:val="18"/>
                <w:lang w:val="en-GB"/>
              </w:rPr>
              <w:t>-3´ (nt</w:t>
            </w:r>
            <w:r w:rsidRPr="008C36D0">
              <w:rPr>
                <w:rFonts w:ascii="Arial" w:hAnsi="Arial" w:cs="Arial"/>
                <w:sz w:val="18"/>
                <w:szCs w:val="18"/>
                <w:lang w:val="en-GB"/>
              </w:rPr>
              <w:t xml:space="preserve"> 968–987 and 1836–1838) </w:t>
            </w:r>
          </w:p>
        </w:tc>
      </w:tr>
      <w:tr w:rsidR="00153DCB" w:rsidRPr="008C36D0" w:rsidTr="00420A03">
        <w:trPr>
          <w:divId w:val="530144583"/>
          <w:tblCellSpacing w:w="0" w:type="dxa"/>
        </w:trPr>
        <w:tc>
          <w:tcPr>
            <w:tcW w:w="821" w:type="dxa"/>
            <w:noWrap/>
          </w:tcPr>
          <w:p w:rsidR="00153DCB" w:rsidRPr="008C36D0" w:rsidRDefault="00C90A7E">
            <w:pPr>
              <w:rPr>
                <w:rFonts w:eastAsia="Times New Roman" w:cs="Arial"/>
                <w:color w:val="0000FF"/>
                <w:sz w:val="18"/>
                <w:szCs w:val="18"/>
                <w:lang w:val="en-GB"/>
              </w:rPr>
            </w:pPr>
            <w:r>
              <w:rPr>
                <w:rFonts w:eastAsia="Times New Roman" w:cs="Arial"/>
                <w:i/>
                <w:iCs/>
                <w:color w:val="0000FF"/>
                <w:sz w:val="18"/>
                <w:szCs w:val="18"/>
                <w:lang w:val="en-GB"/>
              </w:rPr>
              <w:t>[9</w:t>
            </w:r>
            <w:r w:rsidR="00153DCB" w:rsidRPr="008C36D0">
              <w:rPr>
                <w:rFonts w:eastAsia="Times New Roman" w:cs="Arial"/>
                <w:i/>
                <w:iCs/>
                <w:color w:val="0000FF"/>
                <w:sz w:val="18"/>
                <w:szCs w:val="18"/>
                <w:lang w:val="en-GB"/>
              </w:rPr>
              <w:t xml:space="preserve">7] </w:t>
            </w:r>
          </w:p>
        </w:tc>
        <w:tc>
          <w:tcPr>
            <w:tcW w:w="8917" w:type="dxa"/>
            <w:tcMar>
              <w:top w:w="80" w:type="dxa"/>
              <w:left w:w="80" w:type="dxa"/>
              <w:bottom w:w="80" w:type="dxa"/>
              <w:right w:w="80" w:type="dxa"/>
            </w:tcMar>
          </w:tcPr>
          <w:p w:rsidR="00153DCB" w:rsidRPr="008C36D0" w:rsidRDefault="00153DCB">
            <w:pPr>
              <w:pStyle w:val="NormalWeb"/>
              <w:spacing w:after="29" w:afterAutospacing="0"/>
              <w:rPr>
                <w:rFonts w:ascii="Arial" w:hAnsi="Arial" w:cs="Arial"/>
                <w:sz w:val="18"/>
                <w:szCs w:val="18"/>
                <w:lang w:val="en-GB"/>
              </w:rPr>
            </w:pPr>
            <w:r w:rsidRPr="008C36D0">
              <w:rPr>
                <w:rFonts w:ascii="Arial" w:hAnsi="Arial" w:cs="Arial"/>
                <w:i/>
                <w:iCs/>
                <w:sz w:val="18"/>
                <w:szCs w:val="18"/>
                <w:lang w:val="en-GB"/>
              </w:rPr>
              <w:t>nad</w:t>
            </w:r>
            <w:r w:rsidRPr="008C36D0">
              <w:rPr>
                <w:rFonts w:ascii="Arial" w:hAnsi="Arial" w:cs="Arial"/>
                <w:i/>
                <w:sz w:val="18"/>
                <w:szCs w:val="18"/>
                <w:lang w:val="en-GB"/>
              </w:rPr>
              <w:t>5</w:t>
            </w:r>
            <w:r w:rsidRPr="008C36D0">
              <w:rPr>
                <w:rFonts w:ascii="Arial" w:hAnsi="Arial" w:cs="Arial"/>
                <w:sz w:val="18"/>
                <w:szCs w:val="18"/>
                <w:lang w:val="en-GB"/>
              </w:rPr>
              <w:t xml:space="preserve"> antisense: </w:t>
            </w:r>
            <w:r w:rsidRPr="008C36D0">
              <w:rPr>
                <w:rFonts w:ascii="Arial" w:hAnsi="Arial" w:cs="Arial"/>
                <w:color w:val="231F20"/>
                <w:sz w:val="18"/>
                <w:szCs w:val="18"/>
                <w:lang w:val="en-GB"/>
              </w:rPr>
              <w:t>5´</w:t>
            </w:r>
            <w:r w:rsidRPr="008C36D0">
              <w:rPr>
                <w:rFonts w:ascii="Arial" w:hAnsi="Arial" w:cs="Arial"/>
                <w:sz w:val="18"/>
                <w:szCs w:val="18"/>
                <w:lang w:val="en-GB"/>
              </w:rPr>
              <w:t>-CTCCAGTCACCAACATTGGCATAA</w:t>
            </w:r>
            <w:r w:rsidRPr="008C36D0">
              <w:rPr>
                <w:rFonts w:ascii="Arial" w:hAnsi="Arial" w:cs="Arial"/>
                <w:color w:val="231F20"/>
                <w:sz w:val="18"/>
                <w:szCs w:val="18"/>
                <w:lang w:val="en-GB"/>
              </w:rPr>
              <w:t>-3´</w:t>
            </w:r>
            <w:r w:rsidRPr="008C36D0">
              <w:rPr>
                <w:rFonts w:ascii="Arial" w:hAnsi="Arial" w:cs="Arial"/>
                <w:sz w:val="18"/>
                <w:szCs w:val="18"/>
                <w:lang w:val="en-GB"/>
              </w:rPr>
              <w:t xml:space="preserve"> (nt 1973–1995) </w:t>
            </w:r>
          </w:p>
        </w:tc>
      </w:tr>
      <w:tr w:rsidR="00153DCB" w:rsidRPr="008C36D0" w:rsidTr="00420A03">
        <w:trPr>
          <w:divId w:val="530144583"/>
          <w:tblCellSpacing w:w="0" w:type="dxa"/>
        </w:trPr>
        <w:tc>
          <w:tcPr>
            <w:tcW w:w="821" w:type="dxa"/>
            <w:noWrap/>
          </w:tcPr>
          <w:p w:rsidR="00153DCB" w:rsidRPr="008C36D0" w:rsidRDefault="00153DCB">
            <w:pPr>
              <w:rPr>
                <w:rFonts w:eastAsia="Times New Roman" w:cs="Arial"/>
                <w:color w:val="0000FF"/>
                <w:sz w:val="18"/>
                <w:szCs w:val="18"/>
                <w:lang w:val="en-GB"/>
              </w:rPr>
            </w:pP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rsidP="00935C85">
            <w:pPr>
              <w:pStyle w:val="NormalWeb"/>
              <w:keepNext/>
              <w:spacing w:after="29" w:afterAutospacing="0"/>
              <w:rPr>
                <w:rFonts w:ascii="Arial" w:hAnsi="Arial" w:cs="Arial"/>
                <w:sz w:val="18"/>
                <w:szCs w:val="18"/>
                <w:lang w:val="en-GB"/>
              </w:rPr>
            </w:pPr>
            <w:r w:rsidRPr="008C36D0">
              <w:rPr>
                <w:rFonts w:ascii="Arial" w:hAnsi="Arial" w:cs="Arial"/>
                <w:b/>
                <w:bCs/>
                <w:sz w:val="18"/>
                <w:szCs w:val="18"/>
                <w:lang w:val="en-GB"/>
              </w:rPr>
              <w:t>3.3.4.2 Real-time RT-PCR</w:t>
            </w:r>
            <w:r w:rsidRPr="00E311AD">
              <w:rPr>
                <w:rFonts w:ascii="Arial" w:hAnsi="Arial" w:cs="Arial"/>
                <w:b/>
                <w:sz w:val="18"/>
                <w:szCs w:val="18"/>
                <w:lang w:val="en-GB"/>
              </w:rPr>
              <w:t xml:space="preserve"> </w:t>
            </w:r>
            <w:r w:rsidR="00767290">
              <w:rPr>
                <w:rFonts w:ascii="Arial" w:hAnsi="Arial" w:cs="Arial"/>
                <w:b/>
                <w:sz w:val="18"/>
                <w:szCs w:val="18"/>
                <w:lang w:val="en-GB"/>
              </w:rPr>
              <w:t xml:space="preserve">using the primers of </w:t>
            </w:r>
            <w:r w:rsidR="00031B2E" w:rsidRPr="00E311AD">
              <w:rPr>
                <w:rFonts w:ascii="Arial" w:hAnsi="Arial" w:cs="Arial"/>
                <w:b/>
                <w:sz w:val="18"/>
                <w:szCs w:val="18"/>
                <w:lang w:val="en-GB"/>
              </w:rPr>
              <w:t xml:space="preserve">Boonham </w:t>
            </w:r>
            <w:r w:rsidR="00031B2E" w:rsidRPr="00E311AD">
              <w:rPr>
                <w:rFonts w:ascii="Arial" w:hAnsi="Arial" w:cs="Arial"/>
                <w:b/>
                <w:i/>
                <w:iCs/>
                <w:sz w:val="18"/>
                <w:szCs w:val="18"/>
                <w:lang w:val="en-GB"/>
              </w:rPr>
              <w:t>et al</w:t>
            </w:r>
            <w:r w:rsidR="00031B2E" w:rsidRPr="00E311AD">
              <w:rPr>
                <w:rFonts w:ascii="Arial" w:hAnsi="Arial" w:cs="Arial"/>
                <w:b/>
                <w:sz w:val="18"/>
                <w:szCs w:val="18"/>
                <w:lang w:val="en-GB"/>
              </w:rPr>
              <w:t xml:space="preserve">. </w:t>
            </w:r>
            <w:r w:rsidR="00767290">
              <w:rPr>
                <w:rFonts w:ascii="Arial" w:hAnsi="Arial" w:cs="Arial"/>
                <w:b/>
                <w:sz w:val="18"/>
                <w:szCs w:val="18"/>
                <w:lang w:val="en-GB"/>
              </w:rPr>
              <w:t>(</w:t>
            </w:r>
            <w:r w:rsidR="00031B2E" w:rsidRPr="00E311AD">
              <w:rPr>
                <w:rFonts w:ascii="Arial" w:hAnsi="Arial" w:cs="Arial"/>
                <w:b/>
                <w:sz w:val="18"/>
                <w:szCs w:val="18"/>
                <w:lang w:val="en-GB"/>
              </w:rPr>
              <w:t>2004)</w:t>
            </w:r>
          </w:p>
        </w:tc>
      </w:tr>
      <w:tr w:rsidR="00153DCB" w:rsidRPr="008C36D0" w:rsidTr="00420A03">
        <w:trPr>
          <w:divId w:val="530144583"/>
          <w:tblCellSpacing w:w="0" w:type="dxa"/>
        </w:trPr>
        <w:tc>
          <w:tcPr>
            <w:tcW w:w="821" w:type="dxa"/>
            <w:noWrap/>
          </w:tcPr>
          <w:p w:rsidR="00153DCB" w:rsidRPr="008C36D0" w:rsidRDefault="00C90A7E">
            <w:pPr>
              <w:rPr>
                <w:rFonts w:eastAsia="Times New Roman" w:cs="Arial"/>
                <w:color w:val="0000FF"/>
                <w:sz w:val="18"/>
                <w:szCs w:val="18"/>
                <w:lang w:val="en-GB"/>
              </w:rPr>
            </w:pPr>
            <w:r>
              <w:rPr>
                <w:rFonts w:eastAsia="Times New Roman" w:cs="Arial"/>
                <w:i/>
                <w:iCs/>
                <w:color w:val="0000FF"/>
                <w:sz w:val="18"/>
                <w:szCs w:val="18"/>
                <w:lang w:val="en-GB"/>
              </w:rPr>
              <w:t>[</w:t>
            </w:r>
            <w:r w:rsidR="00153DCB" w:rsidRPr="008C36D0">
              <w:rPr>
                <w:rFonts w:eastAsia="Times New Roman" w:cs="Arial"/>
                <w:i/>
                <w:iCs/>
                <w:color w:val="0000FF"/>
                <w:sz w:val="18"/>
                <w:szCs w:val="18"/>
                <w:lang w:val="en-GB"/>
              </w:rPr>
              <w:t>9</w:t>
            </w:r>
            <w:r>
              <w:rPr>
                <w:rFonts w:eastAsia="Times New Roman" w:cs="Arial"/>
                <w:i/>
                <w:iCs/>
                <w:color w:val="0000FF"/>
                <w:sz w:val="18"/>
                <w:szCs w:val="18"/>
                <w:lang w:val="en-GB"/>
              </w:rPr>
              <w:t>9</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rsidP="002A4C93">
            <w:pPr>
              <w:pStyle w:val="NormalWeb"/>
              <w:spacing w:after="29" w:afterAutospacing="0"/>
              <w:rPr>
                <w:rFonts w:ascii="Arial" w:hAnsi="Arial" w:cs="Arial"/>
                <w:sz w:val="18"/>
                <w:szCs w:val="18"/>
                <w:lang w:val="en-GB"/>
              </w:rPr>
            </w:pPr>
            <w:r w:rsidRPr="008C36D0">
              <w:rPr>
                <w:rFonts w:ascii="Arial" w:hAnsi="Arial" w:cs="Arial"/>
                <w:sz w:val="18"/>
                <w:szCs w:val="18"/>
                <w:lang w:val="en-GB"/>
              </w:rPr>
              <w:t xml:space="preserve">The primers and probe used for this assay are those described by Boonham </w:t>
            </w:r>
            <w:r w:rsidRPr="008C36D0">
              <w:rPr>
                <w:rFonts w:ascii="Arial" w:hAnsi="Arial" w:cs="Arial"/>
                <w:i/>
                <w:iCs/>
                <w:sz w:val="18"/>
                <w:szCs w:val="18"/>
                <w:lang w:val="en-GB"/>
              </w:rPr>
              <w:t>et al</w:t>
            </w:r>
            <w:r w:rsidRPr="008C36D0">
              <w:rPr>
                <w:rFonts w:ascii="Arial" w:hAnsi="Arial" w:cs="Arial"/>
                <w:sz w:val="18"/>
                <w:szCs w:val="18"/>
                <w:lang w:val="en-GB"/>
              </w:rPr>
              <w:t xml:space="preserve">. (2004). However, neither this assay nor any of the published real-time assays will specifically identify PSTVd. If a positive is obtained by real-time </w:t>
            </w:r>
            <w:r w:rsidR="002A4C93">
              <w:rPr>
                <w:rFonts w:ascii="Arial" w:hAnsi="Arial" w:cs="Arial"/>
                <w:sz w:val="18"/>
                <w:szCs w:val="18"/>
                <w:lang w:val="en-GB"/>
              </w:rPr>
              <w:t>RT-</w:t>
            </w:r>
            <w:r w:rsidRPr="008C36D0">
              <w:rPr>
                <w:rFonts w:ascii="Arial" w:hAnsi="Arial" w:cs="Arial"/>
                <w:sz w:val="18"/>
                <w:szCs w:val="18"/>
                <w:lang w:val="en-GB"/>
              </w:rPr>
              <w:t xml:space="preserve">PCR, the identity of the viroid will need to be determined using conventional RT-PCR and sequencing. </w:t>
            </w:r>
          </w:p>
        </w:tc>
      </w:tr>
      <w:tr w:rsidR="00153DCB" w:rsidRPr="008C36D0" w:rsidTr="00420A03">
        <w:trPr>
          <w:divId w:val="530144583"/>
          <w:tblCellSpacing w:w="0" w:type="dxa"/>
        </w:trPr>
        <w:tc>
          <w:tcPr>
            <w:tcW w:w="821" w:type="dxa"/>
            <w:noWrap/>
          </w:tcPr>
          <w:p w:rsidR="00153DCB" w:rsidRPr="008C36D0" w:rsidRDefault="00C90A7E">
            <w:pPr>
              <w:rPr>
                <w:rFonts w:eastAsia="Times New Roman" w:cs="Arial"/>
                <w:color w:val="0000FF"/>
                <w:sz w:val="18"/>
                <w:szCs w:val="18"/>
                <w:lang w:val="en-GB"/>
              </w:rPr>
            </w:pPr>
            <w:r>
              <w:rPr>
                <w:rFonts w:eastAsia="Times New Roman" w:cs="Arial"/>
                <w:i/>
                <w:iCs/>
                <w:color w:val="0000FF"/>
                <w:sz w:val="18"/>
                <w:szCs w:val="18"/>
                <w:lang w:val="en-GB"/>
              </w:rPr>
              <w:t>[10</w:t>
            </w:r>
            <w:r w:rsidR="00153DCB" w:rsidRPr="008C36D0">
              <w:rPr>
                <w:rFonts w:eastAsia="Times New Roman" w:cs="Arial"/>
                <w:i/>
                <w:iCs/>
                <w:color w:val="0000FF"/>
                <w:sz w:val="18"/>
                <w:szCs w:val="18"/>
                <w:lang w:val="en-GB"/>
              </w:rPr>
              <w:t xml:space="preserve">0] </w:t>
            </w:r>
          </w:p>
        </w:tc>
        <w:tc>
          <w:tcPr>
            <w:tcW w:w="8917" w:type="dxa"/>
            <w:tcMar>
              <w:top w:w="80" w:type="dxa"/>
              <w:left w:w="80" w:type="dxa"/>
              <w:bottom w:w="80" w:type="dxa"/>
              <w:right w:w="80" w:type="dxa"/>
            </w:tcMar>
          </w:tcPr>
          <w:p w:rsidR="00153DCB" w:rsidRPr="008C36D0" w:rsidRDefault="00153DCB" w:rsidP="00C21488">
            <w:pPr>
              <w:pStyle w:val="NormalWeb"/>
              <w:spacing w:after="29" w:afterAutospacing="0"/>
              <w:rPr>
                <w:rFonts w:ascii="Arial" w:hAnsi="Arial" w:cs="Arial"/>
                <w:sz w:val="18"/>
                <w:szCs w:val="18"/>
                <w:lang w:val="en-GB"/>
              </w:rPr>
            </w:pPr>
            <w:r w:rsidRPr="008C36D0">
              <w:rPr>
                <w:rFonts w:ascii="Arial" w:hAnsi="Arial" w:cs="Arial"/>
                <w:sz w:val="18"/>
                <w:szCs w:val="18"/>
                <w:lang w:val="en-GB"/>
              </w:rPr>
              <w:t xml:space="preserve">The assay will detect PSTVd, MPVd, TCDVd and TPMVd. </w:t>
            </w:r>
            <w:r w:rsidRPr="008C36D0">
              <w:rPr>
                <w:rFonts w:ascii="Arial" w:hAnsi="Arial" w:cs="Arial"/>
                <w:color w:val="000000"/>
                <w:sz w:val="18"/>
                <w:szCs w:val="18"/>
                <w:lang w:val="en-GB"/>
              </w:rPr>
              <w:t xml:space="preserve">Sensitivity for the detection of PSTVd in </w:t>
            </w:r>
            <w:r w:rsidRPr="008C36D0">
              <w:rPr>
                <w:rFonts w:ascii="Arial" w:hAnsi="Arial" w:cs="Arial"/>
                <w:i/>
                <w:iCs/>
                <w:color w:val="000000"/>
                <w:sz w:val="18"/>
                <w:szCs w:val="18"/>
                <w:lang w:val="en-GB"/>
              </w:rPr>
              <w:t>S. tuberosum</w:t>
            </w:r>
            <w:r w:rsidRPr="008C36D0">
              <w:rPr>
                <w:rFonts w:ascii="Arial" w:hAnsi="Arial" w:cs="Arial"/>
                <w:color w:val="000000"/>
                <w:sz w:val="18"/>
                <w:szCs w:val="18"/>
                <w:lang w:val="en-GB"/>
              </w:rPr>
              <w:t xml:space="preserve"> using the CTAB extraction method was at least </w:t>
            </w:r>
            <w:r w:rsidR="005C40CA" w:rsidRPr="008C36D0">
              <w:rPr>
                <w:rFonts w:ascii="Arial" w:hAnsi="Arial" w:cs="Arial"/>
                <w:color w:val="000000"/>
                <w:sz w:val="18"/>
                <w:szCs w:val="18"/>
                <w:lang w:val="en-GB"/>
              </w:rPr>
              <w:t>17</w:t>
            </w:r>
            <w:r w:rsidR="00756426" w:rsidRPr="008C36D0">
              <w:rPr>
                <w:rFonts w:ascii="Arial" w:hAnsi="Arial" w:cs="Arial"/>
                <w:color w:val="000000"/>
                <w:sz w:val="18"/>
                <w:szCs w:val="18"/>
                <w:lang w:val="en-GB"/>
              </w:rPr>
              <w:t> </w:t>
            </w:r>
            <w:r w:rsidR="005C40CA" w:rsidRPr="008C36D0">
              <w:rPr>
                <w:rFonts w:ascii="Arial" w:hAnsi="Arial" w:cs="Arial"/>
                <w:color w:val="000000"/>
                <w:sz w:val="18"/>
                <w:szCs w:val="18"/>
                <w:lang w:val="en-GB"/>
              </w:rPr>
              <w:t>pg</w:t>
            </w:r>
            <w:r w:rsidRPr="008C36D0">
              <w:rPr>
                <w:rFonts w:ascii="Arial" w:hAnsi="Arial" w:cs="Arial"/>
                <w:color w:val="000000"/>
                <w:sz w:val="18"/>
                <w:szCs w:val="18"/>
                <w:lang w:val="en-GB"/>
              </w:rPr>
              <w:t xml:space="preserve"> PSTVd</w:t>
            </w:r>
            <w:r w:rsidR="005C40CA" w:rsidRPr="008C36D0">
              <w:rPr>
                <w:rFonts w:ascii="Arial" w:hAnsi="Arial" w:cs="Arial"/>
                <w:color w:val="000000"/>
                <w:sz w:val="18"/>
                <w:szCs w:val="18"/>
                <w:lang w:val="en-GB"/>
              </w:rPr>
              <w:t xml:space="preserve">, </w:t>
            </w:r>
            <w:r w:rsidRPr="008C36D0">
              <w:rPr>
                <w:rFonts w:ascii="Arial" w:hAnsi="Arial" w:cs="Arial"/>
                <w:color w:val="000000"/>
                <w:sz w:val="18"/>
                <w:szCs w:val="18"/>
                <w:lang w:val="en-GB"/>
              </w:rPr>
              <w:t xml:space="preserve">the lowest </w:t>
            </w:r>
            <w:r w:rsidR="005C40CA" w:rsidRPr="008C36D0">
              <w:rPr>
                <w:rFonts w:ascii="Arial" w:hAnsi="Arial" w:cs="Arial"/>
                <w:color w:val="000000"/>
                <w:sz w:val="18"/>
                <w:szCs w:val="18"/>
                <w:lang w:val="en-GB"/>
              </w:rPr>
              <w:t xml:space="preserve">concentration </w:t>
            </w:r>
            <w:r w:rsidRPr="008C36D0">
              <w:rPr>
                <w:rFonts w:ascii="Arial" w:hAnsi="Arial" w:cs="Arial"/>
                <w:color w:val="000000"/>
                <w:sz w:val="18"/>
                <w:szCs w:val="18"/>
                <w:lang w:val="en-GB"/>
              </w:rPr>
              <w:t>tested</w:t>
            </w:r>
            <w:r w:rsidR="005C40CA" w:rsidRPr="008C36D0">
              <w:rPr>
                <w:rFonts w:ascii="Arial" w:hAnsi="Arial" w:cs="Arial"/>
                <w:color w:val="000000"/>
                <w:sz w:val="18"/>
                <w:szCs w:val="18"/>
                <w:lang w:val="en-GB"/>
              </w:rPr>
              <w:t xml:space="preserve"> (</w:t>
            </w:r>
            <w:r w:rsidRPr="008C36D0">
              <w:rPr>
                <w:rFonts w:ascii="Arial" w:hAnsi="Arial" w:cs="Arial"/>
                <w:color w:val="000000"/>
                <w:sz w:val="18"/>
                <w:szCs w:val="18"/>
                <w:lang w:val="en-GB"/>
              </w:rPr>
              <w:t xml:space="preserve">Jeffries &amp; James, 2005). By testing variants of PSTVd and synthetic oligonucleotides it has been shown that this assay detects all known sequence variants. These were identified from </w:t>
            </w:r>
            <w:r w:rsidRPr="008C36D0">
              <w:rPr>
                <w:rFonts w:ascii="Arial" w:hAnsi="Arial" w:cs="Arial"/>
                <w:i/>
                <w:iCs/>
                <w:color w:val="000000"/>
                <w:sz w:val="18"/>
                <w:szCs w:val="18"/>
                <w:lang w:val="en-GB"/>
              </w:rPr>
              <w:t>in silico</w:t>
            </w:r>
            <w:r w:rsidRPr="008C36D0">
              <w:rPr>
                <w:rFonts w:ascii="Arial" w:hAnsi="Arial" w:cs="Arial"/>
                <w:color w:val="000000"/>
                <w:sz w:val="18"/>
                <w:szCs w:val="18"/>
                <w:lang w:val="en-GB"/>
              </w:rPr>
              <w:t xml:space="preserve"> studies as primer</w:t>
            </w:r>
            <w:r w:rsidR="00C21488" w:rsidRPr="008C36D0">
              <w:rPr>
                <w:rFonts w:ascii="Arial" w:hAnsi="Arial" w:cs="Arial"/>
                <w:color w:val="000000"/>
                <w:sz w:val="18"/>
                <w:szCs w:val="18"/>
                <w:lang w:val="en-GB"/>
              </w:rPr>
              <w:t>–</w:t>
            </w:r>
            <w:r w:rsidRPr="008C36D0">
              <w:rPr>
                <w:rFonts w:ascii="Arial" w:hAnsi="Arial" w:cs="Arial"/>
                <w:color w:val="000000"/>
                <w:sz w:val="18"/>
                <w:szCs w:val="18"/>
                <w:lang w:val="en-GB"/>
              </w:rPr>
              <w:t xml:space="preserve">sequence mismatches with the potential for failure of detection (Boonham </w:t>
            </w:r>
            <w:r w:rsidRPr="008C36D0">
              <w:rPr>
                <w:rFonts w:ascii="Arial" w:hAnsi="Arial" w:cs="Arial"/>
                <w:i/>
                <w:iCs/>
                <w:color w:val="000000"/>
                <w:sz w:val="18"/>
                <w:szCs w:val="18"/>
                <w:lang w:val="en-GB"/>
              </w:rPr>
              <w:t>et al.,</w:t>
            </w:r>
            <w:r w:rsidRPr="008C36D0">
              <w:rPr>
                <w:rFonts w:ascii="Arial" w:hAnsi="Arial" w:cs="Arial"/>
                <w:color w:val="000000"/>
                <w:sz w:val="18"/>
                <w:szCs w:val="18"/>
                <w:lang w:val="en-GB"/>
              </w:rPr>
              <w:t xml:space="preserve"> 2005). However, the divergent isolates VIR-06/7L and VIR-06/10L described recently by Owens </w:t>
            </w:r>
            <w:r w:rsidRPr="008C36D0">
              <w:rPr>
                <w:rFonts w:ascii="Arial" w:hAnsi="Arial" w:cs="Arial"/>
                <w:i/>
                <w:iCs/>
                <w:color w:val="000000"/>
                <w:sz w:val="18"/>
                <w:szCs w:val="18"/>
                <w:lang w:val="en-GB"/>
              </w:rPr>
              <w:t>et al.</w:t>
            </w:r>
            <w:r w:rsidRPr="008C36D0">
              <w:rPr>
                <w:rFonts w:ascii="Arial" w:hAnsi="Arial" w:cs="Arial"/>
                <w:color w:val="000000"/>
                <w:sz w:val="18"/>
                <w:szCs w:val="18"/>
                <w:lang w:val="en-GB"/>
              </w:rPr>
              <w:t xml:space="preserve"> (2009) may not be detected because of the insertion of (an) additional base(s) at the probe binding site (W. Monger, personal </w:t>
            </w:r>
            <w:r w:rsidRPr="008C36D0">
              <w:rPr>
                <w:rFonts w:ascii="Arial" w:hAnsi="Arial" w:cs="Arial"/>
                <w:color w:val="000000"/>
                <w:sz w:val="18"/>
                <w:szCs w:val="18"/>
                <w:lang w:val="en-GB"/>
              </w:rPr>
              <w:lastRenderedPageBreak/>
              <w:t>communication, 2011)</w:t>
            </w:r>
            <w:r w:rsidR="005260FC">
              <w:rPr>
                <w:rStyle w:val="FootnoteReference"/>
                <w:rFonts w:ascii="Arial" w:hAnsi="Arial" w:cs="Arial"/>
                <w:color w:val="000000"/>
                <w:sz w:val="18"/>
                <w:szCs w:val="18"/>
                <w:lang w:val="en-GB"/>
              </w:rPr>
              <w:footnoteReference w:id="1"/>
            </w:r>
            <w:r w:rsidRPr="008C36D0">
              <w:rPr>
                <w:rFonts w:ascii="Arial" w:hAnsi="Arial" w:cs="Arial"/>
                <w:color w:val="000000"/>
                <w:sz w:val="18"/>
                <w:szCs w:val="18"/>
                <w:lang w:val="en-GB"/>
              </w:rPr>
              <w:t>.</w:t>
            </w:r>
            <w:r w:rsidRPr="008C36D0">
              <w:rPr>
                <w:rFonts w:ascii="Arial" w:hAnsi="Arial" w:cs="Arial"/>
                <w:sz w:val="18"/>
                <w:szCs w:val="18"/>
                <w:lang w:val="en-GB"/>
              </w:rPr>
              <w:t xml:space="preserve"> </w:t>
            </w:r>
          </w:p>
        </w:tc>
      </w:tr>
      <w:tr w:rsidR="00153DCB" w:rsidRPr="008C36D0" w:rsidTr="00420A03">
        <w:trPr>
          <w:divId w:val="530144583"/>
          <w:tblCellSpacing w:w="0" w:type="dxa"/>
        </w:trPr>
        <w:tc>
          <w:tcPr>
            <w:tcW w:w="821" w:type="dxa"/>
            <w:noWrap/>
          </w:tcPr>
          <w:p w:rsidR="00153DCB" w:rsidRPr="008C36D0" w:rsidRDefault="00153DCB">
            <w:pPr>
              <w:rPr>
                <w:rFonts w:eastAsia="Times New Roman" w:cs="Arial"/>
                <w:color w:val="0000FF"/>
                <w:sz w:val="18"/>
                <w:szCs w:val="18"/>
                <w:lang w:val="en-GB"/>
              </w:rPr>
            </w:pPr>
            <w:r w:rsidRPr="008C36D0">
              <w:rPr>
                <w:rFonts w:eastAsia="Times New Roman" w:cs="Arial"/>
                <w:i/>
                <w:iCs/>
                <w:color w:val="0000FF"/>
                <w:sz w:val="18"/>
                <w:szCs w:val="18"/>
                <w:lang w:val="en-GB"/>
              </w:rPr>
              <w:lastRenderedPageBreak/>
              <w:t xml:space="preserve"> </w:t>
            </w:r>
          </w:p>
        </w:tc>
        <w:tc>
          <w:tcPr>
            <w:tcW w:w="8917" w:type="dxa"/>
            <w:tcMar>
              <w:top w:w="80" w:type="dxa"/>
              <w:left w:w="80" w:type="dxa"/>
              <w:bottom w:w="80" w:type="dxa"/>
              <w:right w:w="80" w:type="dxa"/>
            </w:tcMar>
          </w:tcPr>
          <w:p w:rsidR="00153DCB" w:rsidRPr="00E311AD" w:rsidRDefault="00153DCB">
            <w:pPr>
              <w:pStyle w:val="NormalWeb"/>
              <w:keepNext/>
              <w:spacing w:after="29" w:afterAutospacing="0"/>
              <w:rPr>
                <w:rFonts w:ascii="Arial" w:hAnsi="Arial" w:cs="Arial"/>
                <w:i/>
                <w:sz w:val="18"/>
                <w:szCs w:val="18"/>
                <w:lang w:val="en-GB"/>
              </w:rPr>
            </w:pPr>
            <w:r w:rsidRPr="00E311AD">
              <w:rPr>
                <w:rFonts w:ascii="Arial" w:hAnsi="Arial" w:cs="Arial"/>
                <w:b/>
                <w:bCs/>
                <w:i/>
                <w:sz w:val="18"/>
                <w:szCs w:val="18"/>
                <w:lang w:val="en-GB"/>
              </w:rPr>
              <w:t>Primers</w:t>
            </w:r>
            <w:r w:rsidRPr="00E311AD">
              <w:rPr>
                <w:rFonts w:ascii="Arial" w:hAnsi="Arial" w:cs="Arial"/>
                <w:i/>
                <w:sz w:val="18"/>
                <w:szCs w:val="18"/>
                <w:lang w:val="en-GB"/>
              </w:rPr>
              <w:t xml:space="preserve"> </w:t>
            </w:r>
          </w:p>
        </w:tc>
      </w:tr>
      <w:tr w:rsidR="00153DCB" w:rsidRPr="008C36D0" w:rsidTr="00420A03">
        <w:trPr>
          <w:divId w:val="530144583"/>
          <w:tblCellSpacing w:w="0" w:type="dxa"/>
        </w:trPr>
        <w:tc>
          <w:tcPr>
            <w:tcW w:w="821" w:type="dxa"/>
            <w:noWrap/>
          </w:tcPr>
          <w:p w:rsidR="00153DCB" w:rsidRPr="008C36D0" w:rsidRDefault="00C90A7E">
            <w:pPr>
              <w:rPr>
                <w:rFonts w:eastAsia="Times New Roman" w:cs="Arial"/>
                <w:color w:val="0000FF"/>
                <w:sz w:val="18"/>
                <w:szCs w:val="18"/>
                <w:lang w:val="en-GB"/>
              </w:rPr>
            </w:pPr>
            <w:r>
              <w:rPr>
                <w:rFonts w:eastAsia="Times New Roman" w:cs="Arial"/>
                <w:i/>
                <w:iCs/>
                <w:color w:val="0000FF"/>
                <w:sz w:val="18"/>
                <w:szCs w:val="18"/>
                <w:lang w:val="en-GB"/>
              </w:rPr>
              <w:t>[101</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pPr>
              <w:pStyle w:val="NormalWeb"/>
              <w:spacing w:after="29" w:afterAutospacing="0"/>
              <w:rPr>
                <w:rFonts w:ascii="Arial" w:hAnsi="Arial" w:cs="Arial"/>
                <w:sz w:val="18"/>
                <w:szCs w:val="18"/>
                <w:lang w:val="en-GB"/>
              </w:rPr>
            </w:pPr>
            <w:r w:rsidRPr="008C36D0">
              <w:rPr>
                <w:rFonts w:ascii="Arial" w:hAnsi="Arial" w:cs="Arial"/>
                <w:sz w:val="18"/>
                <w:szCs w:val="18"/>
                <w:lang w:val="en-GB"/>
              </w:rPr>
              <w:t xml:space="preserve">PSTV-231-F: 5´-GCC CCC TTT GCGCTG T-3´ (nt 232–247) </w:t>
            </w:r>
          </w:p>
        </w:tc>
      </w:tr>
      <w:tr w:rsidR="00153DCB" w:rsidRPr="008C36D0" w:rsidTr="00420A03">
        <w:trPr>
          <w:divId w:val="530144583"/>
          <w:tblCellSpacing w:w="0" w:type="dxa"/>
        </w:trPr>
        <w:tc>
          <w:tcPr>
            <w:tcW w:w="821" w:type="dxa"/>
            <w:noWrap/>
          </w:tcPr>
          <w:p w:rsidR="00153DCB" w:rsidRPr="008C36D0" w:rsidRDefault="00C90A7E">
            <w:pPr>
              <w:rPr>
                <w:rFonts w:eastAsia="Times New Roman" w:cs="Arial"/>
                <w:color w:val="0000FF"/>
                <w:sz w:val="18"/>
                <w:szCs w:val="18"/>
                <w:lang w:val="en-GB"/>
              </w:rPr>
            </w:pPr>
            <w:r>
              <w:rPr>
                <w:rFonts w:eastAsia="Times New Roman" w:cs="Arial"/>
                <w:i/>
                <w:iCs/>
                <w:color w:val="0000FF"/>
                <w:sz w:val="18"/>
                <w:szCs w:val="18"/>
                <w:lang w:val="en-GB"/>
              </w:rPr>
              <w:t>[102</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pPr>
              <w:pStyle w:val="NormalWeb"/>
              <w:spacing w:after="29" w:afterAutospacing="0"/>
              <w:rPr>
                <w:rFonts w:ascii="Arial" w:hAnsi="Arial" w:cs="Arial"/>
                <w:sz w:val="18"/>
                <w:szCs w:val="18"/>
                <w:lang w:val="en-GB"/>
              </w:rPr>
            </w:pPr>
            <w:r w:rsidRPr="008C36D0">
              <w:rPr>
                <w:rFonts w:ascii="Arial" w:hAnsi="Arial" w:cs="Arial"/>
                <w:sz w:val="18"/>
                <w:szCs w:val="18"/>
                <w:lang w:val="en-GB"/>
              </w:rPr>
              <w:t xml:space="preserve">PSTV-296-R: 5´-AAG CGG TTC TCG GGA GCT T-3´ (nt 297–279) </w:t>
            </w:r>
          </w:p>
        </w:tc>
      </w:tr>
      <w:tr w:rsidR="00153DCB" w:rsidRPr="008C36D0" w:rsidTr="00420A03">
        <w:trPr>
          <w:divId w:val="530144583"/>
          <w:tblCellSpacing w:w="0" w:type="dxa"/>
        </w:trPr>
        <w:tc>
          <w:tcPr>
            <w:tcW w:w="821" w:type="dxa"/>
            <w:noWrap/>
          </w:tcPr>
          <w:p w:rsidR="00153DCB" w:rsidRPr="008C36D0" w:rsidRDefault="00C90A7E">
            <w:pPr>
              <w:rPr>
                <w:rFonts w:eastAsia="Times New Roman" w:cs="Arial"/>
                <w:color w:val="0000FF"/>
                <w:sz w:val="18"/>
                <w:szCs w:val="18"/>
                <w:lang w:val="en-GB"/>
              </w:rPr>
            </w:pPr>
            <w:r>
              <w:rPr>
                <w:rFonts w:eastAsia="Times New Roman" w:cs="Arial"/>
                <w:i/>
                <w:iCs/>
                <w:color w:val="0000FF"/>
                <w:sz w:val="18"/>
                <w:szCs w:val="18"/>
                <w:lang w:val="en-GB"/>
              </w:rPr>
              <w:t>[103</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pPr>
              <w:pStyle w:val="NormalWeb"/>
              <w:spacing w:after="29" w:afterAutospacing="0"/>
              <w:rPr>
                <w:rFonts w:ascii="Arial" w:hAnsi="Arial" w:cs="Arial"/>
                <w:sz w:val="18"/>
                <w:szCs w:val="18"/>
                <w:lang w:val="en-GB"/>
              </w:rPr>
            </w:pPr>
            <w:r w:rsidRPr="008C36D0">
              <w:rPr>
                <w:rFonts w:ascii="Arial" w:hAnsi="Arial" w:cs="Arial"/>
                <w:sz w:val="18"/>
                <w:szCs w:val="18"/>
                <w:lang w:val="en-GB"/>
              </w:rPr>
              <w:t xml:space="preserve">PSTV-251T: </w:t>
            </w:r>
            <w:r w:rsidRPr="008C36D0">
              <w:rPr>
                <w:rFonts w:ascii="Arial" w:hAnsi="Arial" w:cs="Arial"/>
                <w:color w:val="000000"/>
                <w:sz w:val="18"/>
                <w:szCs w:val="18"/>
                <w:lang w:val="en-GB"/>
              </w:rPr>
              <w:t>FAM</w:t>
            </w:r>
            <w:r w:rsidRPr="008C36D0">
              <w:rPr>
                <w:rFonts w:ascii="Arial" w:hAnsi="Arial" w:cs="Arial"/>
                <w:sz w:val="18"/>
                <w:szCs w:val="18"/>
                <w:lang w:val="en-GB"/>
              </w:rPr>
              <w:t xml:space="preserve">-5´-CAG TTG TTT CCA CCG GGT AGTAGC CGA-3´ TAMRA (nt 278–252) </w:t>
            </w:r>
          </w:p>
        </w:tc>
      </w:tr>
      <w:tr w:rsidR="00153DCB" w:rsidRPr="008C36D0" w:rsidTr="00420A03">
        <w:trPr>
          <w:divId w:val="530144583"/>
          <w:tblCellSpacing w:w="0" w:type="dxa"/>
        </w:trPr>
        <w:tc>
          <w:tcPr>
            <w:tcW w:w="821" w:type="dxa"/>
            <w:noWrap/>
          </w:tcPr>
          <w:p w:rsidR="00153DCB" w:rsidRPr="008C36D0" w:rsidRDefault="00C90A7E">
            <w:pPr>
              <w:rPr>
                <w:rFonts w:eastAsia="Times New Roman" w:cs="Arial"/>
                <w:color w:val="0000FF"/>
                <w:sz w:val="18"/>
                <w:szCs w:val="18"/>
                <w:lang w:val="en-GB"/>
              </w:rPr>
            </w:pPr>
            <w:r>
              <w:rPr>
                <w:rFonts w:eastAsia="Times New Roman" w:cs="Arial"/>
                <w:i/>
                <w:iCs/>
                <w:color w:val="0000FF"/>
                <w:sz w:val="18"/>
                <w:szCs w:val="18"/>
                <w:lang w:val="en-GB"/>
              </w:rPr>
              <w:t>[104</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pPr>
              <w:pStyle w:val="NormalWeb"/>
              <w:keepNext/>
              <w:spacing w:after="29" w:afterAutospacing="0"/>
              <w:rPr>
                <w:rFonts w:ascii="Arial" w:hAnsi="Arial" w:cs="Arial"/>
                <w:sz w:val="18"/>
                <w:szCs w:val="18"/>
                <w:lang w:val="en-GB"/>
              </w:rPr>
            </w:pPr>
            <w:r w:rsidRPr="008C36D0">
              <w:rPr>
                <w:rFonts w:ascii="Arial" w:hAnsi="Arial" w:cs="Arial"/>
                <w:sz w:val="18"/>
                <w:szCs w:val="18"/>
                <w:lang w:val="en-GB"/>
              </w:rPr>
              <w:t xml:space="preserve">The internal control COX primers amplify the </w:t>
            </w:r>
            <w:r w:rsidRPr="008C36D0">
              <w:rPr>
                <w:rFonts w:ascii="Arial" w:hAnsi="Arial" w:cs="Arial"/>
                <w:i/>
                <w:iCs/>
                <w:sz w:val="18"/>
                <w:szCs w:val="18"/>
                <w:lang w:val="en-GB"/>
              </w:rPr>
              <w:t>cytochrome oxidase</w:t>
            </w:r>
            <w:r w:rsidRPr="008C36D0">
              <w:rPr>
                <w:rFonts w:ascii="Arial" w:hAnsi="Arial" w:cs="Arial"/>
                <w:iCs/>
                <w:sz w:val="18"/>
                <w:szCs w:val="18"/>
                <w:lang w:val="en-GB"/>
              </w:rPr>
              <w:t xml:space="preserve"> 1</w:t>
            </w:r>
            <w:r w:rsidRPr="008C36D0">
              <w:rPr>
                <w:rFonts w:ascii="Arial" w:hAnsi="Arial" w:cs="Arial"/>
                <w:sz w:val="18"/>
                <w:szCs w:val="18"/>
                <w:lang w:val="en-GB"/>
              </w:rPr>
              <w:t xml:space="preserve"> gene found in plant mitochondria (Weller </w:t>
            </w:r>
            <w:r w:rsidRPr="008C36D0">
              <w:rPr>
                <w:rFonts w:ascii="Arial" w:hAnsi="Arial" w:cs="Arial"/>
                <w:i/>
                <w:iCs/>
                <w:sz w:val="18"/>
                <w:szCs w:val="18"/>
                <w:lang w:val="en-GB"/>
              </w:rPr>
              <w:t>et al</w:t>
            </w:r>
            <w:r w:rsidRPr="008C36D0">
              <w:rPr>
                <w:rFonts w:ascii="Arial" w:hAnsi="Arial" w:cs="Arial"/>
                <w:sz w:val="18"/>
                <w:szCs w:val="18"/>
                <w:lang w:val="en-GB"/>
              </w:rPr>
              <w:t xml:space="preserve">., 2000). </w:t>
            </w:r>
          </w:p>
        </w:tc>
      </w:tr>
      <w:tr w:rsidR="00153DCB" w:rsidRPr="008C36D0" w:rsidTr="00420A03">
        <w:trPr>
          <w:divId w:val="530144583"/>
          <w:tblCellSpacing w:w="0" w:type="dxa"/>
        </w:trPr>
        <w:tc>
          <w:tcPr>
            <w:tcW w:w="821" w:type="dxa"/>
            <w:noWrap/>
          </w:tcPr>
          <w:p w:rsidR="00153DCB" w:rsidRPr="008C36D0" w:rsidRDefault="00C90A7E">
            <w:pPr>
              <w:rPr>
                <w:rFonts w:eastAsia="Times New Roman" w:cs="Arial"/>
                <w:color w:val="0000FF"/>
                <w:sz w:val="18"/>
                <w:szCs w:val="18"/>
                <w:lang w:val="en-GB"/>
              </w:rPr>
            </w:pPr>
            <w:r>
              <w:rPr>
                <w:rFonts w:eastAsia="Times New Roman" w:cs="Arial"/>
                <w:i/>
                <w:iCs/>
                <w:color w:val="0000FF"/>
                <w:sz w:val="18"/>
                <w:szCs w:val="18"/>
                <w:lang w:val="en-GB"/>
              </w:rPr>
              <w:t>[105</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pPr>
              <w:pStyle w:val="NormalWeb"/>
              <w:spacing w:after="29" w:afterAutospacing="0"/>
              <w:rPr>
                <w:rFonts w:ascii="Arial" w:hAnsi="Arial" w:cs="Arial"/>
                <w:sz w:val="18"/>
                <w:szCs w:val="18"/>
                <w:lang w:val="en-GB"/>
              </w:rPr>
            </w:pPr>
            <w:r w:rsidRPr="008C36D0">
              <w:rPr>
                <w:rFonts w:ascii="Arial" w:hAnsi="Arial" w:cs="Arial"/>
                <w:sz w:val="18"/>
                <w:szCs w:val="18"/>
                <w:lang w:val="en-GB"/>
              </w:rPr>
              <w:t xml:space="preserve">COX-F: 5´-CGT GCG ATT CCA GAT TAT CCA-3´ </w:t>
            </w:r>
          </w:p>
        </w:tc>
      </w:tr>
      <w:tr w:rsidR="00153DCB" w:rsidRPr="008C36D0" w:rsidTr="00420A03">
        <w:trPr>
          <w:divId w:val="530144583"/>
          <w:tblCellSpacing w:w="0" w:type="dxa"/>
        </w:trPr>
        <w:tc>
          <w:tcPr>
            <w:tcW w:w="821" w:type="dxa"/>
            <w:noWrap/>
          </w:tcPr>
          <w:p w:rsidR="00153DCB" w:rsidRPr="008C36D0" w:rsidRDefault="00C90A7E">
            <w:pPr>
              <w:rPr>
                <w:rFonts w:eastAsia="Times New Roman" w:cs="Arial"/>
                <w:color w:val="0000FF"/>
                <w:sz w:val="18"/>
                <w:szCs w:val="18"/>
                <w:lang w:val="en-GB"/>
              </w:rPr>
            </w:pPr>
            <w:r>
              <w:rPr>
                <w:rFonts w:eastAsia="Times New Roman" w:cs="Arial"/>
                <w:i/>
                <w:iCs/>
                <w:color w:val="0000FF"/>
                <w:sz w:val="18"/>
                <w:szCs w:val="18"/>
                <w:lang w:val="en-GB"/>
              </w:rPr>
              <w:t>[106</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pPr>
              <w:pStyle w:val="NormalWeb"/>
              <w:spacing w:after="29" w:afterAutospacing="0"/>
              <w:rPr>
                <w:rFonts w:ascii="Arial" w:hAnsi="Arial" w:cs="Arial"/>
                <w:sz w:val="18"/>
                <w:szCs w:val="18"/>
                <w:lang w:val="en-GB"/>
              </w:rPr>
            </w:pPr>
            <w:r w:rsidRPr="008C36D0">
              <w:rPr>
                <w:rFonts w:ascii="Arial" w:hAnsi="Arial" w:cs="Arial"/>
                <w:sz w:val="18"/>
                <w:szCs w:val="18"/>
                <w:lang w:val="en-GB"/>
              </w:rPr>
              <w:t xml:space="preserve">COX-R: 5´-CAA CTA CGG ATA TAT AAG RRC CRR ACC TG-3´ </w:t>
            </w:r>
          </w:p>
        </w:tc>
      </w:tr>
      <w:tr w:rsidR="00153DCB" w:rsidRPr="008C36D0" w:rsidTr="00420A03">
        <w:trPr>
          <w:divId w:val="530144583"/>
          <w:tblCellSpacing w:w="0" w:type="dxa"/>
        </w:trPr>
        <w:tc>
          <w:tcPr>
            <w:tcW w:w="821" w:type="dxa"/>
            <w:noWrap/>
          </w:tcPr>
          <w:p w:rsidR="00153DCB" w:rsidRPr="008C36D0" w:rsidRDefault="00C90A7E">
            <w:pPr>
              <w:rPr>
                <w:rFonts w:eastAsia="Times New Roman" w:cs="Arial"/>
                <w:color w:val="0000FF"/>
                <w:sz w:val="18"/>
                <w:szCs w:val="18"/>
                <w:lang w:val="en-GB"/>
              </w:rPr>
            </w:pPr>
            <w:r>
              <w:rPr>
                <w:rFonts w:eastAsia="Times New Roman" w:cs="Arial"/>
                <w:i/>
                <w:iCs/>
                <w:color w:val="0000FF"/>
                <w:sz w:val="18"/>
                <w:szCs w:val="18"/>
                <w:lang w:val="en-GB"/>
              </w:rPr>
              <w:t>[107</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rsidP="00C21488">
            <w:pPr>
              <w:pStyle w:val="NormalWeb"/>
              <w:spacing w:after="29" w:afterAutospacing="0"/>
              <w:rPr>
                <w:rFonts w:ascii="Arial" w:hAnsi="Arial" w:cs="Arial"/>
                <w:sz w:val="18"/>
                <w:szCs w:val="18"/>
                <w:lang w:val="en-GB"/>
              </w:rPr>
            </w:pPr>
            <w:r w:rsidRPr="008C36D0">
              <w:rPr>
                <w:rFonts w:ascii="Arial" w:hAnsi="Arial" w:cs="Arial"/>
                <w:sz w:val="18"/>
                <w:szCs w:val="18"/>
                <w:lang w:val="en-GB"/>
              </w:rPr>
              <w:t>COXsol-1511T: VIC-5´-AGG GCA TTC CAT CCA GCG TAA GCA</w:t>
            </w:r>
            <w:r w:rsidR="00C21488" w:rsidRPr="008C36D0">
              <w:rPr>
                <w:rFonts w:ascii="Arial" w:hAnsi="Arial" w:cs="Arial"/>
                <w:sz w:val="18"/>
                <w:szCs w:val="18"/>
                <w:lang w:val="en-GB"/>
              </w:rPr>
              <w:t>-</w:t>
            </w:r>
            <w:r w:rsidRPr="008C36D0">
              <w:rPr>
                <w:rFonts w:ascii="Arial" w:hAnsi="Arial" w:cs="Arial"/>
                <w:sz w:val="18"/>
                <w:szCs w:val="18"/>
                <w:lang w:val="en-GB"/>
              </w:rPr>
              <w:t>3´</w:t>
            </w:r>
            <w:r w:rsidR="00C21488" w:rsidRPr="008C36D0">
              <w:rPr>
                <w:rFonts w:ascii="Arial" w:hAnsi="Arial" w:cs="Arial"/>
                <w:sz w:val="18"/>
                <w:szCs w:val="18"/>
                <w:lang w:val="en-GB"/>
              </w:rPr>
              <w:t xml:space="preserve"> </w:t>
            </w:r>
            <w:r w:rsidRPr="008C36D0">
              <w:rPr>
                <w:rFonts w:ascii="Arial" w:hAnsi="Arial" w:cs="Arial"/>
                <w:sz w:val="18"/>
                <w:szCs w:val="18"/>
                <w:lang w:val="en-GB"/>
              </w:rPr>
              <w:t xml:space="preserve">TAMRA </w:t>
            </w:r>
          </w:p>
        </w:tc>
      </w:tr>
      <w:tr w:rsidR="00153DCB" w:rsidRPr="008C36D0" w:rsidTr="00420A03">
        <w:trPr>
          <w:divId w:val="530144583"/>
          <w:tblCellSpacing w:w="0" w:type="dxa"/>
        </w:trPr>
        <w:tc>
          <w:tcPr>
            <w:tcW w:w="821" w:type="dxa"/>
            <w:noWrap/>
          </w:tcPr>
          <w:p w:rsidR="00153DCB" w:rsidRPr="008C36D0" w:rsidRDefault="00C90A7E">
            <w:pPr>
              <w:rPr>
                <w:rFonts w:eastAsia="Times New Roman" w:cs="Arial"/>
                <w:color w:val="0000FF"/>
                <w:sz w:val="18"/>
                <w:szCs w:val="18"/>
                <w:lang w:val="en-GB"/>
              </w:rPr>
            </w:pPr>
            <w:r>
              <w:rPr>
                <w:rFonts w:eastAsia="Times New Roman" w:cs="Arial"/>
                <w:i/>
                <w:iCs/>
                <w:color w:val="0000FF"/>
                <w:sz w:val="18"/>
                <w:szCs w:val="18"/>
                <w:lang w:val="en-GB"/>
              </w:rPr>
              <w:t>[108</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rsidP="002A4C93">
            <w:pPr>
              <w:pStyle w:val="NormalWeb"/>
              <w:spacing w:after="29" w:afterAutospacing="0"/>
              <w:rPr>
                <w:rFonts w:ascii="Arial" w:hAnsi="Arial" w:cs="Arial"/>
                <w:sz w:val="18"/>
                <w:szCs w:val="18"/>
                <w:lang w:val="en-GB"/>
              </w:rPr>
            </w:pPr>
            <w:r w:rsidRPr="008C36D0">
              <w:rPr>
                <w:rFonts w:ascii="Arial" w:hAnsi="Arial" w:cs="Arial"/>
                <w:sz w:val="18"/>
                <w:szCs w:val="18"/>
                <w:lang w:val="en-GB"/>
              </w:rPr>
              <w:t xml:space="preserve">The reaction mix is for a 96-well plate and is a modification of the EPPO method (EPPO, 2004) as it incorporates a duplex reaction for detection of </w:t>
            </w:r>
            <w:r w:rsidR="002A4C93">
              <w:rPr>
                <w:rFonts w:ascii="Arial" w:hAnsi="Arial" w:cs="Arial"/>
                <w:sz w:val="18"/>
                <w:szCs w:val="18"/>
                <w:lang w:val="en-GB"/>
              </w:rPr>
              <w:t xml:space="preserve">PSTVd </w:t>
            </w:r>
            <w:r w:rsidRPr="008C36D0">
              <w:rPr>
                <w:rFonts w:ascii="Arial" w:hAnsi="Arial" w:cs="Arial"/>
                <w:sz w:val="18"/>
                <w:szCs w:val="18"/>
                <w:lang w:val="en-GB"/>
              </w:rPr>
              <w:t xml:space="preserve">and COX and a simplex reaction for detection of </w:t>
            </w:r>
            <w:r w:rsidR="002A4C93">
              <w:rPr>
                <w:rFonts w:ascii="Arial" w:hAnsi="Arial" w:cs="Arial"/>
                <w:i/>
                <w:iCs/>
                <w:sz w:val="18"/>
                <w:szCs w:val="18"/>
                <w:lang w:val="en-GB"/>
              </w:rPr>
              <w:t xml:space="preserve"> </w:t>
            </w:r>
            <w:r w:rsidR="002A4C93" w:rsidRPr="002A4C93">
              <w:rPr>
                <w:rFonts w:ascii="Arial" w:hAnsi="Arial" w:cs="Arial"/>
                <w:iCs/>
                <w:sz w:val="18"/>
                <w:szCs w:val="18"/>
                <w:lang w:val="en-GB"/>
              </w:rPr>
              <w:t xml:space="preserve">PSTVD </w:t>
            </w:r>
            <w:r w:rsidRPr="008C36D0">
              <w:rPr>
                <w:rFonts w:ascii="Arial" w:hAnsi="Arial" w:cs="Arial"/>
                <w:sz w:val="18"/>
                <w:szCs w:val="18"/>
                <w:lang w:val="en-GB"/>
              </w:rPr>
              <w:t>(Roenhorst</w:t>
            </w:r>
            <w:r w:rsidRPr="008C36D0">
              <w:rPr>
                <w:rFonts w:ascii="Arial" w:hAnsi="Arial" w:cs="Arial"/>
                <w:i/>
                <w:iCs/>
                <w:sz w:val="18"/>
                <w:szCs w:val="18"/>
                <w:lang w:val="en-GB"/>
              </w:rPr>
              <w:t xml:space="preserve"> et al.</w:t>
            </w:r>
            <w:r w:rsidRPr="008C36D0">
              <w:rPr>
                <w:rFonts w:ascii="Arial" w:hAnsi="Arial" w:cs="Arial"/>
                <w:sz w:val="18"/>
                <w:szCs w:val="18"/>
                <w:lang w:val="en-GB"/>
              </w:rPr>
              <w:t>,</w:t>
            </w:r>
            <w:r w:rsidRPr="008C36D0">
              <w:rPr>
                <w:rFonts w:ascii="Arial" w:hAnsi="Arial" w:cs="Arial"/>
                <w:i/>
                <w:iCs/>
                <w:sz w:val="18"/>
                <w:szCs w:val="18"/>
                <w:lang w:val="en-GB"/>
              </w:rPr>
              <w:t xml:space="preserve"> </w:t>
            </w:r>
            <w:r w:rsidRPr="008C36D0">
              <w:rPr>
                <w:rFonts w:ascii="Arial" w:hAnsi="Arial" w:cs="Arial"/>
                <w:sz w:val="18"/>
                <w:szCs w:val="18"/>
                <w:lang w:val="en-GB"/>
              </w:rPr>
              <w:t xml:space="preserve">2005). </w:t>
            </w:r>
          </w:p>
        </w:tc>
      </w:tr>
      <w:tr w:rsidR="00153DCB" w:rsidRPr="008C36D0" w:rsidTr="00420A03">
        <w:trPr>
          <w:divId w:val="530144583"/>
          <w:tblCellSpacing w:w="0" w:type="dxa"/>
        </w:trPr>
        <w:tc>
          <w:tcPr>
            <w:tcW w:w="821" w:type="dxa"/>
            <w:noWrap/>
          </w:tcPr>
          <w:p w:rsidR="00153DCB" w:rsidRPr="008C36D0" w:rsidRDefault="00C90A7E">
            <w:pPr>
              <w:rPr>
                <w:rFonts w:eastAsia="Times New Roman" w:cs="Arial"/>
                <w:color w:val="0000FF"/>
                <w:sz w:val="18"/>
                <w:szCs w:val="18"/>
                <w:lang w:val="en-GB"/>
              </w:rPr>
            </w:pPr>
            <w:r>
              <w:rPr>
                <w:rFonts w:eastAsia="Times New Roman" w:cs="Arial"/>
                <w:i/>
                <w:iCs/>
                <w:color w:val="0000FF"/>
                <w:sz w:val="18"/>
                <w:szCs w:val="18"/>
                <w:lang w:val="en-GB"/>
              </w:rPr>
              <w:t>[109</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rsidP="00751D3E">
            <w:pPr>
              <w:pStyle w:val="NormalWeb"/>
              <w:spacing w:after="29" w:afterAutospacing="0"/>
              <w:rPr>
                <w:rFonts w:ascii="Arial" w:hAnsi="Arial" w:cs="Arial"/>
                <w:sz w:val="18"/>
                <w:szCs w:val="18"/>
                <w:lang w:val="en-GB"/>
              </w:rPr>
            </w:pPr>
            <w:r w:rsidRPr="008C36D0">
              <w:rPr>
                <w:rFonts w:ascii="Arial" w:hAnsi="Arial" w:cs="Arial"/>
                <w:sz w:val="18"/>
                <w:szCs w:val="18"/>
                <w:lang w:val="en-GB"/>
              </w:rPr>
              <w:t>The reaction mix consists of 13.75 µl water, 25 µl of 2× Master Mix (Applied Biosystems</w:t>
            </w:r>
            <w:r w:rsidR="00AB217E" w:rsidRPr="008C36D0">
              <w:rPr>
                <w:rFonts w:ascii="Arial" w:hAnsi="Arial" w:cs="Arial"/>
                <w:sz w:val="18"/>
                <w:szCs w:val="18"/>
                <w:lang w:val="en-GB"/>
              </w:rPr>
              <w:t>)</w:t>
            </w:r>
            <w:r w:rsidRPr="008C36D0">
              <w:rPr>
                <w:rFonts w:ascii="Arial" w:hAnsi="Arial" w:cs="Arial"/>
                <w:sz w:val="18"/>
                <w:szCs w:val="18"/>
                <w:lang w:val="en-GB"/>
              </w:rPr>
              <w:t xml:space="preserve">, 1.25 µl of 40× MultiScribe </w:t>
            </w:r>
            <w:r w:rsidR="006E46FF" w:rsidRPr="008C36D0">
              <w:rPr>
                <w:rFonts w:ascii="Arial" w:hAnsi="Arial" w:cs="Arial"/>
                <w:sz w:val="18"/>
                <w:szCs w:val="18"/>
                <w:lang w:val="en-GB"/>
              </w:rPr>
              <w:t xml:space="preserve">Reverse Transcriptase </w:t>
            </w:r>
            <w:r w:rsidRPr="008C36D0">
              <w:rPr>
                <w:rFonts w:ascii="Arial" w:hAnsi="Arial" w:cs="Arial"/>
                <w:sz w:val="18"/>
                <w:szCs w:val="18"/>
                <w:lang w:val="en-GB"/>
              </w:rPr>
              <w:t>(Applied Biosystems), 1.5 µl of each primer PSTV</w:t>
            </w:r>
            <w:r w:rsidR="00C21488" w:rsidRPr="008C36D0">
              <w:rPr>
                <w:rFonts w:ascii="Arial" w:hAnsi="Arial" w:cs="Arial"/>
                <w:sz w:val="18"/>
                <w:szCs w:val="18"/>
                <w:lang w:val="en-GB"/>
              </w:rPr>
              <w:t>-</w:t>
            </w:r>
            <w:r w:rsidRPr="008C36D0">
              <w:rPr>
                <w:rFonts w:ascii="Arial" w:hAnsi="Arial" w:cs="Arial"/>
                <w:sz w:val="18"/>
                <w:szCs w:val="18"/>
                <w:lang w:val="en-GB"/>
              </w:rPr>
              <w:t>231</w:t>
            </w:r>
            <w:r w:rsidR="00C21488" w:rsidRPr="008C36D0">
              <w:rPr>
                <w:rFonts w:ascii="Arial" w:hAnsi="Arial" w:cs="Arial"/>
                <w:sz w:val="18"/>
                <w:szCs w:val="18"/>
                <w:lang w:val="en-GB"/>
              </w:rPr>
              <w:t>-</w:t>
            </w:r>
            <w:r w:rsidRPr="008C36D0">
              <w:rPr>
                <w:rFonts w:ascii="Arial" w:hAnsi="Arial" w:cs="Arial"/>
                <w:sz w:val="18"/>
                <w:szCs w:val="18"/>
                <w:lang w:val="en-GB"/>
              </w:rPr>
              <w:t>F and PSTV</w:t>
            </w:r>
            <w:r w:rsidR="00C21488" w:rsidRPr="008C36D0">
              <w:rPr>
                <w:rFonts w:ascii="Arial" w:hAnsi="Arial" w:cs="Arial"/>
                <w:sz w:val="18"/>
                <w:szCs w:val="18"/>
                <w:lang w:val="en-GB"/>
              </w:rPr>
              <w:t>-</w:t>
            </w:r>
            <w:r w:rsidRPr="008C36D0">
              <w:rPr>
                <w:rFonts w:ascii="Arial" w:hAnsi="Arial" w:cs="Arial"/>
                <w:sz w:val="18"/>
                <w:szCs w:val="18"/>
                <w:lang w:val="en-GB"/>
              </w:rPr>
              <w:t>296</w:t>
            </w:r>
            <w:r w:rsidR="00C21488" w:rsidRPr="008C36D0">
              <w:rPr>
                <w:rFonts w:ascii="Arial" w:hAnsi="Arial" w:cs="Arial"/>
                <w:sz w:val="18"/>
                <w:szCs w:val="18"/>
                <w:lang w:val="en-GB"/>
              </w:rPr>
              <w:t>-</w:t>
            </w:r>
            <w:r w:rsidRPr="008C36D0">
              <w:rPr>
                <w:rFonts w:ascii="Arial" w:hAnsi="Arial" w:cs="Arial"/>
                <w:sz w:val="18"/>
                <w:szCs w:val="18"/>
                <w:lang w:val="en-GB"/>
              </w:rPr>
              <w:t>R (10 μM) and 1.0 µl probe PSTV</w:t>
            </w:r>
            <w:r w:rsidR="00C21488" w:rsidRPr="008C36D0">
              <w:rPr>
                <w:rFonts w:ascii="Arial" w:hAnsi="Arial" w:cs="Arial"/>
                <w:sz w:val="18"/>
                <w:szCs w:val="18"/>
                <w:lang w:val="en-GB"/>
              </w:rPr>
              <w:t>-</w:t>
            </w:r>
            <w:r w:rsidRPr="008C36D0">
              <w:rPr>
                <w:rFonts w:ascii="Arial" w:hAnsi="Arial" w:cs="Arial"/>
                <w:sz w:val="18"/>
                <w:szCs w:val="18"/>
                <w:lang w:val="en-GB"/>
              </w:rPr>
              <w:t xml:space="preserve">251T (5 µM). This reaction mix is divided equally into two volumes of 22 µl, A and B. Two microlitres of water is added to A and to B </w:t>
            </w:r>
            <w:r w:rsidR="00163803" w:rsidRPr="008C36D0">
              <w:rPr>
                <w:rFonts w:ascii="Arial" w:hAnsi="Arial" w:cs="Arial"/>
                <w:sz w:val="18"/>
                <w:szCs w:val="18"/>
                <w:lang w:val="en-GB"/>
              </w:rPr>
              <w:t xml:space="preserve">is added </w:t>
            </w:r>
            <w:r w:rsidRPr="008C36D0">
              <w:rPr>
                <w:rFonts w:ascii="Arial" w:hAnsi="Arial" w:cs="Arial"/>
                <w:sz w:val="18"/>
                <w:szCs w:val="18"/>
                <w:lang w:val="en-GB"/>
              </w:rPr>
              <w:t>0.75 µl of each COX primer (10 µM) and 0.5 µl of the probe COXsol</w:t>
            </w:r>
            <w:r w:rsidR="00163803" w:rsidRPr="008C36D0">
              <w:rPr>
                <w:rFonts w:ascii="Arial" w:hAnsi="Arial" w:cs="Arial"/>
                <w:sz w:val="18"/>
                <w:szCs w:val="18"/>
                <w:lang w:val="en-GB"/>
              </w:rPr>
              <w:t>-</w:t>
            </w:r>
            <w:r w:rsidRPr="008C36D0">
              <w:rPr>
                <w:rFonts w:ascii="Arial" w:hAnsi="Arial" w:cs="Arial"/>
                <w:sz w:val="18"/>
                <w:szCs w:val="18"/>
                <w:lang w:val="en-GB"/>
              </w:rPr>
              <w:t xml:space="preserve">1511T (5 µM). One microlitre of RNA target is added to each of A and B to make a final reaction mix of 25 µl for each well of the reaction plate. With reaction mix A, PSTVd will be detected and with reaction mix B, PSTVd and COX will be detected in a duplex reaction. </w:t>
            </w:r>
          </w:p>
        </w:tc>
      </w:tr>
      <w:tr w:rsidR="00153DCB" w:rsidRPr="008C36D0" w:rsidTr="00420A03">
        <w:trPr>
          <w:divId w:val="530144583"/>
          <w:tblCellSpacing w:w="0" w:type="dxa"/>
        </w:trPr>
        <w:tc>
          <w:tcPr>
            <w:tcW w:w="821" w:type="dxa"/>
            <w:noWrap/>
          </w:tcPr>
          <w:p w:rsidR="00153DCB" w:rsidRPr="008C36D0" w:rsidRDefault="00153DCB" w:rsidP="00C90A7E">
            <w:pPr>
              <w:rPr>
                <w:rFonts w:eastAsia="Times New Roman" w:cs="Arial"/>
                <w:color w:val="0000FF"/>
                <w:sz w:val="18"/>
                <w:szCs w:val="18"/>
                <w:lang w:val="en-GB"/>
              </w:rPr>
            </w:pPr>
            <w:r w:rsidRPr="008C36D0">
              <w:rPr>
                <w:rFonts w:eastAsia="Times New Roman" w:cs="Arial"/>
                <w:i/>
                <w:iCs/>
                <w:color w:val="0000FF"/>
                <w:sz w:val="18"/>
                <w:szCs w:val="18"/>
                <w:lang w:val="en-GB"/>
              </w:rPr>
              <w:t>[</w:t>
            </w:r>
            <w:r w:rsidR="00C90A7E">
              <w:rPr>
                <w:rFonts w:eastAsia="Times New Roman" w:cs="Arial"/>
                <w:i/>
                <w:iCs/>
                <w:color w:val="0000FF"/>
                <w:sz w:val="18"/>
                <w:szCs w:val="18"/>
                <w:lang w:val="en-GB"/>
              </w:rPr>
              <w:t>110</w:t>
            </w: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pPr>
              <w:pStyle w:val="NormalWeb"/>
              <w:spacing w:after="29" w:afterAutospacing="0"/>
              <w:rPr>
                <w:rFonts w:ascii="Arial" w:hAnsi="Arial" w:cs="Arial"/>
                <w:sz w:val="18"/>
                <w:szCs w:val="18"/>
                <w:lang w:val="en-GB"/>
              </w:rPr>
            </w:pPr>
            <w:r w:rsidRPr="008C36D0">
              <w:rPr>
                <w:rFonts w:ascii="Arial" w:hAnsi="Arial" w:cs="Arial"/>
                <w:sz w:val="18"/>
                <w:szCs w:val="18"/>
                <w:lang w:val="en-GB"/>
              </w:rPr>
              <w:t>Thermocycling conditions are 48 °C for 30 min, 95 °C for 2 min and 40</w:t>
            </w:r>
            <w:r w:rsidR="005B2E40">
              <w:rPr>
                <w:rFonts w:ascii="Arial" w:hAnsi="Arial" w:cs="Arial"/>
                <w:sz w:val="18"/>
                <w:szCs w:val="18"/>
                <w:lang w:val="en-GB"/>
              </w:rPr>
              <w:t xml:space="preserve"> cycles of</w:t>
            </w:r>
            <w:r w:rsidRPr="008C36D0">
              <w:rPr>
                <w:rFonts w:ascii="Arial" w:hAnsi="Arial" w:cs="Arial"/>
                <w:sz w:val="18"/>
                <w:szCs w:val="18"/>
                <w:lang w:val="en-GB"/>
              </w:rPr>
              <w:t xml:space="preserve"> 95 °C for 15 s</w:t>
            </w:r>
            <w:r w:rsidR="00767290">
              <w:rPr>
                <w:rFonts w:ascii="Arial" w:hAnsi="Arial" w:cs="Arial"/>
                <w:sz w:val="18"/>
                <w:szCs w:val="18"/>
                <w:lang w:val="en-GB"/>
              </w:rPr>
              <w:t xml:space="preserve"> and</w:t>
            </w:r>
            <w:r w:rsidRPr="008C36D0">
              <w:rPr>
                <w:rFonts w:ascii="Arial" w:hAnsi="Arial" w:cs="Arial"/>
                <w:sz w:val="18"/>
                <w:szCs w:val="18"/>
                <w:lang w:val="en-GB"/>
              </w:rPr>
              <w:t xml:space="preserve"> 60 °C for 1 min. </w:t>
            </w:r>
          </w:p>
          <w:p w:rsidR="00D74245" w:rsidRPr="008C36D0" w:rsidRDefault="00D74245" w:rsidP="00D74245">
            <w:pPr>
              <w:pStyle w:val="Pa0"/>
              <w:jc w:val="both"/>
              <w:rPr>
                <w:rFonts w:ascii="Arial" w:eastAsia="Times New Roman" w:hAnsi="Arial" w:cs="Arial"/>
                <w:b/>
                <w:bCs/>
                <w:sz w:val="18"/>
                <w:szCs w:val="18"/>
                <w:lang w:val="en-GB" w:eastAsia="en-US"/>
              </w:rPr>
            </w:pPr>
          </w:p>
          <w:p w:rsidR="00D74245" w:rsidRPr="00C90A7E" w:rsidRDefault="00D74245" w:rsidP="00C90A7E">
            <w:pPr>
              <w:pStyle w:val="Pa0"/>
              <w:jc w:val="both"/>
              <w:rPr>
                <w:rFonts w:ascii="Arial" w:eastAsia="Times New Roman" w:hAnsi="Arial" w:cs="Arial"/>
                <w:b/>
                <w:bCs/>
                <w:sz w:val="18"/>
                <w:szCs w:val="18"/>
                <w:lang w:val="en-GB" w:eastAsia="en-US"/>
              </w:rPr>
            </w:pPr>
            <w:r w:rsidRPr="008C36D0">
              <w:rPr>
                <w:rFonts w:ascii="Arial" w:eastAsia="Times New Roman" w:hAnsi="Arial" w:cs="Arial"/>
                <w:b/>
                <w:bCs/>
                <w:sz w:val="18"/>
                <w:szCs w:val="18"/>
                <w:lang w:val="en-GB" w:eastAsia="en-US"/>
              </w:rPr>
              <w:t>3.3.</w:t>
            </w:r>
            <w:r w:rsidR="00031B2E" w:rsidRPr="008C36D0">
              <w:rPr>
                <w:rFonts w:ascii="Arial" w:eastAsia="Times New Roman" w:hAnsi="Arial" w:cs="Arial"/>
                <w:b/>
                <w:bCs/>
                <w:sz w:val="18"/>
                <w:szCs w:val="18"/>
                <w:lang w:val="en-GB" w:eastAsia="en-US"/>
              </w:rPr>
              <w:t>4</w:t>
            </w:r>
            <w:r w:rsidRPr="008C36D0">
              <w:rPr>
                <w:rFonts w:ascii="Arial" w:eastAsia="Times New Roman" w:hAnsi="Arial" w:cs="Arial"/>
                <w:b/>
                <w:bCs/>
                <w:sz w:val="18"/>
                <w:szCs w:val="18"/>
                <w:lang w:val="en-GB" w:eastAsia="en-US"/>
              </w:rPr>
              <w:t xml:space="preserve">.3 Real-time RT-PCR </w:t>
            </w:r>
            <w:r w:rsidR="00031B2E" w:rsidRPr="008C36D0">
              <w:rPr>
                <w:rFonts w:ascii="Arial" w:eastAsia="Times New Roman" w:hAnsi="Arial" w:cs="Arial"/>
                <w:b/>
                <w:bCs/>
                <w:sz w:val="18"/>
                <w:szCs w:val="18"/>
                <w:lang w:val="en-GB" w:eastAsia="en-US"/>
              </w:rPr>
              <w:t>(</w:t>
            </w:r>
            <w:r w:rsidRPr="008C36D0">
              <w:rPr>
                <w:rFonts w:ascii="Arial" w:eastAsia="Times New Roman" w:hAnsi="Arial" w:cs="Arial"/>
                <w:b/>
                <w:bCs/>
                <w:sz w:val="18"/>
                <w:szCs w:val="18"/>
                <w:lang w:val="en-GB" w:eastAsia="en-US"/>
              </w:rPr>
              <w:t>Plant Print Diagnòstics kit</w:t>
            </w:r>
            <w:r w:rsidR="00031B2E" w:rsidRPr="008C36D0">
              <w:rPr>
                <w:rFonts w:ascii="Arial" w:eastAsia="Times New Roman" w:hAnsi="Arial" w:cs="Arial"/>
                <w:b/>
                <w:bCs/>
                <w:sz w:val="18"/>
                <w:szCs w:val="18"/>
                <w:lang w:val="en-GB" w:eastAsia="en-US"/>
              </w:rPr>
              <w:t>)</w:t>
            </w:r>
          </w:p>
        </w:tc>
      </w:tr>
      <w:tr w:rsidR="00C90A7E" w:rsidRPr="008C36D0" w:rsidTr="00420A03">
        <w:trPr>
          <w:divId w:val="530144583"/>
          <w:tblCellSpacing w:w="0" w:type="dxa"/>
        </w:trPr>
        <w:tc>
          <w:tcPr>
            <w:tcW w:w="821" w:type="dxa"/>
            <w:noWrap/>
          </w:tcPr>
          <w:p w:rsidR="00C90A7E" w:rsidRPr="008C36D0" w:rsidRDefault="00C90A7E" w:rsidP="00C90A7E">
            <w:pPr>
              <w:rPr>
                <w:rFonts w:eastAsia="Times New Roman" w:cs="Arial"/>
                <w:i/>
                <w:iCs/>
                <w:color w:val="0000FF"/>
                <w:sz w:val="18"/>
                <w:szCs w:val="18"/>
                <w:lang w:val="en-GB"/>
              </w:rPr>
            </w:pPr>
            <w:r w:rsidRPr="008C36D0">
              <w:rPr>
                <w:rFonts w:eastAsia="Times New Roman" w:cs="Arial"/>
                <w:i/>
                <w:iCs/>
                <w:color w:val="0000FF"/>
                <w:sz w:val="18"/>
                <w:szCs w:val="18"/>
                <w:lang w:val="en-GB"/>
              </w:rPr>
              <w:t>[</w:t>
            </w:r>
            <w:r>
              <w:rPr>
                <w:rFonts w:eastAsia="Times New Roman" w:cs="Arial"/>
                <w:i/>
                <w:iCs/>
                <w:color w:val="0000FF"/>
                <w:sz w:val="18"/>
                <w:szCs w:val="18"/>
                <w:lang w:val="en-GB"/>
              </w:rPr>
              <w:t>111</w:t>
            </w:r>
            <w:r w:rsidRPr="008C36D0">
              <w:rPr>
                <w:rFonts w:eastAsia="Times New Roman" w:cs="Arial"/>
                <w:i/>
                <w:iCs/>
                <w:color w:val="0000FF"/>
                <w:sz w:val="18"/>
                <w:szCs w:val="18"/>
                <w:lang w:val="en-GB"/>
              </w:rPr>
              <w:t>]</w:t>
            </w:r>
          </w:p>
        </w:tc>
        <w:tc>
          <w:tcPr>
            <w:tcW w:w="8917" w:type="dxa"/>
            <w:tcMar>
              <w:top w:w="80" w:type="dxa"/>
              <w:left w:w="80" w:type="dxa"/>
              <w:bottom w:w="80" w:type="dxa"/>
              <w:right w:w="80" w:type="dxa"/>
            </w:tcMar>
          </w:tcPr>
          <w:p w:rsidR="00C90A7E" w:rsidRPr="008C36D0" w:rsidRDefault="00C90A7E" w:rsidP="005D2319">
            <w:pPr>
              <w:pStyle w:val="NormalWeb"/>
              <w:spacing w:after="29" w:afterAutospacing="0"/>
              <w:rPr>
                <w:rFonts w:ascii="Arial" w:hAnsi="Arial" w:cs="Arial"/>
                <w:sz w:val="18"/>
                <w:szCs w:val="18"/>
                <w:lang w:val="en-GB"/>
              </w:rPr>
            </w:pPr>
            <w:r w:rsidRPr="008C36D0">
              <w:rPr>
                <w:rFonts w:ascii="Arial" w:hAnsi="Arial" w:cs="Arial"/>
                <w:sz w:val="18"/>
                <w:szCs w:val="18"/>
                <w:lang w:val="en-GB"/>
              </w:rPr>
              <w:t xml:space="preserve">The primers and probe used in this assay are those described by Bertolini </w:t>
            </w:r>
            <w:r w:rsidRPr="008C36D0">
              <w:rPr>
                <w:rFonts w:ascii="Arial" w:hAnsi="Arial" w:cs="Arial"/>
                <w:i/>
                <w:iCs/>
                <w:sz w:val="18"/>
                <w:szCs w:val="18"/>
                <w:lang w:val="en-GB"/>
              </w:rPr>
              <w:t>et al</w:t>
            </w:r>
            <w:r w:rsidRPr="008C36D0">
              <w:rPr>
                <w:rFonts w:ascii="Arial" w:hAnsi="Arial" w:cs="Arial"/>
                <w:sz w:val="18"/>
                <w:szCs w:val="18"/>
                <w:lang w:val="en-GB"/>
              </w:rPr>
              <w:t>. (</w:t>
            </w:r>
            <w:r w:rsidR="005D2319" w:rsidRPr="008C36D0">
              <w:rPr>
                <w:rFonts w:ascii="Arial" w:hAnsi="Arial" w:cs="Arial"/>
                <w:sz w:val="18"/>
                <w:szCs w:val="18"/>
                <w:lang w:val="en-GB"/>
              </w:rPr>
              <w:t>201</w:t>
            </w:r>
            <w:r w:rsidR="005D2319">
              <w:rPr>
                <w:rFonts w:ascii="Arial" w:hAnsi="Arial" w:cs="Arial"/>
                <w:sz w:val="18"/>
                <w:szCs w:val="18"/>
                <w:lang w:val="en-GB"/>
              </w:rPr>
              <w:t>0</w:t>
            </w:r>
            <w:r w:rsidRPr="008C36D0">
              <w:rPr>
                <w:rFonts w:ascii="Arial" w:hAnsi="Arial" w:cs="Arial"/>
                <w:sz w:val="18"/>
                <w:szCs w:val="18"/>
                <w:lang w:val="en-GB"/>
              </w:rPr>
              <w:t xml:space="preserve">) and they are available as a kit from Plant Print Diagnòstics (Ref. PSTVd/100). The assay will detect CLVd, PSTVd and TCDVd. </w:t>
            </w:r>
            <w:r w:rsidRPr="008C36D0">
              <w:rPr>
                <w:rFonts w:ascii="Arial" w:hAnsi="Arial" w:cs="Arial"/>
                <w:iCs/>
                <w:sz w:val="18"/>
                <w:szCs w:val="18"/>
                <w:lang w:val="en-GB"/>
              </w:rPr>
              <w:t>A</w:t>
            </w:r>
            <w:r w:rsidRPr="008C36D0">
              <w:rPr>
                <w:rFonts w:ascii="Arial" w:hAnsi="Arial" w:cs="Arial"/>
                <w:sz w:val="18"/>
                <w:szCs w:val="18"/>
                <w:lang w:val="en-GB"/>
              </w:rPr>
              <w:t xml:space="preserve">ll 327 PSTVd isolates present in GenBank should be detected because </w:t>
            </w:r>
            <w:r w:rsidRPr="008C36D0">
              <w:rPr>
                <w:rFonts w:ascii="Arial" w:hAnsi="Arial" w:cs="Arial"/>
                <w:i/>
                <w:sz w:val="18"/>
                <w:szCs w:val="18"/>
                <w:lang w:val="en-GB"/>
              </w:rPr>
              <w:t>in silico</w:t>
            </w:r>
            <w:r w:rsidRPr="008C36D0">
              <w:rPr>
                <w:rFonts w:ascii="Arial" w:hAnsi="Arial" w:cs="Arial"/>
                <w:sz w:val="18"/>
                <w:szCs w:val="18"/>
                <w:lang w:val="en-GB"/>
              </w:rPr>
              <w:t xml:space="preserve"> studies showed that </w:t>
            </w:r>
            <w:r>
              <w:rPr>
                <w:rFonts w:ascii="Arial" w:hAnsi="Arial" w:cs="Arial"/>
                <w:sz w:val="18"/>
                <w:szCs w:val="18"/>
                <w:lang w:val="en-GB"/>
              </w:rPr>
              <w:t>all</w:t>
            </w:r>
            <w:r w:rsidRPr="008C36D0">
              <w:rPr>
                <w:rFonts w:ascii="Arial" w:hAnsi="Arial" w:cs="Arial"/>
                <w:sz w:val="18"/>
                <w:szCs w:val="18"/>
                <w:lang w:val="en-GB"/>
              </w:rPr>
              <w:t xml:space="preserve"> </w:t>
            </w:r>
            <w:r w:rsidRPr="008C36D0">
              <w:rPr>
                <w:rFonts w:ascii="Arial" w:hAnsi="Arial" w:cs="Arial"/>
                <w:color w:val="000000"/>
                <w:sz w:val="18"/>
                <w:szCs w:val="18"/>
                <w:lang w:val="en-GB"/>
              </w:rPr>
              <w:t xml:space="preserve">primer–sequence mismatches were in </w:t>
            </w:r>
            <w:r w:rsidRPr="008C36D0">
              <w:rPr>
                <w:rFonts w:ascii="Arial" w:hAnsi="Arial" w:cs="Arial"/>
                <w:sz w:val="18"/>
                <w:szCs w:val="18"/>
                <w:lang w:val="en-GB"/>
              </w:rPr>
              <w:t>non-critical positions (N. Duran-Vila</w:t>
            </w:r>
            <w:r w:rsidRPr="008C36D0">
              <w:rPr>
                <w:rFonts w:ascii="Arial" w:hAnsi="Arial" w:cs="Arial"/>
                <w:color w:val="000000"/>
                <w:sz w:val="18"/>
                <w:szCs w:val="18"/>
                <w:lang w:val="en-GB"/>
              </w:rPr>
              <w:t>, personal communication, 2014).</w:t>
            </w:r>
          </w:p>
        </w:tc>
      </w:tr>
      <w:tr w:rsidR="00C90A7E" w:rsidRPr="008C36D0" w:rsidTr="00420A03">
        <w:trPr>
          <w:divId w:val="530144583"/>
          <w:tblCellSpacing w:w="0" w:type="dxa"/>
        </w:trPr>
        <w:tc>
          <w:tcPr>
            <w:tcW w:w="821" w:type="dxa"/>
            <w:noWrap/>
          </w:tcPr>
          <w:p w:rsidR="00C90A7E" w:rsidRPr="008C36D0" w:rsidRDefault="00C90A7E" w:rsidP="00C90A7E">
            <w:pPr>
              <w:rPr>
                <w:rFonts w:eastAsia="Times New Roman" w:cs="Arial"/>
                <w:i/>
                <w:iCs/>
                <w:color w:val="0000FF"/>
                <w:sz w:val="18"/>
                <w:szCs w:val="18"/>
                <w:lang w:val="en-GB"/>
              </w:rPr>
            </w:pPr>
            <w:r w:rsidRPr="008C36D0">
              <w:rPr>
                <w:rFonts w:eastAsia="Times New Roman" w:cs="Arial"/>
                <w:i/>
                <w:iCs/>
                <w:color w:val="0000FF"/>
                <w:sz w:val="18"/>
                <w:szCs w:val="18"/>
                <w:lang w:val="en-GB"/>
              </w:rPr>
              <w:t>[</w:t>
            </w:r>
            <w:r>
              <w:rPr>
                <w:rFonts w:eastAsia="Times New Roman" w:cs="Arial"/>
                <w:i/>
                <w:iCs/>
                <w:color w:val="0000FF"/>
                <w:sz w:val="18"/>
                <w:szCs w:val="18"/>
                <w:lang w:val="en-GB"/>
              </w:rPr>
              <w:t>112</w:t>
            </w:r>
            <w:r w:rsidRPr="008C36D0">
              <w:rPr>
                <w:rFonts w:eastAsia="Times New Roman" w:cs="Arial"/>
                <w:i/>
                <w:iCs/>
                <w:color w:val="0000FF"/>
                <w:sz w:val="18"/>
                <w:szCs w:val="18"/>
                <w:lang w:val="en-GB"/>
              </w:rPr>
              <w:t>]</w:t>
            </w:r>
          </w:p>
        </w:tc>
        <w:tc>
          <w:tcPr>
            <w:tcW w:w="8917" w:type="dxa"/>
            <w:tcMar>
              <w:top w:w="80" w:type="dxa"/>
              <w:left w:w="80" w:type="dxa"/>
              <w:bottom w:w="80" w:type="dxa"/>
              <w:right w:w="80" w:type="dxa"/>
            </w:tcMar>
          </w:tcPr>
          <w:p w:rsidR="00C90A7E" w:rsidRPr="008C36D0" w:rsidRDefault="00C90A7E" w:rsidP="00C90A7E">
            <w:pPr>
              <w:pStyle w:val="NormalWeb"/>
              <w:spacing w:after="29" w:afterAutospacing="0"/>
              <w:rPr>
                <w:rFonts w:ascii="Arial" w:hAnsi="Arial" w:cs="Arial"/>
                <w:sz w:val="18"/>
                <w:szCs w:val="18"/>
                <w:lang w:val="en-GB"/>
              </w:rPr>
            </w:pPr>
            <w:r w:rsidRPr="008C36D0">
              <w:rPr>
                <w:rFonts w:ascii="Arial" w:hAnsi="Arial" w:cs="Arial"/>
                <w:sz w:val="18"/>
                <w:szCs w:val="18"/>
                <w:lang w:val="en-GB"/>
              </w:rPr>
              <w:t>Validation data are provided in Table 1.</w:t>
            </w:r>
          </w:p>
        </w:tc>
      </w:tr>
      <w:tr w:rsidR="00C90A7E" w:rsidRPr="008C36D0" w:rsidTr="00420A03">
        <w:trPr>
          <w:divId w:val="530144583"/>
          <w:tblCellSpacing w:w="0" w:type="dxa"/>
        </w:trPr>
        <w:tc>
          <w:tcPr>
            <w:tcW w:w="821" w:type="dxa"/>
            <w:noWrap/>
          </w:tcPr>
          <w:p w:rsidR="00C90A7E" w:rsidRPr="008C36D0" w:rsidRDefault="00C90A7E" w:rsidP="00C90A7E">
            <w:pPr>
              <w:rPr>
                <w:rFonts w:eastAsia="Times New Roman" w:cs="Arial"/>
                <w:i/>
                <w:iCs/>
                <w:color w:val="0000FF"/>
                <w:sz w:val="18"/>
                <w:szCs w:val="18"/>
                <w:lang w:val="en-GB"/>
              </w:rPr>
            </w:pPr>
          </w:p>
        </w:tc>
        <w:tc>
          <w:tcPr>
            <w:tcW w:w="8917" w:type="dxa"/>
            <w:tcMar>
              <w:top w:w="80" w:type="dxa"/>
              <w:left w:w="80" w:type="dxa"/>
              <w:bottom w:w="80" w:type="dxa"/>
              <w:right w:w="80" w:type="dxa"/>
            </w:tcMar>
          </w:tcPr>
          <w:p w:rsidR="00C90A7E" w:rsidRPr="00C90A7E" w:rsidRDefault="00C90A7E" w:rsidP="00C90A7E">
            <w:pPr>
              <w:pStyle w:val="NormalWeb"/>
              <w:spacing w:after="29" w:afterAutospacing="0"/>
              <w:rPr>
                <w:rFonts w:ascii="Arial" w:hAnsi="Arial" w:cs="Arial"/>
                <w:b/>
                <w:i/>
                <w:sz w:val="18"/>
                <w:szCs w:val="18"/>
                <w:lang w:val="en-GB"/>
              </w:rPr>
            </w:pPr>
            <w:r w:rsidRPr="00E311AD">
              <w:rPr>
                <w:rFonts w:ascii="Arial" w:hAnsi="Arial" w:cs="Arial"/>
                <w:b/>
                <w:i/>
                <w:sz w:val="18"/>
                <w:szCs w:val="18"/>
                <w:lang w:val="en-GB"/>
              </w:rPr>
              <w:t xml:space="preserve">Primers </w:t>
            </w:r>
          </w:p>
        </w:tc>
      </w:tr>
      <w:tr w:rsidR="00C90A7E" w:rsidRPr="008C36D0" w:rsidTr="00420A03">
        <w:trPr>
          <w:divId w:val="530144583"/>
          <w:tblCellSpacing w:w="0" w:type="dxa"/>
        </w:trPr>
        <w:tc>
          <w:tcPr>
            <w:tcW w:w="821" w:type="dxa"/>
            <w:noWrap/>
          </w:tcPr>
          <w:p w:rsidR="00C90A7E" w:rsidRPr="008C36D0" w:rsidRDefault="00C90A7E" w:rsidP="00C90A7E">
            <w:pPr>
              <w:rPr>
                <w:rFonts w:eastAsia="Times New Roman" w:cs="Arial"/>
                <w:i/>
                <w:iCs/>
                <w:color w:val="0000FF"/>
                <w:sz w:val="18"/>
                <w:szCs w:val="18"/>
                <w:lang w:val="en-GB"/>
              </w:rPr>
            </w:pPr>
            <w:r w:rsidRPr="008C36D0">
              <w:rPr>
                <w:rFonts w:eastAsia="Times New Roman" w:cs="Arial"/>
                <w:i/>
                <w:iCs/>
                <w:color w:val="0000FF"/>
                <w:sz w:val="18"/>
                <w:szCs w:val="18"/>
                <w:lang w:val="en-GB"/>
              </w:rPr>
              <w:t>[</w:t>
            </w:r>
            <w:r>
              <w:rPr>
                <w:rFonts w:eastAsia="Times New Roman" w:cs="Arial"/>
                <w:i/>
                <w:iCs/>
                <w:color w:val="0000FF"/>
                <w:sz w:val="18"/>
                <w:szCs w:val="18"/>
                <w:lang w:val="en-GB"/>
              </w:rPr>
              <w:t>113</w:t>
            </w:r>
            <w:r w:rsidRPr="008C36D0">
              <w:rPr>
                <w:rFonts w:eastAsia="Times New Roman" w:cs="Arial"/>
                <w:i/>
                <w:iCs/>
                <w:color w:val="0000FF"/>
                <w:sz w:val="18"/>
                <w:szCs w:val="18"/>
                <w:lang w:val="en-GB"/>
              </w:rPr>
              <w:t>]</w:t>
            </w:r>
          </w:p>
        </w:tc>
        <w:tc>
          <w:tcPr>
            <w:tcW w:w="8917" w:type="dxa"/>
            <w:tcMar>
              <w:top w:w="80" w:type="dxa"/>
              <w:left w:w="80" w:type="dxa"/>
              <w:bottom w:w="80" w:type="dxa"/>
              <w:right w:w="80" w:type="dxa"/>
            </w:tcMar>
          </w:tcPr>
          <w:p w:rsidR="00C90A7E" w:rsidRPr="00C90A7E" w:rsidRDefault="00C90A7E" w:rsidP="00C90A7E">
            <w:pPr>
              <w:pStyle w:val="NormalWeb"/>
              <w:spacing w:after="29" w:afterAutospacing="0"/>
              <w:rPr>
                <w:rFonts w:ascii="Arial" w:hAnsi="Arial" w:cs="Arial"/>
                <w:sz w:val="18"/>
                <w:szCs w:val="18"/>
                <w:lang w:val="en-GB"/>
              </w:rPr>
            </w:pPr>
            <w:r w:rsidRPr="008C36D0">
              <w:rPr>
                <w:rFonts w:ascii="Arial" w:hAnsi="Arial" w:cs="Arial"/>
                <w:sz w:val="18"/>
                <w:szCs w:val="18"/>
                <w:lang w:val="en-GB"/>
              </w:rPr>
              <w:t>PSTVd-F: 5’-CCT TGG AAC CGC AGT TGG T-3’ (nt 339–357)</w:t>
            </w:r>
          </w:p>
        </w:tc>
      </w:tr>
      <w:tr w:rsidR="00C90A7E" w:rsidRPr="008C36D0" w:rsidTr="00420A03">
        <w:trPr>
          <w:divId w:val="530144583"/>
          <w:tblCellSpacing w:w="0" w:type="dxa"/>
        </w:trPr>
        <w:tc>
          <w:tcPr>
            <w:tcW w:w="821" w:type="dxa"/>
            <w:noWrap/>
          </w:tcPr>
          <w:p w:rsidR="00C90A7E" w:rsidRPr="008C36D0" w:rsidRDefault="00C90A7E" w:rsidP="00C90A7E">
            <w:pPr>
              <w:rPr>
                <w:rFonts w:eastAsia="Times New Roman" w:cs="Arial"/>
                <w:i/>
                <w:iCs/>
                <w:color w:val="0000FF"/>
                <w:sz w:val="18"/>
                <w:szCs w:val="18"/>
                <w:lang w:val="en-GB"/>
              </w:rPr>
            </w:pPr>
            <w:r w:rsidRPr="008C36D0">
              <w:rPr>
                <w:rFonts w:eastAsia="Times New Roman" w:cs="Arial"/>
                <w:i/>
                <w:iCs/>
                <w:color w:val="0000FF"/>
                <w:sz w:val="18"/>
                <w:szCs w:val="18"/>
                <w:lang w:val="en-GB"/>
              </w:rPr>
              <w:t>[</w:t>
            </w:r>
            <w:r>
              <w:rPr>
                <w:rFonts w:eastAsia="Times New Roman" w:cs="Arial"/>
                <w:i/>
                <w:iCs/>
                <w:color w:val="0000FF"/>
                <w:sz w:val="18"/>
                <w:szCs w:val="18"/>
                <w:lang w:val="en-GB"/>
              </w:rPr>
              <w:t>114</w:t>
            </w:r>
            <w:r w:rsidRPr="008C36D0">
              <w:rPr>
                <w:rFonts w:eastAsia="Times New Roman" w:cs="Arial"/>
                <w:i/>
                <w:iCs/>
                <w:color w:val="0000FF"/>
                <w:sz w:val="18"/>
                <w:szCs w:val="18"/>
                <w:lang w:val="en-GB"/>
              </w:rPr>
              <w:t>]</w:t>
            </w:r>
          </w:p>
        </w:tc>
        <w:tc>
          <w:tcPr>
            <w:tcW w:w="8917" w:type="dxa"/>
            <w:tcMar>
              <w:top w:w="80" w:type="dxa"/>
              <w:left w:w="80" w:type="dxa"/>
              <w:bottom w:w="80" w:type="dxa"/>
              <w:right w:w="80" w:type="dxa"/>
            </w:tcMar>
          </w:tcPr>
          <w:p w:rsidR="00C90A7E" w:rsidRPr="008C36D0" w:rsidRDefault="00C90A7E" w:rsidP="00C90A7E">
            <w:pPr>
              <w:pStyle w:val="NormalWeb"/>
              <w:spacing w:after="29" w:afterAutospacing="0"/>
              <w:rPr>
                <w:rFonts w:ascii="Arial" w:hAnsi="Arial" w:cs="Arial"/>
                <w:sz w:val="18"/>
                <w:szCs w:val="18"/>
                <w:lang w:val="en-GB"/>
              </w:rPr>
            </w:pPr>
            <w:r w:rsidRPr="008C36D0">
              <w:rPr>
                <w:rFonts w:ascii="Arial" w:hAnsi="Arial" w:cs="Arial"/>
                <w:sz w:val="18"/>
                <w:szCs w:val="18"/>
                <w:lang w:val="en-GB"/>
              </w:rPr>
              <w:t>PSTVd-R: 5’-TTT CCC CGG GGA TCC C-3’ (nt 87–102)</w:t>
            </w:r>
            <w:r w:rsidRPr="008C36D0">
              <w:rPr>
                <w:rFonts w:ascii="Arial" w:hAnsi="Arial" w:cs="Arial"/>
                <w:sz w:val="18"/>
                <w:szCs w:val="18"/>
                <w:lang w:val="en-GB"/>
              </w:rPr>
              <w:br/>
            </w:r>
          </w:p>
        </w:tc>
      </w:tr>
      <w:tr w:rsidR="00C90A7E" w:rsidRPr="008C36D0" w:rsidTr="00420A03">
        <w:trPr>
          <w:divId w:val="530144583"/>
          <w:tblCellSpacing w:w="0" w:type="dxa"/>
        </w:trPr>
        <w:tc>
          <w:tcPr>
            <w:tcW w:w="821" w:type="dxa"/>
            <w:noWrap/>
          </w:tcPr>
          <w:p w:rsidR="00C90A7E" w:rsidRPr="008C36D0" w:rsidRDefault="00C90A7E" w:rsidP="00C90A7E">
            <w:pPr>
              <w:rPr>
                <w:rFonts w:eastAsia="Times New Roman" w:cs="Arial"/>
                <w:i/>
                <w:iCs/>
                <w:color w:val="0000FF"/>
                <w:sz w:val="18"/>
                <w:szCs w:val="18"/>
                <w:lang w:val="en-GB"/>
              </w:rPr>
            </w:pPr>
            <w:r w:rsidRPr="008C36D0">
              <w:rPr>
                <w:rFonts w:eastAsia="Times New Roman" w:cs="Arial"/>
                <w:i/>
                <w:iCs/>
                <w:color w:val="0000FF"/>
                <w:sz w:val="18"/>
                <w:szCs w:val="18"/>
                <w:lang w:val="en-GB"/>
              </w:rPr>
              <w:lastRenderedPageBreak/>
              <w:t>[</w:t>
            </w:r>
            <w:r>
              <w:rPr>
                <w:rFonts w:eastAsia="Times New Roman" w:cs="Arial"/>
                <w:i/>
                <w:iCs/>
                <w:color w:val="0000FF"/>
                <w:sz w:val="18"/>
                <w:szCs w:val="18"/>
                <w:lang w:val="en-GB"/>
              </w:rPr>
              <w:t>115</w:t>
            </w:r>
            <w:r w:rsidRPr="008C36D0">
              <w:rPr>
                <w:rFonts w:eastAsia="Times New Roman" w:cs="Arial"/>
                <w:i/>
                <w:iCs/>
                <w:color w:val="0000FF"/>
                <w:sz w:val="18"/>
                <w:szCs w:val="18"/>
                <w:lang w:val="en-GB"/>
              </w:rPr>
              <w:t>]</w:t>
            </w:r>
          </w:p>
        </w:tc>
        <w:tc>
          <w:tcPr>
            <w:tcW w:w="8917" w:type="dxa"/>
            <w:tcMar>
              <w:top w:w="80" w:type="dxa"/>
              <w:left w:w="80" w:type="dxa"/>
              <w:bottom w:w="80" w:type="dxa"/>
              <w:right w:w="80" w:type="dxa"/>
            </w:tcMar>
          </w:tcPr>
          <w:p w:rsidR="00C90A7E" w:rsidRPr="008C36D0" w:rsidRDefault="00C90A7E" w:rsidP="00C90A7E">
            <w:pPr>
              <w:pStyle w:val="NormalWeb"/>
              <w:spacing w:after="29" w:afterAutospacing="0"/>
              <w:rPr>
                <w:rFonts w:ascii="Arial" w:hAnsi="Arial" w:cs="Arial"/>
                <w:sz w:val="18"/>
                <w:szCs w:val="18"/>
                <w:lang w:val="en-GB"/>
              </w:rPr>
            </w:pPr>
            <w:r w:rsidRPr="008C36D0">
              <w:rPr>
                <w:rFonts w:ascii="Arial" w:hAnsi="Arial" w:cs="Arial"/>
                <w:sz w:val="18"/>
                <w:szCs w:val="18"/>
                <w:lang w:val="en-GB"/>
              </w:rPr>
              <w:t>PSTVdP: FAM-5’-TCCTGTGGTTCACACCTGACCTCCTGA-3’ TAMRA (nt 19–45)</w:t>
            </w:r>
          </w:p>
        </w:tc>
      </w:tr>
      <w:tr w:rsidR="00C90A7E" w:rsidRPr="008C36D0" w:rsidTr="00420A03">
        <w:trPr>
          <w:divId w:val="530144583"/>
          <w:tblCellSpacing w:w="0" w:type="dxa"/>
        </w:trPr>
        <w:tc>
          <w:tcPr>
            <w:tcW w:w="821" w:type="dxa"/>
            <w:noWrap/>
          </w:tcPr>
          <w:p w:rsidR="00C90A7E" w:rsidRPr="008C36D0" w:rsidRDefault="00C90A7E" w:rsidP="00C90A7E">
            <w:pPr>
              <w:rPr>
                <w:rFonts w:eastAsia="Times New Roman" w:cs="Arial"/>
                <w:i/>
                <w:iCs/>
                <w:color w:val="0000FF"/>
                <w:sz w:val="18"/>
                <w:szCs w:val="18"/>
                <w:lang w:val="en-GB"/>
              </w:rPr>
            </w:pPr>
            <w:r w:rsidRPr="008C36D0">
              <w:rPr>
                <w:rFonts w:eastAsia="Times New Roman" w:cs="Arial"/>
                <w:i/>
                <w:iCs/>
                <w:color w:val="0000FF"/>
                <w:sz w:val="18"/>
                <w:szCs w:val="18"/>
                <w:lang w:val="en-GB"/>
              </w:rPr>
              <w:t>[</w:t>
            </w:r>
            <w:r>
              <w:rPr>
                <w:rFonts w:eastAsia="Times New Roman" w:cs="Arial"/>
                <w:i/>
                <w:iCs/>
                <w:color w:val="0000FF"/>
                <w:sz w:val="18"/>
                <w:szCs w:val="18"/>
                <w:lang w:val="en-GB"/>
              </w:rPr>
              <w:t>116</w:t>
            </w:r>
            <w:r w:rsidRPr="008C36D0">
              <w:rPr>
                <w:rFonts w:eastAsia="Times New Roman" w:cs="Arial"/>
                <w:i/>
                <w:iCs/>
                <w:color w:val="0000FF"/>
                <w:sz w:val="18"/>
                <w:szCs w:val="18"/>
                <w:lang w:val="en-GB"/>
              </w:rPr>
              <w:t>]</w:t>
            </w:r>
          </w:p>
        </w:tc>
        <w:tc>
          <w:tcPr>
            <w:tcW w:w="8917" w:type="dxa"/>
            <w:tcMar>
              <w:top w:w="80" w:type="dxa"/>
              <w:left w:w="80" w:type="dxa"/>
              <w:bottom w:w="80" w:type="dxa"/>
              <w:right w:w="80" w:type="dxa"/>
            </w:tcMar>
          </w:tcPr>
          <w:p w:rsidR="00C90A7E" w:rsidRPr="00C90A7E" w:rsidRDefault="00C90A7E" w:rsidP="00C90A7E">
            <w:pPr>
              <w:pStyle w:val="Default"/>
              <w:rPr>
                <w:rFonts w:ascii="Arial" w:hAnsi="Arial" w:cs="Arial"/>
                <w:color w:val="auto"/>
                <w:sz w:val="18"/>
                <w:szCs w:val="18"/>
              </w:rPr>
            </w:pPr>
            <w:r w:rsidRPr="008C36D0">
              <w:rPr>
                <w:rFonts w:ascii="Arial" w:hAnsi="Arial" w:cs="Arial"/>
                <w:sz w:val="18"/>
                <w:szCs w:val="18"/>
              </w:rPr>
              <w:t>The PCR cocktail contains lyophilized primers and probe (provided in the kit) to which any commercial RT-PCR master mix can be added. For each reaction, 3 µl template RNA is added to 9 µl PCR cocktail consisting of 6 µl commercial 2× RT-PCR buffer, 0.6 µl of each of forward and reverse primer (10 µM), 0.36 µl TaqMan probe (5 µM), 0.5 µl of 25× RT-PCR enzyme mix and 0.94 µl water to make a final reaction volume of 12 µl.</w:t>
            </w:r>
          </w:p>
        </w:tc>
      </w:tr>
      <w:tr w:rsidR="00C90A7E" w:rsidRPr="008C36D0" w:rsidTr="00420A03">
        <w:trPr>
          <w:divId w:val="530144583"/>
          <w:tblCellSpacing w:w="0" w:type="dxa"/>
        </w:trPr>
        <w:tc>
          <w:tcPr>
            <w:tcW w:w="821" w:type="dxa"/>
            <w:noWrap/>
          </w:tcPr>
          <w:p w:rsidR="00C90A7E" w:rsidRPr="008C36D0" w:rsidRDefault="00C90A7E" w:rsidP="00C90A7E">
            <w:pPr>
              <w:rPr>
                <w:rFonts w:eastAsia="Times New Roman" w:cs="Arial"/>
                <w:i/>
                <w:iCs/>
                <w:color w:val="0000FF"/>
                <w:sz w:val="18"/>
                <w:szCs w:val="18"/>
                <w:lang w:val="en-GB"/>
              </w:rPr>
            </w:pPr>
            <w:r w:rsidRPr="008C36D0">
              <w:rPr>
                <w:rFonts w:eastAsia="Times New Roman" w:cs="Arial"/>
                <w:i/>
                <w:iCs/>
                <w:color w:val="0000FF"/>
                <w:sz w:val="18"/>
                <w:szCs w:val="18"/>
                <w:lang w:val="en-GB"/>
              </w:rPr>
              <w:t>[</w:t>
            </w:r>
            <w:r>
              <w:rPr>
                <w:rFonts w:eastAsia="Times New Roman" w:cs="Arial"/>
                <w:i/>
                <w:iCs/>
                <w:color w:val="0000FF"/>
                <w:sz w:val="18"/>
                <w:szCs w:val="18"/>
                <w:lang w:val="en-GB"/>
              </w:rPr>
              <w:t>117</w:t>
            </w:r>
            <w:r w:rsidRPr="008C36D0">
              <w:rPr>
                <w:rFonts w:eastAsia="Times New Roman" w:cs="Arial"/>
                <w:i/>
                <w:iCs/>
                <w:color w:val="0000FF"/>
                <w:sz w:val="18"/>
                <w:szCs w:val="18"/>
                <w:lang w:val="en-GB"/>
              </w:rPr>
              <w:t>]</w:t>
            </w:r>
          </w:p>
        </w:tc>
        <w:tc>
          <w:tcPr>
            <w:tcW w:w="8917" w:type="dxa"/>
            <w:tcMar>
              <w:top w:w="80" w:type="dxa"/>
              <w:left w:w="80" w:type="dxa"/>
              <w:bottom w:w="80" w:type="dxa"/>
              <w:right w:w="80" w:type="dxa"/>
            </w:tcMar>
          </w:tcPr>
          <w:p w:rsidR="00C90A7E" w:rsidRPr="00C90A7E" w:rsidRDefault="00C90A7E" w:rsidP="00C90A7E">
            <w:pPr>
              <w:pStyle w:val="Default"/>
              <w:rPr>
                <w:rFonts w:ascii="Arial" w:hAnsi="Arial" w:cs="Arial"/>
                <w:color w:val="auto"/>
                <w:sz w:val="18"/>
                <w:szCs w:val="18"/>
              </w:rPr>
            </w:pPr>
            <w:r w:rsidRPr="008C36D0">
              <w:rPr>
                <w:rFonts w:ascii="Arial" w:hAnsi="Arial" w:cs="Arial"/>
                <w:sz w:val="18"/>
                <w:szCs w:val="18"/>
              </w:rPr>
              <w:t>Thermocycling conditions are 45 °C for 10 min, 95 °C for 10 min and 40</w:t>
            </w:r>
            <w:r>
              <w:rPr>
                <w:rFonts w:ascii="Arial" w:hAnsi="Arial" w:cs="Arial"/>
                <w:sz w:val="18"/>
                <w:szCs w:val="18"/>
              </w:rPr>
              <w:t xml:space="preserve"> cycles of </w:t>
            </w:r>
            <w:r w:rsidRPr="008C36D0">
              <w:rPr>
                <w:rFonts w:ascii="Arial" w:hAnsi="Arial" w:cs="Arial"/>
                <w:sz w:val="18"/>
                <w:szCs w:val="18"/>
              </w:rPr>
              <w:t>(95 °C for 15 s</w:t>
            </w:r>
            <w:r>
              <w:rPr>
                <w:rFonts w:ascii="Arial" w:hAnsi="Arial" w:cs="Arial"/>
                <w:sz w:val="18"/>
                <w:szCs w:val="18"/>
              </w:rPr>
              <w:t xml:space="preserve"> and</w:t>
            </w:r>
            <w:r w:rsidRPr="008C36D0">
              <w:rPr>
                <w:rFonts w:ascii="Arial" w:hAnsi="Arial" w:cs="Arial"/>
                <w:sz w:val="18"/>
                <w:szCs w:val="18"/>
              </w:rPr>
              <w:t xml:space="preserve"> 60 °C for 1 min).</w:t>
            </w:r>
          </w:p>
        </w:tc>
      </w:tr>
      <w:tr w:rsidR="00C90A7E" w:rsidRPr="008C36D0" w:rsidTr="00420A03">
        <w:trPr>
          <w:divId w:val="530144583"/>
          <w:tblCellSpacing w:w="0" w:type="dxa"/>
        </w:trPr>
        <w:tc>
          <w:tcPr>
            <w:tcW w:w="821" w:type="dxa"/>
            <w:noWrap/>
          </w:tcPr>
          <w:p w:rsidR="00C90A7E" w:rsidRPr="00C90A7E" w:rsidRDefault="00C90A7E" w:rsidP="00C90A7E">
            <w:pPr>
              <w:rPr>
                <w:rFonts w:eastAsia="Times New Roman" w:cs="Arial"/>
                <w:i/>
                <w:iCs/>
                <w:color w:val="0000FF"/>
                <w:sz w:val="18"/>
                <w:szCs w:val="18"/>
              </w:rPr>
            </w:pPr>
            <w:r w:rsidRPr="008C36D0">
              <w:rPr>
                <w:rFonts w:eastAsia="Times New Roman" w:cs="Arial"/>
                <w:i/>
                <w:iCs/>
                <w:color w:val="0000FF"/>
                <w:sz w:val="18"/>
                <w:szCs w:val="18"/>
                <w:lang w:val="en-GB"/>
              </w:rPr>
              <w:t>[</w:t>
            </w:r>
            <w:r>
              <w:rPr>
                <w:rFonts w:eastAsia="Times New Roman" w:cs="Arial"/>
                <w:i/>
                <w:iCs/>
                <w:color w:val="0000FF"/>
                <w:sz w:val="18"/>
                <w:szCs w:val="18"/>
                <w:lang w:val="en-GB"/>
              </w:rPr>
              <w:t>118</w:t>
            </w:r>
            <w:r w:rsidRPr="008C36D0">
              <w:rPr>
                <w:rFonts w:eastAsia="Times New Roman" w:cs="Arial"/>
                <w:i/>
                <w:iCs/>
                <w:color w:val="0000FF"/>
                <w:sz w:val="18"/>
                <w:szCs w:val="18"/>
                <w:lang w:val="en-GB"/>
              </w:rPr>
              <w:t>]</w:t>
            </w:r>
          </w:p>
        </w:tc>
        <w:tc>
          <w:tcPr>
            <w:tcW w:w="8917" w:type="dxa"/>
            <w:tcMar>
              <w:top w:w="80" w:type="dxa"/>
              <w:left w:w="80" w:type="dxa"/>
              <w:bottom w:w="80" w:type="dxa"/>
              <w:right w:w="80" w:type="dxa"/>
            </w:tcMar>
          </w:tcPr>
          <w:p w:rsidR="00C90A7E" w:rsidRPr="008C36D0" w:rsidRDefault="00C90A7E" w:rsidP="00714886">
            <w:r w:rsidRPr="008C36D0">
              <w:rPr>
                <w:rFonts w:cs="Arial"/>
                <w:sz w:val="18"/>
                <w:szCs w:val="18"/>
              </w:rPr>
              <w:t xml:space="preserve">For this method a sample is considered positive when it produces a Ct value of &lt;40 and negative controls are negative (no amplification). A sample is considered negative when it produces a Ct value of </w:t>
            </w:r>
            <w:r w:rsidRPr="00AE6351">
              <w:rPr>
                <w:rFonts w:eastAsia="Times New Roman" w:cs="Arial"/>
                <w:sz w:val="18"/>
                <w:szCs w:val="18"/>
                <w:lang w:val="en-GB" w:eastAsia="en-GB"/>
              </w:rPr>
              <w:t>≥</w:t>
            </w:r>
            <w:r w:rsidRPr="008C36D0">
              <w:rPr>
                <w:rFonts w:cs="Arial"/>
                <w:sz w:val="18"/>
                <w:szCs w:val="18"/>
              </w:rPr>
              <w:t>40 and the positive controls show amplification.</w:t>
            </w:r>
            <w:r w:rsidRPr="006F19B3">
              <w:rPr>
                <w:rFonts w:ascii="Times New Roman" w:eastAsia="Times New Roman" w:hAnsi="Times New Roman" w:cs="Times New Roman"/>
                <w:sz w:val="24"/>
                <w:szCs w:val="24"/>
                <w:lang w:val="en-GB" w:eastAsia="en-GB"/>
              </w:rPr>
              <w:t xml:space="preserve"> </w:t>
            </w:r>
          </w:p>
        </w:tc>
      </w:tr>
      <w:tr w:rsidR="00153DCB" w:rsidRPr="008C36D0" w:rsidTr="00420A03">
        <w:trPr>
          <w:divId w:val="530144583"/>
          <w:tblCellSpacing w:w="0" w:type="dxa"/>
        </w:trPr>
        <w:tc>
          <w:tcPr>
            <w:tcW w:w="821" w:type="dxa"/>
            <w:noWrap/>
          </w:tcPr>
          <w:p w:rsidR="00153DCB" w:rsidRPr="008C36D0" w:rsidRDefault="00153DCB">
            <w:pPr>
              <w:rPr>
                <w:rFonts w:eastAsia="Times New Roman" w:cs="Arial"/>
                <w:color w:val="0000FF"/>
                <w:sz w:val="18"/>
                <w:szCs w:val="18"/>
                <w:lang w:val="en-GB"/>
              </w:rPr>
            </w:pPr>
          </w:p>
        </w:tc>
        <w:tc>
          <w:tcPr>
            <w:tcW w:w="8917" w:type="dxa"/>
            <w:tcMar>
              <w:top w:w="80" w:type="dxa"/>
              <w:left w:w="80" w:type="dxa"/>
              <w:bottom w:w="80" w:type="dxa"/>
              <w:right w:w="80" w:type="dxa"/>
            </w:tcMar>
          </w:tcPr>
          <w:p w:rsidR="00153DCB" w:rsidRPr="008C36D0" w:rsidRDefault="00153DCB">
            <w:pPr>
              <w:pStyle w:val="NormalWeb"/>
              <w:keepNext/>
              <w:spacing w:after="29" w:afterAutospacing="0"/>
              <w:rPr>
                <w:rFonts w:ascii="Arial" w:hAnsi="Arial" w:cs="Arial"/>
                <w:sz w:val="18"/>
                <w:szCs w:val="18"/>
                <w:lang w:val="en-GB"/>
              </w:rPr>
            </w:pPr>
            <w:r w:rsidRPr="008C36D0">
              <w:rPr>
                <w:rFonts w:ascii="Arial" w:hAnsi="Arial" w:cs="Arial"/>
                <w:b/>
                <w:bCs/>
                <w:sz w:val="18"/>
                <w:szCs w:val="18"/>
                <w:lang w:val="en-GB"/>
              </w:rPr>
              <w:t xml:space="preserve">3.4 Controls for molecular tests </w:t>
            </w:r>
          </w:p>
        </w:tc>
      </w:tr>
      <w:tr w:rsidR="00153DCB" w:rsidRPr="008C36D0" w:rsidTr="00420A03">
        <w:trPr>
          <w:divId w:val="530144583"/>
          <w:tblCellSpacing w:w="0" w:type="dxa"/>
        </w:trPr>
        <w:tc>
          <w:tcPr>
            <w:tcW w:w="821" w:type="dxa"/>
            <w:noWrap/>
          </w:tcPr>
          <w:p w:rsidR="00153DCB" w:rsidRPr="008C36D0" w:rsidRDefault="00C90A7E">
            <w:pPr>
              <w:rPr>
                <w:rFonts w:eastAsia="Times New Roman" w:cs="Arial"/>
                <w:color w:val="0000FF"/>
                <w:sz w:val="18"/>
                <w:szCs w:val="18"/>
                <w:lang w:val="en-GB"/>
              </w:rPr>
            </w:pPr>
            <w:r>
              <w:rPr>
                <w:rFonts w:eastAsia="Times New Roman" w:cs="Arial"/>
                <w:i/>
                <w:iCs/>
                <w:color w:val="0000FF"/>
                <w:sz w:val="18"/>
                <w:szCs w:val="18"/>
                <w:lang w:val="en-GB"/>
              </w:rPr>
              <w:t>[119</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rsidP="00FE02BD">
            <w:pPr>
              <w:pStyle w:val="NormalWeb"/>
              <w:spacing w:after="29" w:afterAutospacing="0"/>
              <w:rPr>
                <w:rFonts w:ascii="Arial" w:hAnsi="Arial" w:cs="Arial"/>
                <w:sz w:val="18"/>
                <w:szCs w:val="18"/>
                <w:lang w:val="en-GB"/>
              </w:rPr>
            </w:pPr>
            <w:r w:rsidRPr="008C36D0">
              <w:rPr>
                <w:rFonts w:ascii="Arial" w:hAnsi="Arial" w:cs="Arial"/>
                <w:sz w:val="18"/>
                <w:szCs w:val="18"/>
                <w:lang w:val="en-GB"/>
              </w:rPr>
              <w:t xml:space="preserve">For </w:t>
            </w:r>
            <w:r w:rsidR="00FE02BD" w:rsidRPr="008C36D0">
              <w:rPr>
                <w:rFonts w:ascii="Arial" w:hAnsi="Arial" w:cs="Arial"/>
                <w:sz w:val="18"/>
                <w:szCs w:val="18"/>
                <w:lang w:val="en-GB"/>
              </w:rPr>
              <w:t xml:space="preserve">the </w:t>
            </w:r>
            <w:r w:rsidRPr="008C36D0">
              <w:rPr>
                <w:rFonts w:ascii="Arial" w:hAnsi="Arial" w:cs="Arial"/>
                <w:sz w:val="18"/>
                <w:szCs w:val="18"/>
                <w:lang w:val="en-GB"/>
              </w:rPr>
              <w:t>test result obtained</w:t>
            </w:r>
            <w:r w:rsidR="00FE02BD" w:rsidRPr="008C36D0">
              <w:rPr>
                <w:rFonts w:ascii="Arial" w:hAnsi="Arial" w:cs="Arial"/>
                <w:sz w:val="18"/>
                <w:szCs w:val="18"/>
                <w:lang w:val="en-GB"/>
              </w:rPr>
              <w:t xml:space="preserve"> to be considered reliable</w:t>
            </w:r>
            <w:r w:rsidRPr="008C36D0">
              <w:rPr>
                <w:rFonts w:ascii="Arial" w:hAnsi="Arial" w:cs="Arial"/>
                <w:sz w:val="18"/>
                <w:szCs w:val="18"/>
                <w:lang w:val="en-GB"/>
              </w:rPr>
              <w:t xml:space="preserve">, appropriate controls – which will depend on the type of test used and the level of certainty required – should be considered for each series of nucleic acid isolation and amplification of the target pest or target nucleic acid. For RT-PCR, a </w:t>
            </w:r>
            <w:r w:rsidRPr="008C36D0">
              <w:rPr>
                <w:rFonts w:ascii="Arial" w:hAnsi="Arial" w:cs="Arial"/>
                <w:color w:val="231F20"/>
                <w:sz w:val="18"/>
                <w:szCs w:val="18"/>
                <w:lang w:val="en-GB"/>
              </w:rPr>
              <w:t>p</w:t>
            </w:r>
            <w:r w:rsidRPr="008C36D0">
              <w:rPr>
                <w:rFonts w:ascii="Arial" w:hAnsi="Arial" w:cs="Arial"/>
                <w:sz w:val="18"/>
                <w:szCs w:val="18"/>
                <w:lang w:val="en-GB"/>
              </w:rPr>
              <w:t>ositive nucleic acid control, an i</w:t>
            </w:r>
            <w:r w:rsidRPr="008C36D0">
              <w:rPr>
                <w:rFonts w:ascii="Arial" w:hAnsi="Arial" w:cs="Arial"/>
                <w:color w:val="231F20"/>
                <w:sz w:val="18"/>
                <w:szCs w:val="18"/>
                <w:lang w:val="en-GB"/>
              </w:rPr>
              <w:t xml:space="preserve">nternal control </w:t>
            </w:r>
            <w:r w:rsidRPr="008C36D0">
              <w:rPr>
                <w:rFonts w:ascii="Arial" w:hAnsi="Arial" w:cs="Arial"/>
                <w:sz w:val="18"/>
                <w:szCs w:val="18"/>
                <w:lang w:val="en-GB"/>
              </w:rPr>
              <w:t xml:space="preserve">and a negative amplification control (no template control) </w:t>
            </w:r>
            <w:r w:rsidR="00FE02BD" w:rsidRPr="008C36D0">
              <w:rPr>
                <w:rFonts w:ascii="Arial" w:hAnsi="Arial" w:cs="Arial"/>
                <w:sz w:val="18"/>
                <w:szCs w:val="18"/>
                <w:lang w:val="en-GB"/>
              </w:rPr>
              <w:t xml:space="preserve">are the minimum controls that </w:t>
            </w:r>
            <w:r w:rsidRPr="008C36D0">
              <w:rPr>
                <w:rFonts w:ascii="Arial" w:hAnsi="Arial" w:cs="Arial"/>
                <w:sz w:val="18"/>
                <w:szCs w:val="18"/>
                <w:lang w:val="en-GB"/>
              </w:rPr>
              <w:t xml:space="preserve">should be used. </w:t>
            </w:r>
          </w:p>
        </w:tc>
      </w:tr>
      <w:tr w:rsidR="00153DCB" w:rsidRPr="008C36D0" w:rsidTr="00420A03">
        <w:trPr>
          <w:divId w:val="530144583"/>
          <w:tblCellSpacing w:w="0" w:type="dxa"/>
        </w:trPr>
        <w:tc>
          <w:tcPr>
            <w:tcW w:w="821" w:type="dxa"/>
            <w:noWrap/>
          </w:tcPr>
          <w:p w:rsidR="00153DCB" w:rsidRPr="008C36D0" w:rsidRDefault="00C90A7E">
            <w:pPr>
              <w:rPr>
                <w:rFonts w:eastAsia="Times New Roman" w:cs="Arial"/>
                <w:color w:val="0000FF"/>
                <w:sz w:val="18"/>
                <w:szCs w:val="18"/>
                <w:lang w:val="en-GB"/>
              </w:rPr>
            </w:pPr>
            <w:r>
              <w:rPr>
                <w:rFonts w:eastAsia="Times New Roman" w:cs="Arial"/>
                <w:i/>
                <w:iCs/>
                <w:color w:val="0000FF"/>
                <w:sz w:val="18"/>
                <w:szCs w:val="18"/>
                <w:lang w:val="en-GB"/>
              </w:rPr>
              <w:t>[120</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A15E62" w:rsidRPr="008C36D0" w:rsidRDefault="00153DCB" w:rsidP="00BF2BE3">
            <w:pPr>
              <w:pStyle w:val="NormalWeb"/>
              <w:spacing w:after="29" w:afterAutospacing="0"/>
              <w:rPr>
                <w:rFonts w:ascii="Arial" w:hAnsi="Arial" w:cs="Arial"/>
                <w:sz w:val="18"/>
                <w:szCs w:val="18"/>
                <w:lang w:val="en-GB"/>
              </w:rPr>
            </w:pPr>
            <w:r w:rsidRPr="008C36D0">
              <w:rPr>
                <w:rFonts w:ascii="Arial" w:hAnsi="Arial" w:cs="Arial"/>
                <w:b/>
                <w:bCs/>
                <w:sz w:val="18"/>
                <w:szCs w:val="18"/>
                <w:lang w:val="en-GB"/>
              </w:rPr>
              <w:t xml:space="preserve">Positive nucleic acid control </w:t>
            </w:r>
            <w:r w:rsidR="00196B1F" w:rsidRPr="008C36D0">
              <w:rPr>
                <w:rFonts w:ascii="Arial" w:hAnsi="Arial" w:cs="Arial"/>
                <w:bCs/>
                <w:sz w:val="18"/>
                <w:szCs w:val="18"/>
                <w:lang w:val="en-GB"/>
              </w:rPr>
              <w:t xml:space="preserve">This </w:t>
            </w:r>
            <w:r w:rsidR="00196B1F" w:rsidRPr="008C36D0">
              <w:rPr>
                <w:rFonts w:ascii="Arial" w:hAnsi="Arial" w:cs="Arial"/>
                <w:sz w:val="18"/>
                <w:szCs w:val="18"/>
                <w:lang w:val="en-GB"/>
              </w:rPr>
              <w:t xml:space="preserve">control is used to monitor the efficiency </w:t>
            </w:r>
            <w:r w:rsidR="00751D3E">
              <w:rPr>
                <w:rFonts w:ascii="Arial" w:hAnsi="Arial" w:cs="Arial"/>
                <w:sz w:val="18"/>
                <w:szCs w:val="18"/>
                <w:lang w:val="en-GB"/>
              </w:rPr>
              <w:t xml:space="preserve">of the </w:t>
            </w:r>
            <w:r w:rsidR="003F6E0E">
              <w:rPr>
                <w:rFonts w:ascii="Arial" w:hAnsi="Arial" w:cs="Arial"/>
                <w:sz w:val="18"/>
                <w:szCs w:val="18"/>
                <w:lang w:val="en-GB"/>
              </w:rPr>
              <w:t xml:space="preserve">assay </w:t>
            </w:r>
            <w:r w:rsidR="00196B1F" w:rsidRPr="008C36D0">
              <w:rPr>
                <w:rFonts w:ascii="Arial" w:hAnsi="Arial" w:cs="Arial"/>
                <w:sz w:val="18"/>
                <w:szCs w:val="18"/>
                <w:lang w:val="en-GB"/>
              </w:rPr>
              <w:t xml:space="preserve">(apart from the extraction). </w:t>
            </w:r>
            <w:r w:rsidRPr="008C36D0">
              <w:rPr>
                <w:rFonts w:ascii="Arial" w:hAnsi="Arial" w:cs="Arial"/>
                <w:sz w:val="18"/>
                <w:szCs w:val="18"/>
                <w:lang w:val="en-GB"/>
              </w:rPr>
              <w:t>Pre-prepared (stored) viroid nucleic acid, whole genome amplified DNA or a synthetic control (e.g. cloned PCR product) generated using the same primer pair as used for detection may be used</w:t>
            </w:r>
            <w:r w:rsidR="00196B1F" w:rsidRPr="008C36D0">
              <w:rPr>
                <w:rFonts w:ascii="Arial" w:hAnsi="Arial" w:cs="Arial"/>
                <w:sz w:val="18"/>
                <w:szCs w:val="18"/>
                <w:lang w:val="en-GB"/>
              </w:rPr>
              <w:t>.</w:t>
            </w:r>
            <w:r w:rsidRPr="008C36D0">
              <w:rPr>
                <w:rFonts w:ascii="Arial" w:hAnsi="Arial" w:cs="Arial"/>
                <w:sz w:val="18"/>
                <w:szCs w:val="18"/>
                <w:lang w:val="en-GB"/>
              </w:rPr>
              <w:t xml:space="preserve"> </w:t>
            </w:r>
            <w:r w:rsidR="00A15E62" w:rsidRPr="008C36D0">
              <w:rPr>
                <w:rFonts w:ascii="Arial" w:hAnsi="Arial" w:cs="Arial"/>
                <w:sz w:val="18"/>
                <w:szCs w:val="18"/>
                <w:lang w:val="en-GB"/>
              </w:rPr>
              <w:t>A</w:t>
            </w:r>
            <w:r w:rsidR="0019480D" w:rsidRPr="008C36D0">
              <w:rPr>
                <w:rFonts w:ascii="Arial" w:hAnsi="Arial" w:cs="Arial"/>
                <w:sz w:val="18"/>
                <w:szCs w:val="18"/>
                <w:lang w:val="en-GB"/>
              </w:rPr>
              <w:t xml:space="preserve"> </w:t>
            </w:r>
            <w:r w:rsidR="00BB4653" w:rsidRPr="008C36D0">
              <w:rPr>
                <w:rFonts w:ascii="Arial" w:hAnsi="Arial" w:cs="Arial"/>
                <w:sz w:val="18"/>
                <w:szCs w:val="18"/>
                <w:lang w:val="en-GB"/>
              </w:rPr>
              <w:t xml:space="preserve">limit of detection control </w:t>
            </w:r>
            <w:r w:rsidR="0019480D" w:rsidRPr="008C36D0">
              <w:rPr>
                <w:rFonts w:ascii="Arial" w:hAnsi="Arial" w:cs="Arial"/>
                <w:sz w:val="18"/>
                <w:szCs w:val="18"/>
                <w:lang w:val="en-GB"/>
              </w:rPr>
              <w:t xml:space="preserve">(not mandatory) </w:t>
            </w:r>
            <w:r w:rsidR="00BB4653" w:rsidRPr="008C36D0">
              <w:rPr>
                <w:rFonts w:ascii="Arial" w:hAnsi="Arial" w:cs="Arial"/>
                <w:sz w:val="18"/>
                <w:szCs w:val="18"/>
                <w:lang w:val="en-GB"/>
              </w:rPr>
              <w:t xml:space="preserve">may </w:t>
            </w:r>
            <w:r w:rsidR="00A15E62" w:rsidRPr="008C36D0">
              <w:rPr>
                <w:rFonts w:ascii="Arial" w:hAnsi="Arial" w:cs="Arial"/>
                <w:sz w:val="18"/>
                <w:szCs w:val="18"/>
                <w:lang w:val="en-GB"/>
              </w:rPr>
              <w:t xml:space="preserve">also </w:t>
            </w:r>
            <w:r w:rsidR="00BB4653" w:rsidRPr="008C36D0">
              <w:rPr>
                <w:rFonts w:ascii="Arial" w:hAnsi="Arial" w:cs="Arial"/>
                <w:sz w:val="18"/>
                <w:szCs w:val="18"/>
                <w:lang w:val="en-GB"/>
              </w:rPr>
              <w:t xml:space="preserve">be </w:t>
            </w:r>
            <w:r w:rsidR="00A15E62" w:rsidRPr="008C36D0">
              <w:rPr>
                <w:rFonts w:ascii="Arial" w:hAnsi="Arial" w:cs="Arial"/>
                <w:sz w:val="18"/>
                <w:szCs w:val="18"/>
                <w:lang w:val="en-GB"/>
              </w:rPr>
              <w:t>used</w:t>
            </w:r>
            <w:r w:rsidR="0019480D" w:rsidRPr="008C36D0">
              <w:rPr>
                <w:rFonts w:ascii="Arial" w:hAnsi="Arial" w:cs="Arial"/>
                <w:sz w:val="18"/>
                <w:szCs w:val="18"/>
                <w:lang w:val="en-GB"/>
              </w:rPr>
              <w:t>.</w:t>
            </w:r>
            <w:r w:rsidRPr="008C36D0">
              <w:rPr>
                <w:rFonts w:ascii="Arial" w:hAnsi="Arial" w:cs="Arial"/>
                <w:sz w:val="18"/>
                <w:szCs w:val="18"/>
                <w:lang w:val="en-GB"/>
              </w:rPr>
              <w:t xml:space="preserve"> </w:t>
            </w:r>
          </w:p>
        </w:tc>
      </w:tr>
      <w:tr w:rsidR="00153DCB" w:rsidRPr="008C36D0" w:rsidTr="00420A03">
        <w:trPr>
          <w:divId w:val="530144583"/>
          <w:tblCellSpacing w:w="0" w:type="dxa"/>
        </w:trPr>
        <w:tc>
          <w:tcPr>
            <w:tcW w:w="821" w:type="dxa"/>
            <w:noWrap/>
          </w:tcPr>
          <w:p w:rsidR="00153DCB" w:rsidRPr="008C36D0" w:rsidRDefault="00C90A7E">
            <w:pPr>
              <w:rPr>
                <w:rFonts w:eastAsia="Times New Roman" w:cs="Arial"/>
                <w:color w:val="0000FF"/>
                <w:sz w:val="18"/>
                <w:szCs w:val="18"/>
                <w:lang w:val="en-GB"/>
              </w:rPr>
            </w:pPr>
            <w:r>
              <w:rPr>
                <w:rFonts w:eastAsia="Times New Roman" w:cs="Arial"/>
                <w:i/>
                <w:iCs/>
                <w:color w:val="0000FF"/>
                <w:sz w:val="18"/>
                <w:szCs w:val="18"/>
                <w:lang w:val="en-GB"/>
              </w:rPr>
              <w:t>[121</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rsidP="00836C20">
            <w:pPr>
              <w:pStyle w:val="NormalWeb"/>
              <w:spacing w:after="29" w:afterAutospacing="0"/>
              <w:rPr>
                <w:rFonts w:ascii="Arial" w:hAnsi="Arial" w:cs="Arial"/>
                <w:sz w:val="18"/>
                <w:szCs w:val="18"/>
                <w:lang w:val="en-GB"/>
              </w:rPr>
            </w:pPr>
            <w:r w:rsidRPr="008C36D0">
              <w:rPr>
                <w:rFonts w:ascii="Arial" w:hAnsi="Arial" w:cs="Arial"/>
                <w:b/>
                <w:bCs/>
                <w:color w:val="231F20"/>
                <w:sz w:val="18"/>
                <w:szCs w:val="18"/>
                <w:lang w:val="en-GB"/>
              </w:rPr>
              <w:t xml:space="preserve">Internal control </w:t>
            </w:r>
            <w:r w:rsidRPr="008C36D0">
              <w:rPr>
                <w:rFonts w:ascii="Arial" w:hAnsi="Arial" w:cs="Arial"/>
                <w:color w:val="231F20"/>
                <w:sz w:val="18"/>
                <w:szCs w:val="18"/>
                <w:lang w:val="en-GB"/>
              </w:rPr>
              <w:t>For conventional and real-time RT-PCR, a plant h</w:t>
            </w:r>
            <w:r w:rsidRPr="008C36D0">
              <w:rPr>
                <w:rFonts w:ascii="Arial" w:hAnsi="Arial" w:cs="Arial"/>
                <w:sz w:val="18"/>
                <w:szCs w:val="18"/>
                <w:lang w:val="en-GB"/>
              </w:rPr>
              <w:t xml:space="preserve">ousekeeping gene (HKG) such as COX or NAD should be incorporated into the RT-PCR protocol to eliminate the possibility of false negatives due to </w:t>
            </w:r>
            <w:r w:rsidR="00836C20" w:rsidRPr="008C36D0">
              <w:rPr>
                <w:rFonts w:ascii="Arial" w:hAnsi="Arial" w:cs="Arial"/>
                <w:sz w:val="18"/>
                <w:szCs w:val="18"/>
                <w:lang w:val="en-GB"/>
              </w:rPr>
              <w:t xml:space="preserve">nucleic acid </w:t>
            </w:r>
            <w:r w:rsidRPr="008C36D0">
              <w:rPr>
                <w:rFonts w:ascii="Arial" w:hAnsi="Arial" w:cs="Arial"/>
                <w:sz w:val="18"/>
                <w:szCs w:val="18"/>
                <w:lang w:val="en-GB"/>
              </w:rPr>
              <w:t>extraction failure</w:t>
            </w:r>
            <w:r w:rsidR="00836C20" w:rsidRPr="008C36D0">
              <w:rPr>
                <w:rFonts w:ascii="Arial" w:hAnsi="Arial" w:cs="Arial"/>
                <w:sz w:val="18"/>
                <w:szCs w:val="18"/>
                <w:lang w:val="en-GB"/>
              </w:rPr>
              <w:t xml:space="preserve"> or </w:t>
            </w:r>
            <w:r w:rsidRPr="008C36D0">
              <w:rPr>
                <w:rFonts w:ascii="Arial" w:hAnsi="Arial" w:cs="Arial"/>
                <w:sz w:val="18"/>
                <w:szCs w:val="18"/>
                <w:lang w:val="en-GB"/>
              </w:rPr>
              <w:t>degradation or the presence of PCR inhibitors. Preferably, the internal control primers should be used in a duplex reaction with the pospiviroid/PSTVd primers. However, as this may be difficult to achieve without reducing the sensitivity of the test for the viroid, it is recommended</w:t>
            </w:r>
            <w:r w:rsidR="00836C20" w:rsidRPr="008C36D0">
              <w:rPr>
                <w:rFonts w:ascii="Arial" w:hAnsi="Arial" w:cs="Arial"/>
                <w:sz w:val="18"/>
                <w:szCs w:val="18"/>
                <w:lang w:val="en-GB"/>
              </w:rPr>
              <w:t>,</w:t>
            </w:r>
            <w:r w:rsidRPr="008C36D0">
              <w:rPr>
                <w:rFonts w:ascii="Arial" w:hAnsi="Arial" w:cs="Arial"/>
                <w:sz w:val="18"/>
                <w:szCs w:val="18"/>
                <w:lang w:val="en-GB"/>
              </w:rPr>
              <w:t xml:space="preserve"> where practical</w:t>
            </w:r>
            <w:r w:rsidR="00836C20" w:rsidRPr="008C36D0">
              <w:rPr>
                <w:rFonts w:ascii="Arial" w:hAnsi="Arial" w:cs="Arial"/>
                <w:sz w:val="18"/>
                <w:szCs w:val="18"/>
                <w:lang w:val="en-GB"/>
              </w:rPr>
              <w:t>,</w:t>
            </w:r>
            <w:r w:rsidRPr="008C36D0">
              <w:rPr>
                <w:rFonts w:ascii="Arial" w:hAnsi="Arial" w:cs="Arial"/>
                <w:sz w:val="18"/>
                <w:szCs w:val="18"/>
                <w:lang w:val="en-GB"/>
              </w:rPr>
              <w:t xml:space="preserve"> to run a duplex reaction of the pospiviroid/PSTVd primers with the HKG primers and also a simplex reaction with only pospiviroid/PSTVd primers</w:t>
            </w:r>
            <w:r w:rsidRPr="008C36D0">
              <w:rPr>
                <w:rFonts w:ascii="Arial" w:hAnsi="Arial" w:cs="Arial"/>
                <w:color w:val="231F20"/>
                <w:sz w:val="18"/>
                <w:szCs w:val="18"/>
                <w:lang w:val="en-GB"/>
              </w:rPr>
              <w:t xml:space="preserve">. </w:t>
            </w:r>
          </w:p>
        </w:tc>
      </w:tr>
      <w:tr w:rsidR="00153DCB" w:rsidRPr="008C36D0" w:rsidTr="00420A03">
        <w:trPr>
          <w:divId w:val="530144583"/>
          <w:tblCellSpacing w:w="0" w:type="dxa"/>
        </w:trPr>
        <w:tc>
          <w:tcPr>
            <w:tcW w:w="821" w:type="dxa"/>
            <w:noWrap/>
          </w:tcPr>
          <w:p w:rsidR="00153DCB" w:rsidRPr="008C36D0" w:rsidRDefault="00153DCB" w:rsidP="00C90A7E">
            <w:pPr>
              <w:rPr>
                <w:rFonts w:eastAsia="Times New Roman" w:cs="Arial"/>
                <w:color w:val="0000FF"/>
                <w:sz w:val="18"/>
                <w:szCs w:val="18"/>
                <w:lang w:val="en-GB"/>
              </w:rPr>
            </w:pPr>
            <w:r w:rsidRPr="008C36D0">
              <w:rPr>
                <w:rFonts w:eastAsia="Times New Roman" w:cs="Arial"/>
                <w:i/>
                <w:iCs/>
                <w:color w:val="0000FF"/>
                <w:sz w:val="18"/>
                <w:szCs w:val="18"/>
                <w:lang w:val="en-GB"/>
              </w:rPr>
              <w:t>[</w:t>
            </w:r>
            <w:r w:rsidR="00C90A7E">
              <w:rPr>
                <w:rFonts w:eastAsia="Times New Roman" w:cs="Arial"/>
                <w:i/>
                <w:iCs/>
                <w:color w:val="0000FF"/>
                <w:sz w:val="18"/>
                <w:szCs w:val="18"/>
                <w:lang w:val="en-GB"/>
              </w:rPr>
              <w:t>122</w:t>
            </w: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pPr>
              <w:pStyle w:val="NormalWeb"/>
              <w:spacing w:after="29" w:afterAutospacing="0"/>
              <w:rPr>
                <w:rFonts w:ascii="Arial" w:hAnsi="Arial" w:cs="Arial"/>
                <w:sz w:val="18"/>
                <w:szCs w:val="18"/>
                <w:lang w:val="en-GB"/>
              </w:rPr>
            </w:pPr>
            <w:r w:rsidRPr="008C36D0">
              <w:rPr>
                <w:rFonts w:ascii="Arial" w:hAnsi="Arial" w:cs="Arial"/>
                <w:sz w:val="18"/>
                <w:szCs w:val="18"/>
                <w:lang w:val="en-GB"/>
              </w:rPr>
              <w:t xml:space="preserve">The </w:t>
            </w:r>
            <w:r w:rsidRPr="008C36D0">
              <w:rPr>
                <w:rFonts w:ascii="Arial" w:hAnsi="Arial" w:cs="Arial"/>
                <w:i/>
                <w:iCs/>
                <w:sz w:val="18"/>
                <w:szCs w:val="18"/>
                <w:lang w:val="en-GB"/>
              </w:rPr>
              <w:t>nad</w:t>
            </w:r>
            <w:r w:rsidRPr="008C36D0">
              <w:rPr>
                <w:rFonts w:ascii="Arial" w:hAnsi="Arial" w:cs="Arial"/>
                <w:i/>
                <w:sz w:val="18"/>
                <w:szCs w:val="18"/>
                <w:lang w:val="en-GB"/>
              </w:rPr>
              <w:t>5</w:t>
            </w:r>
            <w:r w:rsidRPr="008C36D0">
              <w:rPr>
                <w:rFonts w:ascii="Arial" w:hAnsi="Arial" w:cs="Arial"/>
                <w:sz w:val="18"/>
                <w:szCs w:val="18"/>
                <w:lang w:val="en-GB"/>
              </w:rPr>
              <w:t xml:space="preserve"> mitochondrial </w:t>
            </w:r>
            <w:r w:rsidRPr="008C36D0">
              <w:rPr>
                <w:rFonts w:ascii="Arial" w:hAnsi="Arial" w:cs="Arial"/>
                <w:i/>
                <w:iCs/>
                <w:sz w:val="18"/>
                <w:szCs w:val="18"/>
                <w:lang w:val="en-GB"/>
              </w:rPr>
              <w:t>NADH dehydrogenase</w:t>
            </w:r>
            <w:r w:rsidRPr="00E311AD">
              <w:rPr>
                <w:rFonts w:ascii="Arial" w:hAnsi="Arial" w:cs="Arial"/>
                <w:iCs/>
                <w:sz w:val="18"/>
                <w:szCs w:val="18"/>
                <w:lang w:val="en-GB"/>
              </w:rPr>
              <w:t xml:space="preserve"> 5</w:t>
            </w:r>
            <w:r w:rsidRPr="008C36D0">
              <w:rPr>
                <w:rFonts w:ascii="Arial" w:hAnsi="Arial" w:cs="Arial"/>
                <w:sz w:val="18"/>
                <w:szCs w:val="18"/>
                <w:lang w:val="en-GB"/>
              </w:rPr>
              <w:t xml:space="preserve"> gene fragment has been shown to be</w:t>
            </w:r>
            <w:r w:rsidRPr="008C36D0">
              <w:rPr>
                <w:rFonts w:ascii="Arial" w:hAnsi="Arial" w:cs="Arial"/>
                <w:i/>
                <w:iCs/>
                <w:sz w:val="18"/>
                <w:szCs w:val="18"/>
                <w:lang w:val="en-GB"/>
              </w:rPr>
              <w:t xml:space="preserve"> </w:t>
            </w:r>
            <w:r w:rsidRPr="008C36D0">
              <w:rPr>
                <w:rFonts w:ascii="Arial" w:hAnsi="Arial" w:cs="Arial"/>
                <w:sz w:val="18"/>
                <w:szCs w:val="18"/>
                <w:lang w:val="en-GB"/>
              </w:rPr>
              <w:t xml:space="preserve">a reliable indicator of the performance of the extraction procedure and RT step for conventional RT-PCR (Menzel </w:t>
            </w:r>
            <w:r w:rsidRPr="008C36D0">
              <w:rPr>
                <w:rFonts w:ascii="Arial" w:hAnsi="Arial" w:cs="Arial"/>
                <w:i/>
                <w:iCs/>
                <w:sz w:val="18"/>
                <w:szCs w:val="18"/>
                <w:lang w:val="en-GB"/>
              </w:rPr>
              <w:t>et al</w:t>
            </w:r>
            <w:r w:rsidRPr="008C36D0">
              <w:rPr>
                <w:rFonts w:ascii="Arial" w:hAnsi="Arial" w:cs="Arial"/>
                <w:sz w:val="18"/>
                <w:szCs w:val="18"/>
                <w:lang w:val="en-GB"/>
              </w:rPr>
              <w:t>., 2002). It has been tested against many plant species,</w:t>
            </w:r>
            <w:r w:rsidRPr="008C36D0">
              <w:rPr>
                <w:rFonts w:ascii="Arial" w:hAnsi="Arial" w:cs="Arial"/>
                <w:i/>
                <w:iCs/>
                <w:sz w:val="18"/>
                <w:szCs w:val="18"/>
                <w:lang w:val="en-GB"/>
              </w:rPr>
              <w:t xml:space="preserve"> </w:t>
            </w:r>
            <w:r w:rsidRPr="008C36D0">
              <w:rPr>
                <w:rFonts w:ascii="Arial" w:hAnsi="Arial" w:cs="Arial"/>
                <w:sz w:val="18"/>
                <w:szCs w:val="18"/>
                <w:lang w:val="en-GB"/>
              </w:rPr>
              <w:t>including</w:t>
            </w:r>
            <w:r w:rsidRPr="008C36D0">
              <w:rPr>
                <w:rFonts w:ascii="Arial" w:hAnsi="Arial" w:cs="Arial"/>
                <w:i/>
                <w:iCs/>
                <w:sz w:val="18"/>
                <w:szCs w:val="18"/>
                <w:lang w:val="en-GB"/>
              </w:rPr>
              <w:t xml:space="preserve"> S. tuberosum </w:t>
            </w:r>
            <w:r w:rsidRPr="008C36D0">
              <w:rPr>
                <w:rFonts w:ascii="Arial" w:hAnsi="Arial" w:cs="Arial"/>
                <w:sz w:val="18"/>
                <w:szCs w:val="18"/>
                <w:lang w:val="en-GB"/>
              </w:rPr>
              <w:t xml:space="preserve">and other </w:t>
            </w:r>
            <w:r w:rsidRPr="008C36D0">
              <w:rPr>
                <w:rFonts w:ascii="Arial" w:hAnsi="Arial" w:cs="Arial"/>
                <w:i/>
                <w:iCs/>
                <w:sz w:val="18"/>
                <w:szCs w:val="18"/>
                <w:lang w:val="en-GB"/>
              </w:rPr>
              <w:t xml:space="preserve">Solanum </w:t>
            </w:r>
            <w:r w:rsidRPr="008C36D0">
              <w:rPr>
                <w:rFonts w:ascii="Arial" w:hAnsi="Arial" w:cs="Arial"/>
                <w:sz w:val="18"/>
                <w:szCs w:val="18"/>
                <w:lang w:val="en-GB"/>
              </w:rPr>
              <w:t>species (</w:t>
            </w:r>
            <w:r w:rsidRPr="008C36D0">
              <w:rPr>
                <w:rFonts w:ascii="Arial" w:hAnsi="Arial" w:cs="Arial"/>
                <w:i/>
                <w:iCs/>
                <w:sz w:val="18"/>
                <w:szCs w:val="18"/>
                <w:lang w:val="en-GB"/>
              </w:rPr>
              <w:t>S. bonariensis</w:t>
            </w:r>
            <w:r w:rsidRPr="008C36D0">
              <w:rPr>
                <w:rFonts w:ascii="Arial" w:hAnsi="Arial" w:cs="Arial"/>
                <w:sz w:val="18"/>
                <w:szCs w:val="18"/>
                <w:lang w:val="en-GB"/>
              </w:rPr>
              <w:t xml:space="preserve">, </w:t>
            </w:r>
            <w:r w:rsidRPr="008C36D0">
              <w:rPr>
                <w:rFonts w:ascii="Arial" w:hAnsi="Arial" w:cs="Arial"/>
                <w:i/>
                <w:iCs/>
                <w:sz w:val="18"/>
                <w:szCs w:val="18"/>
                <w:lang w:val="en-GB"/>
              </w:rPr>
              <w:t>S. dulcamara</w:t>
            </w:r>
            <w:r w:rsidRPr="008C36D0">
              <w:rPr>
                <w:rFonts w:ascii="Arial" w:hAnsi="Arial" w:cs="Arial"/>
                <w:sz w:val="18"/>
                <w:szCs w:val="18"/>
                <w:lang w:val="en-GB"/>
              </w:rPr>
              <w:t xml:space="preserve">, </w:t>
            </w:r>
            <w:r w:rsidRPr="008C36D0">
              <w:rPr>
                <w:rFonts w:ascii="Arial" w:hAnsi="Arial" w:cs="Arial"/>
                <w:i/>
                <w:iCs/>
                <w:sz w:val="18"/>
                <w:szCs w:val="18"/>
                <w:lang w:val="en-GB"/>
              </w:rPr>
              <w:t>S. jasminoides, S. nigrum</w:t>
            </w:r>
            <w:r w:rsidRPr="008C36D0">
              <w:rPr>
                <w:rFonts w:ascii="Arial" w:hAnsi="Arial" w:cs="Arial"/>
                <w:sz w:val="18"/>
                <w:szCs w:val="18"/>
                <w:lang w:val="en-GB"/>
              </w:rPr>
              <w:t xml:space="preserve">, </w:t>
            </w:r>
            <w:r w:rsidRPr="008C36D0">
              <w:rPr>
                <w:rFonts w:ascii="Arial" w:hAnsi="Arial" w:cs="Arial"/>
                <w:i/>
                <w:iCs/>
                <w:sz w:val="18"/>
                <w:szCs w:val="18"/>
                <w:lang w:val="en-GB"/>
              </w:rPr>
              <w:t>S. pseudocapsicum</w:t>
            </w:r>
            <w:r w:rsidRPr="008C36D0">
              <w:rPr>
                <w:rFonts w:ascii="Arial" w:hAnsi="Arial" w:cs="Arial"/>
                <w:sz w:val="18"/>
                <w:szCs w:val="18"/>
                <w:lang w:val="en-GB"/>
              </w:rPr>
              <w:t xml:space="preserve">, </w:t>
            </w:r>
            <w:r w:rsidRPr="008C36D0">
              <w:rPr>
                <w:rFonts w:ascii="Arial" w:hAnsi="Arial" w:cs="Arial"/>
                <w:i/>
                <w:iCs/>
                <w:sz w:val="18"/>
                <w:szCs w:val="18"/>
                <w:lang w:val="en-GB"/>
              </w:rPr>
              <w:t>S. rantonnetii</w:t>
            </w:r>
            <w:r w:rsidRPr="008C36D0">
              <w:rPr>
                <w:rFonts w:ascii="Arial" w:hAnsi="Arial" w:cs="Arial"/>
                <w:sz w:val="18"/>
                <w:szCs w:val="18"/>
                <w:lang w:val="en-GB"/>
              </w:rPr>
              <w:t xml:space="preserve"> and </w:t>
            </w:r>
            <w:r w:rsidRPr="008C36D0">
              <w:rPr>
                <w:rFonts w:ascii="Arial" w:hAnsi="Arial" w:cs="Arial"/>
                <w:i/>
                <w:iCs/>
                <w:sz w:val="18"/>
                <w:szCs w:val="18"/>
                <w:lang w:val="en-GB"/>
              </w:rPr>
              <w:t>S. sisymbrifolium</w:t>
            </w:r>
            <w:r w:rsidRPr="008C36D0">
              <w:rPr>
                <w:rFonts w:ascii="Arial" w:hAnsi="Arial" w:cs="Arial"/>
                <w:sz w:val="18"/>
                <w:szCs w:val="18"/>
                <w:lang w:val="en-GB"/>
              </w:rPr>
              <w:t xml:space="preserve">), </w:t>
            </w:r>
            <w:r w:rsidRPr="008C36D0">
              <w:rPr>
                <w:rFonts w:ascii="Arial" w:hAnsi="Arial" w:cs="Arial"/>
                <w:i/>
                <w:iCs/>
                <w:sz w:val="18"/>
                <w:szCs w:val="18"/>
                <w:lang w:val="en-GB"/>
              </w:rPr>
              <w:t>Acnistus arborescens</w:t>
            </w:r>
            <w:r w:rsidRPr="008C36D0">
              <w:rPr>
                <w:rFonts w:ascii="Arial" w:hAnsi="Arial" w:cs="Arial"/>
                <w:sz w:val="18"/>
                <w:szCs w:val="18"/>
                <w:lang w:val="en-GB"/>
              </w:rPr>
              <w:t xml:space="preserve">, </w:t>
            </w:r>
            <w:r w:rsidRPr="008C36D0">
              <w:rPr>
                <w:rFonts w:ascii="Arial" w:hAnsi="Arial" w:cs="Arial"/>
                <w:i/>
                <w:iCs/>
                <w:sz w:val="18"/>
                <w:szCs w:val="18"/>
                <w:lang w:val="en-GB"/>
              </w:rPr>
              <w:t>Atropa belladonna</w:t>
            </w:r>
            <w:r w:rsidRPr="008C36D0">
              <w:rPr>
                <w:rFonts w:ascii="Arial" w:hAnsi="Arial" w:cs="Arial"/>
                <w:sz w:val="18"/>
                <w:szCs w:val="18"/>
                <w:lang w:val="en-GB"/>
              </w:rPr>
              <w:t xml:space="preserve">, </w:t>
            </w:r>
            <w:r w:rsidRPr="008C36D0">
              <w:rPr>
                <w:rFonts w:ascii="Arial" w:hAnsi="Arial" w:cs="Arial"/>
                <w:i/>
                <w:iCs/>
                <w:sz w:val="18"/>
                <w:szCs w:val="18"/>
                <w:lang w:val="en-GB"/>
              </w:rPr>
              <w:t xml:space="preserve">Brugmansia </w:t>
            </w:r>
            <w:r w:rsidRPr="008C36D0">
              <w:rPr>
                <w:rFonts w:ascii="Arial" w:hAnsi="Arial" w:cs="Arial"/>
                <w:sz w:val="18"/>
                <w:szCs w:val="18"/>
                <w:lang w:val="en-GB"/>
              </w:rPr>
              <w:t xml:space="preserve">spp., </w:t>
            </w:r>
            <w:r w:rsidRPr="008C36D0">
              <w:rPr>
                <w:rFonts w:ascii="Arial" w:hAnsi="Arial" w:cs="Arial"/>
                <w:i/>
                <w:iCs/>
                <w:sz w:val="18"/>
                <w:szCs w:val="18"/>
                <w:lang w:val="en-GB"/>
              </w:rPr>
              <w:t xml:space="preserve">Capsicum </w:t>
            </w:r>
            <w:r w:rsidRPr="008C36D0">
              <w:rPr>
                <w:rFonts w:ascii="Arial" w:hAnsi="Arial" w:cs="Arial"/>
                <w:sz w:val="18"/>
                <w:szCs w:val="18"/>
                <w:lang w:val="en-GB"/>
              </w:rPr>
              <w:t xml:space="preserve">spp., </w:t>
            </w:r>
            <w:r w:rsidRPr="008C36D0">
              <w:rPr>
                <w:rFonts w:ascii="Arial" w:hAnsi="Arial" w:cs="Arial"/>
                <w:i/>
                <w:iCs/>
                <w:sz w:val="18"/>
                <w:szCs w:val="18"/>
                <w:lang w:val="en-GB"/>
              </w:rPr>
              <w:t xml:space="preserve">Cestrum </w:t>
            </w:r>
            <w:r w:rsidRPr="008C36D0">
              <w:rPr>
                <w:rFonts w:ascii="Arial" w:hAnsi="Arial" w:cs="Arial"/>
                <w:sz w:val="18"/>
                <w:szCs w:val="18"/>
                <w:lang w:val="en-GB"/>
              </w:rPr>
              <w:t xml:space="preserve">spp., </w:t>
            </w:r>
            <w:r w:rsidRPr="008C36D0">
              <w:rPr>
                <w:rFonts w:ascii="Arial" w:hAnsi="Arial" w:cs="Arial"/>
                <w:i/>
                <w:iCs/>
                <w:sz w:val="18"/>
                <w:szCs w:val="18"/>
                <w:lang w:val="en-GB"/>
              </w:rPr>
              <w:t>Lochroma cyanea</w:t>
            </w:r>
            <w:r w:rsidRPr="008C36D0">
              <w:rPr>
                <w:rFonts w:ascii="Arial" w:hAnsi="Arial" w:cs="Arial"/>
                <w:sz w:val="18"/>
                <w:szCs w:val="18"/>
                <w:lang w:val="en-GB"/>
              </w:rPr>
              <w:t xml:space="preserve">, </w:t>
            </w:r>
            <w:r w:rsidRPr="008C36D0">
              <w:rPr>
                <w:rFonts w:ascii="Arial" w:hAnsi="Arial" w:cs="Arial"/>
                <w:i/>
                <w:iCs/>
                <w:sz w:val="18"/>
                <w:szCs w:val="18"/>
                <w:lang w:val="en-GB"/>
              </w:rPr>
              <w:t xml:space="preserve">Nicotiana </w:t>
            </w:r>
            <w:r w:rsidRPr="008C36D0">
              <w:rPr>
                <w:rFonts w:ascii="Arial" w:hAnsi="Arial" w:cs="Arial"/>
                <w:sz w:val="18"/>
                <w:szCs w:val="18"/>
                <w:lang w:val="en-GB"/>
              </w:rPr>
              <w:t xml:space="preserve">spp. and </w:t>
            </w:r>
            <w:r w:rsidRPr="008C36D0">
              <w:rPr>
                <w:rFonts w:ascii="Arial" w:hAnsi="Arial" w:cs="Arial"/>
                <w:i/>
                <w:iCs/>
                <w:sz w:val="18"/>
                <w:szCs w:val="18"/>
                <w:lang w:val="en-GB"/>
              </w:rPr>
              <w:t xml:space="preserve">Physalis </w:t>
            </w:r>
            <w:r w:rsidRPr="008C36D0">
              <w:rPr>
                <w:rFonts w:ascii="Arial" w:hAnsi="Arial" w:cs="Arial"/>
                <w:sz w:val="18"/>
                <w:szCs w:val="18"/>
                <w:lang w:val="en-GB"/>
              </w:rPr>
              <w:t xml:space="preserve">spp. (Seigner </w:t>
            </w:r>
            <w:r w:rsidRPr="008C36D0">
              <w:rPr>
                <w:rFonts w:ascii="Arial" w:hAnsi="Arial" w:cs="Arial"/>
                <w:i/>
                <w:iCs/>
                <w:sz w:val="18"/>
                <w:szCs w:val="18"/>
                <w:lang w:val="en-GB"/>
              </w:rPr>
              <w:t>et al</w:t>
            </w:r>
            <w:r w:rsidRPr="008C36D0">
              <w:rPr>
                <w:rFonts w:ascii="Arial" w:hAnsi="Arial" w:cs="Arial"/>
                <w:sz w:val="18"/>
                <w:szCs w:val="18"/>
                <w:lang w:val="en-GB"/>
              </w:rPr>
              <w:t>., 2008).</w:t>
            </w:r>
            <w:r w:rsidRPr="008C36D0">
              <w:rPr>
                <w:rFonts w:ascii="Arial" w:hAnsi="Arial" w:cs="Arial"/>
                <w:color w:val="231F20"/>
                <w:sz w:val="18"/>
                <w:szCs w:val="18"/>
                <w:lang w:val="en-GB"/>
              </w:rPr>
              <w:t xml:space="preserve"> </w:t>
            </w:r>
            <w:r w:rsidRPr="008C36D0">
              <w:rPr>
                <w:rFonts w:ascii="Arial" w:hAnsi="Arial" w:cs="Arial"/>
                <w:sz w:val="18"/>
                <w:szCs w:val="18"/>
                <w:lang w:val="en-GB"/>
              </w:rPr>
              <w:t xml:space="preserve">The </w:t>
            </w:r>
            <w:r w:rsidRPr="008C36D0">
              <w:rPr>
                <w:rFonts w:ascii="Arial" w:hAnsi="Arial" w:cs="Arial"/>
                <w:i/>
                <w:iCs/>
                <w:sz w:val="18"/>
                <w:szCs w:val="18"/>
                <w:lang w:val="en-GB"/>
              </w:rPr>
              <w:t>nad</w:t>
            </w:r>
            <w:r w:rsidRPr="008C36D0">
              <w:rPr>
                <w:rFonts w:ascii="Arial" w:hAnsi="Arial" w:cs="Arial"/>
                <w:i/>
                <w:sz w:val="18"/>
                <w:szCs w:val="18"/>
                <w:lang w:val="en-GB"/>
              </w:rPr>
              <w:t>5</w:t>
            </w:r>
            <w:r w:rsidRPr="008C36D0">
              <w:rPr>
                <w:rFonts w:ascii="Arial" w:hAnsi="Arial" w:cs="Arial"/>
                <w:sz w:val="18"/>
                <w:szCs w:val="18"/>
                <w:lang w:val="en-GB"/>
              </w:rPr>
              <w:t xml:space="preserve"> primers span an intron and will therefore not amplify from DNA. RNA is amplified after the intron is removed. </w:t>
            </w:r>
          </w:p>
        </w:tc>
      </w:tr>
      <w:tr w:rsidR="00153DCB" w:rsidRPr="008C36D0" w:rsidTr="00420A03">
        <w:trPr>
          <w:divId w:val="530144583"/>
          <w:tblCellSpacing w:w="0" w:type="dxa"/>
        </w:trPr>
        <w:tc>
          <w:tcPr>
            <w:tcW w:w="821" w:type="dxa"/>
            <w:noWrap/>
          </w:tcPr>
          <w:p w:rsidR="00153DCB" w:rsidRPr="008C36D0" w:rsidRDefault="00C90A7E">
            <w:pPr>
              <w:rPr>
                <w:rFonts w:eastAsia="Times New Roman" w:cs="Arial"/>
                <w:color w:val="0000FF"/>
                <w:sz w:val="18"/>
                <w:szCs w:val="18"/>
                <w:lang w:val="en-GB"/>
              </w:rPr>
            </w:pPr>
            <w:r>
              <w:rPr>
                <w:rFonts w:eastAsia="Times New Roman" w:cs="Arial"/>
                <w:i/>
                <w:iCs/>
                <w:color w:val="0000FF"/>
                <w:sz w:val="18"/>
                <w:szCs w:val="18"/>
                <w:lang w:val="en-GB"/>
              </w:rPr>
              <w:t>[123</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pPr>
              <w:pStyle w:val="NormalWeb"/>
              <w:spacing w:after="29" w:afterAutospacing="0"/>
              <w:rPr>
                <w:rFonts w:ascii="Arial" w:hAnsi="Arial" w:cs="Arial"/>
                <w:sz w:val="18"/>
                <w:szCs w:val="18"/>
                <w:lang w:val="en-GB"/>
              </w:rPr>
            </w:pPr>
            <w:r w:rsidRPr="008C36D0">
              <w:rPr>
                <w:rFonts w:ascii="Arial" w:hAnsi="Arial" w:cs="Arial"/>
                <w:color w:val="231F20"/>
                <w:sz w:val="18"/>
                <w:szCs w:val="18"/>
                <w:lang w:val="en-GB"/>
              </w:rPr>
              <w:t>Although COX has been used as an internal control</w:t>
            </w:r>
            <w:r w:rsidRPr="008C36D0">
              <w:rPr>
                <w:rFonts w:ascii="Arial" w:hAnsi="Arial" w:cs="Arial"/>
                <w:sz w:val="18"/>
                <w:szCs w:val="18"/>
                <w:lang w:val="en-GB"/>
              </w:rPr>
              <w:t xml:space="preserve"> </w:t>
            </w:r>
            <w:r w:rsidRPr="008C36D0">
              <w:rPr>
                <w:rFonts w:ascii="Arial" w:hAnsi="Arial" w:cs="Arial"/>
                <w:color w:val="231F20"/>
                <w:sz w:val="18"/>
                <w:szCs w:val="18"/>
                <w:lang w:val="en-GB"/>
              </w:rPr>
              <w:t xml:space="preserve">in this protocol, </w:t>
            </w:r>
            <w:r w:rsidRPr="008C36D0">
              <w:rPr>
                <w:rFonts w:ascii="Arial" w:hAnsi="Arial" w:cs="Arial"/>
                <w:sz w:val="18"/>
                <w:szCs w:val="18"/>
                <w:lang w:val="en-GB"/>
              </w:rPr>
              <w:t>COX primers will amplify RNA and DNA. It therefore provides only an indication of the quality of amplifiable DNA rather than RNA alone and does not control the RT step.</w:t>
            </w:r>
            <w:r w:rsidRPr="008C36D0">
              <w:rPr>
                <w:rFonts w:ascii="Arial" w:hAnsi="Arial" w:cs="Arial"/>
                <w:color w:val="231F20"/>
                <w:sz w:val="18"/>
                <w:szCs w:val="18"/>
                <w:lang w:val="en-GB"/>
              </w:rPr>
              <w:t xml:space="preserve"> </w:t>
            </w:r>
          </w:p>
        </w:tc>
      </w:tr>
      <w:tr w:rsidR="00153DCB" w:rsidRPr="008C36D0" w:rsidTr="00420A03">
        <w:trPr>
          <w:divId w:val="530144583"/>
          <w:tblCellSpacing w:w="0" w:type="dxa"/>
        </w:trPr>
        <w:tc>
          <w:tcPr>
            <w:tcW w:w="821" w:type="dxa"/>
            <w:noWrap/>
          </w:tcPr>
          <w:p w:rsidR="00153DCB" w:rsidRPr="008C36D0" w:rsidRDefault="00C90A7E">
            <w:pPr>
              <w:rPr>
                <w:rFonts w:eastAsia="Times New Roman" w:cs="Arial"/>
                <w:color w:val="0000FF"/>
                <w:sz w:val="18"/>
                <w:szCs w:val="18"/>
                <w:lang w:val="en-GB"/>
              </w:rPr>
            </w:pPr>
            <w:r>
              <w:rPr>
                <w:rFonts w:eastAsia="Times New Roman" w:cs="Arial"/>
                <w:i/>
                <w:iCs/>
                <w:color w:val="0000FF"/>
                <w:sz w:val="18"/>
                <w:szCs w:val="18"/>
                <w:lang w:val="en-GB"/>
              </w:rPr>
              <w:t>[124</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pPr>
              <w:pStyle w:val="NormalWeb"/>
              <w:spacing w:after="29" w:afterAutospacing="0"/>
              <w:rPr>
                <w:rFonts w:ascii="Arial" w:hAnsi="Arial" w:cs="Arial"/>
                <w:sz w:val="18"/>
                <w:szCs w:val="18"/>
                <w:lang w:val="en-GB"/>
              </w:rPr>
            </w:pPr>
            <w:r w:rsidRPr="008C36D0">
              <w:rPr>
                <w:rFonts w:ascii="Arial" w:hAnsi="Arial" w:cs="Arial"/>
                <w:color w:val="231F20"/>
                <w:sz w:val="18"/>
                <w:szCs w:val="18"/>
                <w:lang w:val="en-GB"/>
              </w:rPr>
              <w:t xml:space="preserve">When the internal control COX or </w:t>
            </w:r>
            <w:r w:rsidRPr="008C36D0">
              <w:rPr>
                <w:rFonts w:ascii="Arial" w:hAnsi="Arial" w:cs="Arial"/>
                <w:i/>
                <w:iCs/>
                <w:color w:val="231F20"/>
                <w:sz w:val="18"/>
                <w:szCs w:val="18"/>
                <w:lang w:val="en-GB"/>
              </w:rPr>
              <w:t>nad</w:t>
            </w:r>
            <w:r w:rsidRPr="008C36D0">
              <w:rPr>
                <w:rFonts w:ascii="Arial" w:hAnsi="Arial" w:cs="Arial"/>
                <w:i/>
                <w:color w:val="231F20"/>
                <w:sz w:val="18"/>
                <w:szCs w:val="18"/>
                <w:lang w:val="en-GB"/>
              </w:rPr>
              <w:t>5</w:t>
            </w:r>
            <w:r w:rsidRPr="008C36D0">
              <w:rPr>
                <w:rFonts w:ascii="Arial" w:hAnsi="Arial" w:cs="Arial"/>
                <w:color w:val="231F20"/>
                <w:sz w:val="18"/>
                <w:szCs w:val="18"/>
                <w:lang w:val="en-GB"/>
              </w:rPr>
              <w:t xml:space="preserve"> is not mentioned in the description of a PCR method, the laboratory should choose an internal control and validate it.</w:t>
            </w:r>
            <w:r w:rsidRPr="008C36D0">
              <w:rPr>
                <w:rFonts w:ascii="Arial" w:hAnsi="Arial" w:cs="Arial"/>
                <w:sz w:val="18"/>
                <w:szCs w:val="18"/>
                <w:lang w:val="en-GB"/>
              </w:rPr>
              <w:t xml:space="preserve"> </w:t>
            </w:r>
          </w:p>
        </w:tc>
      </w:tr>
      <w:tr w:rsidR="00153DCB" w:rsidRPr="008C36D0" w:rsidTr="00420A03">
        <w:trPr>
          <w:divId w:val="530144583"/>
          <w:tblCellSpacing w:w="0" w:type="dxa"/>
        </w:trPr>
        <w:tc>
          <w:tcPr>
            <w:tcW w:w="821" w:type="dxa"/>
            <w:noWrap/>
          </w:tcPr>
          <w:p w:rsidR="00153DCB" w:rsidRPr="008C36D0" w:rsidRDefault="00C90A7E">
            <w:pPr>
              <w:rPr>
                <w:rFonts w:eastAsia="Times New Roman" w:cs="Arial"/>
                <w:color w:val="0000FF"/>
                <w:sz w:val="18"/>
                <w:szCs w:val="18"/>
                <w:lang w:val="en-GB"/>
              </w:rPr>
            </w:pPr>
            <w:r>
              <w:rPr>
                <w:rFonts w:eastAsia="Times New Roman" w:cs="Arial"/>
                <w:i/>
                <w:iCs/>
                <w:color w:val="0000FF"/>
                <w:sz w:val="18"/>
                <w:szCs w:val="18"/>
                <w:lang w:val="en-GB"/>
              </w:rPr>
              <w:t>[125</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rsidP="00836C20">
            <w:pPr>
              <w:pStyle w:val="NormalWeb"/>
              <w:spacing w:after="29" w:afterAutospacing="0"/>
              <w:rPr>
                <w:rFonts w:ascii="Arial" w:hAnsi="Arial" w:cs="Arial"/>
                <w:sz w:val="18"/>
                <w:szCs w:val="18"/>
                <w:lang w:val="en-GB"/>
              </w:rPr>
            </w:pPr>
            <w:r w:rsidRPr="008C36D0">
              <w:rPr>
                <w:rFonts w:ascii="Arial" w:hAnsi="Arial" w:cs="Arial"/>
                <w:b/>
                <w:bCs/>
                <w:sz w:val="18"/>
                <w:szCs w:val="18"/>
                <w:lang w:val="en-GB"/>
              </w:rPr>
              <w:t xml:space="preserve">Negative amplification control (no template control) </w:t>
            </w:r>
            <w:r w:rsidR="00836C20" w:rsidRPr="008C36D0">
              <w:rPr>
                <w:rFonts w:ascii="Arial" w:hAnsi="Arial" w:cs="Arial"/>
                <w:bCs/>
                <w:sz w:val="18"/>
                <w:szCs w:val="18"/>
                <w:lang w:val="en-GB"/>
              </w:rPr>
              <w:t xml:space="preserve">This control is necessary </w:t>
            </w:r>
            <w:r w:rsidR="00836C20" w:rsidRPr="008C36D0">
              <w:rPr>
                <w:rFonts w:ascii="Arial" w:hAnsi="Arial" w:cs="Arial"/>
                <w:sz w:val="18"/>
                <w:szCs w:val="18"/>
                <w:lang w:val="en-GB"/>
              </w:rPr>
              <w:t>f</w:t>
            </w:r>
            <w:r w:rsidRPr="008C36D0">
              <w:rPr>
                <w:rFonts w:ascii="Arial" w:hAnsi="Arial" w:cs="Arial"/>
                <w:sz w:val="18"/>
                <w:szCs w:val="18"/>
                <w:lang w:val="en-GB"/>
              </w:rPr>
              <w:t>or conventional and real-time RT-PCR</w:t>
            </w:r>
            <w:r w:rsidR="00836C20" w:rsidRPr="008C36D0">
              <w:rPr>
                <w:rFonts w:ascii="Arial" w:hAnsi="Arial" w:cs="Arial"/>
                <w:sz w:val="18"/>
                <w:szCs w:val="18"/>
                <w:lang w:val="en-GB"/>
              </w:rPr>
              <w:t xml:space="preserve"> to rule out false positives due to contamination during preparation of the reaction mixture.</w:t>
            </w:r>
            <w:r w:rsidRPr="008C36D0">
              <w:rPr>
                <w:rFonts w:ascii="Arial" w:hAnsi="Arial" w:cs="Arial"/>
                <w:sz w:val="18"/>
                <w:szCs w:val="18"/>
                <w:lang w:val="en-GB"/>
              </w:rPr>
              <w:t xml:space="preserve"> PCR-grade water that was used to prepare the reaction mixture is added at the amplification stage. </w:t>
            </w:r>
          </w:p>
        </w:tc>
      </w:tr>
      <w:tr w:rsidR="00153DCB" w:rsidRPr="008C36D0" w:rsidTr="00420A03">
        <w:trPr>
          <w:divId w:val="530144583"/>
          <w:tblCellSpacing w:w="0" w:type="dxa"/>
        </w:trPr>
        <w:tc>
          <w:tcPr>
            <w:tcW w:w="821" w:type="dxa"/>
            <w:noWrap/>
          </w:tcPr>
          <w:p w:rsidR="00153DCB" w:rsidRPr="008C36D0" w:rsidRDefault="00C90A7E">
            <w:pPr>
              <w:rPr>
                <w:rFonts w:eastAsia="Times New Roman" w:cs="Arial"/>
                <w:color w:val="0000FF"/>
                <w:sz w:val="18"/>
                <w:szCs w:val="18"/>
                <w:lang w:val="en-GB"/>
              </w:rPr>
            </w:pPr>
            <w:r>
              <w:rPr>
                <w:rFonts w:eastAsia="Times New Roman" w:cs="Arial"/>
                <w:i/>
                <w:iCs/>
                <w:color w:val="0000FF"/>
                <w:sz w:val="18"/>
                <w:szCs w:val="18"/>
                <w:lang w:val="en-GB"/>
              </w:rPr>
              <w:t>[126</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rsidP="00E91001">
            <w:pPr>
              <w:pStyle w:val="NormalWeb"/>
              <w:spacing w:after="29" w:afterAutospacing="0"/>
              <w:rPr>
                <w:rFonts w:ascii="Arial" w:hAnsi="Arial" w:cs="Arial"/>
                <w:sz w:val="18"/>
                <w:szCs w:val="18"/>
                <w:lang w:val="en-GB"/>
              </w:rPr>
            </w:pPr>
            <w:r w:rsidRPr="008C36D0">
              <w:rPr>
                <w:rFonts w:ascii="Arial" w:hAnsi="Arial" w:cs="Arial"/>
                <w:b/>
                <w:bCs/>
                <w:sz w:val="18"/>
                <w:szCs w:val="18"/>
                <w:lang w:val="en-GB"/>
              </w:rPr>
              <w:t>Positive extraction control</w:t>
            </w:r>
            <w:r w:rsidRPr="008C36D0">
              <w:rPr>
                <w:rFonts w:ascii="Arial" w:hAnsi="Arial" w:cs="Arial"/>
                <w:sz w:val="18"/>
                <w:szCs w:val="18"/>
                <w:lang w:val="en-GB"/>
              </w:rPr>
              <w:t xml:space="preserve"> This control is used to ensure that target viroid nucleic acid extracted is of sufficient quantity and quality for RT-PCR and that the </w:t>
            </w:r>
            <w:r w:rsidR="00836C20" w:rsidRPr="008C36D0">
              <w:rPr>
                <w:rFonts w:ascii="Arial" w:hAnsi="Arial" w:cs="Arial"/>
                <w:sz w:val="18"/>
                <w:szCs w:val="18"/>
                <w:lang w:val="en-GB"/>
              </w:rPr>
              <w:t xml:space="preserve">target </w:t>
            </w:r>
            <w:r w:rsidRPr="008C36D0">
              <w:rPr>
                <w:rFonts w:ascii="Arial" w:hAnsi="Arial" w:cs="Arial"/>
                <w:sz w:val="18"/>
                <w:szCs w:val="18"/>
                <w:lang w:val="en-GB"/>
              </w:rPr>
              <w:t>viroid is detect</w:t>
            </w:r>
            <w:r w:rsidR="00E91001">
              <w:rPr>
                <w:rFonts w:ascii="Arial" w:hAnsi="Arial" w:cs="Arial"/>
                <w:sz w:val="18"/>
                <w:szCs w:val="18"/>
                <w:lang w:val="en-GB"/>
              </w:rPr>
              <w:t>able</w:t>
            </w:r>
            <w:r w:rsidR="00751D3E">
              <w:rPr>
                <w:rFonts w:ascii="Arial" w:hAnsi="Arial" w:cs="Arial"/>
                <w:sz w:val="18"/>
                <w:szCs w:val="18"/>
                <w:lang w:val="en-GB"/>
              </w:rPr>
              <w:t>.</w:t>
            </w:r>
            <w:r w:rsidRPr="008C36D0">
              <w:rPr>
                <w:rFonts w:ascii="Arial" w:hAnsi="Arial" w:cs="Arial"/>
                <w:sz w:val="18"/>
                <w:szCs w:val="18"/>
                <w:lang w:val="en-GB"/>
              </w:rPr>
              <w:t xml:space="preserve"> Viroid nucleic acid is extracted from infected host tissue or healthy plant tissue that has been spiked with the viroid. </w:t>
            </w:r>
          </w:p>
        </w:tc>
      </w:tr>
      <w:tr w:rsidR="00153DCB" w:rsidRPr="008C36D0" w:rsidTr="00420A03">
        <w:trPr>
          <w:divId w:val="530144583"/>
          <w:tblCellSpacing w:w="0" w:type="dxa"/>
        </w:trPr>
        <w:tc>
          <w:tcPr>
            <w:tcW w:w="821" w:type="dxa"/>
            <w:noWrap/>
          </w:tcPr>
          <w:p w:rsidR="00153DCB" w:rsidRPr="008C36D0" w:rsidRDefault="00C90A7E">
            <w:pPr>
              <w:rPr>
                <w:rFonts w:eastAsia="Times New Roman" w:cs="Arial"/>
                <w:color w:val="0000FF"/>
                <w:sz w:val="18"/>
                <w:szCs w:val="18"/>
                <w:lang w:val="en-GB"/>
              </w:rPr>
            </w:pPr>
            <w:r>
              <w:rPr>
                <w:rFonts w:eastAsia="Times New Roman" w:cs="Arial"/>
                <w:i/>
                <w:iCs/>
                <w:color w:val="0000FF"/>
                <w:sz w:val="18"/>
                <w:szCs w:val="18"/>
                <w:lang w:val="en-GB"/>
              </w:rPr>
              <w:lastRenderedPageBreak/>
              <w:t>[127</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pPr>
              <w:pStyle w:val="NormalWeb"/>
              <w:spacing w:after="29" w:afterAutospacing="0"/>
              <w:rPr>
                <w:rFonts w:ascii="Arial" w:hAnsi="Arial" w:cs="Arial"/>
                <w:sz w:val="18"/>
                <w:szCs w:val="18"/>
                <w:lang w:val="en-GB"/>
              </w:rPr>
            </w:pPr>
            <w:r w:rsidRPr="008C36D0">
              <w:rPr>
                <w:rFonts w:ascii="Arial" w:hAnsi="Arial" w:cs="Arial"/>
                <w:sz w:val="18"/>
                <w:szCs w:val="18"/>
                <w:lang w:val="en-GB"/>
              </w:rPr>
              <w:t xml:space="preserve">The positive control should be approximately one-tenth of the amount of leaf tissue used per plant for the RNA extraction. If bulking of samples is done then the quantity of positive control should be adjusted accordingly (e.g. 10 lots of 20 mg sample bulked for RNA extraction, 2 mg infected leaf + 198 mg healthy potato tissue). If this is not detected then the test should be repeated or the bulking rate reduced until reliable detection is achieved. </w:t>
            </w:r>
          </w:p>
        </w:tc>
      </w:tr>
      <w:tr w:rsidR="00153DCB" w:rsidRPr="008C36D0" w:rsidTr="00420A03">
        <w:trPr>
          <w:divId w:val="530144583"/>
          <w:tblCellSpacing w:w="0" w:type="dxa"/>
        </w:trPr>
        <w:tc>
          <w:tcPr>
            <w:tcW w:w="821" w:type="dxa"/>
            <w:noWrap/>
          </w:tcPr>
          <w:p w:rsidR="00153DCB" w:rsidRPr="008C36D0" w:rsidRDefault="00C90A7E">
            <w:pPr>
              <w:rPr>
                <w:rFonts w:eastAsia="Times New Roman" w:cs="Arial"/>
                <w:color w:val="0000FF"/>
                <w:sz w:val="18"/>
                <w:szCs w:val="18"/>
                <w:lang w:val="en-GB"/>
              </w:rPr>
            </w:pPr>
            <w:r>
              <w:rPr>
                <w:rFonts w:eastAsia="Times New Roman" w:cs="Arial"/>
                <w:i/>
                <w:iCs/>
                <w:color w:val="0000FF"/>
                <w:sz w:val="18"/>
                <w:szCs w:val="18"/>
                <w:lang w:val="en-GB"/>
              </w:rPr>
              <w:t>[128</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rsidP="00A1755F">
            <w:pPr>
              <w:pStyle w:val="NormalWeb"/>
              <w:spacing w:after="29" w:afterAutospacing="0"/>
              <w:rPr>
                <w:rFonts w:ascii="Arial" w:hAnsi="Arial" w:cs="Arial"/>
                <w:sz w:val="18"/>
                <w:szCs w:val="18"/>
                <w:lang w:val="en-GB"/>
              </w:rPr>
            </w:pPr>
            <w:r w:rsidRPr="008C36D0">
              <w:rPr>
                <w:rFonts w:ascii="Arial" w:hAnsi="Arial" w:cs="Arial"/>
                <w:sz w:val="18"/>
                <w:szCs w:val="18"/>
                <w:lang w:val="en-GB"/>
              </w:rPr>
              <w:t xml:space="preserve">For RT-PCR, care needs to be taken to avoid cross-contamination due to aerosols from the positive control or from positive samples. </w:t>
            </w:r>
            <w:r w:rsidRPr="008C36D0">
              <w:rPr>
                <w:rFonts w:ascii="Arial" w:hAnsi="Arial" w:cs="Arial"/>
                <w:color w:val="231F20"/>
                <w:sz w:val="18"/>
                <w:szCs w:val="18"/>
                <w:lang w:val="en-GB"/>
              </w:rPr>
              <w:t xml:space="preserve">The positive control used in the laboratory should be sequenced so that this sequence can be readily compared </w:t>
            </w:r>
            <w:r w:rsidR="00A1755F" w:rsidRPr="008C36D0">
              <w:rPr>
                <w:rFonts w:ascii="Arial" w:hAnsi="Arial" w:cs="Arial"/>
                <w:color w:val="231F20"/>
                <w:sz w:val="18"/>
                <w:szCs w:val="18"/>
                <w:lang w:val="en-GB"/>
              </w:rPr>
              <w:t>with</w:t>
            </w:r>
            <w:r w:rsidRPr="008C36D0">
              <w:rPr>
                <w:rFonts w:ascii="Arial" w:hAnsi="Arial" w:cs="Arial"/>
                <w:color w:val="231F20"/>
                <w:sz w:val="18"/>
                <w:szCs w:val="18"/>
                <w:lang w:val="en-GB"/>
              </w:rPr>
              <w:t xml:space="preserve"> the sequence obtained from PCR amplicons of the correct size. </w:t>
            </w:r>
            <w:r w:rsidRPr="008C36D0">
              <w:rPr>
                <w:rFonts w:ascii="Arial" w:hAnsi="Arial" w:cs="Arial"/>
                <w:sz w:val="18"/>
                <w:szCs w:val="18"/>
                <w:lang w:val="en-GB"/>
              </w:rPr>
              <w:t xml:space="preserve">Alternatively, synthetic positive controls can be made with a known sequence that, again, can be compared </w:t>
            </w:r>
            <w:r w:rsidR="00A1755F" w:rsidRPr="008C36D0">
              <w:rPr>
                <w:rFonts w:ascii="Arial" w:hAnsi="Arial" w:cs="Arial"/>
                <w:sz w:val="18"/>
                <w:szCs w:val="18"/>
                <w:lang w:val="en-GB"/>
              </w:rPr>
              <w:t>with</w:t>
            </w:r>
            <w:r w:rsidRPr="008C36D0">
              <w:rPr>
                <w:rFonts w:ascii="Arial" w:hAnsi="Arial" w:cs="Arial"/>
                <w:sz w:val="18"/>
                <w:szCs w:val="18"/>
                <w:lang w:val="en-GB"/>
              </w:rPr>
              <w:t xml:space="preserve"> PCR amplicons of the correct size.</w:t>
            </w:r>
            <w:r w:rsidRPr="008C36D0">
              <w:rPr>
                <w:rFonts w:ascii="Arial" w:hAnsi="Arial" w:cs="Arial"/>
                <w:color w:val="231F20"/>
                <w:sz w:val="18"/>
                <w:szCs w:val="18"/>
                <w:lang w:val="en-GB"/>
              </w:rPr>
              <w:t xml:space="preserve"> </w:t>
            </w:r>
          </w:p>
        </w:tc>
      </w:tr>
      <w:tr w:rsidR="00153DCB" w:rsidRPr="008C36D0" w:rsidTr="00420A03">
        <w:trPr>
          <w:divId w:val="530144583"/>
          <w:tblCellSpacing w:w="0" w:type="dxa"/>
        </w:trPr>
        <w:tc>
          <w:tcPr>
            <w:tcW w:w="821" w:type="dxa"/>
            <w:noWrap/>
          </w:tcPr>
          <w:p w:rsidR="00153DCB" w:rsidRPr="008C36D0" w:rsidRDefault="00C90A7E">
            <w:pPr>
              <w:rPr>
                <w:rFonts w:eastAsia="Times New Roman" w:cs="Arial"/>
                <w:color w:val="0000FF"/>
                <w:sz w:val="18"/>
                <w:szCs w:val="18"/>
                <w:lang w:val="en-GB"/>
              </w:rPr>
            </w:pPr>
            <w:r>
              <w:rPr>
                <w:rFonts w:eastAsia="Times New Roman" w:cs="Arial"/>
                <w:i/>
                <w:iCs/>
                <w:color w:val="0000FF"/>
                <w:sz w:val="18"/>
                <w:szCs w:val="18"/>
                <w:lang w:val="en-GB"/>
              </w:rPr>
              <w:t>[129</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rsidP="00AB3294">
            <w:pPr>
              <w:pStyle w:val="NormalWeb"/>
              <w:spacing w:after="29" w:afterAutospacing="0"/>
              <w:rPr>
                <w:rFonts w:ascii="Arial" w:hAnsi="Arial" w:cs="Arial"/>
                <w:sz w:val="18"/>
                <w:szCs w:val="18"/>
                <w:lang w:val="en-GB"/>
              </w:rPr>
            </w:pPr>
            <w:r w:rsidRPr="008C36D0">
              <w:rPr>
                <w:rFonts w:ascii="Arial" w:hAnsi="Arial" w:cs="Arial"/>
                <w:b/>
                <w:bCs/>
                <w:sz w:val="18"/>
                <w:szCs w:val="18"/>
                <w:lang w:val="en-GB"/>
              </w:rPr>
              <w:t xml:space="preserve">Negative extraction control </w:t>
            </w:r>
            <w:r w:rsidRPr="008C36D0">
              <w:rPr>
                <w:rFonts w:ascii="Arial" w:hAnsi="Arial" w:cs="Arial"/>
                <w:sz w:val="18"/>
                <w:szCs w:val="18"/>
                <w:lang w:val="en-GB"/>
              </w:rPr>
              <w:t xml:space="preserve">This control is used to monitor contamination during nucleic acid extraction </w:t>
            </w:r>
            <w:r w:rsidR="0019480D" w:rsidRPr="008C36D0">
              <w:rPr>
                <w:rFonts w:ascii="Arial" w:hAnsi="Arial" w:cs="Arial"/>
                <w:sz w:val="18"/>
                <w:szCs w:val="18"/>
                <w:lang w:val="en-GB"/>
              </w:rPr>
              <w:t>and/or</w:t>
            </w:r>
            <w:r w:rsidRPr="008C36D0">
              <w:rPr>
                <w:rFonts w:ascii="Arial" w:hAnsi="Arial" w:cs="Arial"/>
                <w:sz w:val="18"/>
                <w:szCs w:val="18"/>
                <w:lang w:val="en-GB"/>
              </w:rPr>
              <w:t xml:space="preserve"> cross-reaction with the host tissue</w:t>
            </w:r>
            <w:r w:rsidR="00AB3294" w:rsidRPr="008C36D0">
              <w:rPr>
                <w:rFonts w:ascii="Arial" w:hAnsi="Arial" w:cs="Arial"/>
                <w:sz w:val="18"/>
                <w:szCs w:val="18"/>
                <w:lang w:val="en-GB"/>
              </w:rPr>
              <w:t>. The control comprises</w:t>
            </w:r>
            <w:r w:rsidRPr="008C36D0">
              <w:rPr>
                <w:rFonts w:ascii="Arial" w:hAnsi="Arial" w:cs="Arial"/>
                <w:sz w:val="18"/>
                <w:szCs w:val="18"/>
                <w:lang w:val="en-GB"/>
              </w:rPr>
              <w:t xml:space="preserve"> nucleic acid </w:t>
            </w:r>
            <w:r w:rsidR="00AB3294" w:rsidRPr="008C36D0">
              <w:rPr>
                <w:rFonts w:ascii="Arial" w:hAnsi="Arial" w:cs="Arial"/>
                <w:sz w:val="18"/>
                <w:szCs w:val="18"/>
                <w:lang w:val="en-GB"/>
              </w:rPr>
              <w:t xml:space="preserve">that is extracted from uninfected host tissue </w:t>
            </w:r>
            <w:r w:rsidRPr="008C36D0">
              <w:rPr>
                <w:rFonts w:ascii="Arial" w:hAnsi="Arial" w:cs="Arial"/>
                <w:sz w:val="18"/>
                <w:szCs w:val="18"/>
                <w:lang w:val="en-GB"/>
              </w:rPr>
              <w:t>and subsequent</w:t>
            </w:r>
            <w:r w:rsidR="00AB3294" w:rsidRPr="008C36D0">
              <w:rPr>
                <w:rFonts w:ascii="Arial" w:hAnsi="Arial" w:cs="Arial"/>
                <w:sz w:val="18"/>
                <w:szCs w:val="18"/>
                <w:lang w:val="en-GB"/>
              </w:rPr>
              <w:t>ly</w:t>
            </w:r>
            <w:r w:rsidRPr="008C36D0">
              <w:rPr>
                <w:rFonts w:ascii="Arial" w:hAnsi="Arial" w:cs="Arial"/>
                <w:sz w:val="18"/>
                <w:szCs w:val="18"/>
                <w:lang w:val="en-GB"/>
              </w:rPr>
              <w:t xml:space="preserve"> </w:t>
            </w:r>
            <w:r w:rsidR="00AB3294" w:rsidRPr="008C36D0">
              <w:rPr>
                <w:rFonts w:ascii="Arial" w:hAnsi="Arial" w:cs="Arial"/>
                <w:sz w:val="18"/>
                <w:szCs w:val="18"/>
                <w:lang w:val="en-GB"/>
              </w:rPr>
              <w:t>amplified</w:t>
            </w:r>
            <w:r w:rsidRPr="008C36D0">
              <w:rPr>
                <w:rFonts w:ascii="Arial" w:hAnsi="Arial" w:cs="Arial"/>
                <w:sz w:val="18"/>
                <w:szCs w:val="18"/>
                <w:lang w:val="en-GB"/>
              </w:rPr>
              <w:t xml:space="preserve">. Multiple controls are recommended </w:t>
            </w:r>
            <w:r w:rsidR="00AB3294" w:rsidRPr="008C36D0">
              <w:rPr>
                <w:rFonts w:ascii="Arial" w:hAnsi="Arial" w:cs="Arial"/>
                <w:sz w:val="18"/>
                <w:szCs w:val="18"/>
                <w:lang w:val="en-GB"/>
              </w:rPr>
              <w:t xml:space="preserve">to be included </w:t>
            </w:r>
            <w:r w:rsidRPr="008C36D0">
              <w:rPr>
                <w:rFonts w:ascii="Arial" w:hAnsi="Arial" w:cs="Arial"/>
                <w:sz w:val="18"/>
                <w:szCs w:val="18"/>
                <w:lang w:val="en-GB"/>
              </w:rPr>
              <w:t xml:space="preserve">when large numbers of positive samples are expected. </w:t>
            </w:r>
          </w:p>
        </w:tc>
      </w:tr>
      <w:tr w:rsidR="00153DCB" w:rsidRPr="008C36D0" w:rsidTr="00420A03">
        <w:trPr>
          <w:divId w:val="530144583"/>
          <w:tblCellSpacing w:w="0" w:type="dxa"/>
        </w:trPr>
        <w:tc>
          <w:tcPr>
            <w:tcW w:w="821" w:type="dxa"/>
            <w:noWrap/>
          </w:tcPr>
          <w:p w:rsidR="00153DCB" w:rsidRPr="008C36D0" w:rsidRDefault="00153DCB" w:rsidP="00C90A7E">
            <w:pPr>
              <w:rPr>
                <w:rFonts w:eastAsia="Times New Roman" w:cs="Arial"/>
                <w:color w:val="0000FF"/>
                <w:sz w:val="18"/>
                <w:szCs w:val="18"/>
                <w:lang w:val="en-GB"/>
              </w:rPr>
            </w:pP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pPr>
              <w:pStyle w:val="NormalWeb"/>
              <w:keepNext/>
              <w:spacing w:after="29" w:afterAutospacing="0"/>
              <w:rPr>
                <w:rFonts w:ascii="Arial" w:hAnsi="Arial" w:cs="Arial"/>
                <w:sz w:val="18"/>
                <w:szCs w:val="18"/>
                <w:lang w:val="en-GB"/>
              </w:rPr>
            </w:pPr>
            <w:r w:rsidRPr="008C36D0">
              <w:rPr>
                <w:rFonts w:ascii="Arial" w:hAnsi="Arial" w:cs="Arial"/>
                <w:b/>
                <w:bCs/>
                <w:sz w:val="18"/>
                <w:szCs w:val="18"/>
                <w:lang w:val="en-GB"/>
              </w:rPr>
              <w:t>3.5 Interpretation of results from conventional and real-time RT-PCR</w:t>
            </w:r>
            <w:r w:rsidRPr="008C36D0">
              <w:rPr>
                <w:rFonts w:ascii="Arial" w:hAnsi="Arial" w:cs="Arial"/>
                <w:sz w:val="18"/>
                <w:szCs w:val="18"/>
                <w:lang w:val="en-GB"/>
              </w:rPr>
              <w:t xml:space="preserve"> </w:t>
            </w:r>
          </w:p>
        </w:tc>
      </w:tr>
      <w:tr w:rsidR="00153DCB" w:rsidRPr="008C36D0" w:rsidTr="00420A03">
        <w:trPr>
          <w:divId w:val="530144583"/>
          <w:tblCellSpacing w:w="0" w:type="dxa"/>
        </w:trPr>
        <w:tc>
          <w:tcPr>
            <w:tcW w:w="821" w:type="dxa"/>
            <w:noWrap/>
          </w:tcPr>
          <w:p w:rsidR="00153DCB" w:rsidRPr="008C36D0" w:rsidRDefault="00153DCB">
            <w:pPr>
              <w:rPr>
                <w:rFonts w:eastAsia="Times New Roman" w:cs="Arial"/>
                <w:color w:val="0000FF"/>
                <w:sz w:val="18"/>
                <w:szCs w:val="18"/>
                <w:lang w:val="en-GB"/>
              </w:rPr>
            </w:pPr>
          </w:p>
        </w:tc>
        <w:tc>
          <w:tcPr>
            <w:tcW w:w="8917" w:type="dxa"/>
            <w:tcMar>
              <w:top w:w="80" w:type="dxa"/>
              <w:left w:w="80" w:type="dxa"/>
              <w:bottom w:w="80" w:type="dxa"/>
              <w:right w:w="80" w:type="dxa"/>
            </w:tcMar>
          </w:tcPr>
          <w:p w:rsidR="00153DCB" w:rsidRPr="008C36D0" w:rsidRDefault="00DD07C2">
            <w:pPr>
              <w:pStyle w:val="NormalWeb"/>
              <w:keepNext/>
              <w:spacing w:after="29" w:afterAutospacing="0"/>
              <w:rPr>
                <w:rFonts w:ascii="Arial" w:hAnsi="Arial" w:cs="Arial"/>
                <w:sz w:val="18"/>
                <w:szCs w:val="18"/>
                <w:lang w:val="en-GB"/>
              </w:rPr>
            </w:pPr>
            <w:r w:rsidRPr="008C36D0">
              <w:rPr>
                <w:rFonts w:ascii="Arial" w:hAnsi="Arial" w:cs="Arial"/>
                <w:b/>
                <w:bCs/>
                <w:sz w:val="18"/>
                <w:szCs w:val="18"/>
                <w:lang w:val="en-GB"/>
              </w:rPr>
              <w:t xml:space="preserve">3.5.1 </w:t>
            </w:r>
            <w:r w:rsidR="00153DCB" w:rsidRPr="008C36D0">
              <w:rPr>
                <w:rFonts w:ascii="Arial" w:hAnsi="Arial" w:cs="Arial"/>
                <w:b/>
                <w:bCs/>
                <w:sz w:val="18"/>
                <w:szCs w:val="18"/>
                <w:lang w:val="en-GB"/>
              </w:rPr>
              <w:t>Conventional RT-PCR</w:t>
            </w:r>
            <w:r w:rsidR="00153DCB" w:rsidRPr="008C36D0">
              <w:rPr>
                <w:rFonts w:ascii="Arial" w:hAnsi="Arial" w:cs="Arial"/>
                <w:sz w:val="18"/>
                <w:szCs w:val="18"/>
                <w:lang w:val="en-GB"/>
              </w:rPr>
              <w:t xml:space="preserve"> </w:t>
            </w:r>
          </w:p>
        </w:tc>
      </w:tr>
      <w:tr w:rsidR="00153DCB" w:rsidRPr="008C36D0" w:rsidTr="00420A03">
        <w:trPr>
          <w:divId w:val="530144583"/>
          <w:trHeight w:val="312"/>
          <w:tblCellSpacing w:w="0" w:type="dxa"/>
        </w:trPr>
        <w:tc>
          <w:tcPr>
            <w:tcW w:w="821" w:type="dxa"/>
            <w:noWrap/>
          </w:tcPr>
          <w:p w:rsidR="00153DCB" w:rsidRPr="008C36D0" w:rsidRDefault="00153DCB" w:rsidP="00C90A7E">
            <w:pPr>
              <w:rPr>
                <w:rFonts w:eastAsia="Times New Roman" w:cs="Arial"/>
                <w:color w:val="0000FF"/>
                <w:sz w:val="18"/>
                <w:szCs w:val="18"/>
                <w:lang w:val="en-GB"/>
              </w:rPr>
            </w:pPr>
            <w:r w:rsidRPr="008C36D0">
              <w:rPr>
                <w:rFonts w:eastAsia="Times New Roman" w:cs="Arial"/>
                <w:i/>
                <w:iCs/>
                <w:color w:val="0000FF"/>
                <w:sz w:val="18"/>
                <w:szCs w:val="18"/>
                <w:lang w:val="en-GB"/>
              </w:rPr>
              <w:t>[</w:t>
            </w:r>
            <w:r w:rsidR="00C90A7E">
              <w:rPr>
                <w:rFonts w:eastAsia="Times New Roman" w:cs="Arial"/>
                <w:i/>
                <w:iCs/>
                <w:color w:val="0000FF"/>
                <w:sz w:val="18"/>
                <w:szCs w:val="18"/>
                <w:lang w:val="en-GB"/>
              </w:rPr>
              <w:t>130</w:t>
            </w: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rsidP="00E91001">
            <w:pPr>
              <w:pStyle w:val="NormalWeb"/>
              <w:keepNext/>
              <w:spacing w:after="29" w:afterAutospacing="0"/>
              <w:rPr>
                <w:rFonts w:ascii="Arial" w:hAnsi="Arial" w:cs="Arial"/>
                <w:sz w:val="18"/>
                <w:szCs w:val="18"/>
                <w:lang w:val="en-GB"/>
              </w:rPr>
            </w:pPr>
            <w:r w:rsidRPr="008C36D0">
              <w:rPr>
                <w:rFonts w:ascii="Arial" w:hAnsi="Arial" w:cs="Arial"/>
                <w:sz w:val="18"/>
                <w:szCs w:val="18"/>
                <w:lang w:val="en-GB"/>
              </w:rPr>
              <w:t xml:space="preserve">The </w:t>
            </w:r>
            <w:r w:rsidR="00E91001">
              <w:rPr>
                <w:rFonts w:ascii="Arial" w:hAnsi="Arial" w:cs="Arial"/>
                <w:sz w:val="18"/>
                <w:szCs w:val="18"/>
                <w:lang w:val="en-GB"/>
              </w:rPr>
              <w:t>viroid</w:t>
            </w:r>
            <w:r w:rsidRPr="008C36D0">
              <w:rPr>
                <w:rFonts w:ascii="Arial" w:hAnsi="Arial" w:cs="Arial"/>
                <w:sz w:val="18"/>
                <w:szCs w:val="18"/>
                <w:lang w:val="en-GB"/>
              </w:rPr>
              <w:t xml:space="preserve">-specific PCR will be considered valid only if: </w:t>
            </w:r>
          </w:p>
        </w:tc>
      </w:tr>
      <w:tr w:rsidR="00153DCB" w:rsidRPr="008C36D0" w:rsidTr="00420A03">
        <w:trPr>
          <w:divId w:val="530144583"/>
          <w:tblCellSpacing w:w="0" w:type="dxa"/>
        </w:trPr>
        <w:tc>
          <w:tcPr>
            <w:tcW w:w="821" w:type="dxa"/>
            <w:noWrap/>
          </w:tcPr>
          <w:p w:rsidR="00153DCB" w:rsidRPr="008C36D0" w:rsidRDefault="00C90A7E">
            <w:pPr>
              <w:rPr>
                <w:rFonts w:eastAsia="Times New Roman" w:cs="Arial"/>
                <w:color w:val="0000FF"/>
                <w:sz w:val="18"/>
                <w:szCs w:val="18"/>
                <w:lang w:val="en-GB"/>
              </w:rPr>
            </w:pPr>
            <w:r>
              <w:rPr>
                <w:rFonts w:eastAsia="Times New Roman" w:cs="Arial"/>
                <w:i/>
                <w:iCs/>
                <w:color w:val="0000FF"/>
                <w:sz w:val="18"/>
                <w:szCs w:val="18"/>
                <w:lang w:val="en-GB"/>
              </w:rPr>
              <w:t>[131</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pPr>
              <w:pStyle w:val="NormalWeb"/>
              <w:numPr>
                <w:ilvl w:val="0"/>
                <w:numId w:val="28"/>
              </w:numPr>
              <w:spacing w:after="29" w:afterAutospacing="0"/>
              <w:rPr>
                <w:rFonts w:ascii="Arial" w:hAnsi="Arial" w:cs="Arial"/>
                <w:sz w:val="18"/>
                <w:szCs w:val="18"/>
                <w:lang w:val="en-GB"/>
              </w:rPr>
            </w:pPr>
            <w:r w:rsidRPr="008C36D0">
              <w:rPr>
                <w:rFonts w:ascii="Arial" w:hAnsi="Arial" w:cs="Arial"/>
                <w:sz w:val="18"/>
                <w:szCs w:val="18"/>
                <w:lang w:val="en-GB"/>
              </w:rPr>
              <w:t xml:space="preserve">the positive </w:t>
            </w:r>
            <w:r w:rsidR="0025437B" w:rsidRPr="008C36D0">
              <w:rPr>
                <w:rFonts w:ascii="Arial" w:hAnsi="Arial" w:cs="Arial"/>
                <w:sz w:val="18"/>
                <w:szCs w:val="18"/>
                <w:lang w:val="en-GB"/>
              </w:rPr>
              <w:t xml:space="preserve">nucleic acid </w:t>
            </w:r>
            <w:r w:rsidRPr="008C36D0">
              <w:rPr>
                <w:rFonts w:ascii="Arial" w:hAnsi="Arial" w:cs="Arial"/>
                <w:sz w:val="18"/>
                <w:szCs w:val="18"/>
                <w:lang w:val="en-GB"/>
              </w:rPr>
              <w:t xml:space="preserve">control produces the correct size product for the viroid; and </w:t>
            </w:r>
          </w:p>
        </w:tc>
      </w:tr>
      <w:tr w:rsidR="00153DCB" w:rsidRPr="008C36D0" w:rsidTr="00420A03">
        <w:trPr>
          <w:divId w:val="530144583"/>
          <w:tblCellSpacing w:w="0" w:type="dxa"/>
        </w:trPr>
        <w:tc>
          <w:tcPr>
            <w:tcW w:w="821" w:type="dxa"/>
            <w:noWrap/>
          </w:tcPr>
          <w:p w:rsidR="00153DCB" w:rsidRPr="008C36D0" w:rsidRDefault="00C90A7E">
            <w:pPr>
              <w:rPr>
                <w:rFonts w:eastAsia="Times New Roman" w:cs="Arial"/>
                <w:color w:val="0000FF"/>
                <w:sz w:val="18"/>
                <w:szCs w:val="18"/>
                <w:lang w:val="en-GB"/>
              </w:rPr>
            </w:pPr>
            <w:r>
              <w:rPr>
                <w:rFonts w:eastAsia="Times New Roman" w:cs="Arial"/>
                <w:i/>
                <w:iCs/>
                <w:color w:val="0000FF"/>
                <w:sz w:val="18"/>
                <w:szCs w:val="18"/>
                <w:lang w:val="en-GB"/>
              </w:rPr>
              <w:t>[132</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pPr>
              <w:pStyle w:val="NormalWeb"/>
              <w:numPr>
                <w:ilvl w:val="0"/>
                <w:numId w:val="29"/>
              </w:numPr>
              <w:spacing w:after="29" w:afterAutospacing="0"/>
              <w:rPr>
                <w:rFonts w:ascii="Arial" w:hAnsi="Arial" w:cs="Arial"/>
                <w:sz w:val="18"/>
                <w:szCs w:val="18"/>
                <w:lang w:val="en-GB"/>
              </w:rPr>
            </w:pPr>
            <w:r w:rsidRPr="008C36D0">
              <w:rPr>
                <w:rFonts w:ascii="Arial" w:hAnsi="Arial" w:cs="Arial"/>
                <w:sz w:val="18"/>
                <w:szCs w:val="18"/>
                <w:lang w:val="en-GB"/>
              </w:rPr>
              <w:t xml:space="preserve">no </w:t>
            </w:r>
            <w:r w:rsidR="00E311AD" w:rsidRPr="00B13B70">
              <w:rPr>
                <w:rFonts w:ascii="Arial" w:hAnsi="Arial" w:cs="Arial"/>
                <w:sz w:val="18"/>
                <w:szCs w:val="18"/>
                <w:lang w:val="en-GB"/>
              </w:rPr>
              <w:t>amplicons</w:t>
            </w:r>
            <w:r w:rsidRPr="008C36D0">
              <w:rPr>
                <w:rFonts w:ascii="Arial" w:hAnsi="Arial" w:cs="Arial"/>
                <w:sz w:val="18"/>
                <w:szCs w:val="18"/>
                <w:lang w:val="en-GB"/>
              </w:rPr>
              <w:t xml:space="preserve"> of the correct size for the viroid are produced in the negative extraction control and the negative amplification control. </w:t>
            </w:r>
          </w:p>
        </w:tc>
      </w:tr>
      <w:tr w:rsidR="00153DCB" w:rsidRPr="008C36D0" w:rsidTr="00420A03">
        <w:trPr>
          <w:divId w:val="530144583"/>
          <w:tblCellSpacing w:w="0" w:type="dxa"/>
        </w:trPr>
        <w:tc>
          <w:tcPr>
            <w:tcW w:w="821" w:type="dxa"/>
            <w:noWrap/>
          </w:tcPr>
          <w:p w:rsidR="00153DCB" w:rsidRPr="008C36D0" w:rsidRDefault="00153DCB" w:rsidP="00C90A7E">
            <w:pPr>
              <w:rPr>
                <w:rFonts w:eastAsia="Times New Roman" w:cs="Arial"/>
                <w:color w:val="0000FF"/>
                <w:sz w:val="18"/>
                <w:szCs w:val="18"/>
                <w:lang w:val="en-GB"/>
              </w:rPr>
            </w:pPr>
            <w:r w:rsidRPr="008C36D0">
              <w:rPr>
                <w:rFonts w:eastAsia="Times New Roman" w:cs="Arial"/>
                <w:i/>
                <w:iCs/>
                <w:color w:val="0000FF"/>
                <w:sz w:val="18"/>
                <w:szCs w:val="18"/>
                <w:lang w:val="en-GB"/>
              </w:rPr>
              <w:t>[</w:t>
            </w:r>
            <w:r w:rsidR="00C90A7E">
              <w:rPr>
                <w:rFonts w:eastAsia="Times New Roman" w:cs="Arial"/>
                <w:i/>
                <w:iCs/>
                <w:color w:val="0000FF"/>
                <w:sz w:val="18"/>
                <w:szCs w:val="18"/>
                <w:lang w:val="en-GB"/>
              </w:rPr>
              <w:t>133</w:t>
            </w: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5A1A8F" w:rsidRPr="008C36D0" w:rsidRDefault="00153DCB" w:rsidP="009B0EBF">
            <w:pPr>
              <w:pStyle w:val="NormalWeb"/>
              <w:spacing w:after="29" w:afterAutospacing="0"/>
              <w:rPr>
                <w:rFonts w:ascii="Arial" w:hAnsi="Arial" w:cs="Arial"/>
                <w:sz w:val="18"/>
                <w:szCs w:val="18"/>
                <w:lang w:val="en-GB"/>
              </w:rPr>
            </w:pPr>
            <w:r w:rsidRPr="008C36D0">
              <w:rPr>
                <w:rFonts w:ascii="Arial" w:hAnsi="Arial" w:cs="Arial"/>
                <w:sz w:val="18"/>
                <w:szCs w:val="18"/>
                <w:lang w:val="en-GB"/>
              </w:rPr>
              <w:t xml:space="preserve">If the </w:t>
            </w:r>
            <w:r w:rsidR="00F86B89" w:rsidRPr="008C36D0">
              <w:rPr>
                <w:rFonts w:ascii="Arial" w:hAnsi="Arial" w:cs="Arial"/>
                <w:sz w:val="18"/>
                <w:szCs w:val="18"/>
                <w:lang w:val="en-GB"/>
              </w:rPr>
              <w:t xml:space="preserve">COX and/or </w:t>
            </w:r>
            <w:r w:rsidRPr="008C36D0">
              <w:rPr>
                <w:rFonts w:ascii="Arial" w:hAnsi="Arial" w:cs="Arial"/>
                <w:i/>
                <w:iCs/>
                <w:sz w:val="18"/>
                <w:szCs w:val="18"/>
                <w:lang w:val="en-GB"/>
              </w:rPr>
              <w:t>nad</w:t>
            </w:r>
            <w:r w:rsidRPr="008C36D0">
              <w:rPr>
                <w:rFonts w:ascii="Arial" w:hAnsi="Arial" w:cs="Arial"/>
                <w:i/>
                <w:sz w:val="18"/>
                <w:szCs w:val="18"/>
                <w:lang w:val="en-GB"/>
              </w:rPr>
              <w:t>5</w:t>
            </w:r>
            <w:r w:rsidRPr="008C36D0">
              <w:rPr>
                <w:rFonts w:ascii="Arial" w:hAnsi="Arial" w:cs="Arial"/>
                <w:i/>
                <w:iCs/>
                <w:sz w:val="18"/>
                <w:szCs w:val="18"/>
                <w:lang w:val="en-GB"/>
              </w:rPr>
              <w:t xml:space="preserve"> </w:t>
            </w:r>
            <w:r w:rsidRPr="008C36D0">
              <w:rPr>
                <w:rFonts w:ascii="Arial" w:hAnsi="Arial" w:cs="Arial"/>
                <w:sz w:val="18"/>
                <w:szCs w:val="18"/>
                <w:lang w:val="en-GB"/>
              </w:rPr>
              <w:t xml:space="preserve">internal control primers are also used, then the negative (healthy plant tissue) control (if used), positive </w:t>
            </w:r>
            <w:r w:rsidR="0025437B" w:rsidRPr="008C36D0">
              <w:rPr>
                <w:rFonts w:ascii="Arial" w:hAnsi="Arial" w:cs="Arial"/>
                <w:sz w:val="18"/>
                <w:szCs w:val="18"/>
                <w:lang w:val="en-GB"/>
              </w:rPr>
              <w:t xml:space="preserve">nucleic acid </w:t>
            </w:r>
            <w:r w:rsidRPr="008C36D0">
              <w:rPr>
                <w:rFonts w:ascii="Arial" w:hAnsi="Arial" w:cs="Arial"/>
                <w:sz w:val="18"/>
                <w:szCs w:val="18"/>
                <w:lang w:val="en-GB"/>
              </w:rPr>
              <w:t>control, and each of the test samples must produce a 181 bp band (</w:t>
            </w:r>
            <w:r w:rsidRPr="008C36D0">
              <w:rPr>
                <w:rFonts w:ascii="Arial" w:hAnsi="Arial" w:cs="Arial"/>
                <w:i/>
                <w:iCs/>
                <w:sz w:val="18"/>
                <w:szCs w:val="18"/>
                <w:lang w:val="en-GB"/>
              </w:rPr>
              <w:t>nad</w:t>
            </w:r>
            <w:r w:rsidRPr="008C36D0">
              <w:rPr>
                <w:rFonts w:ascii="Arial" w:hAnsi="Arial" w:cs="Arial"/>
                <w:i/>
                <w:sz w:val="18"/>
                <w:szCs w:val="18"/>
                <w:lang w:val="en-GB"/>
              </w:rPr>
              <w:t>5</w:t>
            </w:r>
            <w:r w:rsidRPr="008C36D0">
              <w:rPr>
                <w:rFonts w:ascii="Arial" w:hAnsi="Arial" w:cs="Arial"/>
                <w:sz w:val="18"/>
                <w:szCs w:val="18"/>
                <w:lang w:val="en-GB"/>
              </w:rPr>
              <w:t xml:space="preserve">). Failure of the samples to amplify with the internal control primers suggests, for example, that the </w:t>
            </w:r>
            <w:r w:rsidR="009B0EBF">
              <w:rPr>
                <w:rFonts w:ascii="Arial" w:hAnsi="Arial" w:cs="Arial"/>
                <w:sz w:val="18"/>
                <w:szCs w:val="18"/>
                <w:lang w:val="en-GB"/>
              </w:rPr>
              <w:t>nucleic acid</w:t>
            </w:r>
            <w:r w:rsidRPr="008C36D0">
              <w:rPr>
                <w:rFonts w:ascii="Arial" w:hAnsi="Arial" w:cs="Arial"/>
                <w:sz w:val="18"/>
                <w:szCs w:val="18"/>
                <w:lang w:val="en-GB"/>
              </w:rPr>
              <w:t xml:space="preserve"> extraction has failed, the nucleic acid has not been included in the reaction mixture, the RT step has failed, compounds inhibitory to PCR are present in the </w:t>
            </w:r>
            <w:r w:rsidR="005A1A8F">
              <w:rPr>
                <w:rFonts w:ascii="Arial" w:hAnsi="Arial" w:cs="Arial"/>
                <w:sz w:val="18"/>
                <w:szCs w:val="18"/>
                <w:lang w:val="en-GB"/>
              </w:rPr>
              <w:t xml:space="preserve">nucleic acid </w:t>
            </w:r>
            <w:r w:rsidRPr="008C36D0">
              <w:rPr>
                <w:rFonts w:ascii="Arial" w:hAnsi="Arial" w:cs="Arial"/>
                <w:sz w:val="18"/>
                <w:szCs w:val="18"/>
                <w:lang w:val="en-GB"/>
              </w:rPr>
              <w:t xml:space="preserve">extract, or the </w:t>
            </w:r>
            <w:r w:rsidR="009B0EBF">
              <w:rPr>
                <w:rFonts w:ascii="Arial" w:hAnsi="Arial" w:cs="Arial"/>
                <w:sz w:val="18"/>
                <w:szCs w:val="18"/>
                <w:lang w:val="en-GB"/>
              </w:rPr>
              <w:t>nucleic acid</w:t>
            </w:r>
            <w:r w:rsidRPr="008C36D0">
              <w:rPr>
                <w:rFonts w:ascii="Arial" w:hAnsi="Arial" w:cs="Arial"/>
                <w:sz w:val="18"/>
                <w:szCs w:val="18"/>
                <w:lang w:val="en-GB"/>
              </w:rPr>
              <w:t xml:space="preserve"> has degraded. </w:t>
            </w:r>
          </w:p>
        </w:tc>
      </w:tr>
      <w:tr w:rsidR="00153DCB" w:rsidRPr="008C36D0" w:rsidTr="00420A03">
        <w:trPr>
          <w:divId w:val="530144583"/>
          <w:tblCellSpacing w:w="0" w:type="dxa"/>
        </w:trPr>
        <w:tc>
          <w:tcPr>
            <w:tcW w:w="821" w:type="dxa"/>
            <w:noWrap/>
          </w:tcPr>
          <w:p w:rsidR="00153DCB" w:rsidRPr="008C36D0" w:rsidRDefault="00153DCB" w:rsidP="00C90A7E">
            <w:pPr>
              <w:rPr>
                <w:rFonts w:eastAsia="Times New Roman" w:cs="Arial"/>
                <w:color w:val="0000FF"/>
                <w:sz w:val="18"/>
                <w:szCs w:val="18"/>
                <w:lang w:val="en-GB"/>
              </w:rPr>
            </w:pPr>
            <w:r w:rsidRPr="008C36D0">
              <w:rPr>
                <w:rFonts w:eastAsia="Times New Roman" w:cs="Arial"/>
                <w:i/>
                <w:iCs/>
                <w:color w:val="0000FF"/>
                <w:sz w:val="18"/>
                <w:szCs w:val="18"/>
                <w:lang w:val="en-GB"/>
              </w:rPr>
              <w:t>[</w:t>
            </w:r>
            <w:r w:rsidR="00C90A7E">
              <w:rPr>
                <w:rFonts w:eastAsia="Times New Roman" w:cs="Arial"/>
                <w:i/>
                <w:iCs/>
                <w:color w:val="0000FF"/>
                <w:sz w:val="18"/>
                <w:szCs w:val="18"/>
                <w:lang w:val="en-GB"/>
              </w:rPr>
              <w:t>134</w:t>
            </w: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pPr>
              <w:pStyle w:val="NormalWeb"/>
              <w:spacing w:after="29" w:afterAutospacing="0"/>
              <w:rPr>
                <w:rFonts w:ascii="Arial" w:hAnsi="Arial" w:cs="Arial"/>
                <w:sz w:val="18"/>
                <w:szCs w:val="18"/>
                <w:lang w:val="en-GB"/>
              </w:rPr>
            </w:pPr>
            <w:r w:rsidRPr="008C36D0">
              <w:rPr>
                <w:rFonts w:ascii="Arial" w:hAnsi="Arial" w:cs="Arial"/>
                <w:sz w:val="18"/>
                <w:szCs w:val="18"/>
                <w:lang w:val="en-GB"/>
              </w:rPr>
              <w:t xml:space="preserve">A sample will be considered positive if it produces an amplicon of the correct size. For identification of the viroid species the PCR product must be sequenced. </w:t>
            </w:r>
          </w:p>
        </w:tc>
      </w:tr>
      <w:tr w:rsidR="00153DCB" w:rsidRPr="008C36D0" w:rsidTr="00420A03">
        <w:trPr>
          <w:divId w:val="530144583"/>
          <w:tblCellSpacing w:w="0" w:type="dxa"/>
        </w:trPr>
        <w:tc>
          <w:tcPr>
            <w:tcW w:w="821" w:type="dxa"/>
            <w:noWrap/>
          </w:tcPr>
          <w:p w:rsidR="00153DCB" w:rsidRPr="008C36D0" w:rsidRDefault="00153DCB">
            <w:pPr>
              <w:rPr>
                <w:rFonts w:eastAsia="Times New Roman" w:cs="Arial"/>
                <w:color w:val="0000FF"/>
                <w:sz w:val="18"/>
                <w:szCs w:val="18"/>
                <w:lang w:val="en-GB"/>
              </w:rPr>
            </w:pP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DD07C2" w:rsidP="00DD07C2">
            <w:pPr>
              <w:pStyle w:val="NormalWeb"/>
              <w:keepNext/>
              <w:spacing w:after="29" w:afterAutospacing="0"/>
              <w:rPr>
                <w:rFonts w:ascii="Arial" w:hAnsi="Arial" w:cs="Arial"/>
                <w:sz w:val="18"/>
                <w:szCs w:val="18"/>
                <w:lang w:val="en-GB"/>
              </w:rPr>
            </w:pPr>
            <w:r w:rsidRPr="008C36D0">
              <w:rPr>
                <w:rFonts w:ascii="Arial" w:hAnsi="Arial" w:cs="Arial"/>
                <w:b/>
                <w:bCs/>
                <w:sz w:val="18"/>
                <w:szCs w:val="18"/>
                <w:lang w:val="en-GB"/>
              </w:rPr>
              <w:t xml:space="preserve">3.5.2 </w:t>
            </w:r>
            <w:r w:rsidR="00153DCB" w:rsidRPr="008C36D0">
              <w:rPr>
                <w:rFonts w:ascii="Arial" w:hAnsi="Arial" w:cs="Arial"/>
                <w:b/>
                <w:bCs/>
                <w:sz w:val="18"/>
                <w:szCs w:val="18"/>
                <w:lang w:val="en-GB"/>
              </w:rPr>
              <w:t xml:space="preserve">Real-time </w:t>
            </w:r>
            <w:r w:rsidR="00C23C5E">
              <w:rPr>
                <w:rFonts w:ascii="Arial" w:hAnsi="Arial" w:cs="Arial"/>
                <w:b/>
                <w:bCs/>
                <w:sz w:val="18"/>
                <w:szCs w:val="18"/>
                <w:lang w:val="en-GB"/>
              </w:rPr>
              <w:t>RT-</w:t>
            </w:r>
            <w:r w:rsidR="00153DCB" w:rsidRPr="008C36D0">
              <w:rPr>
                <w:rFonts w:ascii="Arial" w:hAnsi="Arial" w:cs="Arial"/>
                <w:b/>
                <w:bCs/>
                <w:sz w:val="18"/>
                <w:szCs w:val="18"/>
                <w:lang w:val="en-GB"/>
              </w:rPr>
              <w:t>PCR</w:t>
            </w:r>
            <w:r w:rsidR="00153DCB" w:rsidRPr="008C36D0">
              <w:rPr>
                <w:rFonts w:ascii="Arial" w:hAnsi="Arial" w:cs="Arial"/>
                <w:sz w:val="18"/>
                <w:szCs w:val="18"/>
                <w:lang w:val="en-GB"/>
              </w:rPr>
              <w:t xml:space="preserve"> </w:t>
            </w:r>
          </w:p>
        </w:tc>
      </w:tr>
      <w:tr w:rsidR="00153DCB" w:rsidRPr="008C36D0" w:rsidTr="00420A03">
        <w:trPr>
          <w:divId w:val="530144583"/>
          <w:tblCellSpacing w:w="0" w:type="dxa"/>
        </w:trPr>
        <w:tc>
          <w:tcPr>
            <w:tcW w:w="821" w:type="dxa"/>
            <w:noWrap/>
          </w:tcPr>
          <w:p w:rsidR="00153DCB" w:rsidRPr="008C36D0" w:rsidRDefault="00C90A7E">
            <w:pPr>
              <w:rPr>
                <w:rFonts w:eastAsia="Times New Roman" w:cs="Arial"/>
                <w:color w:val="0000FF"/>
                <w:sz w:val="18"/>
                <w:szCs w:val="18"/>
                <w:lang w:val="en-GB"/>
              </w:rPr>
            </w:pPr>
            <w:r>
              <w:rPr>
                <w:rFonts w:eastAsia="Times New Roman" w:cs="Arial"/>
                <w:i/>
                <w:iCs/>
                <w:color w:val="0000FF"/>
                <w:sz w:val="18"/>
                <w:szCs w:val="18"/>
                <w:lang w:val="en-GB"/>
              </w:rPr>
              <w:t>[135</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pPr>
              <w:pStyle w:val="NormalWeb"/>
              <w:keepNext/>
              <w:spacing w:after="29" w:afterAutospacing="0"/>
              <w:rPr>
                <w:rFonts w:ascii="Arial" w:hAnsi="Arial" w:cs="Arial"/>
                <w:sz w:val="18"/>
                <w:szCs w:val="18"/>
                <w:lang w:val="en-GB"/>
              </w:rPr>
            </w:pPr>
            <w:r w:rsidRPr="008C36D0">
              <w:rPr>
                <w:rFonts w:ascii="Arial" w:hAnsi="Arial" w:cs="Arial"/>
                <w:sz w:val="18"/>
                <w:szCs w:val="18"/>
                <w:lang w:val="en-GB"/>
              </w:rPr>
              <w:t xml:space="preserve">The real-time RT-PCR will be considered valid only if: </w:t>
            </w:r>
          </w:p>
        </w:tc>
      </w:tr>
      <w:tr w:rsidR="00153DCB" w:rsidRPr="008C36D0" w:rsidTr="00420A03">
        <w:trPr>
          <w:divId w:val="530144583"/>
          <w:tblCellSpacing w:w="0" w:type="dxa"/>
        </w:trPr>
        <w:tc>
          <w:tcPr>
            <w:tcW w:w="821" w:type="dxa"/>
            <w:noWrap/>
          </w:tcPr>
          <w:p w:rsidR="00153DCB" w:rsidRPr="008C36D0" w:rsidRDefault="00C90A7E">
            <w:pPr>
              <w:rPr>
                <w:rFonts w:eastAsia="Times New Roman" w:cs="Arial"/>
                <w:color w:val="0000FF"/>
                <w:sz w:val="18"/>
                <w:szCs w:val="18"/>
                <w:lang w:val="en-GB"/>
              </w:rPr>
            </w:pPr>
            <w:r>
              <w:rPr>
                <w:rFonts w:eastAsia="Times New Roman" w:cs="Arial"/>
                <w:i/>
                <w:iCs/>
                <w:color w:val="0000FF"/>
                <w:sz w:val="18"/>
                <w:szCs w:val="18"/>
                <w:lang w:val="en-GB"/>
              </w:rPr>
              <w:t>[136</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rsidP="00E91001">
            <w:pPr>
              <w:pStyle w:val="NormalWeb"/>
              <w:numPr>
                <w:ilvl w:val="0"/>
                <w:numId w:val="30"/>
              </w:numPr>
              <w:spacing w:after="29" w:afterAutospacing="0"/>
              <w:rPr>
                <w:rFonts w:ascii="Arial" w:hAnsi="Arial" w:cs="Arial"/>
                <w:sz w:val="18"/>
                <w:szCs w:val="18"/>
                <w:lang w:val="en-GB"/>
              </w:rPr>
            </w:pPr>
            <w:r w:rsidRPr="008C36D0">
              <w:rPr>
                <w:rFonts w:ascii="Arial" w:hAnsi="Arial" w:cs="Arial"/>
                <w:sz w:val="18"/>
                <w:szCs w:val="18"/>
                <w:lang w:val="en-GB"/>
              </w:rPr>
              <w:t xml:space="preserve">the positive </w:t>
            </w:r>
            <w:r w:rsidR="00B37901" w:rsidRPr="008C36D0">
              <w:rPr>
                <w:rFonts w:ascii="Arial" w:hAnsi="Arial" w:cs="Arial"/>
                <w:sz w:val="18"/>
                <w:szCs w:val="18"/>
                <w:lang w:val="en-GB"/>
              </w:rPr>
              <w:t xml:space="preserve">nucleic acid </w:t>
            </w:r>
            <w:r w:rsidRPr="008C36D0">
              <w:rPr>
                <w:rFonts w:ascii="Arial" w:hAnsi="Arial" w:cs="Arial"/>
                <w:sz w:val="18"/>
                <w:szCs w:val="18"/>
                <w:lang w:val="en-GB"/>
              </w:rPr>
              <w:t xml:space="preserve">control produces an amplification curve with the </w:t>
            </w:r>
            <w:r w:rsidR="00E91001">
              <w:rPr>
                <w:rFonts w:ascii="Arial" w:hAnsi="Arial" w:cs="Arial"/>
                <w:sz w:val="18"/>
                <w:szCs w:val="18"/>
                <w:lang w:val="en-GB"/>
              </w:rPr>
              <w:t>viroid</w:t>
            </w:r>
            <w:r w:rsidRPr="008C36D0">
              <w:rPr>
                <w:rFonts w:ascii="Arial" w:hAnsi="Arial" w:cs="Arial"/>
                <w:sz w:val="18"/>
                <w:szCs w:val="18"/>
                <w:lang w:val="en-GB"/>
              </w:rPr>
              <w:t xml:space="preserve">-specific primers; and </w:t>
            </w:r>
          </w:p>
        </w:tc>
      </w:tr>
      <w:tr w:rsidR="00153DCB" w:rsidRPr="008C36D0" w:rsidTr="00420A03">
        <w:trPr>
          <w:divId w:val="530144583"/>
          <w:tblCellSpacing w:w="0" w:type="dxa"/>
        </w:trPr>
        <w:tc>
          <w:tcPr>
            <w:tcW w:w="821" w:type="dxa"/>
            <w:noWrap/>
          </w:tcPr>
          <w:p w:rsidR="00153DCB" w:rsidRPr="008C36D0" w:rsidRDefault="00C90A7E">
            <w:pPr>
              <w:rPr>
                <w:rFonts w:eastAsia="Times New Roman" w:cs="Arial"/>
                <w:color w:val="0000FF"/>
                <w:sz w:val="18"/>
                <w:szCs w:val="18"/>
                <w:lang w:val="en-GB"/>
              </w:rPr>
            </w:pPr>
            <w:r>
              <w:rPr>
                <w:rFonts w:eastAsia="Times New Roman" w:cs="Arial"/>
                <w:i/>
                <w:iCs/>
                <w:color w:val="0000FF"/>
                <w:sz w:val="18"/>
                <w:szCs w:val="18"/>
                <w:lang w:val="en-GB"/>
              </w:rPr>
              <w:t>[137</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rsidP="00C23C5E">
            <w:pPr>
              <w:pStyle w:val="NormalWeb"/>
              <w:numPr>
                <w:ilvl w:val="0"/>
                <w:numId w:val="31"/>
              </w:numPr>
              <w:spacing w:after="29" w:afterAutospacing="0"/>
              <w:rPr>
                <w:rFonts w:ascii="Arial" w:hAnsi="Arial" w:cs="Arial"/>
                <w:sz w:val="18"/>
                <w:szCs w:val="18"/>
                <w:lang w:val="en-GB"/>
              </w:rPr>
            </w:pPr>
            <w:r w:rsidRPr="008C36D0">
              <w:rPr>
                <w:rFonts w:ascii="Arial" w:hAnsi="Arial" w:cs="Arial"/>
                <w:sz w:val="18"/>
                <w:szCs w:val="18"/>
                <w:lang w:val="en-GB"/>
              </w:rPr>
              <w:t>no amplification curve is seen (i.e. Ct value is 40</w:t>
            </w:r>
            <w:r w:rsidR="00C23C5E" w:rsidRPr="008C36D0">
              <w:rPr>
                <w:rFonts w:ascii="Arial" w:hAnsi="Arial" w:cs="Arial"/>
                <w:sz w:val="18"/>
                <w:szCs w:val="18"/>
                <w:lang w:val="en-GB"/>
              </w:rPr>
              <w:t xml:space="preserve"> or other Ct value </w:t>
            </w:r>
            <w:r w:rsidR="00C23C5E" w:rsidRPr="008C36D0">
              <w:rPr>
                <w:rFonts w:ascii="Arial" w:hAnsi="Arial" w:cs="Arial"/>
                <w:color w:val="000000"/>
                <w:sz w:val="18"/>
                <w:szCs w:val="18"/>
                <w:lang w:val="en-GB"/>
              </w:rPr>
              <w:t>defined by the laboratory after validation</w:t>
            </w:r>
            <w:r w:rsidRPr="008C36D0">
              <w:rPr>
                <w:rFonts w:ascii="Arial" w:hAnsi="Arial" w:cs="Arial"/>
                <w:sz w:val="18"/>
                <w:szCs w:val="18"/>
                <w:lang w:val="en-GB"/>
              </w:rPr>
              <w:t xml:space="preserve">) with the negative extraction control and the negative amplification control. </w:t>
            </w:r>
          </w:p>
        </w:tc>
      </w:tr>
      <w:tr w:rsidR="00153DCB" w:rsidRPr="008C36D0" w:rsidTr="00420A03">
        <w:trPr>
          <w:divId w:val="530144583"/>
          <w:tblCellSpacing w:w="0" w:type="dxa"/>
        </w:trPr>
        <w:tc>
          <w:tcPr>
            <w:tcW w:w="821" w:type="dxa"/>
            <w:noWrap/>
          </w:tcPr>
          <w:p w:rsidR="00153DCB" w:rsidRPr="008C36D0" w:rsidRDefault="00153DCB" w:rsidP="00C90A7E">
            <w:pPr>
              <w:rPr>
                <w:rFonts w:eastAsia="Times New Roman" w:cs="Arial"/>
                <w:color w:val="0000FF"/>
                <w:sz w:val="18"/>
                <w:szCs w:val="18"/>
                <w:lang w:val="en-GB"/>
              </w:rPr>
            </w:pPr>
            <w:r w:rsidRPr="008C36D0">
              <w:rPr>
                <w:rFonts w:eastAsia="Times New Roman" w:cs="Arial"/>
                <w:i/>
                <w:iCs/>
                <w:color w:val="0000FF"/>
                <w:sz w:val="18"/>
                <w:szCs w:val="18"/>
                <w:lang w:val="en-GB"/>
              </w:rPr>
              <w:t>[</w:t>
            </w:r>
            <w:r w:rsidR="00C90A7E">
              <w:rPr>
                <w:rFonts w:eastAsia="Times New Roman" w:cs="Arial"/>
                <w:i/>
                <w:iCs/>
                <w:color w:val="0000FF"/>
                <w:sz w:val="18"/>
                <w:szCs w:val="18"/>
                <w:lang w:val="en-GB"/>
              </w:rPr>
              <w:t>138</w:t>
            </w: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pPr>
              <w:pStyle w:val="NormalWeb"/>
              <w:spacing w:after="29" w:afterAutospacing="0"/>
              <w:rPr>
                <w:rFonts w:ascii="Arial" w:hAnsi="Arial" w:cs="Arial"/>
                <w:sz w:val="18"/>
                <w:szCs w:val="18"/>
                <w:lang w:val="en-GB"/>
              </w:rPr>
            </w:pPr>
            <w:r w:rsidRPr="008C36D0">
              <w:rPr>
                <w:rFonts w:ascii="Arial" w:hAnsi="Arial" w:cs="Arial"/>
                <w:sz w:val="18"/>
                <w:szCs w:val="18"/>
                <w:lang w:val="en-GB"/>
              </w:rPr>
              <w:t>If the COX</w:t>
            </w:r>
            <w:r w:rsidR="00F86B89" w:rsidRPr="008C36D0">
              <w:rPr>
                <w:rFonts w:ascii="Arial" w:hAnsi="Arial" w:cs="Arial"/>
                <w:sz w:val="18"/>
                <w:szCs w:val="18"/>
                <w:lang w:val="en-GB"/>
              </w:rPr>
              <w:t xml:space="preserve"> and </w:t>
            </w:r>
            <w:r w:rsidR="00F86B89" w:rsidRPr="008C36D0">
              <w:rPr>
                <w:rFonts w:ascii="Arial" w:hAnsi="Arial" w:cs="Arial"/>
                <w:i/>
                <w:sz w:val="18"/>
                <w:szCs w:val="18"/>
                <w:lang w:val="en-GB"/>
              </w:rPr>
              <w:t>nad5</w:t>
            </w:r>
            <w:r w:rsidRPr="008C36D0">
              <w:rPr>
                <w:rFonts w:ascii="Arial" w:hAnsi="Arial" w:cs="Arial"/>
                <w:sz w:val="18"/>
                <w:szCs w:val="18"/>
                <w:lang w:val="en-GB"/>
              </w:rPr>
              <w:t xml:space="preserve"> internal control primers are also used, then the negative control (if used), positive </w:t>
            </w:r>
            <w:r w:rsidR="00B37901" w:rsidRPr="008C36D0">
              <w:rPr>
                <w:rFonts w:ascii="Arial" w:hAnsi="Arial" w:cs="Arial"/>
                <w:sz w:val="18"/>
                <w:szCs w:val="18"/>
                <w:lang w:val="en-GB"/>
              </w:rPr>
              <w:t xml:space="preserve">nucleic acid </w:t>
            </w:r>
            <w:r w:rsidRPr="008C36D0">
              <w:rPr>
                <w:rFonts w:ascii="Arial" w:hAnsi="Arial" w:cs="Arial"/>
                <w:sz w:val="18"/>
                <w:szCs w:val="18"/>
                <w:lang w:val="en-GB"/>
              </w:rPr>
              <w:t xml:space="preserve">control, and each of the test samples must produce an amplification curve. Failure of the samples to produce an amplification curve with the internal control primers suggests, for example, that the nucleic acid extraction has failed, the nucleic acid has not been included in the reaction mixture, compounds inhibitory to PCR are present in the nucleic acid extract, or the nucleic acid has degraded. </w:t>
            </w:r>
          </w:p>
        </w:tc>
      </w:tr>
      <w:tr w:rsidR="00153DCB" w:rsidRPr="008C36D0" w:rsidTr="00420A03">
        <w:trPr>
          <w:divId w:val="530144583"/>
          <w:tblCellSpacing w:w="0" w:type="dxa"/>
        </w:trPr>
        <w:tc>
          <w:tcPr>
            <w:tcW w:w="821" w:type="dxa"/>
            <w:noWrap/>
          </w:tcPr>
          <w:p w:rsidR="00153DCB" w:rsidRPr="008C36D0" w:rsidRDefault="00153DCB" w:rsidP="00C90A7E">
            <w:pPr>
              <w:rPr>
                <w:rFonts w:eastAsia="Times New Roman" w:cs="Arial"/>
                <w:color w:val="0000FF"/>
                <w:sz w:val="18"/>
                <w:szCs w:val="18"/>
                <w:lang w:val="en-GB"/>
              </w:rPr>
            </w:pPr>
            <w:r w:rsidRPr="008C36D0">
              <w:rPr>
                <w:rFonts w:eastAsia="Times New Roman" w:cs="Arial"/>
                <w:i/>
                <w:iCs/>
                <w:color w:val="0000FF"/>
                <w:sz w:val="18"/>
                <w:szCs w:val="18"/>
                <w:lang w:val="en-GB"/>
              </w:rPr>
              <w:t>[</w:t>
            </w:r>
            <w:r w:rsidR="00C90A7E">
              <w:rPr>
                <w:rFonts w:eastAsia="Times New Roman" w:cs="Arial"/>
                <w:i/>
                <w:iCs/>
                <w:color w:val="0000FF"/>
                <w:sz w:val="18"/>
                <w:szCs w:val="18"/>
                <w:lang w:val="en-GB"/>
              </w:rPr>
              <w:t>139</w:t>
            </w: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rsidP="00B37901">
            <w:pPr>
              <w:pStyle w:val="NormalWeb"/>
              <w:spacing w:after="29" w:afterAutospacing="0"/>
              <w:rPr>
                <w:rFonts w:ascii="Arial" w:hAnsi="Arial" w:cs="Arial"/>
                <w:sz w:val="18"/>
                <w:szCs w:val="18"/>
                <w:lang w:val="en-GB"/>
              </w:rPr>
            </w:pPr>
            <w:r w:rsidRPr="008C36D0">
              <w:rPr>
                <w:rFonts w:ascii="Arial" w:hAnsi="Arial" w:cs="Arial"/>
                <w:sz w:val="18"/>
                <w:szCs w:val="18"/>
                <w:lang w:val="en-GB"/>
              </w:rPr>
              <w:t xml:space="preserve">A sample will be considered positive if it produces a typical amplification curve. </w:t>
            </w:r>
            <w:r w:rsidR="00B37901" w:rsidRPr="008C36D0">
              <w:rPr>
                <w:rFonts w:ascii="Arial" w:hAnsi="Arial" w:cs="Arial"/>
                <w:sz w:val="18"/>
                <w:szCs w:val="18"/>
                <w:lang w:val="en-GB"/>
              </w:rPr>
              <w:t>S</w:t>
            </w:r>
            <w:r w:rsidRPr="008C36D0">
              <w:rPr>
                <w:rFonts w:ascii="Arial" w:hAnsi="Arial" w:cs="Arial"/>
                <w:sz w:val="18"/>
                <w:szCs w:val="18"/>
                <w:lang w:val="en-GB"/>
              </w:rPr>
              <w:t xml:space="preserve">pecific information on the Ct cut-off value </w:t>
            </w:r>
            <w:r w:rsidR="00B37901" w:rsidRPr="008C36D0">
              <w:rPr>
                <w:rFonts w:ascii="Arial" w:hAnsi="Arial" w:cs="Arial"/>
                <w:sz w:val="18"/>
                <w:szCs w:val="18"/>
                <w:lang w:val="en-GB"/>
              </w:rPr>
              <w:t xml:space="preserve">for two methods </w:t>
            </w:r>
            <w:r w:rsidRPr="008C36D0">
              <w:rPr>
                <w:rFonts w:ascii="Arial" w:hAnsi="Arial" w:cs="Arial"/>
                <w:sz w:val="18"/>
                <w:szCs w:val="18"/>
                <w:lang w:val="en-GB"/>
              </w:rPr>
              <w:t xml:space="preserve">is provided </w:t>
            </w:r>
            <w:r w:rsidR="00B37901" w:rsidRPr="008C36D0">
              <w:rPr>
                <w:rFonts w:ascii="Arial" w:hAnsi="Arial" w:cs="Arial"/>
                <w:sz w:val="18"/>
                <w:szCs w:val="18"/>
                <w:lang w:val="en-GB"/>
              </w:rPr>
              <w:t xml:space="preserve">in </w:t>
            </w:r>
            <w:r w:rsidRPr="008C36D0">
              <w:rPr>
                <w:rFonts w:ascii="Arial" w:hAnsi="Arial" w:cs="Arial"/>
                <w:sz w:val="18"/>
                <w:szCs w:val="18"/>
                <w:lang w:val="en-GB"/>
              </w:rPr>
              <w:t>section</w:t>
            </w:r>
            <w:r w:rsidR="00725661" w:rsidRPr="008C36D0">
              <w:rPr>
                <w:rFonts w:ascii="Arial" w:hAnsi="Arial" w:cs="Arial"/>
                <w:sz w:val="18"/>
                <w:szCs w:val="18"/>
                <w:lang w:val="en-GB"/>
              </w:rPr>
              <w:t>s</w:t>
            </w:r>
            <w:r w:rsidRPr="008C36D0">
              <w:rPr>
                <w:rFonts w:ascii="Arial" w:hAnsi="Arial" w:cs="Arial"/>
                <w:sz w:val="18"/>
                <w:szCs w:val="18"/>
                <w:lang w:val="en-GB"/>
              </w:rPr>
              <w:t xml:space="preserve"> 3.3.3.4</w:t>
            </w:r>
            <w:r w:rsidR="00725661" w:rsidRPr="008C36D0">
              <w:rPr>
                <w:rFonts w:ascii="Arial" w:hAnsi="Arial" w:cs="Arial"/>
                <w:sz w:val="18"/>
                <w:szCs w:val="18"/>
                <w:lang w:val="en-GB"/>
              </w:rPr>
              <w:t xml:space="preserve"> and 3.3.4.3</w:t>
            </w:r>
            <w:r w:rsidRPr="008C36D0">
              <w:rPr>
                <w:rFonts w:ascii="Arial" w:hAnsi="Arial" w:cs="Arial"/>
                <w:sz w:val="18"/>
                <w:szCs w:val="18"/>
                <w:lang w:val="en-GB"/>
              </w:rPr>
              <w:t xml:space="preserve">. </w:t>
            </w:r>
          </w:p>
        </w:tc>
      </w:tr>
      <w:tr w:rsidR="00153DCB" w:rsidRPr="008C36D0" w:rsidTr="00420A03">
        <w:trPr>
          <w:divId w:val="530144583"/>
          <w:tblCellSpacing w:w="0" w:type="dxa"/>
        </w:trPr>
        <w:tc>
          <w:tcPr>
            <w:tcW w:w="821" w:type="dxa"/>
            <w:noWrap/>
          </w:tcPr>
          <w:p w:rsidR="00153DCB" w:rsidRPr="008C36D0" w:rsidRDefault="00153DCB">
            <w:pPr>
              <w:rPr>
                <w:rFonts w:eastAsia="Times New Roman" w:cs="Arial"/>
                <w:color w:val="0000FF"/>
                <w:sz w:val="18"/>
                <w:szCs w:val="18"/>
                <w:lang w:val="en-GB"/>
              </w:rPr>
            </w:pPr>
          </w:p>
        </w:tc>
        <w:tc>
          <w:tcPr>
            <w:tcW w:w="8917" w:type="dxa"/>
            <w:tcMar>
              <w:top w:w="80" w:type="dxa"/>
              <w:left w:w="80" w:type="dxa"/>
              <w:bottom w:w="80" w:type="dxa"/>
              <w:right w:w="80" w:type="dxa"/>
            </w:tcMar>
          </w:tcPr>
          <w:p w:rsidR="00153DCB" w:rsidRPr="008C36D0" w:rsidRDefault="00153DCB">
            <w:pPr>
              <w:pStyle w:val="NormalWeb"/>
              <w:keepNext/>
              <w:spacing w:after="29" w:afterAutospacing="0"/>
              <w:rPr>
                <w:rFonts w:ascii="Arial" w:hAnsi="Arial" w:cs="Arial"/>
                <w:sz w:val="18"/>
                <w:szCs w:val="18"/>
                <w:lang w:val="en-GB"/>
              </w:rPr>
            </w:pPr>
            <w:r w:rsidRPr="008C36D0">
              <w:rPr>
                <w:rFonts w:ascii="Arial" w:hAnsi="Arial" w:cs="Arial"/>
                <w:b/>
                <w:bCs/>
                <w:sz w:val="18"/>
                <w:szCs w:val="18"/>
                <w:lang w:val="en-GB"/>
              </w:rPr>
              <w:t>4. Identification</w:t>
            </w:r>
            <w:r w:rsidRPr="008C36D0">
              <w:rPr>
                <w:rFonts w:ascii="Arial" w:hAnsi="Arial" w:cs="Arial"/>
                <w:sz w:val="18"/>
                <w:szCs w:val="18"/>
                <w:lang w:val="en-GB"/>
              </w:rPr>
              <w:t xml:space="preserve"> </w:t>
            </w:r>
          </w:p>
        </w:tc>
      </w:tr>
      <w:tr w:rsidR="00153DCB" w:rsidRPr="008C36D0" w:rsidTr="00420A03">
        <w:trPr>
          <w:divId w:val="530144583"/>
          <w:tblCellSpacing w:w="0" w:type="dxa"/>
        </w:trPr>
        <w:tc>
          <w:tcPr>
            <w:tcW w:w="821" w:type="dxa"/>
            <w:noWrap/>
          </w:tcPr>
          <w:p w:rsidR="00153DCB" w:rsidRPr="008C36D0" w:rsidRDefault="00153DCB" w:rsidP="00C90A7E">
            <w:pPr>
              <w:rPr>
                <w:rFonts w:eastAsia="Times New Roman" w:cs="Arial"/>
                <w:color w:val="0000FF"/>
                <w:sz w:val="18"/>
                <w:szCs w:val="18"/>
                <w:lang w:val="en-GB"/>
              </w:rPr>
            </w:pPr>
            <w:r w:rsidRPr="008C36D0">
              <w:rPr>
                <w:rFonts w:eastAsia="Times New Roman" w:cs="Arial"/>
                <w:i/>
                <w:iCs/>
                <w:color w:val="0000FF"/>
                <w:sz w:val="18"/>
                <w:szCs w:val="18"/>
                <w:lang w:val="en-GB"/>
              </w:rPr>
              <w:t>[</w:t>
            </w:r>
            <w:r w:rsidR="00C90A7E">
              <w:rPr>
                <w:rFonts w:eastAsia="Times New Roman" w:cs="Arial"/>
                <w:i/>
                <w:iCs/>
                <w:color w:val="0000FF"/>
                <w:sz w:val="18"/>
                <w:szCs w:val="18"/>
                <w:lang w:val="en-GB"/>
              </w:rPr>
              <w:t>140</w:t>
            </w: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907AAD" w:rsidP="00A1755F">
            <w:pPr>
              <w:pStyle w:val="NormalWeb"/>
              <w:spacing w:after="29" w:afterAutospacing="0"/>
              <w:rPr>
                <w:rFonts w:ascii="Arial" w:hAnsi="Arial" w:cs="Arial"/>
                <w:sz w:val="18"/>
                <w:szCs w:val="18"/>
                <w:lang w:val="en-GB"/>
              </w:rPr>
            </w:pPr>
            <w:r w:rsidRPr="008C36D0">
              <w:rPr>
                <w:rFonts w:ascii="Arial" w:hAnsi="Arial" w:cs="Arial"/>
                <w:sz w:val="18"/>
                <w:szCs w:val="18"/>
                <w:lang w:val="en-GB"/>
              </w:rPr>
              <w:t>PSTVd should be identified</w:t>
            </w:r>
            <w:r w:rsidR="00153DCB" w:rsidRPr="008C36D0">
              <w:rPr>
                <w:rFonts w:ascii="Arial" w:hAnsi="Arial" w:cs="Arial"/>
                <w:sz w:val="18"/>
                <w:szCs w:val="18"/>
                <w:lang w:val="en-GB"/>
              </w:rPr>
              <w:t xml:space="preserve"> by sequencing the product obtained from the conventional RT-PCR methods </w:t>
            </w:r>
            <w:r w:rsidRPr="008C36D0">
              <w:rPr>
                <w:rFonts w:ascii="Arial" w:hAnsi="Arial" w:cs="Arial"/>
                <w:sz w:val="18"/>
                <w:szCs w:val="18"/>
                <w:lang w:val="en-GB"/>
              </w:rPr>
              <w:t xml:space="preserve">using the </w:t>
            </w:r>
            <w:r w:rsidR="00E80804" w:rsidRPr="008C36D0">
              <w:rPr>
                <w:rFonts w:ascii="Arial" w:hAnsi="Arial" w:cs="Arial"/>
                <w:bCs/>
                <w:color w:val="231F20"/>
                <w:sz w:val="18"/>
                <w:szCs w:val="18"/>
                <w:lang w:val="en-GB"/>
              </w:rPr>
              <w:t>Shamloul</w:t>
            </w:r>
            <w:r w:rsidR="00E80804" w:rsidRPr="008C36D0">
              <w:rPr>
                <w:rFonts w:ascii="Arial" w:hAnsi="Arial" w:cs="Arial"/>
                <w:sz w:val="18"/>
                <w:szCs w:val="18"/>
                <w:lang w:val="en-GB"/>
              </w:rPr>
              <w:t xml:space="preserve"> or </w:t>
            </w:r>
            <w:r w:rsidRPr="008C36D0">
              <w:rPr>
                <w:rFonts w:ascii="Arial" w:hAnsi="Arial" w:cs="Arial"/>
                <w:sz w:val="18"/>
                <w:szCs w:val="18"/>
                <w:lang w:val="en-GB"/>
              </w:rPr>
              <w:t xml:space="preserve">Vid </w:t>
            </w:r>
            <w:r w:rsidR="00E80804" w:rsidRPr="008C36D0">
              <w:rPr>
                <w:rFonts w:ascii="Arial" w:hAnsi="Arial" w:cs="Arial"/>
                <w:sz w:val="18"/>
                <w:szCs w:val="18"/>
                <w:lang w:val="en-GB"/>
              </w:rPr>
              <w:t xml:space="preserve">primers </w:t>
            </w:r>
            <w:r w:rsidR="00153DCB" w:rsidRPr="008C36D0">
              <w:rPr>
                <w:rFonts w:ascii="Arial" w:hAnsi="Arial" w:cs="Arial"/>
                <w:sz w:val="18"/>
                <w:szCs w:val="18"/>
                <w:lang w:val="en-GB"/>
              </w:rPr>
              <w:t>described in section</w:t>
            </w:r>
            <w:r w:rsidR="00472D74">
              <w:rPr>
                <w:rFonts w:ascii="Arial" w:hAnsi="Arial" w:cs="Arial"/>
                <w:sz w:val="18"/>
                <w:szCs w:val="18"/>
                <w:lang w:val="en-GB"/>
              </w:rPr>
              <w:t>s</w:t>
            </w:r>
            <w:r w:rsidR="00153DCB" w:rsidRPr="008C36D0">
              <w:rPr>
                <w:rFonts w:ascii="Arial" w:hAnsi="Arial" w:cs="Arial"/>
                <w:sz w:val="18"/>
                <w:szCs w:val="18"/>
                <w:lang w:val="en-GB"/>
              </w:rPr>
              <w:t xml:space="preserve"> </w:t>
            </w:r>
            <w:r w:rsidR="00E80804" w:rsidRPr="008C36D0">
              <w:rPr>
                <w:rFonts w:ascii="Arial" w:hAnsi="Arial" w:cs="Arial"/>
                <w:sz w:val="18"/>
                <w:szCs w:val="18"/>
                <w:lang w:val="en-GB"/>
              </w:rPr>
              <w:t xml:space="preserve">3.3.4.1 and </w:t>
            </w:r>
            <w:r w:rsidR="00153DCB" w:rsidRPr="008C36D0">
              <w:rPr>
                <w:rFonts w:ascii="Arial" w:hAnsi="Arial" w:cs="Arial"/>
                <w:sz w:val="18"/>
                <w:szCs w:val="18"/>
                <w:lang w:val="en-GB"/>
              </w:rPr>
              <w:t>3.3.3.3</w:t>
            </w:r>
            <w:r w:rsidR="00133F5A" w:rsidRPr="008C36D0">
              <w:rPr>
                <w:rFonts w:ascii="Arial" w:hAnsi="Arial" w:cs="Arial"/>
                <w:sz w:val="18"/>
                <w:szCs w:val="18"/>
                <w:lang w:val="en-GB"/>
              </w:rPr>
              <w:t>,</w:t>
            </w:r>
            <w:r w:rsidR="00B53541" w:rsidRPr="008C36D0">
              <w:rPr>
                <w:rFonts w:ascii="Arial" w:hAnsi="Arial" w:cs="Arial"/>
                <w:sz w:val="18"/>
                <w:szCs w:val="18"/>
                <w:lang w:val="en-GB"/>
              </w:rPr>
              <w:t xml:space="preserve"> </w:t>
            </w:r>
            <w:r w:rsidR="00785807" w:rsidRPr="008C36D0">
              <w:rPr>
                <w:rFonts w:ascii="Arial" w:hAnsi="Arial" w:cs="Arial"/>
                <w:sz w:val="18"/>
                <w:szCs w:val="18"/>
                <w:lang w:val="en-GB"/>
              </w:rPr>
              <w:t>respectively</w:t>
            </w:r>
            <w:r w:rsidR="00133F5A" w:rsidRPr="008C36D0">
              <w:rPr>
                <w:rFonts w:ascii="Arial" w:hAnsi="Arial" w:cs="Arial"/>
                <w:sz w:val="18"/>
                <w:szCs w:val="18"/>
                <w:lang w:val="en-GB"/>
              </w:rPr>
              <w:t>,</w:t>
            </w:r>
            <w:r w:rsidR="00B53541" w:rsidRPr="008C36D0">
              <w:rPr>
                <w:rFonts w:ascii="Arial" w:hAnsi="Arial" w:cs="Arial"/>
                <w:sz w:val="18"/>
                <w:szCs w:val="18"/>
                <w:lang w:val="en-GB"/>
              </w:rPr>
              <w:t xml:space="preserve"> and by searching </w:t>
            </w:r>
            <w:r w:rsidR="00133F5A" w:rsidRPr="008C36D0">
              <w:rPr>
                <w:rFonts w:ascii="Arial" w:hAnsi="Arial" w:cs="Arial"/>
                <w:sz w:val="18"/>
                <w:szCs w:val="18"/>
                <w:lang w:val="en-GB"/>
              </w:rPr>
              <w:t xml:space="preserve">for a sequence match on </w:t>
            </w:r>
            <w:r w:rsidR="008560E7" w:rsidRPr="008C36D0">
              <w:rPr>
                <w:rFonts w:ascii="Arial" w:hAnsi="Arial" w:cs="Arial"/>
                <w:sz w:val="18"/>
                <w:szCs w:val="18"/>
                <w:lang w:val="en-GB"/>
              </w:rPr>
              <w:t>the public genetic sequence databases</w:t>
            </w:r>
            <w:r w:rsidR="001E2E3B" w:rsidRPr="008C36D0">
              <w:rPr>
                <w:rFonts w:ascii="Arial" w:hAnsi="Arial" w:cs="Arial"/>
                <w:sz w:val="18"/>
                <w:szCs w:val="18"/>
                <w:lang w:val="en-GB"/>
              </w:rPr>
              <w:t>.</w:t>
            </w:r>
            <w:r w:rsidR="008560E7" w:rsidRPr="008C36D0">
              <w:rPr>
                <w:rFonts w:ascii="Arial" w:hAnsi="Arial" w:cs="Arial"/>
                <w:sz w:val="18"/>
                <w:szCs w:val="18"/>
                <w:lang w:val="en-GB"/>
              </w:rPr>
              <w:t xml:space="preserve"> </w:t>
            </w:r>
            <w:r w:rsidR="001E2E3B" w:rsidRPr="008C36D0">
              <w:rPr>
                <w:rFonts w:ascii="Arial" w:hAnsi="Arial" w:cs="Arial"/>
                <w:sz w:val="18"/>
                <w:szCs w:val="18"/>
                <w:lang w:val="en-GB"/>
              </w:rPr>
              <w:t>S</w:t>
            </w:r>
            <w:r w:rsidR="008560E7" w:rsidRPr="008C36D0">
              <w:rPr>
                <w:rFonts w:ascii="Arial" w:hAnsi="Arial" w:cs="Arial"/>
                <w:sz w:val="18"/>
                <w:szCs w:val="18"/>
                <w:lang w:val="en-GB"/>
              </w:rPr>
              <w:t>equence analysis specialists</w:t>
            </w:r>
            <w:r w:rsidR="001E2E3B" w:rsidRPr="008C36D0">
              <w:rPr>
                <w:rFonts w:ascii="Arial" w:hAnsi="Arial" w:cs="Arial"/>
                <w:sz w:val="18"/>
                <w:szCs w:val="18"/>
                <w:lang w:val="en-GB"/>
              </w:rPr>
              <w:t xml:space="preserve"> may be needed to assist </w:t>
            </w:r>
            <w:r w:rsidR="00A1755F" w:rsidRPr="008C36D0">
              <w:rPr>
                <w:rFonts w:ascii="Arial" w:hAnsi="Arial" w:cs="Arial"/>
                <w:sz w:val="18"/>
                <w:szCs w:val="18"/>
                <w:lang w:val="en-GB"/>
              </w:rPr>
              <w:t>in</w:t>
            </w:r>
            <w:r w:rsidR="001E2E3B" w:rsidRPr="008C36D0">
              <w:rPr>
                <w:rFonts w:ascii="Arial" w:hAnsi="Arial" w:cs="Arial"/>
                <w:sz w:val="18"/>
                <w:szCs w:val="18"/>
                <w:lang w:val="en-GB"/>
              </w:rPr>
              <w:t xml:space="preserve"> identification</w:t>
            </w:r>
            <w:r w:rsidR="008560E7" w:rsidRPr="008C36D0">
              <w:rPr>
                <w:rFonts w:ascii="Arial" w:hAnsi="Arial" w:cs="Arial"/>
                <w:sz w:val="18"/>
                <w:szCs w:val="18"/>
                <w:lang w:val="en-GB"/>
              </w:rPr>
              <w:t>.</w:t>
            </w:r>
            <w:r w:rsidR="00153DCB" w:rsidRPr="008C36D0">
              <w:rPr>
                <w:rFonts w:ascii="Arial" w:hAnsi="Arial" w:cs="Arial"/>
                <w:sz w:val="18"/>
                <w:szCs w:val="18"/>
                <w:lang w:val="en-GB"/>
              </w:rPr>
              <w:t xml:space="preserve"> If the PCR product is weak</w:t>
            </w:r>
            <w:r w:rsidR="008634CF">
              <w:rPr>
                <w:rFonts w:ascii="Arial" w:hAnsi="Arial" w:cs="Arial"/>
                <w:sz w:val="18"/>
                <w:szCs w:val="18"/>
                <w:lang w:val="en-GB"/>
              </w:rPr>
              <w:t>ly amplified</w:t>
            </w:r>
            <w:r w:rsidR="0019480D" w:rsidRPr="008C36D0">
              <w:rPr>
                <w:rFonts w:ascii="Arial" w:hAnsi="Arial" w:cs="Arial"/>
                <w:sz w:val="18"/>
                <w:szCs w:val="18"/>
                <w:lang w:val="en-GB"/>
              </w:rPr>
              <w:t xml:space="preserve"> or if the sample is infected by more than one pospiviroid</w:t>
            </w:r>
            <w:r w:rsidR="00153DCB" w:rsidRPr="008C36D0">
              <w:rPr>
                <w:rFonts w:ascii="Arial" w:hAnsi="Arial" w:cs="Arial"/>
                <w:sz w:val="18"/>
                <w:szCs w:val="18"/>
                <w:lang w:val="en-GB"/>
              </w:rPr>
              <w:t xml:space="preserve">, cloning the PCR product may be effective in </w:t>
            </w:r>
            <w:r w:rsidR="00133F5A" w:rsidRPr="008C36D0">
              <w:rPr>
                <w:rFonts w:ascii="Arial" w:hAnsi="Arial" w:cs="Arial"/>
                <w:sz w:val="18"/>
                <w:szCs w:val="18"/>
                <w:lang w:val="en-GB"/>
              </w:rPr>
              <w:t>enabling</w:t>
            </w:r>
            <w:r w:rsidR="00153DCB" w:rsidRPr="008C36D0">
              <w:rPr>
                <w:rFonts w:ascii="Arial" w:hAnsi="Arial" w:cs="Arial"/>
                <w:sz w:val="18"/>
                <w:szCs w:val="18"/>
                <w:lang w:val="en-GB"/>
              </w:rPr>
              <w:t xml:space="preserve"> </w:t>
            </w:r>
            <w:r w:rsidR="00133F5A" w:rsidRPr="008C36D0">
              <w:rPr>
                <w:rFonts w:ascii="Arial" w:hAnsi="Arial" w:cs="Arial"/>
                <w:sz w:val="18"/>
                <w:szCs w:val="18"/>
                <w:lang w:val="en-GB"/>
              </w:rPr>
              <w:t xml:space="preserve">a </w:t>
            </w:r>
            <w:r w:rsidR="00153DCB" w:rsidRPr="008C36D0">
              <w:rPr>
                <w:rFonts w:ascii="Arial" w:hAnsi="Arial" w:cs="Arial"/>
                <w:sz w:val="18"/>
                <w:szCs w:val="18"/>
                <w:lang w:val="en-GB"/>
              </w:rPr>
              <w:t xml:space="preserve">sequence to be obtained. </w:t>
            </w:r>
          </w:p>
        </w:tc>
      </w:tr>
      <w:tr w:rsidR="00153DCB" w:rsidRPr="008C36D0" w:rsidTr="00420A03">
        <w:trPr>
          <w:divId w:val="530144583"/>
          <w:tblCellSpacing w:w="0" w:type="dxa"/>
        </w:trPr>
        <w:tc>
          <w:tcPr>
            <w:tcW w:w="821" w:type="dxa"/>
            <w:noWrap/>
          </w:tcPr>
          <w:p w:rsidR="00153DCB" w:rsidRPr="008C36D0" w:rsidRDefault="00C90A7E">
            <w:pPr>
              <w:rPr>
                <w:rFonts w:eastAsia="Times New Roman" w:cs="Arial"/>
                <w:color w:val="0000FF"/>
                <w:sz w:val="18"/>
                <w:szCs w:val="18"/>
                <w:lang w:val="en-GB"/>
              </w:rPr>
            </w:pPr>
            <w:r>
              <w:rPr>
                <w:rFonts w:eastAsia="Times New Roman" w:cs="Arial"/>
                <w:i/>
                <w:iCs/>
                <w:color w:val="0000FF"/>
                <w:sz w:val="18"/>
                <w:szCs w:val="18"/>
                <w:lang w:val="en-GB"/>
              </w:rPr>
              <w:t>[141</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366FE6" w:rsidRPr="00C90A7E" w:rsidRDefault="001E2E3B" w:rsidP="00C90A7E">
            <w:pPr>
              <w:rPr>
                <w:color w:val="000000"/>
                <w:sz w:val="18"/>
                <w:szCs w:val="18"/>
                <w:lang w:val="en-GB"/>
              </w:rPr>
            </w:pPr>
            <w:r w:rsidRPr="008C36D0">
              <w:rPr>
                <w:rFonts w:cs="Arial"/>
                <w:sz w:val="18"/>
                <w:szCs w:val="18"/>
                <w:lang w:val="en-GB"/>
              </w:rPr>
              <w:t>A</w:t>
            </w:r>
            <w:r w:rsidR="00153DCB" w:rsidRPr="008C36D0">
              <w:rPr>
                <w:rFonts w:cs="Arial"/>
                <w:sz w:val="18"/>
                <w:szCs w:val="18"/>
                <w:lang w:val="en-GB"/>
              </w:rPr>
              <w:t xml:space="preserve"> positive sample detected by real-time </w:t>
            </w:r>
            <w:r w:rsidR="00C23C5E">
              <w:rPr>
                <w:rFonts w:cs="Arial"/>
                <w:sz w:val="18"/>
                <w:szCs w:val="18"/>
                <w:lang w:val="en-GB"/>
              </w:rPr>
              <w:t>RT-</w:t>
            </w:r>
            <w:r w:rsidR="00153DCB" w:rsidRPr="008C36D0">
              <w:rPr>
                <w:rFonts w:cs="Arial"/>
                <w:sz w:val="18"/>
                <w:szCs w:val="18"/>
                <w:lang w:val="en-GB"/>
              </w:rPr>
              <w:t>PCR, should</w:t>
            </w:r>
            <w:r w:rsidR="005A1A8F">
              <w:rPr>
                <w:rFonts w:cs="Arial"/>
                <w:sz w:val="18"/>
                <w:szCs w:val="18"/>
                <w:lang w:val="en-GB"/>
              </w:rPr>
              <w:t>,</w:t>
            </w:r>
            <w:r w:rsidR="00153DCB" w:rsidRPr="008C36D0">
              <w:rPr>
                <w:rFonts w:cs="Arial"/>
                <w:sz w:val="18"/>
                <w:szCs w:val="18"/>
                <w:lang w:val="en-GB"/>
              </w:rPr>
              <w:t xml:space="preserve"> </w:t>
            </w:r>
            <w:r w:rsidR="005A1A8F">
              <w:rPr>
                <w:rFonts w:cs="Arial"/>
                <w:sz w:val="18"/>
                <w:szCs w:val="18"/>
                <w:lang w:val="en-GB"/>
              </w:rPr>
              <w:t xml:space="preserve">if </w:t>
            </w:r>
            <w:r w:rsidR="005A1A8F" w:rsidRPr="008C36D0">
              <w:rPr>
                <w:rFonts w:cs="Arial"/>
                <w:sz w:val="18"/>
                <w:szCs w:val="18"/>
                <w:lang w:val="en-GB"/>
              </w:rPr>
              <w:t>re</w:t>
            </w:r>
            <w:r w:rsidR="005A1A8F">
              <w:rPr>
                <w:rFonts w:cs="Arial"/>
                <w:sz w:val="18"/>
                <w:szCs w:val="18"/>
                <w:lang w:val="en-GB"/>
              </w:rPr>
              <w:t xml:space="preserve">quired for confirmation, </w:t>
            </w:r>
            <w:r w:rsidR="00153DCB" w:rsidRPr="008C36D0">
              <w:rPr>
                <w:rFonts w:cs="Arial"/>
                <w:sz w:val="18"/>
                <w:szCs w:val="18"/>
                <w:lang w:val="en-GB"/>
              </w:rPr>
              <w:t>be retested using conventional RT-PCR to enable the product to be sequenced</w:t>
            </w:r>
            <w:r w:rsidRPr="008C36D0">
              <w:rPr>
                <w:rFonts w:cs="Arial"/>
                <w:sz w:val="18"/>
                <w:szCs w:val="18"/>
                <w:lang w:val="en-GB"/>
              </w:rPr>
              <w:t xml:space="preserve"> and identified</w:t>
            </w:r>
            <w:r w:rsidR="00153DCB" w:rsidRPr="008C36D0">
              <w:rPr>
                <w:rFonts w:cs="Arial"/>
                <w:sz w:val="18"/>
                <w:szCs w:val="18"/>
                <w:lang w:val="en-GB"/>
              </w:rPr>
              <w:t xml:space="preserve">. </w:t>
            </w:r>
            <w:r w:rsidR="008620E3" w:rsidRPr="008C36D0">
              <w:rPr>
                <w:rFonts w:cs="Arial"/>
                <w:sz w:val="18"/>
                <w:szCs w:val="18"/>
                <w:lang w:val="en-GB"/>
              </w:rPr>
              <w:t xml:space="preserve">Sequencing the real-time PCR product directly will give sequence information that does not allow reliable identification. It will allow the PCR product to be identified as a viroid but will not allow species identification or discrimination from the positive control used. </w:t>
            </w:r>
            <w:r w:rsidR="00153DCB" w:rsidRPr="008C36D0">
              <w:rPr>
                <w:rFonts w:cs="Arial"/>
                <w:sz w:val="18"/>
                <w:szCs w:val="18"/>
                <w:lang w:val="en-GB"/>
              </w:rPr>
              <w:t xml:space="preserve">However, because of the increased sensitivity of the real-time </w:t>
            </w:r>
            <w:r w:rsidR="00C23C5E">
              <w:rPr>
                <w:rFonts w:cs="Arial"/>
                <w:sz w:val="18"/>
                <w:szCs w:val="18"/>
                <w:lang w:val="en-GB"/>
              </w:rPr>
              <w:t>RT-</w:t>
            </w:r>
            <w:r w:rsidRPr="008C36D0">
              <w:rPr>
                <w:rFonts w:cs="Arial"/>
                <w:sz w:val="18"/>
                <w:szCs w:val="18"/>
                <w:lang w:val="en-GB"/>
              </w:rPr>
              <w:t>PCR</w:t>
            </w:r>
            <w:r w:rsidR="00153DCB" w:rsidRPr="008C36D0">
              <w:rPr>
                <w:rFonts w:cs="Arial"/>
                <w:sz w:val="18"/>
                <w:szCs w:val="18"/>
                <w:lang w:val="en-GB"/>
              </w:rPr>
              <w:t xml:space="preserve">, a product may not be obtained with conventional RT-PCR. </w:t>
            </w:r>
            <w:r w:rsidR="007D4387" w:rsidRPr="008C36D0">
              <w:rPr>
                <w:rFonts w:cs="Arial"/>
                <w:color w:val="000000"/>
                <w:sz w:val="18"/>
                <w:szCs w:val="18"/>
                <w:lang w:val="en-GB"/>
              </w:rPr>
              <w:t xml:space="preserve">In the case of bulked samples, retesting smaller subsamples might increase the </w:t>
            </w:r>
            <w:r w:rsidR="00F60377" w:rsidRPr="008C36D0">
              <w:rPr>
                <w:rFonts w:cs="Arial"/>
                <w:color w:val="000000"/>
                <w:sz w:val="18"/>
                <w:szCs w:val="18"/>
                <w:lang w:val="en-GB"/>
              </w:rPr>
              <w:t>reliability of amplification by conventional RT-PCR</w:t>
            </w:r>
            <w:r w:rsidR="007D4387" w:rsidRPr="008C36D0">
              <w:rPr>
                <w:rFonts w:cs="Arial"/>
                <w:color w:val="000000"/>
                <w:sz w:val="18"/>
                <w:szCs w:val="18"/>
                <w:lang w:val="en-GB"/>
              </w:rPr>
              <w:t>.</w:t>
            </w:r>
            <w:r w:rsidR="007D4387" w:rsidRPr="008C36D0">
              <w:rPr>
                <w:color w:val="000000"/>
                <w:lang w:val="en-GB"/>
              </w:rPr>
              <w:t xml:space="preserve"> </w:t>
            </w:r>
            <w:r w:rsidR="007D4387" w:rsidRPr="008C36D0">
              <w:rPr>
                <w:color w:val="000000"/>
                <w:sz w:val="18"/>
                <w:szCs w:val="18"/>
                <w:lang w:val="en-GB"/>
              </w:rPr>
              <w:t xml:space="preserve">Alternatively, samples may be inoculated </w:t>
            </w:r>
            <w:r w:rsidR="00133F5A" w:rsidRPr="008C36D0">
              <w:rPr>
                <w:color w:val="000000"/>
                <w:sz w:val="18"/>
                <w:szCs w:val="18"/>
                <w:lang w:val="en-GB"/>
              </w:rPr>
              <w:t>in</w:t>
            </w:r>
            <w:r w:rsidR="007D4387" w:rsidRPr="008C36D0">
              <w:rPr>
                <w:color w:val="000000"/>
                <w:sz w:val="18"/>
                <w:szCs w:val="18"/>
                <w:lang w:val="en-GB"/>
              </w:rPr>
              <w:t xml:space="preserve"> tomato plants to </w:t>
            </w:r>
            <w:r w:rsidR="00F60377" w:rsidRPr="008C36D0">
              <w:rPr>
                <w:color w:val="000000"/>
                <w:sz w:val="18"/>
                <w:szCs w:val="18"/>
                <w:lang w:val="en-GB"/>
              </w:rPr>
              <w:t>increase the concentration of the viroid to levels</w:t>
            </w:r>
            <w:r w:rsidR="00C863C3" w:rsidRPr="008C36D0">
              <w:rPr>
                <w:color w:val="000000"/>
                <w:sz w:val="18"/>
                <w:szCs w:val="18"/>
                <w:lang w:val="en-GB"/>
              </w:rPr>
              <w:t xml:space="preserve"> </w:t>
            </w:r>
            <w:r w:rsidR="00726FD1" w:rsidRPr="008C36D0">
              <w:rPr>
                <w:color w:val="000000"/>
                <w:sz w:val="18"/>
                <w:szCs w:val="18"/>
                <w:lang w:val="en-GB"/>
              </w:rPr>
              <w:t xml:space="preserve">that may be </w:t>
            </w:r>
            <w:r w:rsidR="007D4387" w:rsidRPr="008C36D0">
              <w:rPr>
                <w:color w:val="000000"/>
                <w:sz w:val="18"/>
                <w:szCs w:val="18"/>
                <w:lang w:val="en-GB"/>
              </w:rPr>
              <w:t>detect</w:t>
            </w:r>
            <w:r w:rsidR="00F60377" w:rsidRPr="008C36D0">
              <w:rPr>
                <w:color w:val="000000"/>
                <w:sz w:val="18"/>
                <w:szCs w:val="18"/>
                <w:lang w:val="en-GB"/>
              </w:rPr>
              <w:t>able</w:t>
            </w:r>
            <w:r w:rsidR="007D4387" w:rsidRPr="008C36D0">
              <w:rPr>
                <w:color w:val="000000"/>
                <w:sz w:val="18"/>
                <w:szCs w:val="18"/>
                <w:lang w:val="en-GB"/>
              </w:rPr>
              <w:t xml:space="preserve"> by conventional RT-PCR. </w:t>
            </w:r>
            <w:r w:rsidR="00D50415" w:rsidRPr="008C36D0">
              <w:rPr>
                <w:color w:val="000000"/>
                <w:sz w:val="18"/>
                <w:szCs w:val="18"/>
                <w:lang w:val="en-GB"/>
              </w:rPr>
              <w:t xml:space="preserve">However, </w:t>
            </w:r>
            <w:r w:rsidR="00000C2C" w:rsidRPr="008C36D0">
              <w:rPr>
                <w:color w:val="000000"/>
                <w:sz w:val="18"/>
                <w:szCs w:val="18"/>
                <w:lang w:val="en-GB"/>
              </w:rPr>
              <w:t>this approach has not been evaluated</w:t>
            </w:r>
            <w:r w:rsidR="00EE16B8" w:rsidRPr="008C36D0">
              <w:rPr>
                <w:color w:val="000000"/>
                <w:sz w:val="18"/>
                <w:szCs w:val="18"/>
                <w:lang w:val="en-GB"/>
              </w:rPr>
              <w:t xml:space="preserve"> and if results are inconclusive then resampling and testing may be required.</w:t>
            </w:r>
          </w:p>
        </w:tc>
      </w:tr>
      <w:tr w:rsidR="00153DCB" w:rsidRPr="008C36D0" w:rsidTr="00420A03">
        <w:trPr>
          <w:divId w:val="530144583"/>
          <w:tblCellSpacing w:w="0" w:type="dxa"/>
        </w:trPr>
        <w:tc>
          <w:tcPr>
            <w:tcW w:w="821" w:type="dxa"/>
            <w:noWrap/>
          </w:tcPr>
          <w:p w:rsidR="00153DCB" w:rsidRPr="008C36D0" w:rsidRDefault="00153DCB">
            <w:pPr>
              <w:rPr>
                <w:rFonts w:eastAsia="Times New Roman" w:cs="Arial"/>
                <w:color w:val="0000FF"/>
                <w:sz w:val="18"/>
                <w:szCs w:val="18"/>
                <w:lang w:val="en-GB"/>
              </w:rPr>
            </w:pPr>
          </w:p>
        </w:tc>
        <w:tc>
          <w:tcPr>
            <w:tcW w:w="8917" w:type="dxa"/>
            <w:tcMar>
              <w:top w:w="80" w:type="dxa"/>
              <w:left w:w="80" w:type="dxa"/>
              <w:bottom w:w="80" w:type="dxa"/>
              <w:right w:w="80" w:type="dxa"/>
            </w:tcMar>
          </w:tcPr>
          <w:p w:rsidR="00153DCB" w:rsidRPr="008C36D0" w:rsidRDefault="00DD07C2">
            <w:pPr>
              <w:pStyle w:val="NormalWeb"/>
              <w:keepNext/>
              <w:spacing w:after="29" w:afterAutospacing="0"/>
              <w:rPr>
                <w:rFonts w:ascii="Arial" w:hAnsi="Arial" w:cs="Arial"/>
                <w:sz w:val="18"/>
                <w:szCs w:val="18"/>
                <w:lang w:val="en-GB"/>
              </w:rPr>
            </w:pPr>
            <w:r w:rsidRPr="008C36D0">
              <w:rPr>
                <w:rFonts w:ascii="Arial" w:hAnsi="Arial" w:cs="Arial"/>
                <w:b/>
                <w:bCs/>
                <w:sz w:val="18"/>
                <w:szCs w:val="18"/>
                <w:lang w:val="en-GB"/>
              </w:rPr>
              <w:t xml:space="preserve">4.1 </w:t>
            </w:r>
            <w:r w:rsidR="00153DCB" w:rsidRPr="008C36D0">
              <w:rPr>
                <w:rFonts w:ascii="Arial" w:hAnsi="Arial" w:cs="Arial"/>
                <w:b/>
                <w:bCs/>
                <w:sz w:val="18"/>
                <w:szCs w:val="18"/>
                <w:lang w:val="en-GB"/>
              </w:rPr>
              <w:t>Sequencing and sequence analysis</w:t>
            </w:r>
            <w:r w:rsidR="00153DCB" w:rsidRPr="008C36D0">
              <w:rPr>
                <w:rFonts w:ascii="Arial" w:hAnsi="Arial" w:cs="Arial"/>
                <w:sz w:val="18"/>
                <w:szCs w:val="18"/>
                <w:lang w:val="en-GB"/>
              </w:rPr>
              <w:t xml:space="preserve"> </w:t>
            </w:r>
          </w:p>
        </w:tc>
      </w:tr>
      <w:tr w:rsidR="00153DCB" w:rsidRPr="008C36D0" w:rsidTr="00420A03">
        <w:trPr>
          <w:divId w:val="530144583"/>
          <w:tblCellSpacing w:w="0" w:type="dxa"/>
        </w:trPr>
        <w:tc>
          <w:tcPr>
            <w:tcW w:w="821" w:type="dxa"/>
            <w:noWrap/>
          </w:tcPr>
          <w:p w:rsidR="00153DCB" w:rsidRPr="008C36D0" w:rsidRDefault="00C90A7E">
            <w:pPr>
              <w:rPr>
                <w:rFonts w:eastAsia="Times New Roman" w:cs="Arial"/>
                <w:color w:val="0000FF"/>
                <w:sz w:val="18"/>
                <w:szCs w:val="18"/>
                <w:lang w:val="en-GB"/>
              </w:rPr>
            </w:pPr>
            <w:r>
              <w:rPr>
                <w:rFonts w:eastAsia="Times New Roman" w:cs="Arial"/>
                <w:i/>
                <w:iCs/>
                <w:color w:val="0000FF"/>
                <w:sz w:val="18"/>
                <w:szCs w:val="18"/>
                <w:lang w:val="en-GB"/>
              </w:rPr>
              <w:t>[142</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D456FA" w:rsidRPr="008C36D0" w:rsidRDefault="00D456FA" w:rsidP="0037133C">
            <w:pPr>
              <w:pStyle w:val="NormalWeb"/>
              <w:spacing w:after="29" w:afterAutospacing="0"/>
              <w:rPr>
                <w:rFonts w:ascii="Arial" w:hAnsi="Arial" w:cs="Arial"/>
                <w:sz w:val="18"/>
                <w:szCs w:val="18"/>
                <w:lang w:val="en-GB"/>
              </w:rPr>
            </w:pPr>
            <w:r w:rsidRPr="008C36D0">
              <w:rPr>
                <w:rFonts w:ascii="Arial" w:hAnsi="Arial" w:cs="Arial"/>
                <w:sz w:val="18"/>
                <w:szCs w:val="18"/>
                <w:lang w:val="en-GB"/>
              </w:rPr>
              <w:t>Sequence analysis should only be done by an experienced person.</w:t>
            </w:r>
            <w:r w:rsidR="001901A7" w:rsidRPr="008C36D0">
              <w:rPr>
                <w:rFonts w:ascii="Arial" w:hAnsi="Arial" w:cs="Arial"/>
                <w:sz w:val="18"/>
                <w:szCs w:val="18"/>
                <w:lang w:val="en-GB"/>
              </w:rPr>
              <w:t xml:space="preserve"> If facilities are not available for sequencing to be done in-house, a commercial company should be used. The company will specify their requirements for the sequencing of PCR products. The purified product (and forward and reverse primers if requested) </w:t>
            </w:r>
            <w:r w:rsidR="0037133C">
              <w:rPr>
                <w:rFonts w:ascii="Arial" w:hAnsi="Arial" w:cs="Arial"/>
                <w:sz w:val="18"/>
                <w:szCs w:val="18"/>
                <w:lang w:val="en-GB"/>
              </w:rPr>
              <w:t>is</w:t>
            </w:r>
            <w:r w:rsidR="001901A7" w:rsidRPr="008C36D0">
              <w:rPr>
                <w:rFonts w:ascii="Arial" w:hAnsi="Arial" w:cs="Arial"/>
                <w:sz w:val="18"/>
                <w:szCs w:val="18"/>
                <w:lang w:val="en-GB"/>
              </w:rPr>
              <w:t xml:space="preserve"> sent to the company to carry out the sequencing. Some companies may also purify the product if required.</w:t>
            </w:r>
          </w:p>
        </w:tc>
      </w:tr>
      <w:tr w:rsidR="00153DCB" w:rsidRPr="008C36D0" w:rsidTr="00420A03">
        <w:trPr>
          <w:divId w:val="530144583"/>
          <w:tblCellSpacing w:w="0" w:type="dxa"/>
        </w:trPr>
        <w:tc>
          <w:tcPr>
            <w:tcW w:w="821" w:type="dxa"/>
            <w:noWrap/>
          </w:tcPr>
          <w:p w:rsidR="00153DCB" w:rsidRPr="008C36D0" w:rsidRDefault="00C90A7E">
            <w:pPr>
              <w:rPr>
                <w:rFonts w:eastAsia="Times New Roman" w:cs="Arial"/>
                <w:color w:val="0000FF"/>
                <w:sz w:val="18"/>
                <w:szCs w:val="18"/>
                <w:lang w:val="en-GB"/>
              </w:rPr>
            </w:pPr>
            <w:r>
              <w:rPr>
                <w:rFonts w:eastAsia="Times New Roman" w:cs="Arial"/>
                <w:i/>
                <w:iCs/>
                <w:color w:val="0000FF"/>
                <w:sz w:val="18"/>
                <w:szCs w:val="18"/>
                <w:lang w:val="en-GB"/>
              </w:rPr>
              <w:t>[143</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rsidP="00A97903">
            <w:pPr>
              <w:pStyle w:val="NormalWeb"/>
              <w:spacing w:after="29" w:afterAutospacing="0"/>
              <w:rPr>
                <w:rFonts w:ascii="Arial" w:hAnsi="Arial" w:cs="Arial"/>
                <w:sz w:val="18"/>
                <w:szCs w:val="18"/>
                <w:lang w:val="en-GB"/>
              </w:rPr>
            </w:pPr>
            <w:r w:rsidRPr="008C36D0">
              <w:rPr>
                <w:rFonts w:ascii="Arial" w:hAnsi="Arial" w:cs="Arial"/>
                <w:sz w:val="18"/>
                <w:szCs w:val="18"/>
                <w:lang w:val="en-GB"/>
              </w:rPr>
              <w:t xml:space="preserve">If sequencing is done in-house, the methods should be established and followed. </w:t>
            </w:r>
            <w:r w:rsidR="00A97903" w:rsidRPr="008C36D0">
              <w:rPr>
                <w:rFonts w:ascii="Arial" w:hAnsi="Arial" w:cs="Arial"/>
                <w:sz w:val="18"/>
                <w:szCs w:val="18"/>
                <w:lang w:val="en-GB"/>
              </w:rPr>
              <w:t>Each strand of t</w:t>
            </w:r>
            <w:r w:rsidRPr="008C36D0">
              <w:rPr>
                <w:rFonts w:ascii="Arial" w:hAnsi="Arial" w:cs="Arial"/>
                <w:sz w:val="18"/>
                <w:szCs w:val="18"/>
                <w:lang w:val="en-GB"/>
              </w:rPr>
              <w:t xml:space="preserve">he PCR product </w:t>
            </w:r>
            <w:r w:rsidR="007959B9" w:rsidRPr="008C36D0">
              <w:rPr>
                <w:rFonts w:ascii="Arial" w:hAnsi="Arial" w:cs="Arial"/>
                <w:sz w:val="18"/>
                <w:szCs w:val="18"/>
                <w:lang w:val="en-GB"/>
              </w:rPr>
              <w:t>should be sequenced</w:t>
            </w:r>
            <w:r w:rsidR="00A97903" w:rsidRPr="008C36D0">
              <w:rPr>
                <w:rFonts w:ascii="Arial" w:hAnsi="Arial" w:cs="Arial"/>
                <w:sz w:val="18"/>
                <w:szCs w:val="18"/>
                <w:lang w:val="en-GB"/>
              </w:rPr>
              <w:t>,</w:t>
            </w:r>
            <w:r w:rsidR="007959B9" w:rsidRPr="008C36D0">
              <w:rPr>
                <w:rFonts w:ascii="Arial" w:hAnsi="Arial" w:cs="Arial"/>
                <w:sz w:val="18"/>
                <w:szCs w:val="18"/>
                <w:lang w:val="en-GB"/>
              </w:rPr>
              <w:t xml:space="preserve"> </w:t>
            </w:r>
            <w:r w:rsidRPr="008C36D0">
              <w:rPr>
                <w:rFonts w:ascii="Arial" w:hAnsi="Arial" w:cs="Arial"/>
                <w:sz w:val="18"/>
                <w:szCs w:val="18"/>
                <w:lang w:val="en-GB"/>
              </w:rPr>
              <w:t xml:space="preserve">using the PCR primers as the sequencing primers. </w:t>
            </w:r>
            <w:r w:rsidR="00414551" w:rsidRPr="008C36D0">
              <w:rPr>
                <w:rFonts w:ascii="Arial" w:hAnsi="Arial" w:cs="Arial"/>
                <w:color w:val="000000"/>
                <w:sz w:val="18"/>
                <w:szCs w:val="18"/>
                <w:lang w:val="en-GB"/>
              </w:rPr>
              <w:t xml:space="preserve">The two independently sequenced DNA strands (from using forward and reverse primers) should be assembled into a single contig, confirming the base call (identity) of each nucleotide site. It is preferable to use assemblers (e.g. Geneious, CLC Genomics Workbench </w:t>
            </w:r>
            <w:r w:rsidR="00414551">
              <w:rPr>
                <w:rFonts w:ascii="Arial" w:hAnsi="Arial" w:cs="Arial"/>
                <w:color w:val="000000"/>
                <w:sz w:val="18"/>
                <w:szCs w:val="18"/>
                <w:lang w:val="en-GB"/>
              </w:rPr>
              <w:t>or</w:t>
            </w:r>
            <w:r w:rsidR="00414551" w:rsidRPr="008C36D0">
              <w:rPr>
                <w:rFonts w:ascii="Arial" w:hAnsi="Arial" w:cs="Arial"/>
                <w:color w:val="000000"/>
                <w:sz w:val="18"/>
                <w:szCs w:val="18"/>
                <w:lang w:val="en-GB"/>
              </w:rPr>
              <w:t xml:space="preserve"> Lasergene software) that use electropherograms (trace files) for the analysis. Disagreements between the two strands should be coded as ambiguous bases in the edited sequence. The edited consensus sequence (determined by comparing the two strands) can then be compared with pospiviroid sequences in a relevant database</w:t>
            </w:r>
            <w:r w:rsidR="00414551" w:rsidRPr="008C36D0">
              <w:rPr>
                <w:color w:val="000000"/>
                <w:lang w:val="en-GB"/>
              </w:rPr>
              <w:t xml:space="preserve">. </w:t>
            </w:r>
            <w:r w:rsidR="00414551" w:rsidRPr="008C36D0">
              <w:rPr>
                <w:rFonts w:ascii="Arial" w:hAnsi="Arial" w:cs="Arial"/>
                <w:color w:val="000000"/>
                <w:sz w:val="18"/>
                <w:szCs w:val="18"/>
                <w:lang w:val="en-GB"/>
              </w:rPr>
              <w:t xml:space="preserve">In the case of a mixed infection, the chromatogram may not be readable and the PCR product should be cloned and sequenced. </w:t>
            </w:r>
          </w:p>
        </w:tc>
      </w:tr>
      <w:tr w:rsidR="00153DCB" w:rsidRPr="008C36D0" w:rsidTr="00420A03">
        <w:trPr>
          <w:divId w:val="530144583"/>
          <w:trHeight w:val="2757"/>
          <w:tblCellSpacing w:w="0" w:type="dxa"/>
        </w:trPr>
        <w:tc>
          <w:tcPr>
            <w:tcW w:w="821" w:type="dxa"/>
            <w:noWrap/>
          </w:tcPr>
          <w:p w:rsidR="00153DCB" w:rsidRPr="008C36D0" w:rsidRDefault="00C90A7E">
            <w:pPr>
              <w:rPr>
                <w:rFonts w:eastAsia="Times New Roman" w:cs="Arial"/>
                <w:color w:val="0000FF"/>
                <w:sz w:val="18"/>
                <w:szCs w:val="18"/>
                <w:lang w:val="en-GB"/>
              </w:rPr>
            </w:pPr>
            <w:r>
              <w:rPr>
                <w:rFonts w:eastAsia="Times New Roman" w:cs="Arial"/>
                <w:i/>
                <w:iCs/>
                <w:color w:val="0000FF"/>
                <w:sz w:val="18"/>
                <w:szCs w:val="18"/>
                <w:lang w:val="en-GB"/>
              </w:rPr>
              <w:t>[14</w:t>
            </w:r>
            <w:r w:rsidR="00153DCB" w:rsidRPr="008C36D0">
              <w:rPr>
                <w:rFonts w:eastAsia="Times New Roman" w:cs="Arial"/>
                <w:i/>
                <w:iCs/>
                <w:color w:val="0000FF"/>
                <w:sz w:val="18"/>
                <w:szCs w:val="18"/>
                <w:lang w:val="en-GB"/>
              </w:rPr>
              <w:t xml:space="preserve">4] </w:t>
            </w:r>
          </w:p>
        </w:tc>
        <w:tc>
          <w:tcPr>
            <w:tcW w:w="8917" w:type="dxa"/>
            <w:tcMar>
              <w:top w:w="80" w:type="dxa"/>
              <w:left w:w="80" w:type="dxa"/>
              <w:bottom w:w="80" w:type="dxa"/>
              <w:right w:w="80" w:type="dxa"/>
            </w:tcMar>
          </w:tcPr>
          <w:p w:rsidR="00153DCB" w:rsidRPr="00C90A7E" w:rsidRDefault="00887D66" w:rsidP="00C90A7E">
            <w:pPr>
              <w:rPr>
                <w:color w:val="000000"/>
                <w:sz w:val="18"/>
                <w:szCs w:val="18"/>
                <w:lang w:val="en-GB"/>
              </w:rPr>
            </w:pPr>
            <w:r w:rsidRPr="008C36D0">
              <w:rPr>
                <w:rFonts w:cs="Arial"/>
                <w:color w:val="000000"/>
                <w:sz w:val="18"/>
                <w:szCs w:val="18"/>
                <w:lang w:val="en-GB"/>
              </w:rPr>
              <w:t xml:space="preserve">Careful alignment is required for pospiviroids where a few </w:t>
            </w:r>
            <w:r w:rsidR="00075E7C" w:rsidRPr="008C36D0">
              <w:rPr>
                <w:rFonts w:cs="Arial"/>
                <w:color w:val="000000"/>
                <w:sz w:val="18"/>
                <w:szCs w:val="18"/>
                <w:lang w:val="en-GB"/>
              </w:rPr>
              <w:t>nucleotide</w:t>
            </w:r>
            <w:r w:rsidRPr="008C36D0">
              <w:rPr>
                <w:rFonts w:cs="Arial"/>
                <w:color w:val="000000"/>
                <w:sz w:val="18"/>
                <w:szCs w:val="18"/>
                <w:lang w:val="en-GB"/>
              </w:rPr>
              <w:t xml:space="preserve"> differences may be </w:t>
            </w:r>
            <w:r w:rsidR="00075E7C" w:rsidRPr="008C36D0">
              <w:rPr>
                <w:rFonts w:cs="Arial"/>
                <w:color w:val="000000"/>
                <w:sz w:val="18"/>
                <w:szCs w:val="18"/>
                <w:lang w:val="en-GB"/>
              </w:rPr>
              <w:t>critical in</w:t>
            </w:r>
            <w:r w:rsidRPr="008C36D0">
              <w:rPr>
                <w:rFonts w:cs="Arial"/>
                <w:color w:val="000000"/>
                <w:sz w:val="18"/>
                <w:szCs w:val="18"/>
                <w:lang w:val="en-GB"/>
              </w:rPr>
              <w:t xml:space="preserve"> </w:t>
            </w:r>
            <w:r w:rsidR="001901A7">
              <w:rPr>
                <w:rFonts w:cs="Arial"/>
                <w:color w:val="000000"/>
                <w:sz w:val="18"/>
                <w:szCs w:val="18"/>
                <w:lang w:val="en-GB"/>
              </w:rPr>
              <w:t xml:space="preserve">identifying </w:t>
            </w:r>
            <w:r w:rsidRPr="008C36D0">
              <w:rPr>
                <w:rFonts w:cs="Arial"/>
                <w:color w:val="000000"/>
                <w:sz w:val="18"/>
                <w:szCs w:val="18"/>
                <w:lang w:val="en-GB"/>
              </w:rPr>
              <w:t xml:space="preserve">the viroid as a regulated or a non-regulated pest. </w:t>
            </w:r>
            <w:r w:rsidRPr="008C36D0">
              <w:rPr>
                <w:color w:val="000000"/>
                <w:sz w:val="18"/>
                <w:szCs w:val="18"/>
                <w:lang w:val="en-GB"/>
              </w:rPr>
              <w:t>For initial identification of PSTVd, the primer sequences (</w:t>
            </w:r>
            <w:r w:rsidR="00725661" w:rsidRPr="008C36D0">
              <w:rPr>
                <w:color w:val="000000"/>
                <w:sz w:val="18"/>
                <w:szCs w:val="18"/>
                <w:lang w:val="en-GB"/>
              </w:rPr>
              <w:t>Sham</w:t>
            </w:r>
            <w:r w:rsidR="007959B9" w:rsidRPr="008C36D0">
              <w:rPr>
                <w:color w:val="000000"/>
                <w:sz w:val="18"/>
                <w:szCs w:val="18"/>
                <w:lang w:val="en-GB"/>
              </w:rPr>
              <w:t>l</w:t>
            </w:r>
            <w:r w:rsidR="00725661" w:rsidRPr="008C36D0">
              <w:rPr>
                <w:color w:val="000000"/>
                <w:sz w:val="18"/>
                <w:szCs w:val="18"/>
                <w:lang w:val="en-GB"/>
              </w:rPr>
              <w:t xml:space="preserve">oul or </w:t>
            </w:r>
            <w:r w:rsidRPr="008C36D0">
              <w:rPr>
                <w:color w:val="000000"/>
                <w:sz w:val="18"/>
                <w:szCs w:val="18"/>
                <w:lang w:val="en-GB"/>
              </w:rPr>
              <w:t xml:space="preserve">Vid primers) in the consensus sequence may be kept </w:t>
            </w:r>
            <w:r w:rsidR="007959B9" w:rsidRPr="008C36D0">
              <w:rPr>
                <w:color w:val="000000"/>
                <w:sz w:val="18"/>
                <w:szCs w:val="18"/>
                <w:lang w:val="en-GB"/>
              </w:rPr>
              <w:t>because</w:t>
            </w:r>
            <w:r w:rsidRPr="008C36D0">
              <w:rPr>
                <w:color w:val="000000"/>
                <w:sz w:val="18"/>
                <w:szCs w:val="18"/>
                <w:lang w:val="en-GB"/>
              </w:rPr>
              <w:t xml:space="preserve"> these primers are located in the most conserved regions of the viroid genome and are not likely to influence identification. </w:t>
            </w:r>
            <w:r w:rsidRPr="008C36D0">
              <w:rPr>
                <w:color w:val="000000"/>
                <w:sz w:val="18"/>
                <w:szCs w:val="18"/>
                <w:lang w:val="en-GB" w:eastAsia="nl-NL"/>
              </w:rPr>
              <w:t xml:space="preserve">A-overhangs built in by the polymerase during elongation have to be removed if observed. </w:t>
            </w:r>
            <w:r w:rsidRPr="008C36D0">
              <w:rPr>
                <w:color w:val="000000"/>
                <w:sz w:val="18"/>
                <w:szCs w:val="18"/>
                <w:lang w:val="en-GB"/>
              </w:rPr>
              <w:t xml:space="preserve">For identification, it is advisable to use an edited consensus sequence starting at position 1 of the viroid genome for comparison with </w:t>
            </w:r>
            <w:r w:rsidRPr="008C36D0">
              <w:rPr>
                <w:rStyle w:val="newcomment"/>
                <w:rFonts w:cs="Arial"/>
                <w:color w:val="000000"/>
                <w:sz w:val="18"/>
                <w:szCs w:val="18"/>
                <w:u w:val="none"/>
                <w:lang w:val="en-GB"/>
              </w:rPr>
              <w:t xml:space="preserve">one of the comprehensive nucleotide databases. The search should be done </w:t>
            </w:r>
            <w:r w:rsidR="00C122CC" w:rsidRPr="008C36D0">
              <w:rPr>
                <w:rStyle w:val="newcomment"/>
                <w:rFonts w:cs="Arial"/>
                <w:color w:val="000000"/>
                <w:sz w:val="18"/>
                <w:szCs w:val="18"/>
                <w:u w:val="none"/>
                <w:lang w:val="en-GB"/>
              </w:rPr>
              <w:t>in</w:t>
            </w:r>
            <w:r w:rsidRPr="008C36D0">
              <w:rPr>
                <w:rStyle w:val="newcomment"/>
                <w:rFonts w:cs="Arial"/>
                <w:color w:val="000000"/>
                <w:sz w:val="18"/>
                <w:szCs w:val="18"/>
                <w:u w:val="none"/>
                <w:lang w:val="en-GB"/>
              </w:rPr>
              <w:t xml:space="preserve"> the GenBank non-redundant nucleotide database at the website of the National Centre for Biotechnology Information (NCBI) or the European Nucleotide Archive at the website of the European Molecular Biology Laboratory (EMBL) by using the Basic Local Alignment Search Tool (BLAST). </w:t>
            </w:r>
            <w:r w:rsidRPr="008C36D0">
              <w:rPr>
                <w:color w:val="000000"/>
                <w:sz w:val="18"/>
                <w:szCs w:val="18"/>
                <w:lang w:val="en-GB"/>
              </w:rPr>
              <w:t>In addition, identification should be based on specific clustering of BLAST hit results in (</w:t>
            </w:r>
            <w:r w:rsidR="00F249FB">
              <w:rPr>
                <w:color w:val="000000"/>
                <w:sz w:val="18"/>
                <w:szCs w:val="18"/>
                <w:lang w:val="en-GB"/>
              </w:rPr>
              <w:t>n</w:t>
            </w:r>
            <w:r w:rsidRPr="008C36D0">
              <w:rPr>
                <w:color w:val="000000"/>
                <w:sz w:val="18"/>
                <w:szCs w:val="18"/>
                <w:lang w:val="en-GB"/>
              </w:rPr>
              <w:t xml:space="preserve">eighbour </w:t>
            </w:r>
            <w:r w:rsidR="00F249FB">
              <w:rPr>
                <w:color w:val="000000"/>
                <w:sz w:val="18"/>
                <w:szCs w:val="18"/>
                <w:lang w:val="en-GB"/>
              </w:rPr>
              <w:t>j</w:t>
            </w:r>
            <w:r w:rsidRPr="008C36D0">
              <w:rPr>
                <w:color w:val="000000"/>
                <w:sz w:val="18"/>
                <w:szCs w:val="18"/>
                <w:lang w:val="en-GB"/>
              </w:rPr>
              <w:t>oining) tree view.</w:t>
            </w:r>
          </w:p>
        </w:tc>
      </w:tr>
      <w:tr w:rsidR="00153DCB" w:rsidRPr="008C36D0" w:rsidTr="00420A03">
        <w:trPr>
          <w:divId w:val="530144583"/>
          <w:tblCellSpacing w:w="0" w:type="dxa"/>
        </w:trPr>
        <w:tc>
          <w:tcPr>
            <w:tcW w:w="821" w:type="dxa"/>
            <w:noWrap/>
          </w:tcPr>
          <w:p w:rsidR="00153DCB" w:rsidRPr="008C36D0" w:rsidRDefault="00C90A7E">
            <w:pPr>
              <w:rPr>
                <w:rFonts w:eastAsia="Times New Roman" w:cs="Arial"/>
                <w:color w:val="0000FF"/>
                <w:sz w:val="18"/>
                <w:szCs w:val="18"/>
                <w:lang w:val="en-GB"/>
              </w:rPr>
            </w:pPr>
            <w:r>
              <w:rPr>
                <w:rFonts w:eastAsia="Times New Roman" w:cs="Arial"/>
                <w:i/>
                <w:iCs/>
                <w:color w:val="0000FF"/>
                <w:sz w:val="18"/>
                <w:szCs w:val="18"/>
                <w:lang w:val="en-GB"/>
              </w:rPr>
              <w:t>[14</w:t>
            </w:r>
            <w:r w:rsidR="00153DCB" w:rsidRPr="008C36D0">
              <w:rPr>
                <w:rFonts w:eastAsia="Times New Roman" w:cs="Arial"/>
                <w:i/>
                <w:iCs/>
                <w:color w:val="0000FF"/>
                <w:sz w:val="18"/>
                <w:szCs w:val="18"/>
                <w:lang w:val="en-GB"/>
              </w:rPr>
              <w:t xml:space="preserve">5] </w:t>
            </w:r>
          </w:p>
        </w:tc>
        <w:tc>
          <w:tcPr>
            <w:tcW w:w="8917" w:type="dxa"/>
            <w:tcMar>
              <w:top w:w="80" w:type="dxa"/>
              <w:left w:w="80" w:type="dxa"/>
              <w:bottom w:w="80" w:type="dxa"/>
              <w:right w:w="80" w:type="dxa"/>
            </w:tcMar>
          </w:tcPr>
          <w:p w:rsidR="00153DCB" w:rsidRPr="008C36D0" w:rsidRDefault="00555A76">
            <w:pPr>
              <w:pStyle w:val="NormalWeb"/>
              <w:spacing w:after="29" w:afterAutospacing="0"/>
              <w:rPr>
                <w:rFonts w:ascii="Arial" w:hAnsi="Arial" w:cs="Arial"/>
                <w:color w:val="000000"/>
                <w:sz w:val="18"/>
                <w:szCs w:val="18"/>
                <w:lang w:val="en-GB"/>
              </w:rPr>
            </w:pPr>
            <w:r w:rsidRPr="008C36D0">
              <w:rPr>
                <w:rFonts w:ascii="Arial" w:hAnsi="Arial" w:cs="Arial"/>
                <w:color w:val="000000"/>
                <w:sz w:val="18"/>
                <w:szCs w:val="18"/>
                <w:lang w:val="en-GB"/>
              </w:rPr>
              <w:t xml:space="preserve">According to the </w:t>
            </w:r>
            <w:r w:rsidR="0078121E" w:rsidRPr="008C36D0">
              <w:rPr>
                <w:rFonts w:ascii="Arial" w:hAnsi="Arial" w:cs="Arial"/>
                <w:color w:val="000000"/>
                <w:sz w:val="18"/>
                <w:szCs w:val="18"/>
                <w:lang w:val="en-GB"/>
              </w:rPr>
              <w:t>International Committee on Taxonomy of Viruses</w:t>
            </w:r>
            <w:r w:rsidRPr="008C36D0">
              <w:rPr>
                <w:rFonts w:ascii="Arial" w:hAnsi="Arial" w:cs="Arial"/>
                <w:color w:val="000000"/>
                <w:sz w:val="18"/>
                <w:szCs w:val="18"/>
                <w:lang w:val="en-GB"/>
              </w:rPr>
              <w:t xml:space="preserve"> (ICTV)</w:t>
            </w:r>
            <w:r w:rsidR="0078121E" w:rsidRPr="008C36D0">
              <w:rPr>
                <w:rFonts w:ascii="Arial" w:hAnsi="Arial" w:cs="Arial"/>
                <w:color w:val="000000"/>
                <w:sz w:val="18"/>
                <w:szCs w:val="18"/>
                <w:lang w:val="en-GB"/>
              </w:rPr>
              <w:t xml:space="preserve"> </w:t>
            </w:r>
            <w:r w:rsidRPr="008C36D0">
              <w:rPr>
                <w:rFonts w:ascii="Arial" w:hAnsi="Arial" w:cs="Arial"/>
                <w:color w:val="000000"/>
                <w:sz w:val="18"/>
                <w:szCs w:val="18"/>
                <w:lang w:val="en-GB"/>
              </w:rPr>
              <w:t>the main criterion for species identification is m</w:t>
            </w:r>
            <w:r w:rsidR="00887D66" w:rsidRPr="008C36D0">
              <w:rPr>
                <w:rFonts w:ascii="Arial" w:hAnsi="Arial" w:cs="Arial"/>
                <w:color w:val="000000"/>
                <w:sz w:val="18"/>
                <w:szCs w:val="18"/>
                <w:lang w:val="en-GB"/>
              </w:rPr>
              <w:t>ore than 90% sequence identity</w:t>
            </w:r>
            <w:r w:rsidRPr="008C36D0">
              <w:rPr>
                <w:rFonts w:ascii="Arial" w:hAnsi="Arial" w:cs="Arial"/>
                <w:color w:val="000000"/>
                <w:sz w:val="18"/>
                <w:szCs w:val="18"/>
                <w:lang w:val="en-GB"/>
              </w:rPr>
              <w:t xml:space="preserve"> (</w:t>
            </w:r>
            <w:r w:rsidR="000F35F7" w:rsidRPr="008C36D0">
              <w:rPr>
                <w:rFonts w:ascii="Arial" w:hAnsi="Arial" w:cs="Arial"/>
                <w:color w:val="000000"/>
                <w:sz w:val="18"/>
                <w:szCs w:val="18"/>
                <w:lang w:val="en-GB"/>
              </w:rPr>
              <w:t>Owens</w:t>
            </w:r>
            <w:r w:rsidRPr="008C36D0">
              <w:rPr>
                <w:rFonts w:ascii="Arial" w:hAnsi="Arial" w:cs="Arial"/>
                <w:color w:val="000000"/>
                <w:sz w:val="18"/>
                <w:szCs w:val="18"/>
                <w:lang w:val="en-GB"/>
              </w:rPr>
              <w:t xml:space="preserve"> </w:t>
            </w:r>
            <w:r w:rsidRPr="008C36D0">
              <w:rPr>
                <w:rFonts w:ascii="Arial" w:hAnsi="Arial" w:cs="Arial"/>
                <w:i/>
                <w:color w:val="000000"/>
                <w:sz w:val="18"/>
                <w:szCs w:val="18"/>
                <w:lang w:val="en-GB"/>
              </w:rPr>
              <w:t>et</w:t>
            </w:r>
            <w:r w:rsidR="001873A3" w:rsidRPr="008C36D0">
              <w:rPr>
                <w:rFonts w:ascii="Arial" w:hAnsi="Arial" w:cs="Arial"/>
                <w:i/>
                <w:color w:val="000000"/>
                <w:sz w:val="18"/>
                <w:szCs w:val="18"/>
                <w:lang w:val="en-GB"/>
              </w:rPr>
              <w:t> </w:t>
            </w:r>
            <w:r w:rsidRPr="008C36D0">
              <w:rPr>
                <w:rFonts w:ascii="Arial" w:hAnsi="Arial" w:cs="Arial"/>
                <w:i/>
                <w:color w:val="000000"/>
                <w:sz w:val="18"/>
                <w:szCs w:val="18"/>
                <w:lang w:val="en-GB"/>
              </w:rPr>
              <w:t>al</w:t>
            </w:r>
            <w:r w:rsidRPr="008C36D0">
              <w:rPr>
                <w:rFonts w:ascii="Arial" w:hAnsi="Arial" w:cs="Arial"/>
                <w:color w:val="000000"/>
                <w:sz w:val="18"/>
                <w:szCs w:val="18"/>
                <w:lang w:val="en-GB"/>
              </w:rPr>
              <w:t>., 201</w:t>
            </w:r>
            <w:r w:rsidR="000F35F7" w:rsidRPr="008C36D0">
              <w:rPr>
                <w:rFonts w:ascii="Arial" w:hAnsi="Arial" w:cs="Arial"/>
                <w:color w:val="000000"/>
                <w:sz w:val="18"/>
                <w:szCs w:val="18"/>
                <w:lang w:val="en-GB"/>
              </w:rPr>
              <w:t>1</w:t>
            </w:r>
            <w:r w:rsidRPr="008C36D0">
              <w:rPr>
                <w:rFonts w:ascii="Arial" w:hAnsi="Arial" w:cs="Arial"/>
                <w:color w:val="000000"/>
                <w:sz w:val="18"/>
                <w:szCs w:val="18"/>
                <w:lang w:val="en-GB"/>
              </w:rPr>
              <w:t xml:space="preserve">). However, if the sequence obtained </w:t>
            </w:r>
            <w:r w:rsidR="00887D66" w:rsidRPr="008C36D0">
              <w:rPr>
                <w:rFonts w:ascii="Arial" w:hAnsi="Arial" w:cs="Arial"/>
                <w:color w:val="000000"/>
                <w:sz w:val="18"/>
                <w:szCs w:val="18"/>
                <w:lang w:val="en-GB"/>
              </w:rPr>
              <w:t>shows identit</w:t>
            </w:r>
            <w:r w:rsidR="00BD5760" w:rsidRPr="008C36D0">
              <w:rPr>
                <w:rFonts w:ascii="Arial" w:hAnsi="Arial" w:cs="Arial"/>
                <w:color w:val="000000"/>
                <w:sz w:val="18"/>
                <w:szCs w:val="18"/>
                <w:lang w:val="en-GB"/>
              </w:rPr>
              <w:t>y</w:t>
            </w:r>
            <w:r w:rsidR="00887D66" w:rsidRPr="008C36D0">
              <w:rPr>
                <w:rFonts w:ascii="Arial" w:hAnsi="Arial" w:cs="Arial"/>
                <w:color w:val="000000"/>
                <w:sz w:val="18"/>
                <w:szCs w:val="18"/>
                <w:lang w:val="en-GB"/>
              </w:rPr>
              <w:t xml:space="preserve"> </w:t>
            </w:r>
            <w:r w:rsidR="00BD5760" w:rsidRPr="008C36D0">
              <w:rPr>
                <w:rFonts w:ascii="Arial" w:hAnsi="Arial" w:cs="Arial"/>
                <w:color w:val="000000"/>
                <w:sz w:val="18"/>
                <w:szCs w:val="18"/>
                <w:lang w:val="en-GB"/>
              </w:rPr>
              <w:t>close to</w:t>
            </w:r>
            <w:r w:rsidR="00887D66" w:rsidRPr="008C36D0">
              <w:rPr>
                <w:rFonts w:ascii="Arial" w:hAnsi="Arial" w:cs="Arial"/>
                <w:color w:val="000000"/>
                <w:sz w:val="18"/>
                <w:szCs w:val="18"/>
                <w:lang w:val="en-GB"/>
              </w:rPr>
              <w:t xml:space="preserve"> 90%</w:t>
            </w:r>
            <w:r w:rsidR="00BD5760" w:rsidRPr="008C36D0">
              <w:rPr>
                <w:rFonts w:ascii="Arial" w:hAnsi="Arial" w:cs="Arial"/>
                <w:color w:val="000000"/>
                <w:sz w:val="18"/>
                <w:szCs w:val="18"/>
                <w:lang w:val="en-GB"/>
              </w:rPr>
              <w:t>,</w:t>
            </w:r>
            <w:r w:rsidR="00887D66" w:rsidRPr="008C36D0">
              <w:rPr>
                <w:rFonts w:ascii="Arial" w:hAnsi="Arial" w:cs="Arial"/>
                <w:color w:val="000000"/>
                <w:sz w:val="18"/>
                <w:szCs w:val="18"/>
                <w:lang w:val="en-GB"/>
              </w:rPr>
              <w:t xml:space="preserve"> additional parameters should be included</w:t>
            </w:r>
            <w:r w:rsidR="00BD5760" w:rsidRPr="008C36D0">
              <w:rPr>
                <w:rFonts w:ascii="Arial" w:hAnsi="Arial" w:cs="Arial"/>
                <w:color w:val="000000"/>
                <w:sz w:val="18"/>
                <w:szCs w:val="18"/>
                <w:lang w:val="en-GB"/>
              </w:rPr>
              <w:t>,</w:t>
            </w:r>
            <w:r w:rsidR="00887D66" w:rsidRPr="008C36D0">
              <w:rPr>
                <w:rFonts w:ascii="Arial" w:hAnsi="Arial" w:cs="Arial"/>
                <w:color w:val="000000"/>
                <w:sz w:val="18"/>
                <w:szCs w:val="18"/>
                <w:lang w:val="en-GB"/>
              </w:rPr>
              <w:t xml:space="preserve"> such </w:t>
            </w:r>
            <w:r w:rsidRPr="008C36D0">
              <w:rPr>
                <w:rFonts w:ascii="Arial" w:hAnsi="Arial" w:cs="Arial"/>
                <w:color w:val="000000"/>
                <w:sz w:val="18"/>
                <w:szCs w:val="18"/>
                <w:lang w:val="en-GB"/>
              </w:rPr>
              <w:t xml:space="preserve">as </w:t>
            </w:r>
            <w:r w:rsidR="00887D66" w:rsidRPr="008C36D0">
              <w:rPr>
                <w:rFonts w:ascii="Arial" w:hAnsi="Arial" w:cs="Arial"/>
                <w:color w:val="000000"/>
                <w:sz w:val="18"/>
                <w:szCs w:val="18"/>
                <w:lang w:val="en-GB"/>
              </w:rPr>
              <w:t>biological properties</w:t>
            </w:r>
            <w:r w:rsidRPr="008C36D0">
              <w:rPr>
                <w:rFonts w:ascii="Arial" w:hAnsi="Arial" w:cs="Arial"/>
                <w:color w:val="000000"/>
                <w:sz w:val="18"/>
                <w:szCs w:val="18"/>
                <w:lang w:val="en-GB"/>
              </w:rPr>
              <w:t>.</w:t>
            </w:r>
            <w:r w:rsidR="00887D66" w:rsidRPr="008C36D0">
              <w:rPr>
                <w:rFonts w:ascii="Arial" w:hAnsi="Arial" w:cs="Arial"/>
                <w:color w:val="000000"/>
                <w:sz w:val="18"/>
                <w:szCs w:val="18"/>
                <w:lang w:val="en-GB"/>
              </w:rPr>
              <w:t xml:space="preserve"> The ICTV Viroid Study Group is currently discussing the viroid classification and the criteria for species demarcation. </w:t>
            </w:r>
          </w:p>
        </w:tc>
      </w:tr>
      <w:tr w:rsidR="00153DCB" w:rsidRPr="008C36D0" w:rsidTr="00420A03">
        <w:trPr>
          <w:divId w:val="530144583"/>
          <w:tblCellSpacing w:w="0" w:type="dxa"/>
        </w:trPr>
        <w:tc>
          <w:tcPr>
            <w:tcW w:w="821" w:type="dxa"/>
            <w:noWrap/>
          </w:tcPr>
          <w:p w:rsidR="00153DCB" w:rsidRPr="008C36D0" w:rsidRDefault="00C90A7E">
            <w:pPr>
              <w:rPr>
                <w:rFonts w:eastAsia="Times New Roman" w:cs="Arial"/>
                <w:color w:val="0000FF"/>
                <w:sz w:val="18"/>
                <w:szCs w:val="18"/>
                <w:lang w:val="en-GB"/>
              </w:rPr>
            </w:pPr>
            <w:r>
              <w:rPr>
                <w:rFonts w:eastAsia="Times New Roman" w:cs="Arial"/>
                <w:i/>
                <w:iCs/>
                <w:color w:val="0000FF"/>
                <w:sz w:val="18"/>
                <w:szCs w:val="18"/>
                <w:lang w:val="en-GB"/>
              </w:rPr>
              <w:lastRenderedPageBreak/>
              <w:t>[14</w:t>
            </w:r>
            <w:r w:rsidR="00153DCB" w:rsidRPr="008C36D0">
              <w:rPr>
                <w:rFonts w:eastAsia="Times New Roman" w:cs="Arial"/>
                <w:i/>
                <w:iCs/>
                <w:color w:val="0000FF"/>
                <w:sz w:val="18"/>
                <w:szCs w:val="18"/>
                <w:lang w:val="en-GB"/>
              </w:rPr>
              <w:t xml:space="preserve">6] </w:t>
            </w:r>
          </w:p>
        </w:tc>
        <w:tc>
          <w:tcPr>
            <w:tcW w:w="8917" w:type="dxa"/>
            <w:tcMar>
              <w:top w:w="80" w:type="dxa"/>
              <w:left w:w="80" w:type="dxa"/>
              <w:bottom w:w="80" w:type="dxa"/>
              <w:right w:w="80" w:type="dxa"/>
            </w:tcMar>
          </w:tcPr>
          <w:p w:rsidR="00264C11" w:rsidRPr="00C90A7E" w:rsidRDefault="00887D66" w:rsidP="00C90A7E">
            <w:pPr>
              <w:autoSpaceDE w:val="0"/>
              <w:autoSpaceDN w:val="0"/>
              <w:adjustRightInd w:val="0"/>
              <w:rPr>
                <w:rFonts w:ascii="Times New Roman" w:hAnsi="Times New Roman" w:cs="Times New Roman"/>
                <w:sz w:val="24"/>
                <w:szCs w:val="24"/>
                <w:lang w:val="en-GB"/>
              </w:rPr>
            </w:pPr>
            <w:r w:rsidRPr="008C36D0">
              <w:rPr>
                <w:rFonts w:cs="Arial"/>
                <w:sz w:val="18"/>
                <w:szCs w:val="18"/>
                <w:lang w:val="en-GB"/>
              </w:rPr>
              <w:t xml:space="preserve">When 100% sequence </w:t>
            </w:r>
            <w:r w:rsidR="0024123E" w:rsidRPr="008C36D0">
              <w:rPr>
                <w:rFonts w:cs="Arial"/>
                <w:sz w:val="18"/>
                <w:szCs w:val="18"/>
                <w:lang w:val="en-GB"/>
              </w:rPr>
              <w:t>accuracy</w:t>
            </w:r>
            <w:r w:rsidRPr="008C36D0">
              <w:rPr>
                <w:rFonts w:cs="Arial"/>
                <w:sz w:val="18"/>
                <w:szCs w:val="18"/>
                <w:lang w:val="en-GB"/>
              </w:rPr>
              <w:t xml:space="preserve"> is required, for example when a sequence is to be submitted to a database or when a new viroid </w:t>
            </w:r>
            <w:r w:rsidR="00BD5760" w:rsidRPr="008C36D0">
              <w:rPr>
                <w:rFonts w:cs="Arial"/>
                <w:sz w:val="18"/>
                <w:szCs w:val="18"/>
                <w:lang w:val="en-GB"/>
              </w:rPr>
              <w:t>species is</w:t>
            </w:r>
            <w:r w:rsidRPr="008C36D0">
              <w:rPr>
                <w:rFonts w:cs="Arial"/>
                <w:sz w:val="18"/>
                <w:szCs w:val="18"/>
                <w:lang w:val="en-GB"/>
              </w:rPr>
              <w:t xml:space="preserve"> suspected, it is necessary to perform a second PCR. This PCR will cover the region of the primer sequences used for the first PCR as well as any ambiguous bases from the first PCR. </w:t>
            </w:r>
            <w:r w:rsidR="00BD5760" w:rsidRPr="008C36D0">
              <w:rPr>
                <w:rFonts w:cs="Arial"/>
                <w:sz w:val="18"/>
                <w:szCs w:val="18"/>
                <w:lang w:val="en-GB"/>
              </w:rPr>
              <w:t>D</w:t>
            </w:r>
            <w:r w:rsidRPr="008C36D0">
              <w:rPr>
                <w:rFonts w:cs="Arial"/>
                <w:sz w:val="18"/>
                <w:szCs w:val="18"/>
                <w:lang w:val="en-GB"/>
              </w:rPr>
              <w:t>esign of a new set of primers from the initial sequence</w:t>
            </w:r>
            <w:r w:rsidR="00BD5760" w:rsidRPr="008C36D0">
              <w:rPr>
                <w:rFonts w:cs="Arial"/>
                <w:sz w:val="18"/>
                <w:szCs w:val="18"/>
                <w:lang w:val="en-GB"/>
              </w:rPr>
              <w:t xml:space="preserve"> may be required for this purpose</w:t>
            </w:r>
            <w:r w:rsidRPr="008C36D0">
              <w:rPr>
                <w:rFonts w:cs="Arial"/>
                <w:sz w:val="18"/>
                <w:szCs w:val="18"/>
                <w:lang w:val="en-GB"/>
              </w:rPr>
              <w:t>, but the use of the Sham</w:t>
            </w:r>
            <w:r w:rsidR="00BD5760" w:rsidRPr="008C36D0">
              <w:rPr>
                <w:rFonts w:cs="Arial"/>
                <w:sz w:val="18"/>
                <w:szCs w:val="18"/>
                <w:lang w:val="en-GB"/>
              </w:rPr>
              <w:t>l</w:t>
            </w:r>
            <w:r w:rsidRPr="008C36D0">
              <w:rPr>
                <w:rFonts w:cs="Arial"/>
                <w:sz w:val="18"/>
                <w:szCs w:val="18"/>
                <w:lang w:val="en-GB"/>
              </w:rPr>
              <w:t xml:space="preserve">oul </w:t>
            </w:r>
            <w:r w:rsidR="0024123E" w:rsidRPr="008C36D0">
              <w:rPr>
                <w:rFonts w:cs="Arial"/>
                <w:sz w:val="18"/>
                <w:szCs w:val="18"/>
                <w:lang w:val="en-GB"/>
              </w:rPr>
              <w:t>and</w:t>
            </w:r>
            <w:r w:rsidRPr="008C36D0">
              <w:rPr>
                <w:rFonts w:cs="Arial"/>
                <w:sz w:val="18"/>
                <w:szCs w:val="18"/>
                <w:lang w:val="en-GB"/>
              </w:rPr>
              <w:t xml:space="preserve"> Vid primer-pairs may be sufficient. </w:t>
            </w:r>
          </w:p>
        </w:tc>
      </w:tr>
      <w:tr w:rsidR="00153DCB" w:rsidRPr="008C36D0" w:rsidTr="00420A03">
        <w:trPr>
          <w:divId w:val="530144583"/>
          <w:tblCellSpacing w:w="0" w:type="dxa"/>
        </w:trPr>
        <w:tc>
          <w:tcPr>
            <w:tcW w:w="821" w:type="dxa"/>
            <w:noWrap/>
          </w:tcPr>
          <w:p w:rsidR="00153DCB" w:rsidRPr="008C36D0" w:rsidRDefault="00153DCB">
            <w:pPr>
              <w:rPr>
                <w:rFonts w:eastAsia="Times New Roman" w:cs="Arial"/>
                <w:color w:val="0000FF"/>
                <w:sz w:val="18"/>
                <w:szCs w:val="18"/>
                <w:lang w:val="en-GB"/>
              </w:rPr>
            </w:pPr>
          </w:p>
        </w:tc>
        <w:tc>
          <w:tcPr>
            <w:tcW w:w="8917" w:type="dxa"/>
            <w:tcMar>
              <w:top w:w="80" w:type="dxa"/>
              <w:left w:w="80" w:type="dxa"/>
              <w:bottom w:w="80" w:type="dxa"/>
              <w:right w:w="80" w:type="dxa"/>
            </w:tcMar>
          </w:tcPr>
          <w:p w:rsidR="00153DCB" w:rsidRPr="008C36D0" w:rsidRDefault="00153DCB">
            <w:pPr>
              <w:pStyle w:val="NormalWeb"/>
              <w:keepNext/>
              <w:spacing w:after="29" w:afterAutospacing="0"/>
              <w:rPr>
                <w:rFonts w:ascii="Arial" w:hAnsi="Arial" w:cs="Arial"/>
                <w:sz w:val="18"/>
                <w:szCs w:val="18"/>
                <w:lang w:val="en-GB"/>
              </w:rPr>
            </w:pPr>
            <w:r w:rsidRPr="008C36D0">
              <w:rPr>
                <w:rFonts w:ascii="Arial" w:hAnsi="Arial" w:cs="Arial"/>
                <w:b/>
                <w:bCs/>
                <w:sz w:val="18"/>
                <w:szCs w:val="18"/>
                <w:lang w:val="en-GB"/>
              </w:rPr>
              <w:t>5. Records</w:t>
            </w:r>
            <w:r w:rsidRPr="008C36D0">
              <w:rPr>
                <w:rFonts w:ascii="Arial" w:hAnsi="Arial" w:cs="Arial"/>
                <w:sz w:val="18"/>
                <w:szCs w:val="18"/>
                <w:lang w:val="en-GB"/>
              </w:rPr>
              <w:t xml:space="preserve"> </w:t>
            </w:r>
          </w:p>
        </w:tc>
      </w:tr>
      <w:tr w:rsidR="00153DCB" w:rsidRPr="008C36D0" w:rsidTr="00420A03">
        <w:trPr>
          <w:divId w:val="530144583"/>
          <w:tblCellSpacing w:w="0" w:type="dxa"/>
        </w:trPr>
        <w:tc>
          <w:tcPr>
            <w:tcW w:w="821" w:type="dxa"/>
            <w:noWrap/>
          </w:tcPr>
          <w:p w:rsidR="00153DCB" w:rsidRPr="008C36D0" w:rsidRDefault="00C90A7E">
            <w:pPr>
              <w:rPr>
                <w:rFonts w:eastAsia="Times New Roman" w:cs="Arial"/>
                <w:color w:val="0000FF"/>
                <w:sz w:val="18"/>
                <w:szCs w:val="18"/>
                <w:lang w:val="en-GB"/>
              </w:rPr>
            </w:pPr>
            <w:r>
              <w:rPr>
                <w:rFonts w:eastAsia="Times New Roman" w:cs="Arial"/>
                <w:i/>
                <w:iCs/>
                <w:color w:val="0000FF"/>
                <w:sz w:val="18"/>
                <w:szCs w:val="18"/>
                <w:lang w:val="en-GB"/>
              </w:rPr>
              <w:t>[147</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rsidP="00745357">
            <w:pPr>
              <w:pStyle w:val="NormalWeb"/>
              <w:spacing w:after="29" w:afterAutospacing="0"/>
              <w:rPr>
                <w:rFonts w:ascii="Arial" w:hAnsi="Arial" w:cs="Arial"/>
                <w:sz w:val="18"/>
                <w:szCs w:val="18"/>
                <w:lang w:val="en-GB"/>
              </w:rPr>
            </w:pPr>
            <w:r w:rsidRPr="008C36D0">
              <w:rPr>
                <w:rFonts w:ascii="Arial" w:hAnsi="Arial" w:cs="Arial"/>
                <w:sz w:val="18"/>
                <w:szCs w:val="18"/>
                <w:lang w:val="en-GB"/>
              </w:rPr>
              <w:t xml:space="preserve">Records and evidence should be retained as described in ISPM 27 </w:t>
            </w:r>
            <w:r w:rsidR="009C5D97" w:rsidRPr="008C36D0">
              <w:rPr>
                <w:rFonts w:ascii="Arial" w:hAnsi="Arial" w:cs="Arial"/>
                <w:sz w:val="18"/>
                <w:szCs w:val="18"/>
                <w:lang w:val="en-GB"/>
              </w:rPr>
              <w:t>(</w:t>
            </w:r>
            <w:r w:rsidR="009C5D97" w:rsidRPr="008C36D0">
              <w:rPr>
                <w:rStyle w:val="newcomment"/>
                <w:rFonts w:ascii="Arial" w:hAnsi="Arial" w:cs="Arial"/>
                <w:i/>
                <w:color w:val="auto"/>
                <w:sz w:val="18"/>
                <w:szCs w:val="18"/>
                <w:u w:val="none"/>
                <w:lang w:val="en-GB"/>
              </w:rPr>
              <w:t>Diagnostic protocols for regulated pests</w:t>
            </w:r>
            <w:r w:rsidR="009C5D97" w:rsidRPr="008C36D0">
              <w:rPr>
                <w:rStyle w:val="newcomment"/>
                <w:rFonts w:ascii="Arial" w:hAnsi="Arial" w:cs="Arial"/>
                <w:color w:val="auto"/>
                <w:sz w:val="18"/>
                <w:szCs w:val="18"/>
                <w:u w:val="none"/>
                <w:lang w:val="en-GB"/>
              </w:rPr>
              <w:t>).</w:t>
            </w:r>
          </w:p>
        </w:tc>
      </w:tr>
      <w:tr w:rsidR="00153DCB" w:rsidRPr="008C36D0" w:rsidTr="00420A03">
        <w:trPr>
          <w:divId w:val="530144583"/>
          <w:tblCellSpacing w:w="0" w:type="dxa"/>
        </w:trPr>
        <w:tc>
          <w:tcPr>
            <w:tcW w:w="821" w:type="dxa"/>
            <w:noWrap/>
          </w:tcPr>
          <w:p w:rsidR="00153DCB" w:rsidRPr="008C36D0" w:rsidRDefault="00C90A7E">
            <w:pPr>
              <w:rPr>
                <w:rFonts w:eastAsia="Times New Roman" w:cs="Arial"/>
                <w:color w:val="0000FF"/>
                <w:sz w:val="18"/>
                <w:szCs w:val="18"/>
                <w:lang w:val="en-GB"/>
              </w:rPr>
            </w:pPr>
            <w:r>
              <w:rPr>
                <w:rFonts w:eastAsia="Times New Roman" w:cs="Arial"/>
                <w:i/>
                <w:iCs/>
                <w:color w:val="0000FF"/>
                <w:sz w:val="18"/>
                <w:szCs w:val="18"/>
                <w:lang w:val="en-GB"/>
              </w:rPr>
              <w:t>[148</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pPr>
              <w:pStyle w:val="NormalWeb"/>
              <w:keepNext/>
              <w:spacing w:after="29" w:afterAutospacing="0"/>
              <w:rPr>
                <w:rFonts w:ascii="Arial" w:hAnsi="Arial" w:cs="Arial"/>
                <w:sz w:val="18"/>
                <w:szCs w:val="18"/>
                <w:lang w:val="en-GB"/>
              </w:rPr>
            </w:pPr>
            <w:r w:rsidRPr="008C36D0">
              <w:rPr>
                <w:rFonts w:ascii="Arial" w:hAnsi="Arial" w:cs="Arial"/>
                <w:sz w:val="18"/>
                <w:szCs w:val="18"/>
                <w:lang w:val="en-GB"/>
              </w:rPr>
              <w:t xml:space="preserve">In instances where other contracting parties may be affected by the results of the diagnosis, in particular in cases of non-compliance and where PSTVd is found in an area for the first time, the following additional material should be kept in a manner that ensures complete traceability: </w:t>
            </w:r>
          </w:p>
        </w:tc>
      </w:tr>
      <w:tr w:rsidR="00153DCB" w:rsidRPr="008C36D0" w:rsidTr="00420A03">
        <w:trPr>
          <w:divId w:val="530144583"/>
          <w:tblCellSpacing w:w="0" w:type="dxa"/>
        </w:trPr>
        <w:tc>
          <w:tcPr>
            <w:tcW w:w="821" w:type="dxa"/>
            <w:noWrap/>
          </w:tcPr>
          <w:p w:rsidR="00153DCB" w:rsidRPr="008C36D0" w:rsidRDefault="00C90A7E">
            <w:pPr>
              <w:rPr>
                <w:rFonts w:eastAsia="Times New Roman" w:cs="Arial"/>
                <w:color w:val="0000FF"/>
                <w:sz w:val="18"/>
                <w:szCs w:val="18"/>
                <w:lang w:val="en-GB"/>
              </w:rPr>
            </w:pPr>
            <w:r>
              <w:rPr>
                <w:rFonts w:eastAsia="Times New Roman" w:cs="Arial"/>
                <w:i/>
                <w:iCs/>
                <w:color w:val="0000FF"/>
                <w:sz w:val="18"/>
                <w:szCs w:val="18"/>
                <w:lang w:val="en-GB"/>
              </w:rPr>
              <w:t>[149</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pPr>
              <w:pStyle w:val="NormalWeb"/>
              <w:spacing w:after="29" w:afterAutospacing="0"/>
              <w:rPr>
                <w:rFonts w:ascii="Arial" w:hAnsi="Arial" w:cs="Arial"/>
                <w:sz w:val="18"/>
                <w:szCs w:val="18"/>
                <w:lang w:val="en-GB"/>
              </w:rPr>
            </w:pPr>
            <w:r w:rsidRPr="008C36D0">
              <w:rPr>
                <w:rFonts w:ascii="Arial" w:hAnsi="Arial" w:cs="Arial"/>
                <w:sz w:val="18"/>
                <w:szCs w:val="18"/>
                <w:lang w:val="en-GB"/>
              </w:rPr>
              <w:t>- the original sample (if still available) should be kept frozen at −80</w:t>
            </w:r>
            <w:r w:rsidRPr="008C36D0">
              <w:rPr>
                <w:rFonts w:ascii="Arial" w:hAnsi="Arial" w:cs="Arial"/>
                <w:sz w:val="18"/>
                <w:szCs w:val="18"/>
                <w:vertAlign w:val="superscript"/>
                <w:lang w:val="en-GB"/>
              </w:rPr>
              <w:t>o</w:t>
            </w:r>
            <w:r w:rsidRPr="008C36D0">
              <w:rPr>
                <w:rFonts w:ascii="Arial" w:hAnsi="Arial" w:cs="Arial"/>
                <w:sz w:val="18"/>
                <w:szCs w:val="18"/>
                <w:lang w:val="en-GB"/>
              </w:rPr>
              <w:t xml:space="preserve">C or freeze-dried and kept at room temperature </w:t>
            </w:r>
          </w:p>
        </w:tc>
      </w:tr>
      <w:tr w:rsidR="00153DCB" w:rsidRPr="008C36D0" w:rsidTr="00420A03">
        <w:trPr>
          <w:divId w:val="530144583"/>
          <w:tblCellSpacing w:w="0" w:type="dxa"/>
        </w:trPr>
        <w:tc>
          <w:tcPr>
            <w:tcW w:w="821" w:type="dxa"/>
            <w:noWrap/>
          </w:tcPr>
          <w:p w:rsidR="00153DCB" w:rsidRPr="008C36D0" w:rsidRDefault="00C90A7E">
            <w:pPr>
              <w:rPr>
                <w:rFonts w:eastAsia="Times New Roman" w:cs="Arial"/>
                <w:color w:val="0000FF"/>
                <w:sz w:val="18"/>
                <w:szCs w:val="18"/>
                <w:lang w:val="en-GB"/>
              </w:rPr>
            </w:pPr>
            <w:r>
              <w:rPr>
                <w:rFonts w:eastAsia="Times New Roman" w:cs="Arial"/>
                <w:i/>
                <w:iCs/>
                <w:color w:val="0000FF"/>
                <w:sz w:val="18"/>
                <w:szCs w:val="18"/>
                <w:lang w:val="en-GB"/>
              </w:rPr>
              <w:t>[150</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pPr>
              <w:pStyle w:val="NormalWeb"/>
              <w:spacing w:after="29" w:afterAutospacing="0"/>
              <w:rPr>
                <w:rFonts w:ascii="Arial" w:hAnsi="Arial" w:cs="Arial"/>
                <w:sz w:val="18"/>
                <w:szCs w:val="18"/>
                <w:lang w:val="en-GB"/>
              </w:rPr>
            </w:pPr>
            <w:r w:rsidRPr="008C36D0">
              <w:rPr>
                <w:rFonts w:ascii="Arial" w:hAnsi="Arial" w:cs="Arial"/>
                <w:sz w:val="18"/>
                <w:szCs w:val="18"/>
                <w:lang w:val="en-GB"/>
              </w:rPr>
              <w:t>- if relevant, RNA extractions should be kept at −80</w:t>
            </w:r>
            <w:r w:rsidRPr="008C36D0">
              <w:rPr>
                <w:rFonts w:ascii="Arial" w:hAnsi="Arial" w:cs="Arial"/>
                <w:sz w:val="18"/>
                <w:szCs w:val="18"/>
                <w:vertAlign w:val="superscript"/>
                <w:lang w:val="en-GB"/>
              </w:rPr>
              <w:t>o</w:t>
            </w:r>
            <w:r w:rsidRPr="008C36D0">
              <w:rPr>
                <w:rFonts w:ascii="Arial" w:hAnsi="Arial" w:cs="Arial"/>
                <w:sz w:val="18"/>
                <w:szCs w:val="18"/>
                <w:lang w:val="en-GB"/>
              </w:rPr>
              <w:t xml:space="preserve">C </w:t>
            </w:r>
          </w:p>
        </w:tc>
      </w:tr>
      <w:tr w:rsidR="00153DCB" w:rsidRPr="008C36D0" w:rsidTr="00420A03">
        <w:trPr>
          <w:divId w:val="530144583"/>
          <w:tblCellSpacing w:w="0" w:type="dxa"/>
        </w:trPr>
        <w:tc>
          <w:tcPr>
            <w:tcW w:w="821" w:type="dxa"/>
            <w:noWrap/>
          </w:tcPr>
          <w:p w:rsidR="00153DCB" w:rsidRPr="008C36D0" w:rsidRDefault="00C90A7E">
            <w:pPr>
              <w:rPr>
                <w:rFonts w:eastAsia="Times New Roman" w:cs="Arial"/>
                <w:color w:val="0000FF"/>
                <w:sz w:val="18"/>
                <w:szCs w:val="18"/>
                <w:lang w:val="en-GB"/>
              </w:rPr>
            </w:pPr>
            <w:r>
              <w:rPr>
                <w:rFonts w:eastAsia="Times New Roman" w:cs="Arial"/>
                <w:i/>
                <w:iCs/>
                <w:color w:val="0000FF"/>
                <w:sz w:val="18"/>
                <w:szCs w:val="18"/>
                <w:lang w:val="en-GB"/>
              </w:rPr>
              <w:t>[151</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pPr>
              <w:pStyle w:val="NormalWeb"/>
              <w:spacing w:after="29" w:afterAutospacing="0"/>
              <w:rPr>
                <w:rFonts w:ascii="Arial" w:hAnsi="Arial" w:cs="Arial"/>
                <w:sz w:val="18"/>
                <w:szCs w:val="18"/>
                <w:lang w:val="en-GB"/>
              </w:rPr>
            </w:pPr>
            <w:r w:rsidRPr="008C36D0">
              <w:rPr>
                <w:rFonts w:ascii="Arial" w:hAnsi="Arial" w:cs="Arial"/>
                <w:sz w:val="18"/>
                <w:szCs w:val="18"/>
                <w:lang w:val="en-GB"/>
              </w:rPr>
              <w:t>- if relevant, RT-PCR amplification products should be kept at −20</w:t>
            </w:r>
            <w:r w:rsidRPr="008C36D0">
              <w:rPr>
                <w:rFonts w:ascii="Arial" w:hAnsi="Arial" w:cs="Arial"/>
                <w:sz w:val="18"/>
                <w:szCs w:val="18"/>
                <w:vertAlign w:val="superscript"/>
                <w:lang w:val="en-GB"/>
              </w:rPr>
              <w:t>o</w:t>
            </w:r>
            <w:r w:rsidRPr="008C36D0">
              <w:rPr>
                <w:rFonts w:ascii="Arial" w:hAnsi="Arial" w:cs="Arial"/>
                <w:sz w:val="18"/>
                <w:szCs w:val="18"/>
                <w:lang w:val="en-GB"/>
              </w:rPr>
              <w:t>C to −80</w:t>
            </w:r>
            <w:r w:rsidRPr="008C36D0">
              <w:rPr>
                <w:rFonts w:ascii="Arial" w:hAnsi="Arial" w:cs="Arial"/>
                <w:sz w:val="18"/>
                <w:szCs w:val="18"/>
                <w:vertAlign w:val="superscript"/>
                <w:lang w:val="en-GB"/>
              </w:rPr>
              <w:t>o</w:t>
            </w:r>
            <w:r w:rsidRPr="008C36D0">
              <w:rPr>
                <w:rFonts w:ascii="Arial" w:hAnsi="Arial" w:cs="Arial"/>
                <w:sz w:val="18"/>
                <w:szCs w:val="18"/>
                <w:lang w:val="en-GB"/>
              </w:rPr>
              <w:t xml:space="preserve">C </w:t>
            </w:r>
          </w:p>
        </w:tc>
      </w:tr>
      <w:tr w:rsidR="00153DCB" w:rsidRPr="008C36D0" w:rsidTr="00420A03">
        <w:trPr>
          <w:divId w:val="530144583"/>
          <w:tblCellSpacing w:w="0" w:type="dxa"/>
        </w:trPr>
        <w:tc>
          <w:tcPr>
            <w:tcW w:w="821" w:type="dxa"/>
            <w:noWrap/>
          </w:tcPr>
          <w:p w:rsidR="00153DCB" w:rsidRPr="008C36D0" w:rsidRDefault="00C90A7E">
            <w:pPr>
              <w:rPr>
                <w:rFonts w:eastAsia="Times New Roman" w:cs="Arial"/>
                <w:color w:val="0000FF"/>
                <w:sz w:val="18"/>
                <w:szCs w:val="18"/>
                <w:lang w:val="en-GB"/>
              </w:rPr>
            </w:pPr>
            <w:r>
              <w:rPr>
                <w:rFonts w:eastAsia="Times New Roman" w:cs="Arial"/>
                <w:i/>
                <w:iCs/>
                <w:color w:val="0000FF"/>
                <w:sz w:val="18"/>
                <w:szCs w:val="18"/>
                <w:lang w:val="en-GB"/>
              </w:rPr>
              <w:t>[152</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pPr>
              <w:pStyle w:val="NormalWeb"/>
              <w:spacing w:after="29" w:afterAutospacing="0"/>
              <w:rPr>
                <w:rFonts w:ascii="Arial" w:hAnsi="Arial" w:cs="Arial"/>
                <w:sz w:val="18"/>
                <w:szCs w:val="18"/>
                <w:lang w:val="en-GB"/>
              </w:rPr>
            </w:pPr>
            <w:r w:rsidRPr="008C36D0">
              <w:rPr>
                <w:rFonts w:ascii="Arial" w:hAnsi="Arial" w:cs="Arial"/>
                <w:sz w:val="18"/>
                <w:szCs w:val="18"/>
                <w:lang w:val="en-GB"/>
              </w:rPr>
              <w:t xml:space="preserve">- the DNA sequence trace files used to generate the consensus sequence for identification of samples. </w:t>
            </w:r>
          </w:p>
        </w:tc>
      </w:tr>
      <w:tr w:rsidR="00153DCB" w:rsidRPr="008C36D0" w:rsidTr="00420A03">
        <w:trPr>
          <w:divId w:val="530144583"/>
          <w:tblCellSpacing w:w="0" w:type="dxa"/>
        </w:trPr>
        <w:tc>
          <w:tcPr>
            <w:tcW w:w="821" w:type="dxa"/>
            <w:noWrap/>
          </w:tcPr>
          <w:p w:rsidR="00153DCB" w:rsidRPr="008C36D0" w:rsidRDefault="00C90A7E">
            <w:pPr>
              <w:rPr>
                <w:rFonts w:eastAsia="Times New Roman" w:cs="Arial"/>
                <w:color w:val="0000FF"/>
                <w:sz w:val="18"/>
                <w:szCs w:val="18"/>
                <w:lang w:val="en-GB"/>
              </w:rPr>
            </w:pPr>
            <w:r>
              <w:rPr>
                <w:rFonts w:eastAsia="Times New Roman" w:cs="Arial"/>
                <w:i/>
                <w:iCs/>
                <w:color w:val="0000FF"/>
                <w:sz w:val="18"/>
                <w:szCs w:val="18"/>
                <w:lang w:val="en-GB"/>
              </w:rPr>
              <w:t>[153</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rsidP="005838A5">
            <w:pPr>
              <w:pStyle w:val="NormalWeb"/>
              <w:spacing w:after="29" w:afterAutospacing="0"/>
              <w:rPr>
                <w:rFonts w:ascii="Arial" w:hAnsi="Arial" w:cs="Arial"/>
                <w:sz w:val="18"/>
                <w:szCs w:val="18"/>
                <w:lang w:val="en-GB"/>
              </w:rPr>
            </w:pPr>
            <w:r w:rsidRPr="008C36D0">
              <w:rPr>
                <w:rFonts w:ascii="Arial" w:hAnsi="Arial" w:cs="Arial"/>
                <w:sz w:val="18"/>
                <w:szCs w:val="18"/>
                <w:lang w:val="en-GB"/>
              </w:rPr>
              <w:t>If the isolate is shown to have different molecular or biological characteristics to previously recorded isolates, it should be offered to a</w:t>
            </w:r>
            <w:r w:rsidR="00046D08">
              <w:rPr>
                <w:rFonts w:ascii="Arial" w:hAnsi="Arial" w:cs="Arial"/>
                <w:sz w:val="18"/>
                <w:szCs w:val="18"/>
                <w:lang w:val="en-GB"/>
              </w:rPr>
              <w:t xml:space="preserve"> </w:t>
            </w:r>
            <w:r w:rsidR="005838A5">
              <w:rPr>
                <w:rFonts w:ascii="Arial" w:hAnsi="Arial" w:cs="Arial"/>
                <w:sz w:val="18"/>
                <w:szCs w:val="18"/>
                <w:lang w:val="en-GB"/>
              </w:rPr>
              <w:t xml:space="preserve">recognized </w:t>
            </w:r>
            <w:r w:rsidRPr="008C36D0">
              <w:rPr>
                <w:rFonts w:ascii="Arial" w:hAnsi="Arial" w:cs="Arial"/>
                <w:sz w:val="18"/>
                <w:szCs w:val="18"/>
                <w:lang w:val="en-GB"/>
              </w:rPr>
              <w:t xml:space="preserve">plant pest </w:t>
            </w:r>
            <w:r w:rsidR="005838A5">
              <w:rPr>
                <w:rFonts w:ascii="Arial" w:hAnsi="Arial" w:cs="Arial"/>
                <w:sz w:val="18"/>
                <w:szCs w:val="18"/>
                <w:lang w:val="en-GB"/>
              </w:rPr>
              <w:t>collection/archive</w:t>
            </w:r>
            <w:r w:rsidR="005838A5" w:rsidRPr="008C36D0">
              <w:rPr>
                <w:rFonts w:ascii="Arial" w:hAnsi="Arial" w:cs="Arial"/>
                <w:sz w:val="18"/>
                <w:szCs w:val="18"/>
                <w:lang w:val="en-GB"/>
              </w:rPr>
              <w:t xml:space="preserve"> </w:t>
            </w:r>
            <w:r w:rsidRPr="008C36D0">
              <w:rPr>
                <w:rFonts w:ascii="Arial" w:hAnsi="Arial" w:cs="Arial"/>
                <w:sz w:val="18"/>
                <w:szCs w:val="18"/>
                <w:lang w:val="en-GB"/>
              </w:rPr>
              <w:t>(e.g. Q-bank</w:t>
            </w:r>
            <w:r w:rsidR="005838A5">
              <w:rPr>
                <w:rFonts w:ascii="Arial" w:hAnsi="Arial" w:cs="Arial"/>
                <w:sz w:val="18"/>
                <w:szCs w:val="18"/>
                <w:lang w:val="en-GB"/>
              </w:rPr>
              <w:t xml:space="preserve"> (Comprehensive Database on Quarantine Plant Pests and Diseases)</w:t>
            </w:r>
            <w:r w:rsidRPr="008C36D0">
              <w:rPr>
                <w:rFonts w:ascii="Arial" w:hAnsi="Arial" w:cs="Arial"/>
                <w:sz w:val="18"/>
                <w:szCs w:val="18"/>
                <w:lang w:val="en-GB"/>
              </w:rPr>
              <w:t>, DSMZ</w:t>
            </w:r>
            <w:r w:rsidR="005838A5">
              <w:rPr>
                <w:rFonts w:ascii="Arial" w:hAnsi="Arial" w:cs="Arial"/>
                <w:sz w:val="18"/>
                <w:szCs w:val="18"/>
                <w:lang w:val="en-GB"/>
              </w:rPr>
              <w:t xml:space="preserve"> (Leibniz Institute-German Collection of Microorganisms and Cell Cultures</w:t>
            </w:r>
            <w:r w:rsidRPr="008C36D0">
              <w:rPr>
                <w:rFonts w:ascii="Arial" w:hAnsi="Arial" w:cs="Arial"/>
                <w:sz w:val="18"/>
                <w:szCs w:val="18"/>
                <w:lang w:val="en-GB"/>
              </w:rPr>
              <w:t xml:space="preserve">). </w:t>
            </w:r>
          </w:p>
        </w:tc>
      </w:tr>
      <w:tr w:rsidR="00153DCB" w:rsidRPr="008C36D0" w:rsidTr="00420A03">
        <w:trPr>
          <w:divId w:val="530144583"/>
          <w:tblCellSpacing w:w="0" w:type="dxa"/>
        </w:trPr>
        <w:tc>
          <w:tcPr>
            <w:tcW w:w="821" w:type="dxa"/>
            <w:noWrap/>
          </w:tcPr>
          <w:p w:rsidR="00153DCB" w:rsidRPr="008C36D0" w:rsidRDefault="00153DCB" w:rsidP="00C90A7E">
            <w:pPr>
              <w:rPr>
                <w:rFonts w:eastAsia="Times New Roman" w:cs="Arial"/>
                <w:color w:val="0000FF"/>
                <w:sz w:val="18"/>
                <w:szCs w:val="18"/>
                <w:lang w:val="en-GB"/>
              </w:rPr>
            </w:pPr>
            <w:r w:rsidRPr="008C36D0">
              <w:rPr>
                <w:rFonts w:eastAsia="Times New Roman" w:cs="Arial"/>
                <w:i/>
                <w:iCs/>
                <w:color w:val="0000FF"/>
                <w:sz w:val="18"/>
                <w:szCs w:val="18"/>
                <w:lang w:val="en-GB"/>
              </w:rPr>
              <w:t>[</w:t>
            </w:r>
            <w:r w:rsidR="00C90A7E">
              <w:rPr>
                <w:rFonts w:eastAsia="Times New Roman" w:cs="Arial"/>
                <w:i/>
                <w:iCs/>
                <w:color w:val="0000FF"/>
                <w:sz w:val="18"/>
                <w:szCs w:val="18"/>
                <w:lang w:val="en-GB"/>
              </w:rPr>
              <w:t>154</w:t>
            </w: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pPr>
              <w:pStyle w:val="NormalWeb"/>
              <w:spacing w:after="29" w:afterAutospacing="0"/>
              <w:rPr>
                <w:rFonts w:ascii="Arial" w:hAnsi="Arial" w:cs="Arial"/>
                <w:sz w:val="18"/>
                <w:szCs w:val="18"/>
                <w:lang w:val="en-GB"/>
              </w:rPr>
            </w:pPr>
            <w:r w:rsidRPr="008C36D0">
              <w:rPr>
                <w:rFonts w:ascii="Arial" w:hAnsi="Arial" w:cs="Arial"/>
                <w:sz w:val="18"/>
                <w:szCs w:val="18"/>
                <w:lang w:val="en-GB"/>
              </w:rPr>
              <w:t xml:space="preserve">If there is evidence of any of the tests described failing to detect an isolate of PSTVd, isolate details (preferably the GenBank accession number) should be sent to the IPPC Secretariat. </w:t>
            </w:r>
          </w:p>
        </w:tc>
      </w:tr>
      <w:tr w:rsidR="00153DCB" w:rsidRPr="008C36D0" w:rsidTr="00420A03">
        <w:trPr>
          <w:divId w:val="530144583"/>
          <w:tblCellSpacing w:w="0" w:type="dxa"/>
        </w:trPr>
        <w:tc>
          <w:tcPr>
            <w:tcW w:w="821" w:type="dxa"/>
            <w:noWrap/>
          </w:tcPr>
          <w:p w:rsidR="00153DCB" w:rsidRPr="008C36D0" w:rsidRDefault="00153DCB">
            <w:pPr>
              <w:rPr>
                <w:rFonts w:eastAsia="Times New Roman" w:cs="Arial"/>
                <w:color w:val="0000FF"/>
                <w:sz w:val="18"/>
                <w:szCs w:val="18"/>
                <w:lang w:val="en-GB"/>
              </w:rPr>
            </w:pPr>
          </w:p>
        </w:tc>
        <w:tc>
          <w:tcPr>
            <w:tcW w:w="8917" w:type="dxa"/>
            <w:tcMar>
              <w:top w:w="80" w:type="dxa"/>
              <w:left w:w="80" w:type="dxa"/>
              <w:bottom w:w="80" w:type="dxa"/>
              <w:right w:w="80" w:type="dxa"/>
            </w:tcMar>
          </w:tcPr>
          <w:p w:rsidR="00153DCB" w:rsidRPr="008C36D0" w:rsidRDefault="00153DCB">
            <w:pPr>
              <w:pStyle w:val="NormalWeb"/>
              <w:keepNext/>
              <w:spacing w:after="29" w:afterAutospacing="0"/>
              <w:rPr>
                <w:rFonts w:ascii="Arial" w:hAnsi="Arial" w:cs="Arial"/>
                <w:sz w:val="18"/>
                <w:szCs w:val="18"/>
                <w:lang w:val="en-GB"/>
              </w:rPr>
            </w:pPr>
            <w:r w:rsidRPr="008C36D0">
              <w:rPr>
                <w:rFonts w:ascii="Arial" w:hAnsi="Arial" w:cs="Arial"/>
                <w:b/>
                <w:bCs/>
                <w:sz w:val="18"/>
                <w:szCs w:val="18"/>
                <w:lang w:val="en-GB"/>
              </w:rPr>
              <w:t>6. Contact Points for Further Information</w:t>
            </w:r>
            <w:r w:rsidRPr="008C36D0">
              <w:rPr>
                <w:rFonts w:ascii="Arial" w:hAnsi="Arial" w:cs="Arial"/>
                <w:sz w:val="18"/>
                <w:szCs w:val="18"/>
                <w:lang w:val="en-GB"/>
              </w:rPr>
              <w:t xml:space="preserve"> </w:t>
            </w:r>
          </w:p>
        </w:tc>
      </w:tr>
      <w:tr w:rsidR="00153DCB" w:rsidRPr="008C36D0" w:rsidTr="00420A03">
        <w:trPr>
          <w:divId w:val="530144583"/>
          <w:tblCellSpacing w:w="0" w:type="dxa"/>
        </w:trPr>
        <w:tc>
          <w:tcPr>
            <w:tcW w:w="821" w:type="dxa"/>
            <w:noWrap/>
          </w:tcPr>
          <w:p w:rsidR="00153DCB" w:rsidRPr="008C36D0" w:rsidRDefault="00153DCB" w:rsidP="00C90A7E">
            <w:pPr>
              <w:rPr>
                <w:rFonts w:eastAsia="Times New Roman" w:cs="Arial"/>
                <w:color w:val="0000FF"/>
                <w:sz w:val="18"/>
                <w:szCs w:val="18"/>
                <w:lang w:val="en-GB"/>
              </w:rPr>
            </w:pPr>
            <w:r w:rsidRPr="008C36D0">
              <w:rPr>
                <w:rFonts w:eastAsia="Times New Roman" w:cs="Arial"/>
                <w:i/>
                <w:iCs/>
                <w:color w:val="0000FF"/>
                <w:sz w:val="18"/>
                <w:szCs w:val="18"/>
                <w:lang w:val="en-GB"/>
              </w:rPr>
              <w:t>[</w:t>
            </w:r>
            <w:r w:rsidR="00C90A7E">
              <w:rPr>
                <w:rFonts w:eastAsia="Times New Roman" w:cs="Arial"/>
                <w:i/>
                <w:iCs/>
                <w:color w:val="0000FF"/>
                <w:sz w:val="18"/>
                <w:szCs w:val="18"/>
                <w:lang w:val="en-GB"/>
              </w:rPr>
              <w:t>155</w:t>
            </w: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pPr>
              <w:pStyle w:val="NormalWeb"/>
              <w:keepNext/>
              <w:spacing w:after="29" w:afterAutospacing="0"/>
              <w:rPr>
                <w:rFonts w:ascii="Arial" w:hAnsi="Arial" w:cs="Arial"/>
                <w:sz w:val="18"/>
                <w:szCs w:val="18"/>
                <w:lang w:val="en-GB"/>
              </w:rPr>
            </w:pPr>
            <w:r w:rsidRPr="008C36D0">
              <w:rPr>
                <w:rFonts w:ascii="Arial" w:hAnsi="Arial" w:cs="Arial"/>
                <w:sz w:val="18"/>
                <w:szCs w:val="18"/>
                <w:lang w:val="en-GB"/>
              </w:rPr>
              <w:t xml:space="preserve">Further information on this protocol can be obtained from: </w:t>
            </w:r>
          </w:p>
        </w:tc>
      </w:tr>
      <w:tr w:rsidR="00153DCB" w:rsidRPr="008C36D0" w:rsidTr="00420A03">
        <w:trPr>
          <w:divId w:val="530144583"/>
          <w:tblCellSpacing w:w="0" w:type="dxa"/>
        </w:trPr>
        <w:tc>
          <w:tcPr>
            <w:tcW w:w="821" w:type="dxa"/>
            <w:noWrap/>
          </w:tcPr>
          <w:p w:rsidR="00153DCB" w:rsidRPr="008C36D0" w:rsidRDefault="00C90A7E">
            <w:pPr>
              <w:rPr>
                <w:rFonts w:eastAsia="Times New Roman" w:cs="Arial"/>
                <w:color w:val="0000FF"/>
                <w:sz w:val="18"/>
                <w:szCs w:val="18"/>
                <w:lang w:val="en-GB"/>
              </w:rPr>
            </w:pPr>
            <w:r>
              <w:rPr>
                <w:rFonts w:eastAsia="Times New Roman" w:cs="Arial"/>
                <w:i/>
                <w:iCs/>
                <w:color w:val="0000FF"/>
                <w:sz w:val="18"/>
                <w:szCs w:val="18"/>
                <w:lang w:val="en-GB"/>
              </w:rPr>
              <w:t>[156</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rsidP="00B756D3">
            <w:pPr>
              <w:pStyle w:val="NormalWeb"/>
              <w:spacing w:after="29" w:afterAutospacing="0"/>
              <w:rPr>
                <w:rFonts w:ascii="Arial" w:hAnsi="Arial" w:cs="Arial"/>
                <w:sz w:val="18"/>
                <w:szCs w:val="18"/>
                <w:lang w:val="en-GB"/>
              </w:rPr>
            </w:pPr>
            <w:r w:rsidRPr="008C36D0">
              <w:rPr>
                <w:rFonts w:ascii="Arial" w:hAnsi="Arial" w:cs="Arial"/>
                <w:sz w:val="18"/>
                <w:szCs w:val="18"/>
                <w:lang w:val="en-GB"/>
              </w:rPr>
              <w:t>Science and Advice for Scottish Agriculture (SASA), Roddinglaw Road, Edinburgh EH12 9FJ, Scotland</w:t>
            </w:r>
            <w:r w:rsidR="00B83828" w:rsidRPr="008C36D0">
              <w:rPr>
                <w:rFonts w:ascii="Arial" w:hAnsi="Arial" w:cs="Arial"/>
                <w:sz w:val="18"/>
                <w:szCs w:val="18"/>
                <w:lang w:val="en-GB"/>
              </w:rPr>
              <w:t>, UK</w:t>
            </w:r>
            <w:r w:rsidRPr="008C36D0">
              <w:rPr>
                <w:rFonts w:ascii="Arial" w:hAnsi="Arial" w:cs="Arial"/>
                <w:sz w:val="18"/>
                <w:szCs w:val="18"/>
                <w:lang w:val="en-GB"/>
              </w:rPr>
              <w:t xml:space="preserve"> (Dr C.J. Jeffries, e-mail: </w:t>
            </w:r>
            <w:hyperlink r:id="rId8" w:history="1">
              <w:r w:rsidR="00B756D3" w:rsidRPr="00082BDD">
                <w:rPr>
                  <w:rStyle w:val="Hyperlink"/>
                  <w:rFonts w:ascii="Arial" w:hAnsi="Arial" w:cs="Arial"/>
                  <w:sz w:val="18"/>
                  <w:szCs w:val="18"/>
                  <w:lang w:val="en-GB"/>
                </w:rPr>
                <w:t>colin.jeffries@sasa.gsi.gov.uk</w:t>
              </w:r>
            </w:hyperlink>
            <w:r w:rsidRPr="008C36D0">
              <w:rPr>
                <w:rFonts w:ascii="Arial" w:hAnsi="Arial" w:cs="Arial"/>
                <w:sz w:val="18"/>
                <w:szCs w:val="18"/>
                <w:lang w:val="en-GB"/>
              </w:rPr>
              <w:t xml:space="preserve">). </w:t>
            </w:r>
          </w:p>
        </w:tc>
      </w:tr>
      <w:tr w:rsidR="00153DCB" w:rsidRPr="008C36D0" w:rsidTr="00420A03">
        <w:trPr>
          <w:divId w:val="530144583"/>
          <w:tblCellSpacing w:w="0" w:type="dxa"/>
        </w:trPr>
        <w:tc>
          <w:tcPr>
            <w:tcW w:w="821" w:type="dxa"/>
            <w:noWrap/>
          </w:tcPr>
          <w:p w:rsidR="00153DCB" w:rsidRPr="008C36D0" w:rsidRDefault="00C90A7E">
            <w:pPr>
              <w:rPr>
                <w:rFonts w:eastAsia="Times New Roman" w:cs="Arial"/>
                <w:color w:val="0000FF"/>
                <w:sz w:val="18"/>
                <w:szCs w:val="18"/>
                <w:lang w:val="en-GB"/>
              </w:rPr>
            </w:pPr>
            <w:r>
              <w:rPr>
                <w:rFonts w:eastAsia="Times New Roman" w:cs="Arial"/>
                <w:i/>
                <w:iCs/>
                <w:color w:val="0000FF"/>
                <w:sz w:val="18"/>
                <w:szCs w:val="18"/>
                <w:lang w:val="en-GB"/>
              </w:rPr>
              <w:t>[157</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rsidP="00032A5A">
            <w:pPr>
              <w:pStyle w:val="NormalWeb"/>
              <w:spacing w:after="29" w:afterAutospacing="0"/>
              <w:rPr>
                <w:rFonts w:ascii="Arial" w:hAnsi="Arial" w:cs="Arial"/>
                <w:sz w:val="18"/>
                <w:szCs w:val="18"/>
                <w:lang w:val="en-GB"/>
              </w:rPr>
            </w:pPr>
            <w:r w:rsidRPr="008C36D0">
              <w:rPr>
                <w:rFonts w:ascii="Arial" w:hAnsi="Arial" w:cs="Arial"/>
                <w:sz w:val="18"/>
                <w:szCs w:val="18"/>
                <w:lang w:val="en-GB"/>
              </w:rPr>
              <w:t xml:space="preserve">National Plant Protection Organization, PO Box 9102, 6700 HC Wageningen, </w:t>
            </w:r>
            <w:r w:rsidR="00B34BD6">
              <w:rPr>
                <w:rFonts w:ascii="Arial" w:hAnsi="Arial" w:cs="Arial"/>
                <w:sz w:val="18"/>
                <w:szCs w:val="18"/>
                <w:lang w:val="en-GB"/>
              </w:rPr>
              <w:t>T</w:t>
            </w:r>
            <w:r w:rsidR="00B34BD6" w:rsidRPr="008C36D0">
              <w:rPr>
                <w:rFonts w:ascii="Arial" w:hAnsi="Arial" w:cs="Arial"/>
                <w:sz w:val="18"/>
                <w:szCs w:val="18"/>
                <w:lang w:val="en-GB"/>
              </w:rPr>
              <w:t xml:space="preserve">he </w:t>
            </w:r>
            <w:r w:rsidRPr="008C36D0">
              <w:rPr>
                <w:rFonts w:ascii="Arial" w:hAnsi="Arial" w:cs="Arial"/>
                <w:sz w:val="18"/>
                <w:szCs w:val="18"/>
                <w:lang w:val="en-GB"/>
              </w:rPr>
              <w:t>Netherlands (Dr J.W. Roenhorst, e-mail:</w:t>
            </w:r>
            <w:hyperlink r:id="rId9" w:history="1">
              <w:r w:rsidR="00BC003A" w:rsidRPr="00BC003A">
                <w:rPr>
                  <w:rStyle w:val="Hyperlink"/>
                  <w:rFonts w:ascii="Arial" w:hAnsi="Arial" w:cs="Arial"/>
                  <w:sz w:val="18"/>
                  <w:szCs w:val="18"/>
                  <w:lang w:val="en-GB"/>
                </w:rPr>
                <w:t>j.w.roenhorst@nvwa.nl</w:t>
              </w:r>
            </w:hyperlink>
            <w:r w:rsidR="00BC003A">
              <w:rPr>
                <w:rFonts w:ascii="Arial" w:hAnsi="Arial" w:cs="Arial"/>
                <w:sz w:val="18"/>
                <w:szCs w:val="18"/>
                <w:lang w:val="en-GB"/>
              </w:rPr>
              <w:t>;</w:t>
            </w:r>
            <w:r w:rsidRPr="008C36D0">
              <w:rPr>
                <w:rFonts w:ascii="Arial" w:hAnsi="Arial" w:cs="Arial"/>
                <w:sz w:val="18"/>
                <w:szCs w:val="18"/>
                <w:lang w:val="en-GB"/>
              </w:rPr>
              <w:t xml:space="preserve"> Dr J.Th.J. Verhoeven, e-mail: </w:t>
            </w:r>
            <w:hyperlink r:id="rId10" w:history="1">
              <w:r w:rsidR="00B34BD6" w:rsidRPr="00032A5A">
                <w:rPr>
                  <w:rStyle w:val="Hyperlink"/>
                  <w:rFonts w:ascii="Arial" w:hAnsi="Arial" w:cs="Arial"/>
                  <w:sz w:val="18"/>
                  <w:szCs w:val="18"/>
                  <w:lang w:val="en-GB"/>
                </w:rPr>
                <w:t>j.th.j.verhoeven@nvwa.nl</w:t>
              </w:r>
            </w:hyperlink>
            <w:r w:rsidRPr="008C36D0">
              <w:rPr>
                <w:rFonts w:ascii="Arial" w:hAnsi="Arial" w:cs="Arial"/>
                <w:sz w:val="18"/>
                <w:szCs w:val="18"/>
                <w:lang w:val="en-GB"/>
              </w:rPr>
              <w:t xml:space="preserve">). </w:t>
            </w:r>
          </w:p>
        </w:tc>
      </w:tr>
      <w:tr w:rsidR="00153DCB" w:rsidRPr="008C36D0" w:rsidTr="00420A03">
        <w:trPr>
          <w:divId w:val="530144583"/>
          <w:tblCellSpacing w:w="0" w:type="dxa"/>
        </w:trPr>
        <w:tc>
          <w:tcPr>
            <w:tcW w:w="821" w:type="dxa"/>
            <w:noWrap/>
          </w:tcPr>
          <w:p w:rsidR="00153DCB" w:rsidRPr="008C36D0" w:rsidRDefault="00153DCB" w:rsidP="00C90A7E">
            <w:pPr>
              <w:rPr>
                <w:rFonts w:eastAsia="Times New Roman" w:cs="Arial"/>
                <w:color w:val="0000FF"/>
                <w:sz w:val="18"/>
                <w:szCs w:val="18"/>
                <w:lang w:val="en-GB"/>
              </w:rPr>
            </w:pPr>
            <w:r w:rsidRPr="008C36D0">
              <w:rPr>
                <w:rFonts w:eastAsia="Times New Roman" w:cs="Arial"/>
                <w:i/>
                <w:iCs/>
                <w:color w:val="0000FF"/>
                <w:sz w:val="18"/>
                <w:szCs w:val="18"/>
                <w:lang w:val="en-GB"/>
              </w:rPr>
              <w:t>[</w:t>
            </w:r>
            <w:r w:rsidR="00C90A7E">
              <w:rPr>
                <w:rFonts w:eastAsia="Times New Roman" w:cs="Arial"/>
                <w:i/>
                <w:iCs/>
                <w:color w:val="0000FF"/>
                <w:sz w:val="18"/>
                <w:szCs w:val="18"/>
                <w:lang w:val="en-GB"/>
              </w:rPr>
              <w:t>158</w:t>
            </w: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rsidP="00B756D3">
            <w:pPr>
              <w:pStyle w:val="NormalWeb"/>
              <w:spacing w:after="29" w:afterAutospacing="0"/>
              <w:rPr>
                <w:rFonts w:ascii="Arial" w:hAnsi="Arial" w:cs="Arial"/>
                <w:sz w:val="18"/>
                <w:szCs w:val="18"/>
                <w:lang w:val="en-GB"/>
              </w:rPr>
            </w:pPr>
            <w:r w:rsidRPr="008C36D0">
              <w:rPr>
                <w:rFonts w:ascii="Arial" w:hAnsi="Arial" w:cs="Arial"/>
                <w:sz w:val="18"/>
                <w:szCs w:val="18"/>
                <w:lang w:val="en-GB"/>
              </w:rPr>
              <w:t xml:space="preserve">Department of </w:t>
            </w:r>
            <w:r w:rsidR="00D465D8" w:rsidRPr="008C36D0">
              <w:rPr>
                <w:rFonts w:ascii="Arial" w:hAnsi="Arial" w:cs="Arial"/>
                <w:sz w:val="18"/>
                <w:szCs w:val="18"/>
                <w:lang w:val="en-GB"/>
              </w:rPr>
              <w:t xml:space="preserve">Environment and </w:t>
            </w:r>
            <w:r w:rsidRPr="008C36D0">
              <w:rPr>
                <w:rFonts w:ascii="Arial" w:hAnsi="Arial" w:cs="Arial"/>
                <w:sz w:val="18"/>
                <w:szCs w:val="18"/>
                <w:lang w:val="en-GB"/>
              </w:rPr>
              <w:t xml:space="preserve">Primary Industries, </w:t>
            </w:r>
            <w:r w:rsidR="00D465D8" w:rsidRPr="008C36D0">
              <w:rPr>
                <w:rFonts w:ascii="Arial" w:hAnsi="Arial" w:cs="Arial"/>
                <w:sz w:val="18"/>
                <w:szCs w:val="18"/>
                <w:lang w:val="en-GB"/>
              </w:rPr>
              <w:t xml:space="preserve">Biosciences Research Division, AgriBio, 5 Ring Road, La Trobe University, Bundoora, </w:t>
            </w:r>
            <w:r w:rsidRPr="008C36D0">
              <w:rPr>
                <w:rFonts w:ascii="Arial" w:hAnsi="Arial" w:cs="Arial"/>
                <w:sz w:val="18"/>
                <w:szCs w:val="18"/>
                <w:lang w:val="en-GB"/>
              </w:rPr>
              <w:t>Victoria</w:t>
            </w:r>
            <w:r w:rsidR="00D465D8" w:rsidRPr="008C36D0">
              <w:rPr>
                <w:rFonts w:ascii="Arial" w:hAnsi="Arial" w:cs="Arial"/>
                <w:sz w:val="18"/>
                <w:szCs w:val="18"/>
                <w:lang w:val="en-GB"/>
              </w:rPr>
              <w:t xml:space="preserve"> 3083</w:t>
            </w:r>
            <w:r w:rsidRPr="008C36D0">
              <w:rPr>
                <w:rFonts w:ascii="Arial" w:hAnsi="Arial" w:cs="Arial"/>
                <w:sz w:val="18"/>
                <w:szCs w:val="18"/>
                <w:lang w:val="en-GB"/>
              </w:rPr>
              <w:t xml:space="preserve">, Australia (Dr B. Rodoni, e-mail: </w:t>
            </w:r>
            <w:hyperlink r:id="rId11" w:history="1">
              <w:r w:rsidR="00B756D3" w:rsidRPr="00082BDD">
                <w:rPr>
                  <w:rStyle w:val="Hyperlink"/>
                  <w:rFonts w:ascii="Arial" w:hAnsi="Arial" w:cs="Arial"/>
                  <w:sz w:val="18"/>
                  <w:szCs w:val="18"/>
                  <w:lang w:val="en-GB"/>
                </w:rPr>
                <w:t>brendan.rodoni@depi.vic.gov.au</w:t>
              </w:r>
            </w:hyperlink>
            <w:r w:rsidRPr="008C36D0">
              <w:rPr>
                <w:rFonts w:ascii="Arial" w:hAnsi="Arial" w:cs="Arial"/>
                <w:sz w:val="18"/>
                <w:szCs w:val="18"/>
                <w:lang w:val="en-GB"/>
              </w:rPr>
              <w:t xml:space="preserve">). </w:t>
            </w:r>
          </w:p>
        </w:tc>
      </w:tr>
      <w:tr w:rsidR="00153DCB" w:rsidRPr="008C36D0" w:rsidTr="00420A03">
        <w:trPr>
          <w:divId w:val="530144583"/>
          <w:tblCellSpacing w:w="0" w:type="dxa"/>
        </w:trPr>
        <w:tc>
          <w:tcPr>
            <w:tcW w:w="821" w:type="dxa"/>
            <w:noWrap/>
          </w:tcPr>
          <w:p w:rsidR="00153DCB" w:rsidRPr="008C36D0" w:rsidRDefault="00C90A7E">
            <w:pPr>
              <w:rPr>
                <w:rFonts w:eastAsia="Times New Roman" w:cs="Arial"/>
                <w:color w:val="0000FF"/>
                <w:sz w:val="18"/>
                <w:szCs w:val="18"/>
                <w:lang w:val="en-GB"/>
              </w:rPr>
            </w:pPr>
            <w:r>
              <w:rPr>
                <w:rFonts w:eastAsia="Times New Roman" w:cs="Arial"/>
                <w:i/>
                <w:iCs/>
                <w:color w:val="0000FF"/>
                <w:sz w:val="18"/>
                <w:szCs w:val="18"/>
                <w:lang w:val="en-GB"/>
              </w:rPr>
              <w:t>[159</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F249FB" w:rsidP="00B756D3">
            <w:pPr>
              <w:pStyle w:val="NormalWeb"/>
              <w:spacing w:after="29" w:afterAutospacing="0"/>
              <w:rPr>
                <w:rFonts w:ascii="Arial" w:hAnsi="Arial" w:cs="Arial"/>
                <w:sz w:val="18"/>
                <w:szCs w:val="18"/>
                <w:lang w:val="en-GB"/>
              </w:rPr>
            </w:pPr>
            <w:r>
              <w:rPr>
                <w:rFonts w:ascii="Arial" w:hAnsi="Arial" w:cs="Arial"/>
                <w:sz w:val="18"/>
                <w:szCs w:val="18"/>
                <w:lang w:val="en-GB"/>
              </w:rPr>
              <w:t>Canadian Food Inspection Agency (</w:t>
            </w:r>
            <w:r w:rsidR="00153DCB" w:rsidRPr="008C36D0">
              <w:rPr>
                <w:rFonts w:ascii="Arial" w:hAnsi="Arial" w:cs="Arial"/>
                <w:sz w:val="18"/>
                <w:szCs w:val="18"/>
                <w:lang w:val="en-GB"/>
              </w:rPr>
              <w:t>CFIA</w:t>
            </w:r>
            <w:r>
              <w:rPr>
                <w:rFonts w:ascii="Arial" w:hAnsi="Arial" w:cs="Arial"/>
                <w:sz w:val="18"/>
                <w:szCs w:val="18"/>
                <w:lang w:val="en-GB"/>
              </w:rPr>
              <w:t>)</w:t>
            </w:r>
            <w:r w:rsidR="00153DCB" w:rsidRPr="008C36D0">
              <w:rPr>
                <w:rFonts w:ascii="Arial" w:hAnsi="Arial" w:cs="Arial"/>
                <w:sz w:val="18"/>
                <w:szCs w:val="18"/>
                <w:lang w:val="en-GB"/>
              </w:rPr>
              <w:t xml:space="preserve">, Charlottetown Laboratory, 93 Mt Edward Road, Charlottetown, PE, C1A 5T1, Canada (Dr H. Xu, e-mail: </w:t>
            </w:r>
            <w:hyperlink r:id="rId12" w:history="1">
              <w:r w:rsidR="00B756D3" w:rsidRPr="00082BDD">
                <w:rPr>
                  <w:rStyle w:val="Hyperlink"/>
                  <w:rFonts w:ascii="Arial" w:hAnsi="Arial" w:cs="Arial"/>
                  <w:sz w:val="18"/>
                  <w:szCs w:val="18"/>
                  <w:lang w:val="en-GB"/>
                </w:rPr>
                <w:t>huimin.xu@inspection.gc.ca</w:t>
              </w:r>
            </w:hyperlink>
            <w:r w:rsidR="00153DCB" w:rsidRPr="008C36D0">
              <w:rPr>
                <w:rFonts w:ascii="Arial" w:hAnsi="Arial" w:cs="Arial"/>
                <w:sz w:val="18"/>
                <w:szCs w:val="18"/>
                <w:lang w:val="en-GB"/>
              </w:rPr>
              <w:t xml:space="preserve">). </w:t>
            </w:r>
          </w:p>
        </w:tc>
      </w:tr>
      <w:tr w:rsidR="00153DCB" w:rsidRPr="00420A03" w:rsidTr="00420A03">
        <w:trPr>
          <w:divId w:val="530144583"/>
          <w:tblCellSpacing w:w="0" w:type="dxa"/>
        </w:trPr>
        <w:tc>
          <w:tcPr>
            <w:tcW w:w="821" w:type="dxa"/>
            <w:noWrap/>
          </w:tcPr>
          <w:p w:rsidR="00153DCB" w:rsidRPr="008C36D0" w:rsidRDefault="00C90A7E">
            <w:pPr>
              <w:rPr>
                <w:rFonts w:eastAsia="Times New Roman" w:cs="Arial"/>
                <w:color w:val="0000FF"/>
                <w:sz w:val="18"/>
                <w:szCs w:val="18"/>
                <w:lang w:val="en-GB"/>
              </w:rPr>
            </w:pPr>
            <w:r>
              <w:rPr>
                <w:rFonts w:eastAsia="Times New Roman" w:cs="Arial"/>
                <w:i/>
                <w:iCs/>
                <w:color w:val="0000FF"/>
                <w:sz w:val="18"/>
                <w:szCs w:val="18"/>
                <w:lang w:val="en-GB"/>
              </w:rPr>
              <w:t>[160</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342364" w:rsidRDefault="00153DCB" w:rsidP="00B756D3">
            <w:pPr>
              <w:pStyle w:val="NormalWeb"/>
              <w:spacing w:after="29" w:afterAutospacing="0"/>
              <w:rPr>
                <w:rFonts w:ascii="Arial" w:hAnsi="Arial" w:cs="Arial"/>
                <w:sz w:val="18"/>
                <w:szCs w:val="18"/>
                <w:lang w:val="it-IT"/>
              </w:rPr>
            </w:pPr>
            <w:r w:rsidRPr="00342364">
              <w:rPr>
                <w:rFonts w:ascii="Arial" w:hAnsi="Arial" w:cs="Arial"/>
                <w:sz w:val="18"/>
                <w:szCs w:val="18"/>
                <w:lang w:val="it-IT"/>
              </w:rPr>
              <w:t>Conselleria de Agricultura de la Generalitat Valenciana, Centro de Proteccion Vegetal y Biotecnologia</w:t>
            </w:r>
            <w:r w:rsidR="007B5E46" w:rsidRPr="00342364">
              <w:rPr>
                <w:rFonts w:ascii="Arial" w:hAnsi="Arial" w:cs="Arial"/>
                <w:sz w:val="18"/>
                <w:szCs w:val="18"/>
                <w:lang w:val="it-IT"/>
              </w:rPr>
              <w:t xml:space="preserve"> (</w:t>
            </w:r>
            <w:r w:rsidRPr="00342364">
              <w:rPr>
                <w:rFonts w:ascii="Arial" w:hAnsi="Arial" w:cs="Arial"/>
                <w:sz w:val="18"/>
                <w:szCs w:val="18"/>
                <w:lang w:val="it-IT"/>
              </w:rPr>
              <w:t>IVIA</w:t>
            </w:r>
            <w:r w:rsidR="007B5E46" w:rsidRPr="00342364">
              <w:rPr>
                <w:rFonts w:ascii="Arial" w:hAnsi="Arial" w:cs="Arial"/>
                <w:sz w:val="18"/>
                <w:szCs w:val="18"/>
                <w:lang w:val="it-IT"/>
              </w:rPr>
              <w:t>)</w:t>
            </w:r>
            <w:r w:rsidRPr="00342364">
              <w:rPr>
                <w:rFonts w:ascii="Arial" w:hAnsi="Arial" w:cs="Arial"/>
                <w:sz w:val="18"/>
                <w:szCs w:val="18"/>
                <w:lang w:val="it-IT"/>
              </w:rPr>
              <w:t xml:space="preserve">, 46113 Moncada (Valencia), Spain (Dr N. Duran-Vila, e-mail: </w:t>
            </w:r>
            <w:hyperlink r:id="rId13" w:history="1">
              <w:r w:rsidR="00B756D3" w:rsidRPr="00342364">
                <w:rPr>
                  <w:rStyle w:val="Hyperlink"/>
                  <w:rFonts w:ascii="Arial" w:hAnsi="Arial" w:cs="Arial"/>
                  <w:sz w:val="18"/>
                  <w:szCs w:val="18"/>
                  <w:lang w:val="it-IT"/>
                </w:rPr>
                <w:t>duran_nur@gva.es</w:t>
              </w:r>
            </w:hyperlink>
            <w:r w:rsidRPr="00342364">
              <w:rPr>
                <w:rFonts w:ascii="Arial" w:hAnsi="Arial" w:cs="Arial"/>
                <w:sz w:val="18"/>
                <w:szCs w:val="18"/>
                <w:lang w:val="it-IT"/>
              </w:rPr>
              <w:t xml:space="preserve">). </w:t>
            </w:r>
          </w:p>
        </w:tc>
      </w:tr>
      <w:tr w:rsidR="00153DCB" w:rsidRPr="008C36D0" w:rsidTr="00420A03">
        <w:trPr>
          <w:divId w:val="530144583"/>
          <w:tblCellSpacing w:w="0" w:type="dxa"/>
        </w:trPr>
        <w:tc>
          <w:tcPr>
            <w:tcW w:w="821" w:type="dxa"/>
            <w:noWrap/>
          </w:tcPr>
          <w:p w:rsidR="00153DCB" w:rsidRPr="008C36D0" w:rsidRDefault="00C90A7E">
            <w:pPr>
              <w:rPr>
                <w:rFonts w:eastAsia="Times New Roman" w:cs="Arial"/>
                <w:color w:val="0000FF"/>
                <w:sz w:val="18"/>
                <w:szCs w:val="18"/>
                <w:lang w:val="en-GB"/>
              </w:rPr>
            </w:pPr>
            <w:r>
              <w:rPr>
                <w:rFonts w:eastAsia="Times New Roman" w:cs="Arial"/>
                <w:i/>
                <w:iCs/>
                <w:color w:val="0000FF"/>
                <w:sz w:val="18"/>
                <w:szCs w:val="18"/>
                <w:lang w:val="en-GB"/>
              </w:rPr>
              <w:t>[161</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rsidP="00B756D3">
            <w:pPr>
              <w:pStyle w:val="NormalWeb"/>
              <w:spacing w:after="29" w:afterAutospacing="0"/>
              <w:rPr>
                <w:rFonts w:ascii="Arial" w:hAnsi="Arial" w:cs="Arial"/>
                <w:sz w:val="18"/>
                <w:szCs w:val="18"/>
                <w:lang w:val="en-GB"/>
              </w:rPr>
            </w:pPr>
            <w:r w:rsidRPr="008C36D0">
              <w:rPr>
                <w:rFonts w:ascii="Arial" w:hAnsi="Arial" w:cs="Arial"/>
                <w:sz w:val="18"/>
                <w:szCs w:val="18"/>
                <w:lang w:val="en-GB"/>
              </w:rPr>
              <w:t xml:space="preserve">USDA-APHIS, Plant Germplasm Quarantine Program BARC-E, BLD 580, Powder Mill Road, Beltsville, MD 20705, USA (Dr J.A. Abad, e-mail: </w:t>
            </w:r>
            <w:hyperlink r:id="rId14" w:history="1">
              <w:r w:rsidR="00B756D3" w:rsidRPr="00082BDD">
                <w:rPr>
                  <w:rStyle w:val="Hyperlink"/>
                  <w:rFonts w:ascii="Arial" w:hAnsi="Arial" w:cs="Arial"/>
                  <w:sz w:val="18"/>
                  <w:szCs w:val="18"/>
                  <w:lang w:val="en-GB"/>
                </w:rPr>
                <w:t>jorge.a.abad@aphis.usda.gov</w:t>
              </w:r>
            </w:hyperlink>
            <w:r w:rsidRPr="008C36D0">
              <w:rPr>
                <w:rFonts w:ascii="Arial" w:hAnsi="Arial" w:cs="Arial"/>
                <w:sz w:val="18"/>
                <w:szCs w:val="18"/>
                <w:lang w:val="en-GB"/>
              </w:rPr>
              <w:t xml:space="preserve">). </w:t>
            </w:r>
          </w:p>
        </w:tc>
      </w:tr>
      <w:tr w:rsidR="00153DCB" w:rsidRPr="00092BB7" w:rsidTr="00420A03">
        <w:trPr>
          <w:divId w:val="530144583"/>
          <w:tblCellSpacing w:w="0" w:type="dxa"/>
        </w:trPr>
        <w:tc>
          <w:tcPr>
            <w:tcW w:w="821" w:type="dxa"/>
            <w:noWrap/>
          </w:tcPr>
          <w:p w:rsidR="00153DCB" w:rsidRPr="008C36D0" w:rsidRDefault="00C90A7E">
            <w:pPr>
              <w:rPr>
                <w:rFonts w:eastAsia="Times New Roman" w:cs="Arial"/>
                <w:color w:val="0000FF"/>
                <w:sz w:val="18"/>
                <w:szCs w:val="18"/>
                <w:lang w:val="en-GB"/>
              </w:rPr>
            </w:pPr>
            <w:r>
              <w:rPr>
                <w:rFonts w:eastAsia="Times New Roman" w:cs="Arial"/>
                <w:i/>
                <w:iCs/>
                <w:color w:val="0000FF"/>
                <w:sz w:val="18"/>
                <w:szCs w:val="18"/>
                <w:lang w:val="en-GB"/>
              </w:rPr>
              <w:lastRenderedPageBreak/>
              <w:t>[162</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092BB7" w:rsidRDefault="00153DCB" w:rsidP="00B756D3">
            <w:pPr>
              <w:pStyle w:val="NormalWeb"/>
              <w:spacing w:after="29" w:afterAutospacing="0"/>
              <w:rPr>
                <w:rFonts w:ascii="Arial" w:hAnsi="Arial" w:cs="Arial"/>
                <w:sz w:val="18"/>
                <w:szCs w:val="18"/>
                <w:lang w:val="pt-BR"/>
              </w:rPr>
            </w:pPr>
            <w:r w:rsidRPr="00092BB7">
              <w:rPr>
                <w:rFonts w:ascii="Arial" w:hAnsi="Arial" w:cs="Arial"/>
                <w:sz w:val="18"/>
                <w:szCs w:val="18"/>
                <w:lang w:val="pt-BR"/>
              </w:rPr>
              <w:t xml:space="preserve">Laboratorios Biológicos, Dirección General de Servicios Agrícolas, Ministerio de Ganadería, Agricultura y Pesca, Millán 4703, Montevideo, Uruguay (Dr A. Etchevers, e-mail: </w:t>
            </w:r>
            <w:hyperlink r:id="rId15" w:history="1">
              <w:r w:rsidR="00B756D3" w:rsidRPr="00092BB7">
                <w:rPr>
                  <w:rStyle w:val="Hyperlink"/>
                  <w:rFonts w:ascii="Arial" w:hAnsi="Arial" w:cs="Arial"/>
                  <w:sz w:val="18"/>
                  <w:szCs w:val="18"/>
                  <w:lang w:val="pt-BR"/>
                </w:rPr>
                <w:t>anitaetchevers@hotmail.com</w:t>
              </w:r>
            </w:hyperlink>
            <w:r w:rsidRPr="00092BB7">
              <w:rPr>
                <w:rFonts w:ascii="Arial" w:hAnsi="Arial" w:cs="Arial"/>
                <w:sz w:val="18"/>
                <w:szCs w:val="18"/>
                <w:lang w:val="pt-BR"/>
              </w:rPr>
              <w:t xml:space="preserve">). </w:t>
            </w:r>
          </w:p>
        </w:tc>
      </w:tr>
      <w:tr w:rsidR="00E311AD" w:rsidRPr="008C36D0" w:rsidTr="00420A03">
        <w:trPr>
          <w:divId w:val="530144583"/>
          <w:tblCellSpacing w:w="0" w:type="dxa"/>
        </w:trPr>
        <w:tc>
          <w:tcPr>
            <w:tcW w:w="821" w:type="dxa"/>
            <w:noWrap/>
          </w:tcPr>
          <w:p w:rsidR="00E311AD" w:rsidRPr="008C36D0" w:rsidRDefault="00C90A7E">
            <w:pPr>
              <w:rPr>
                <w:rFonts w:eastAsia="Times New Roman" w:cs="Arial"/>
                <w:i/>
                <w:iCs/>
                <w:color w:val="0000FF"/>
                <w:sz w:val="18"/>
                <w:szCs w:val="18"/>
                <w:lang w:val="en-GB"/>
              </w:rPr>
            </w:pPr>
            <w:r w:rsidRPr="008C36D0">
              <w:rPr>
                <w:rFonts w:eastAsia="Times New Roman" w:cs="Arial"/>
                <w:i/>
                <w:iCs/>
                <w:color w:val="0000FF"/>
                <w:sz w:val="18"/>
                <w:szCs w:val="18"/>
                <w:lang w:val="en-GB"/>
              </w:rPr>
              <w:t>[</w:t>
            </w:r>
            <w:r>
              <w:rPr>
                <w:rFonts w:eastAsia="Times New Roman" w:cs="Arial"/>
                <w:i/>
                <w:iCs/>
                <w:color w:val="0000FF"/>
                <w:sz w:val="18"/>
                <w:szCs w:val="18"/>
                <w:lang w:val="en-GB"/>
              </w:rPr>
              <w:t>163</w:t>
            </w:r>
            <w:r w:rsidRPr="008C36D0">
              <w:rPr>
                <w:rFonts w:eastAsia="Times New Roman" w:cs="Arial"/>
                <w:i/>
                <w:iCs/>
                <w:color w:val="0000FF"/>
                <w:sz w:val="18"/>
                <w:szCs w:val="18"/>
                <w:lang w:val="en-GB"/>
              </w:rPr>
              <w:t>]</w:t>
            </w:r>
          </w:p>
        </w:tc>
        <w:tc>
          <w:tcPr>
            <w:tcW w:w="8917" w:type="dxa"/>
            <w:tcMar>
              <w:top w:w="80" w:type="dxa"/>
              <w:left w:w="80" w:type="dxa"/>
              <w:bottom w:w="80" w:type="dxa"/>
              <w:right w:w="80" w:type="dxa"/>
            </w:tcMar>
          </w:tcPr>
          <w:p w:rsidR="0086594E" w:rsidRPr="008C36D0" w:rsidRDefault="00E311AD" w:rsidP="00B756D3">
            <w:pPr>
              <w:pStyle w:val="NormalWeb"/>
              <w:spacing w:after="29" w:afterAutospacing="0"/>
              <w:rPr>
                <w:rFonts w:ascii="Arial" w:hAnsi="Arial" w:cs="Arial"/>
                <w:sz w:val="18"/>
                <w:szCs w:val="18"/>
                <w:lang w:val="en-GB"/>
              </w:rPr>
            </w:pPr>
            <w:r w:rsidRPr="00E311AD">
              <w:rPr>
                <w:rFonts w:ascii="Arial" w:hAnsi="Arial" w:cs="Arial"/>
                <w:sz w:val="18"/>
                <w:szCs w:val="18"/>
                <w:lang w:val="en-GB"/>
              </w:rPr>
              <w:t>A request for a revision to a diagnostic protocol may be submitted by national plant protection organizations (NPPOs), regional plant protection organizations (RPPOs) or Commission on Phytosanitary Measures (CPM) subsidiary bodies through the IPPC Secretariat (</w:t>
            </w:r>
            <w:hyperlink r:id="rId16" w:history="1">
              <w:r w:rsidR="00B756D3" w:rsidRPr="00082BDD">
                <w:rPr>
                  <w:rStyle w:val="Hyperlink"/>
                  <w:rFonts w:ascii="Arial" w:hAnsi="Arial" w:cs="Arial"/>
                  <w:sz w:val="18"/>
                  <w:szCs w:val="18"/>
                  <w:lang w:val="en-GB"/>
                </w:rPr>
                <w:t>ippc@fao.org</w:t>
              </w:r>
            </w:hyperlink>
            <w:r w:rsidRPr="00E311AD">
              <w:rPr>
                <w:rFonts w:ascii="Arial" w:hAnsi="Arial" w:cs="Arial"/>
                <w:sz w:val="18"/>
                <w:szCs w:val="18"/>
                <w:lang w:val="en-GB"/>
              </w:rPr>
              <w:t xml:space="preserve">), which will </w:t>
            </w:r>
            <w:r w:rsidR="0086594E">
              <w:rPr>
                <w:rFonts w:ascii="Arial" w:hAnsi="Arial" w:cs="Arial"/>
                <w:sz w:val="18"/>
                <w:szCs w:val="18"/>
                <w:lang w:val="en-GB"/>
              </w:rPr>
              <w:t>be</w:t>
            </w:r>
            <w:r w:rsidRPr="00E311AD">
              <w:rPr>
                <w:rFonts w:ascii="Arial" w:hAnsi="Arial" w:cs="Arial"/>
                <w:sz w:val="18"/>
                <w:szCs w:val="18"/>
                <w:lang w:val="en-GB"/>
              </w:rPr>
              <w:t xml:space="preserve"> forward it to the Technical Panel to develop Diagnostic Protocols (TPDP).</w:t>
            </w:r>
          </w:p>
        </w:tc>
      </w:tr>
      <w:tr w:rsidR="00153DCB" w:rsidRPr="008C36D0" w:rsidTr="00420A03">
        <w:trPr>
          <w:divId w:val="530144583"/>
          <w:tblCellSpacing w:w="0" w:type="dxa"/>
        </w:trPr>
        <w:tc>
          <w:tcPr>
            <w:tcW w:w="821" w:type="dxa"/>
            <w:noWrap/>
          </w:tcPr>
          <w:p w:rsidR="00153DCB" w:rsidRPr="008C36D0" w:rsidRDefault="00153DCB">
            <w:pPr>
              <w:rPr>
                <w:rFonts w:eastAsia="Times New Roman" w:cs="Arial"/>
                <w:color w:val="0000FF"/>
                <w:sz w:val="18"/>
                <w:szCs w:val="18"/>
                <w:lang w:val="en-GB"/>
              </w:rPr>
            </w:pPr>
          </w:p>
        </w:tc>
        <w:tc>
          <w:tcPr>
            <w:tcW w:w="8917" w:type="dxa"/>
            <w:tcMar>
              <w:top w:w="80" w:type="dxa"/>
              <w:left w:w="80" w:type="dxa"/>
              <w:bottom w:w="80" w:type="dxa"/>
              <w:right w:w="80" w:type="dxa"/>
            </w:tcMar>
          </w:tcPr>
          <w:p w:rsidR="00153DCB" w:rsidRPr="008C36D0" w:rsidRDefault="00153DCB">
            <w:pPr>
              <w:pStyle w:val="NormalWeb"/>
              <w:keepNext/>
              <w:spacing w:after="29" w:afterAutospacing="0"/>
              <w:rPr>
                <w:rFonts w:ascii="Arial" w:hAnsi="Arial" w:cs="Arial"/>
                <w:sz w:val="18"/>
                <w:szCs w:val="18"/>
                <w:lang w:val="en-GB"/>
              </w:rPr>
            </w:pPr>
            <w:r w:rsidRPr="008C36D0">
              <w:rPr>
                <w:rFonts w:ascii="Arial" w:hAnsi="Arial" w:cs="Arial"/>
                <w:b/>
                <w:bCs/>
                <w:sz w:val="18"/>
                <w:szCs w:val="18"/>
                <w:lang w:val="en-GB"/>
              </w:rPr>
              <w:t>7. Acknowledgements</w:t>
            </w:r>
            <w:r w:rsidRPr="008C36D0">
              <w:rPr>
                <w:rFonts w:ascii="Arial" w:hAnsi="Arial" w:cs="Arial"/>
                <w:sz w:val="18"/>
                <w:szCs w:val="18"/>
                <w:lang w:val="en-GB"/>
              </w:rPr>
              <w:t xml:space="preserve"> </w:t>
            </w:r>
          </w:p>
        </w:tc>
      </w:tr>
      <w:tr w:rsidR="00153DCB" w:rsidRPr="008C36D0" w:rsidTr="00420A03">
        <w:trPr>
          <w:divId w:val="530144583"/>
          <w:tblCellSpacing w:w="0" w:type="dxa"/>
        </w:trPr>
        <w:tc>
          <w:tcPr>
            <w:tcW w:w="821" w:type="dxa"/>
            <w:noWrap/>
          </w:tcPr>
          <w:p w:rsidR="00153DCB" w:rsidRPr="008C36D0" w:rsidRDefault="00153DCB" w:rsidP="00C90A7E">
            <w:pPr>
              <w:rPr>
                <w:rFonts w:eastAsia="Times New Roman" w:cs="Arial"/>
                <w:color w:val="0000FF"/>
                <w:sz w:val="18"/>
                <w:szCs w:val="18"/>
                <w:lang w:val="en-GB"/>
              </w:rPr>
            </w:pPr>
            <w:r w:rsidRPr="008C36D0">
              <w:rPr>
                <w:rFonts w:eastAsia="Times New Roman" w:cs="Arial"/>
                <w:i/>
                <w:iCs/>
                <w:color w:val="0000FF"/>
                <w:sz w:val="18"/>
                <w:szCs w:val="18"/>
                <w:lang w:val="en-GB"/>
              </w:rPr>
              <w:t>[</w:t>
            </w:r>
            <w:r w:rsidR="00C90A7E">
              <w:rPr>
                <w:rFonts w:eastAsia="Times New Roman" w:cs="Arial"/>
                <w:i/>
                <w:iCs/>
                <w:color w:val="0000FF"/>
                <w:sz w:val="18"/>
                <w:szCs w:val="18"/>
                <w:lang w:val="en-GB"/>
              </w:rPr>
              <w:t>164</w:t>
            </w: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rsidP="00394968">
            <w:pPr>
              <w:pStyle w:val="NormalWeb"/>
              <w:spacing w:after="29" w:afterAutospacing="0"/>
              <w:rPr>
                <w:rFonts w:ascii="Arial" w:hAnsi="Arial" w:cs="Arial"/>
                <w:sz w:val="18"/>
                <w:szCs w:val="18"/>
                <w:lang w:val="en-GB"/>
              </w:rPr>
            </w:pPr>
            <w:r w:rsidRPr="008C36D0">
              <w:rPr>
                <w:rFonts w:ascii="Arial" w:hAnsi="Arial" w:cs="Arial"/>
                <w:sz w:val="18"/>
                <w:szCs w:val="18"/>
                <w:lang w:val="en-GB"/>
              </w:rPr>
              <w:t>The first draft of this protocol was written by C.J. Jeffries (SASA, UK), J.W. Roenhorst (National Plant Protection Organization, the Netherlands), B. Rodoni (</w:t>
            </w:r>
            <w:r w:rsidRPr="008C36D0">
              <w:rPr>
                <w:rFonts w:ascii="Arial" w:hAnsi="Arial" w:cs="Arial"/>
                <w:color w:val="000000"/>
                <w:sz w:val="18"/>
                <w:szCs w:val="18"/>
                <w:lang w:val="en-GB"/>
              </w:rPr>
              <w:t xml:space="preserve">Department of </w:t>
            </w:r>
            <w:r w:rsidR="007B5E46" w:rsidRPr="008C36D0">
              <w:rPr>
                <w:rFonts w:ascii="Arial" w:hAnsi="Arial" w:cs="Arial"/>
                <w:color w:val="000000"/>
                <w:sz w:val="18"/>
                <w:szCs w:val="18"/>
                <w:lang w:val="en-GB"/>
              </w:rPr>
              <w:t xml:space="preserve">Environment and </w:t>
            </w:r>
            <w:r w:rsidRPr="008C36D0">
              <w:rPr>
                <w:rFonts w:ascii="Arial" w:hAnsi="Arial" w:cs="Arial"/>
                <w:color w:val="000000"/>
                <w:sz w:val="18"/>
                <w:szCs w:val="18"/>
                <w:lang w:val="en-GB"/>
              </w:rPr>
              <w:t>Primary Industries, Australia), H. Xu (CFIA, Canada), N. Duran-Vila (I</w:t>
            </w:r>
            <w:r w:rsidR="00FE1D56">
              <w:rPr>
                <w:rFonts w:ascii="Arial" w:hAnsi="Arial" w:cs="Arial"/>
                <w:color w:val="000000"/>
                <w:sz w:val="18"/>
                <w:szCs w:val="18"/>
                <w:lang w:val="en-GB"/>
              </w:rPr>
              <w:t>V</w:t>
            </w:r>
            <w:r w:rsidRPr="008C36D0">
              <w:rPr>
                <w:rFonts w:ascii="Arial" w:hAnsi="Arial" w:cs="Arial"/>
                <w:color w:val="000000"/>
                <w:sz w:val="18"/>
                <w:szCs w:val="18"/>
                <w:lang w:val="en-GB"/>
              </w:rPr>
              <w:t>IA, Spain), A. Etchevers</w:t>
            </w:r>
            <w:r w:rsidRPr="008C36D0">
              <w:rPr>
                <w:rFonts w:ascii="Arial" w:hAnsi="Arial" w:cs="Arial"/>
                <w:sz w:val="18"/>
                <w:szCs w:val="18"/>
                <w:lang w:val="en-GB"/>
              </w:rPr>
              <w:t xml:space="preserve"> (Laboratorios Biológicos, Uruguay)</w:t>
            </w:r>
            <w:r w:rsidRPr="008C36D0">
              <w:rPr>
                <w:rFonts w:ascii="Arial" w:hAnsi="Arial" w:cs="Arial"/>
                <w:color w:val="000000"/>
                <w:sz w:val="18"/>
                <w:szCs w:val="18"/>
                <w:lang w:val="en-GB"/>
              </w:rPr>
              <w:t xml:space="preserve"> and J.A. Abad (USDA-APHIS, USA) (see section 6 for contact details). </w:t>
            </w:r>
            <w:r w:rsidRPr="008C36D0">
              <w:rPr>
                <w:rFonts w:ascii="Arial" w:hAnsi="Arial" w:cs="Arial"/>
                <w:sz w:val="18"/>
                <w:szCs w:val="18"/>
                <w:lang w:val="en-GB"/>
              </w:rPr>
              <w:t xml:space="preserve">In addition, </w:t>
            </w:r>
            <w:r w:rsidRPr="008C36D0">
              <w:rPr>
                <w:rFonts w:ascii="Arial" w:hAnsi="Arial" w:cs="Arial"/>
                <w:color w:val="000000"/>
                <w:sz w:val="18"/>
                <w:szCs w:val="18"/>
                <w:lang w:val="en-GB"/>
              </w:rPr>
              <w:t>J.Th.J.</w:t>
            </w:r>
            <w:r w:rsidRPr="008C36D0">
              <w:rPr>
                <w:rFonts w:ascii="Arial" w:hAnsi="Arial" w:cs="Arial"/>
                <w:sz w:val="18"/>
                <w:szCs w:val="18"/>
                <w:lang w:val="en-GB"/>
              </w:rPr>
              <w:t xml:space="preserve"> Verhoeven (National Plant Protection Organization, the Netherlands) was significantly involved in the development of this protocol. </w:t>
            </w:r>
          </w:p>
        </w:tc>
      </w:tr>
      <w:tr w:rsidR="00153DCB" w:rsidRPr="008C36D0" w:rsidTr="00420A03">
        <w:trPr>
          <w:divId w:val="530144583"/>
          <w:tblCellSpacing w:w="0" w:type="dxa"/>
        </w:trPr>
        <w:tc>
          <w:tcPr>
            <w:tcW w:w="821" w:type="dxa"/>
            <w:noWrap/>
          </w:tcPr>
          <w:p w:rsidR="00153DCB" w:rsidRPr="008C36D0" w:rsidRDefault="00C90A7E">
            <w:pPr>
              <w:rPr>
                <w:rFonts w:eastAsia="Times New Roman" w:cs="Arial"/>
                <w:color w:val="0000FF"/>
                <w:sz w:val="18"/>
                <w:szCs w:val="18"/>
                <w:lang w:val="en-GB"/>
              </w:rPr>
            </w:pPr>
            <w:r>
              <w:rPr>
                <w:rFonts w:eastAsia="Times New Roman" w:cs="Arial"/>
                <w:i/>
                <w:iCs/>
                <w:color w:val="0000FF"/>
                <w:sz w:val="18"/>
                <w:szCs w:val="18"/>
                <w:lang w:val="en-GB"/>
              </w:rPr>
              <w:t>[165</w:t>
            </w:r>
            <w:r w:rsidR="00153DCB"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53DCB" w:rsidRPr="008C36D0" w:rsidRDefault="00153DCB" w:rsidP="007B5E46">
            <w:pPr>
              <w:pStyle w:val="NormalWeb"/>
              <w:spacing w:after="29" w:afterAutospacing="0"/>
              <w:rPr>
                <w:rFonts w:ascii="Arial" w:hAnsi="Arial" w:cs="Arial"/>
                <w:sz w:val="18"/>
                <w:szCs w:val="18"/>
                <w:lang w:val="en-GB"/>
              </w:rPr>
            </w:pPr>
            <w:r w:rsidRPr="008C36D0">
              <w:rPr>
                <w:rFonts w:ascii="Arial" w:hAnsi="Arial" w:cs="Arial"/>
                <w:sz w:val="18"/>
                <w:szCs w:val="18"/>
                <w:lang w:val="en-GB"/>
              </w:rPr>
              <w:t>Thanks are due to S.L. Nielsen (Denmark)</w:t>
            </w:r>
            <w:r w:rsidR="007B5E46" w:rsidRPr="008C36D0">
              <w:rPr>
                <w:rFonts w:ascii="Arial" w:hAnsi="Arial" w:cs="Arial"/>
                <w:sz w:val="18"/>
                <w:szCs w:val="18"/>
                <w:lang w:val="en-GB"/>
              </w:rPr>
              <w:t>;</w:t>
            </w:r>
            <w:r w:rsidRPr="008C36D0">
              <w:rPr>
                <w:rFonts w:ascii="Arial" w:hAnsi="Arial" w:cs="Arial"/>
                <w:sz w:val="18"/>
                <w:szCs w:val="18"/>
                <w:lang w:val="en-GB"/>
              </w:rPr>
              <w:t xml:space="preserve"> L. Seigner, S. Winter and M. Wassenegger (Germany)</w:t>
            </w:r>
            <w:r w:rsidR="007B5E46" w:rsidRPr="008C36D0">
              <w:rPr>
                <w:rFonts w:ascii="Arial" w:hAnsi="Arial" w:cs="Arial"/>
                <w:sz w:val="18"/>
                <w:szCs w:val="18"/>
                <w:lang w:val="en-GB"/>
              </w:rPr>
              <w:t>;</w:t>
            </w:r>
            <w:r w:rsidRPr="008C36D0">
              <w:rPr>
                <w:rFonts w:ascii="Arial" w:hAnsi="Arial" w:cs="Arial"/>
                <w:sz w:val="18"/>
                <w:szCs w:val="18"/>
                <w:lang w:val="en-GB"/>
              </w:rPr>
              <w:t xml:space="preserve"> </w:t>
            </w:r>
            <w:r w:rsidRPr="008C36D0">
              <w:rPr>
                <w:rFonts w:ascii="Arial" w:hAnsi="Arial" w:cs="Arial"/>
                <w:color w:val="231F20"/>
                <w:sz w:val="18"/>
                <w:szCs w:val="18"/>
                <w:lang w:val="en-GB"/>
              </w:rPr>
              <w:t>H. Koenraadt (the Netherlands)</w:t>
            </w:r>
            <w:r w:rsidR="007B5E46" w:rsidRPr="008C36D0">
              <w:rPr>
                <w:rFonts w:ascii="Arial" w:hAnsi="Arial" w:cs="Arial"/>
                <w:color w:val="231F20"/>
                <w:sz w:val="18"/>
                <w:szCs w:val="18"/>
                <w:lang w:val="en-GB"/>
              </w:rPr>
              <w:t>;</w:t>
            </w:r>
            <w:r w:rsidRPr="008C36D0">
              <w:rPr>
                <w:rFonts w:ascii="Arial" w:hAnsi="Arial" w:cs="Arial"/>
                <w:color w:val="231F20"/>
                <w:sz w:val="18"/>
                <w:szCs w:val="18"/>
                <w:lang w:val="en-GB"/>
              </w:rPr>
              <w:t xml:space="preserve"> and </w:t>
            </w:r>
            <w:r w:rsidRPr="008C36D0">
              <w:rPr>
                <w:rFonts w:ascii="Arial" w:hAnsi="Arial" w:cs="Arial"/>
                <w:sz w:val="18"/>
                <w:szCs w:val="18"/>
                <w:lang w:val="en-GB"/>
              </w:rPr>
              <w:t xml:space="preserve">A. Fox, T. James, W. Monger and V. Mulholland (UK) for helpful comments during development of this protocol. </w:t>
            </w:r>
          </w:p>
        </w:tc>
      </w:tr>
      <w:tr w:rsidR="00153DCB" w:rsidRPr="008C36D0" w:rsidTr="00420A03">
        <w:trPr>
          <w:divId w:val="530144583"/>
          <w:tblCellSpacing w:w="0" w:type="dxa"/>
        </w:trPr>
        <w:tc>
          <w:tcPr>
            <w:tcW w:w="821" w:type="dxa"/>
            <w:noWrap/>
          </w:tcPr>
          <w:p w:rsidR="00153DCB" w:rsidRPr="008C36D0" w:rsidRDefault="00153DCB">
            <w:pPr>
              <w:rPr>
                <w:rFonts w:eastAsia="Times New Roman" w:cs="Arial"/>
                <w:color w:val="0000FF"/>
                <w:sz w:val="18"/>
                <w:szCs w:val="18"/>
                <w:lang w:val="en-GB"/>
              </w:rPr>
            </w:pPr>
          </w:p>
        </w:tc>
        <w:tc>
          <w:tcPr>
            <w:tcW w:w="8917" w:type="dxa"/>
            <w:tcMar>
              <w:top w:w="80" w:type="dxa"/>
              <w:left w:w="80" w:type="dxa"/>
              <w:bottom w:w="80" w:type="dxa"/>
              <w:right w:w="80" w:type="dxa"/>
            </w:tcMar>
          </w:tcPr>
          <w:p w:rsidR="00153DCB" w:rsidRPr="008C36D0" w:rsidRDefault="00153DCB">
            <w:pPr>
              <w:pStyle w:val="NormalWeb"/>
              <w:keepNext/>
              <w:spacing w:after="29" w:afterAutospacing="0"/>
              <w:rPr>
                <w:rFonts w:ascii="Arial" w:hAnsi="Arial" w:cs="Arial"/>
                <w:sz w:val="18"/>
                <w:szCs w:val="18"/>
                <w:lang w:val="en-GB"/>
              </w:rPr>
            </w:pPr>
            <w:r w:rsidRPr="008C36D0">
              <w:rPr>
                <w:rFonts w:ascii="Arial" w:hAnsi="Arial" w:cs="Arial"/>
                <w:b/>
                <w:bCs/>
                <w:sz w:val="18"/>
                <w:szCs w:val="18"/>
                <w:lang w:val="en-GB"/>
              </w:rPr>
              <w:t>8. References</w:t>
            </w:r>
            <w:r w:rsidRPr="008C36D0">
              <w:rPr>
                <w:rFonts w:ascii="Arial" w:hAnsi="Arial" w:cs="Arial"/>
                <w:sz w:val="18"/>
                <w:szCs w:val="18"/>
                <w:lang w:val="en-GB"/>
              </w:rPr>
              <w:t xml:space="preserve"> </w:t>
            </w:r>
          </w:p>
        </w:tc>
      </w:tr>
      <w:tr w:rsidR="001B12DE" w:rsidRPr="008C36D0" w:rsidTr="00420A03">
        <w:trPr>
          <w:divId w:val="530144583"/>
          <w:tblCellSpacing w:w="0" w:type="dxa"/>
        </w:trPr>
        <w:tc>
          <w:tcPr>
            <w:tcW w:w="821" w:type="dxa"/>
            <w:noWrap/>
          </w:tcPr>
          <w:p w:rsidR="001B12DE" w:rsidRPr="008C36D0" w:rsidRDefault="001B12DE" w:rsidP="00C90A7E">
            <w:pPr>
              <w:rPr>
                <w:rFonts w:eastAsia="Times New Roman" w:cs="Arial"/>
                <w:i/>
                <w:iCs/>
                <w:color w:val="0000FF"/>
                <w:sz w:val="18"/>
                <w:szCs w:val="18"/>
                <w:lang w:val="en-GB"/>
              </w:rPr>
            </w:pPr>
            <w:r w:rsidRPr="008C36D0">
              <w:rPr>
                <w:rFonts w:eastAsia="Times New Roman" w:cs="Arial"/>
                <w:i/>
                <w:iCs/>
                <w:color w:val="0000FF"/>
                <w:sz w:val="18"/>
                <w:szCs w:val="18"/>
                <w:lang w:val="en-GB"/>
              </w:rPr>
              <w:t>[</w:t>
            </w:r>
            <w:r>
              <w:rPr>
                <w:rFonts w:eastAsia="Times New Roman" w:cs="Arial"/>
                <w:i/>
                <w:iCs/>
                <w:color w:val="0000FF"/>
                <w:sz w:val="18"/>
                <w:szCs w:val="18"/>
                <w:lang w:val="en-GB"/>
              </w:rPr>
              <w:t>166</w:t>
            </w: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B12DE" w:rsidRPr="008C36D0" w:rsidRDefault="001B12DE" w:rsidP="00847D8B">
            <w:pPr>
              <w:pStyle w:val="NormalWeb"/>
              <w:spacing w:after="29" w:afterAutospacing="0"/>
              <w:rPr>
                <w:rFonts w:ascii="Arial" w:hAnsi="Arial" w:cs="Arial"/>
                <w:b/>
                <w:bCs/>
                <w:sz w:val="18"/>
                <w:szCs w:val="18"/>
                <w:lang w:val="en-GB"/>
              </w:rPr>
            </w:pPr>
            <w:r>
              <w:rPr>
                <w:rFonts w:ascii="Arial" w:hAnsi="Arial" w:cs="Arial"/>
                <w:sz w:val="18"/>
                <w:szCs w:val="18"/>
              </w:rPr>
              <w:t xml:space="preserve">The present standard also refers to other International Standards for Phytosanitary Measures (ISPMs). ISPMs are available on the IPP at </w:t>
            </w:r>
            <w:hyperlink r:id="rId17" w:history="1">
              <w:r w:rsidRPr="00745357">
                <w:rPr>
                  <w:rStyle w:val="Hyperlink"/>
                  <w:rFonts w:ascii="Arial" w:eastAsia="Calibri" w:hAnsi="Arial" w:cs="Arial"/>
                  <w:sz w:val="18"/>
                  <w:szCs w:val="18"/>
                </w:rPr>
                <w:t>https://www.ippc.int/core-activities/standards-setting/ispms</w:t>
              </w:r>
            </w:hyperlink>
            <w:r w:rsidRPr="00745357">
              <w:rPr>
                <w:rFonts w:ascii="Arial" w:hAnsi="Arial" w:cs="Arial"/>
                <w:sz w:val="18"/>
                <w:szCs w:val="18"/>
              </w:rPr>
              <w:t>.</w:t>
            </w:r>
          </w:p>
        </w:tc>
      </w:tr>
      <w:tr w:rsidR="001B12DE" w:rsidRPr="008C36D0" w:rsidTr="00420A03">
        <w:trPr>
          <w:divId w:val="530144583"/>
          <w:tblCellSpacing w:w="0" w:type="dxa"/>
        </w:trPr>
        <w:tc>
          <w:tcPr>
            <w:tcW w:w="821" w:type="dxa"/>
            <w:noWrap/>
          </w:tcPr>
          <w:p w:rsidR="001B12DE" w:rsidRPr="008C36D0" w:rsidRDefault="001B12DE" w:rsidP="00C90A7E">
            <w:pPr>
              <w:rPr>
                <w:rFonts w:eastAsia="Times New Roman" w:cs="Arial"/>
                <w:color w:val="0000FF"/>
                <w:sz w:val="18"/>
                <w:szCs w:val="18"/>
                <w:lang w:val="en-GB"/>
              </w:rPr>
            </w:pPr>
            <w:r>
              <w:rPr>
                <w:rFonts w:eastAsia="Times New Roman" w:cs="Arial"/>
                <w:i/>
                <w:iCs/>
                <w:color w:val="0000FF"/>
                <w:sz w:val="18"/>
                <w:szCs w:val="18"/>
                <w:lang w:val="en-GB"/>
              </w:rPr>
              <w:t>[167</w:t>
            </w: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B12DE" w:rsidRPr="008C36D0" w:rsidRDefault="001B12DE" w:rsidP="00847D8B">
            <w:pPr>
              <w:pStyle w:val="NormalWeb"/>
              <w:spacing w:after="29" w:afterAutospacing="0"/>
              <w:rPr>
                <w:rFonts w:ascii="Arial" w:hAnsi="Arial" w:cs="Arial"/>
                <w:sz w:val="18"/>
                <w:szCs w:val="18"/>
                <w:lang w:val="en-GB"/>
              </w:rPr>
            </w:pPr>
            <w:r w:rsidRPr="008C36D0">
              <w:rPr>
                <w:rFonts w:ascii="Arial" w:hAnsi="Arial" w:cs="Arial"/>
                <w:b/>
                <w:bCs/>
                <w:sz w:val="18"/>
                <w:szCs w:val="18"/>
                <w:lang w:val="en-GB"/>
              </w:rPr>
              <w:t xml:space="preserve">Badilla, R., Hammond, R. &amp; Rivera, C. </w:t>
            </w:r>
            <w:r w:rsidRPr="008C36D0">
              <w:rPr>
                <w:rFonts w:ascii="Arial" w:hAnsi="Arial" w:cs="Arial"/>
                <w:sz w:val="18"/>
                <w:szCs w:val="18"/>
                <w:lang w:val="en-GB"/>
              </w:rPr>
              <w:t xml:space="preserve">1999. First report of Potato spindle tuber viroid in Costa Rica. </w:t>
            </w:r>
            <w:r w:rsidRPr="008C36D0">
              <w:rPr>
                <w:rFonts w:ascii="Arial" w:hAnsi="Arial" w:cs="Arial"/>
                <w:i/>
                <w:iCs/>
                <w:sz w:val="18"/>
                <w:szCs w:val="18"/>
                <w:lang w:val="en-GB"/>
              </w:rPr>
              <w:t>Plant Disease</w:t>
            </w:r>
            <w:r w:rsidRPr="008C36D0">
              <w:rPr>
                <w:rFonts w:ascii="Arial" w:hAnsi="Arial" w:cs="Arial"/>
                <w:sz w:val="18"/>
                <w:szCs w:val="18"/>
                <w:lang w:val="en-GB"/>
              </w:rPr>
              <w:t xml:space="preserve">, 83: 1072. </w:t>
            </w:r>
          </w:p>
        </w:tc>
      </w:tr>
      <w:tr w:rsidR="001B12DE" w:rsidRPr="008C36D0" w:rsidTr="00420A03">
        <w:trPr>
          <w:divId w:val="530144583"/>
          <w:tblCellSpacing w:w="0" w:type="dxa"/>
        </w:trPr>
        <w:tc>
          <w:tcPr>
            <w:tcW w:w="821" w:type="dxa"/>
            <w:noWrap/>
          </w:tcPr>
          <w:p w:rsidR="001B12DE" w:rsidRDefault="001B12DE">
            <w:pPr>
              <w:rPr>
                <w:rFonts w:eastAsia="Times New Roman" w:cs="Arial"/>
                <w:i/>
                <w:iCs/>
                <w:color w:val="0000FF"/>
                <w:sz w:val="18"/>
                <w:szCs w:val="18"/>
                <w:lang w:val="en-GB"/>
              </w:rPr>
            </w:pPr>
            <w:r>
              <w:rPr>
                <w:rFonts w:eastAsia="Times New Roman" w:cs="Arial"/>
                <w:i/>
                <w:iCs/>
                <w:color w:val="0000FF"/>
                <w:sz w:val="18"/>
                <w:szCs w:val="18"/>
                <w:lang w:val="en-GB"/>
              </w:rPr>
              <w:t>[168</w:t>
            </w:r>
            <w:r w:rsidRPr="008C36D0">
              <w:rPr>
                <w:rFonts w:eastAsia="Times New Roman" w:cs="Arial"/>
                <w:i/>
                <w:iCs/>
                <w:color w:val="0000FF"/>
                <w:sz w:val="18"/>
                <w:szCs w:val="18"/>
                <w:lang w:val="en-GB"/>
              </w:rPr>
              <w:t>]</w:t>
            </w:r>
          </w:p>
        </w:tc>
        <w:tc>
          <w:tcPr>
            <w:tcW w:w="8917" w:type="dxa"/>
            <w:tcMar>
              <w:top w:w="80" w:type="dxa"/>
              <w:left w:w="80" w:type="dxa"/>
              <w:bottom w:w="80" w:type="dxa"/>
              <w:right w:w="80" w:type="dxa"/>
            </w:tcMar>
          </w:tcPr>
          <w:p w:rsidR="001B12DE" w:rsidRPr="008C36D0" w:rsidRDefault="001B12DE" w:rsidP="00664E41">
            <w:pPr>
              <w:pStyle w:val="NormalWeb"/>
              <w:spacing w:after="29" w:afterAutospacing="0"/>
              <w:rPr>
                <w:rFonts w:ascii="Arial" w:hAnsi="Arial" w:cs="Arial"/>
                <w:b/>
                <w:bCs/>
                <w:sz w:val="18"/>
                <w:lang w:val="en-GB"/>
              </w:rPr>
            </w:pPr>
            <w:r w:rsidRPr="006A3495">
              <w:rPr>
                <w:rFonts w:ascii="Arial" w:hAnsi="Arial" w:cs="Arial"/>
                <w:b/>
                <w:sz w:val="18"/>
                <w:szCs w:val="18"/>
                <w:lang w:val="es-ES"/>
              </w:rPr>
              <w:t>Bertolini, E., Cambra, M., Serra, P., López, M.M., Lopes, S., Durán-Vila, N., Ayres, J., Bové, J.</w:t>
            </w:r>
            <w:r w:rsidRPr="006A3495">
              <w:rPr>
                <w:rFonts w:ascii="Arial" w:hAnsi="Arial" w:cs="Arial"/>
                <w:sz w:val="18"/>
                <w:szCs w:val="18"/>
                <w:lang w:val="es-ES"/>
              </w:rPr>
              <w:t xml:space="preserve"> 2010. Procedimiento directo de detección específica de los viroides </w:t>
            </w:r>
            <w:r w:rsidRPr="006A3495">
              <w:rPr>
                <w:rFonts w:ascii="Arial" w:hAnsi="Arial" w:cs="Arial"/>
                <w:i/>
                <w:sz w:val="18"/>
                <w:szCs w:val="18"/>
                <w:lang w:val="es-ES"/>
              </w:rPr>
              <w:t>Potato spindle tuber viroid</w:t>
            </w:r>
            <w:r w:rsidRPr="006A3495">
              <w:rPr>
                <w:rFonts w:ascii="Arial" w:hAnsi="Arial" w:cs="Arial"/>
                <w:sz w:val="18"/>
                <w:szCs w:val="18"/>
                <w:lang w:val="es-ES"/>
              </w:rPr>
              <w:t xml:space="preserve"> y </w:t>
            </w:r>
            <w:r w:rsidRPr="006A3495">
              <w:rPr>
                <w:rFonts w:ascii="Arial" w:hAnsi="Arial" w:cs="Arial"/>
                <w:i/>
                <w:sz w:val="18"/>
                <w:szCs w:val="18"/>
                <w:lang w:val="es-ES"/>
              </w:rPr>
              <w:t>Citrus exocortis viroid</w:t>
            </w:r>
            <w:r w:rsidRPr="006A3495">
              <w:rPr>
                <w:rFonts w:ascii="Arial" w:hAnsi="Arial" w:cs="Arial"/>
                <w:sz w:val="18"/>
                <w:szCs w:val="18"/>
                <w:lang w:val="es-ES"/>
              </w:rPr>
              <w:t xml:space="preserve"> mediante dianas inmovilizadas y </w:t>
            </w:r>
            <w:r>
              <w:rPr>
                <w:rFonts w:ascii="Arial" w:hAnsi="Arial" w:cs="Arial"/>
                <w:sz w:val="18"/>
                <w:szCs w:val="18"/>
                <w:lang w:val="es-ES"/>
              </w:rPr>
              <w:t>RT-PCR</w:t>
            </w:r>
            <w:r w:rsidRPr="006A3495">
              <w:rPr>
                <w:rFonts w:ascii="Arial" w:hAnsi="Arial" w:cs="Arial"/>
                <w:sz w:val="18"/>
                <w:szCs w:val="18"/>
                <w:lang w:val="es-ES"/>
              </w:rPr>
              <w:t xml:space="preserve"> a tiempo real y kit para su detección.</w:t>
            </w:r>
            <w:r>
              <w:rPr>
                <w:rFonts w:ascii="Arial" w:hAnsi="Arial" w:cs="Arial"/>
                <w:sz w:val="18"/>
                <w:szCs w:val="18"/>
                <w:lang w:val="es-ES"/>
              </w:rPr>
              <w:t xml:space="preserve"> </w:t>
            </w:r>
            <w:r w:rsidRPr="006A3495">
              <w:rPr>
                <w:rFonts w:ascii="Arial" w:hAnsi="Arial" w:cs="Arial"/>
                <w:sz w:val="18"/>
                <w:szCs w:val="18"/>
                <w:lang w:val="pt-BR"/>
              </w:rPr>
              <w:t>Spanish Patent Nº 2.387.</w:t>
            </w:r>
            <w:r>
              <w:rPr>
                <w:rFonts w:ascii="Arial" w:hAnsi="Arial" w:cs="Arial"/>
                <w:sz w:val="18"/>
                <w:szCs w:val="18"/>
                <w:lang w:val="pt-BR"/>
              </w:rPr>
              <w:t>172.</w:t>
            </w:r>
          </w:p>
        </w:tc>
      </w:tr>
      <w:tr w:rsidR="001B12DE" w:rsidRPr="008C36D0" w:rsidTr="00420A03">
        <w:trPr>
          <w:divId w:val="530144583"/>
          <w:tblCellSpacing w:w="0" w:type="dxa"/>
        </w:trPr>
        <w:tc>
          <w:tcPr>
            <w:tcW w:w="821" w:type="dxa"/>
            <w:noWrap/>
          </w:tcPr>
          <w:p w:rsidR="001B12DE" w:rsidRPr="008C36D0" w:rsidRDefault="001B12DE">
            <w:pPr>
              <w:rPr>
                <w:rFonts w:eastAsia="Times New Roman" w:cs="Arial"/>
                <w:color w:val="0000FF"/>
                <w:sz w:val="18"/>
                <w:szCs w:val="18"/>
                <w:lang w:val="en-GB"/>
              </w:rPr>
            </w:pPr>
            <w:r>
              <w:rPr>
                <w:rFonts w:eastAsia="Times New Roman" w:cs="Arial"/>
                <w:i/>
                <w:iCs/>
                <w:color w:val="0000FF"/>
                <w:sz w:val="18"/>
                <w:szCs w:val="18"/>
                <w:lang w:val="en-GB"/>
              </w:rPr>
              <w:t>[169</w:t>
            </w:r>
            <w:r w:rsidRPr="008C36D0">
              <w:rPr>
                <w:rFonts w:eastAsia="Times New Roman" w:cs="Arial"/>
                <w:i/>
                <w:iCs/>
                <w:color w:val="0000FF"/>
                <w:sz w:val="18"/>
                <w:szCs w:val="18"/>
                <w:lang w:val="en-GB"/>
              </w:rPr>
              <w:t>]</w:t>
            </w:r>
          </w:p>
        </w:tc>
        <w:tc>
          <w:tcPr>
            <w:tcW w:w="8917" w:type="dxa"/>
            <w:tcMar>
              <w:top w:w="80" w:type="dxa"/>
              <w:left w:w="80" w:type="dxa"/>
              <w:bottom w:w="80" w:type="dxa"/>
              <w:right w:w="80" w:type="dxa"/>
            </w:tcMar>
          </w:tcPr>
          <w:p w:rsidR="001B12DE" w:rsidRPr="00C90A7E" w:rsidRDefault="001B12DE" w:rsidP="00664E41">
            <w:pPr>
              <w:pStyle w:val="NormalWeb"/>
              <w:spacing w:after="29" w:afterAutospacing="0"/>
              <w:rPr>
                <w:rFonts w:ascii="Arial" w:hAnsi="Arial" w:cs="Arial"/>
                <w:sz w:val="18"/>
                <w:lang w:val="fr-FR"/>
              </w:rPr>
            </w:pPr>
            <w:r w:rsidRPr="008C36D0">
              <w:rPr>
                <w:rFonts w:ascii="Arial" w:hAnsi="Arial" w:cs="Arial"/>
                <w:b/>
                <w:bCs/>
                <w:sz w:val="18"/>
                <w:lang w:val="en-GB"/>
              </w:rPr>
              <w:t xml:space="preserve">Bertolini, E., Felipe, R.T.A., Sauer, A.V., Lopes, S., Arilla, A., Vidal, E., Mourão-Filho, F.A.A., Nunes, W.M.C., Bové, J.M., López, M.M. &amp; Cambra, M. </w:t>
            </w:r>
            <w:r w:rsidRPr="008C36D0">
              <w:rPr>
                <w:rFonts w:ascii="Arial" w:hAnsi="Arial" w:cs="Arial"/>
                <w:bCs/>
                <w:sz w:val="18"/>
                <w:lang w:val="en-GB"/>
              </w:rPr>
              <w:t>2</w:t>
            </w:r>
            <w:r w:rsidRPr="008C36D0">
              <w:rPr>
                <w:rFonts w:ascii="Arial" w:hAnsi="Arial" w:cs="Arial"/>
                <w:sz w:val="18"/>
                <w:lang w:val="en-GB"/>
              </w:rPr>
              <w:t>014a. Tissue-print and squash real-time polymerase chain reaction for direct detection of ‘</w:t>
            </w:r>
            <w:r w:rsidRPr="008C36D0">
              <w:rPr>
                <w:rFonts w:ascii="Arial" w:hAnsi="Arial" w:cs="Arial"/>
                <w:i/>
                <w:iCs/>
                <w:sz w:val="18"/>
                <w:lang w:val="en-GB"/>
              </w:rPr>
              <w:t xml:space="preserve">Candidatus </w:t>
            </w:r>
            <w:r w:rsidRPr="008C36D0">
              <w:rPr>
                <w:rFonts w:ascii="Arial" w:hAnsi="Arial" w:cs="Arial"/>
                <w:sz w:val="18"/>
                <w:lang w:val="en-GB"/>
              </w:rPr>
              <w:t xml:space="preserve">Liberibacter’ species in citrus plants and psyllid vectors. </w:t>
            </w:r>
            <w:r w:rsidRPr="00DE3709">
              <w:rPr>
                <w:rFonts w:ascii="Arial" w:hAnsi="Arial" w:cs="Arial"/>
                <w:i/>
                <w:sz w:val="18"/>
                <w:lang w:val="fr-FR"/>
              </w:rPr>
              <w:t>Plant Pathology,</w:t>
            </w:r>
            <w:r w:rsidRPr="00DE3709">
              <w:rPr>
                <w:rFonts w:ascii="Arial" w:hAnsi="Arial" w:cs="Arial"/>
                <w:sz w:val="18"/>
                <w:lang w:val="fr-FR"/>
              </w:rPr>
              <w:t xml:space="preserve"> doi:10.1111/ppa.12197.</w:t>
            </w:r>
          </w:p>
        </w:tc>
      </w:tr>
      <w:tr w:rsidR="001B12DE" w:rsidRPr="008C36D0" w:rsidTr="00420A03">
        <w:trPr>
          <w:divId w:val="530144583"/>
          <w:tblCellSpacing w:w="0" w:type="dxa"/>
        </w:trPr>
        <w:tc>
          <w:tcPr>
            <w:tcW w:w="821" w:type="dxa"/>
            <w:noWrap/>
          </w:tcPr>
          <w:p w:rsidR="001B12DE" w:rsidRDefault="001B12DE">
            <w:pPr>
              <w:rPr>
                <w:rFonts w:eastAsia="Times New Roman" w:cs="Arial"/>
                <w:i/>
                <w:iCs/>
                <w:color w:val="0000FF"/>
                <w:sz w:val="18"/>
                <w:szCs w:val="18"/>
                <w:lang w:val="en-GB"/>
              </w:rPr>
            </w:pPr>
            <w:r>
              <w:rPr>
                <w:rFonts w:eastAsia="Times New Roman" w:cs="Arial"/>
                <w:i/>
                <w:iCs/>
                <w:color w:val="0000FF"/>
                <w:sz w:val="18"/>
                <w:szCs w:val="18"/>
                <w:lang w:val="en-GB"/>
              </w:rPr>
              <w:t>[170</w:t>
            </w: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B12DE" w:rsidRPr="00C90A7E" w:rsidRDefault="001B12DE" w:rsidP="00C90A7E">
            <w:pPr>
              <w:pStyle w:val="NormalWeb"/>
              <w:spacing w:after="29" w:afterAutospacing="0"/>
              <w:rPr>
                <w:rFonts w:ascii="Arial" w:hAnsi="Arial" w:cs="Arial"/>
                <w:lang w:val="en-GB"/>
              </w:rPr>
            </w:pPr>
            <w:r w:rsidRPr="00DE3709">
              <w:rPr>
                <w:rFonts w:ascii="Arial" w:hAnsi="Arial" w:cs="Arial"/>
                <w:b/>
                <w:bCs/>
                <w:sz w:val="18"/>
                <w:lang w:val="fr-FR"/>
              </w:rPr>
              <w:t>Bertolini, E., Moreno, A., Capote, N., Olmos, A., De Luis, A., Vidal, E., Pérez-Panadés, J. &amp; Cambra, M</w:t>
            </w:r>
            <w:r w:rsidRPr="00DE3709">
              <w:rPr>
                <w:rFonts w:ascii="Arial" w:hAnsi="Arial" w:cs="Arial"/>
                <w:b/>
                <w:sz w:val="18"/>
                <w:lang w:val="fr-FR"/>
              </w:rPr>
              <w:t>.</w:t>
            </w:r>
            <w:r w:rsidRPr="00DE3709">
              <w:rPr>
                <w:rFonts w:ascii="Arial" w:hAnsi="Arial" w:cs="Arial"/>
                <w:sz w:val="18"/>
                <w:lang w:val="fr-FR"/>
              </w:rPr>
              <w:t xml:space="preserve"> 2008. </w:t>
            </w:r>
            <w:r w:rsidRPr="008C36D0">
              <w:rPr>
                <w:rFonts w:ascii="Arial" w:hAnsi="Arial" w:cs="Arial"/>
                <w:sz w:val="18"/>
                <w:lang w:val="en-GB"/>
              </w:rPr>
              <w:t xml:space="preserve">Quantitative detection of </w:t>
            </w:r>
            <w:r w:rsidRPr="008C36D0">
              <w:rPr>
                <w:rFonts w:ascii="Arial" w:hAnsi="Arial" w:cs="Arial"/>
                <w:i/>
                <w:iCs/>
                <w:sz w:val="18"/>
                <w:lang w:val="en-GB"/>
              </w:rPr>
              <w:t>Citrus tristeza virus</w:t>
            </w:r>
            <w:r w:rsidRPr="008C36D0">
              <w:rPr>
                <w:rFonts w:ascii="Arial" w:hAnsi="Arial" w:cs="Arial"/>
                <w:sz w:val="18"/>
                <w:lang w:val="en-GB"/>
              </w:rPr>
              <w:t xml:space="preserve"> in plant tissues and single aphids by real-time PCR. </w:t>
            </w:r>
            <w:r w:rsidRPr="008C36D0">
              <w:rPr>
                <w:rFonts w:ascii="Arial" w:hAnsi="Arial" w:cs="Arial"/>
                <w:i/>
                <w:sz w:val="18"/>
                <w:lang w:val="en-GB"/>
              </w:rPr>
              <w:t>European Journal of Plant Pathology,</w:t>
            </w:r>
            <w:r w:rsidRPr="008C36D0">
              <w:rPr>
                <w:rFonts w:ascii="Arial" w:hAnsi="Arial" w:cs="Arial"/>
                <w:sz w:val="18"/>
                <w:lang w:val="en-GB"/>
              </w:rPr>
              <w:t xml:space="preserve"> </w:t>
            </w:r>
            <w:r w:rsidRPr="008C36D0">
              <w:rPr>
                <w:rFonts w:ascii="Arial" w:hAnsi="Arial" w:cs="Arial"/>
                <w:bCs/>
                <w:sz w:val="18"/>
                <w:lang w:val="en-GB"/>
              </w:rPr>
              <w:t>120</w:t>
            </w:r>
            <w:r w:rsidRPr="008C36D0">
              <w:rPr>
                <w:rFonts w:ascii="Arial" w:hAnsi="Arial" w:cs="Arial"/>
                <w:sz w:val="18"/>
                <w:lang w:val="en-GB"/>
              </w:rPr>
              <w:t>: 177–188.</w:t>
            </w:r>
          </w:p>
        </w:tc>
      </w:tr>
      <w:tr w:rsidR="001B12DE" w:rsidRPr="008C36D0" w:rsidTr="00420A03">
        <w:trPr>
          <w:divId w:val="530144583"/>
          <w:tblCellSpacing w:w="0" w:type="dxa"/>
        </w:trPr>
        <w:tc>
          <w:tcPr>
            <w:tcW w:w="821" w:type="dxa"/>
            <w:noWrap/>
          </w:tcPr>
          <w:p w:rsidR="001B12DE" w:rsidRDefault="001B12DE">
            <w:pPr>
              <w:rPr>
                <w:rFonts w:eastAsia="Times New Roman" w:cs="Arial"/>
                <w:i/>
                <w:iCs/>
                <w:color w:val="0000FF"/>
                <w:sz w:val="18"/>
                <w:szCs w:val="18"/>
                <w:lang w:val="en-GB"/>
              </w:rPr>
            </w:pPr>
            <w:r>
              <w:rPr>
                <w:rFonts w:eastAsia="Times New Roman" w:cs="Arial"/>
                <w:i/>
                <w:iCs/>
                <w:color w:val="0000FF"/>
                <w:sz w:val="18"/>
                <w:szCs w:val="18"/>
                <w:lang w:val="en-GB"/>
              </w:rPr>
              <w:t>[171</w:t>
            </w: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B12DE" w:rsidRPr="00DE3709" w:rsidRDefault="001B12DE" w:rsidP="00C90A7E">
            <w:pPr>
              <w:pStyle w:val="NormalWeb"/>
              <w:spacing w:after="29" w:afterAutospacing="0"/>
              <w:rPr>
                <w:rFonts w:ascii="Arial" w:hAnsi="Arial" w:cs="Arial"/>
                <w:b/>
                <w:bCs/>
                <w:sz w:val="18"/>
                <w:lang w:val="fr-FR"/>
              </w:rPr>
            </w:pPr>
            <w:r w:rsidRPr="00C90A7E">
              <w:rPr>
                <w:rFonts w:ascii="Arial" w:hAnsi="Arial" w:cs="Arial"/>
                <w:b/>
                <w:sz w:val="18"/>
                <w:szCs w:val="18"/>
                <w:lang w:val="it-IT"/>
              </w:rPr>
              <w:t>Bertolini, E., Teresani, G.R., Loiseau, M., Tanaka, F.A.O., Barb</w:t>
            </w:r>
            <w:r w:rsidRPr="00C90A7E">
              <w:rPr>
                <w:rFonts w:ascii="Arial" w:hAnsi="Arial" w:cs="Arial"/>
                <w:b/>
                <w:bCs/>
                <w:sz w:val="18"/>
                <w:lang w:val="it-IT"/>
              </w:rPr>
              <w:t>é, S., Martínez, C., Gentit, P., López, M.M. &amp; Cambra, M</w:t>
            </w:r>
            <w:r w:rsidRPr="00C90A7E">
              <w:rPr>
                <w:rFonts w:ascii="Arial" w:hAnsi="Arial" w:cs="Arial"/>
                <w:b/>
                <w:sz w:val="18"/>
                <w:lang w:val="it-IT"/>
              </w:rPr>
              <w:t xml:space="preserve">. </w:t>
            </w:r>
            <w:r w:rsidRPr="00C90A7E">
              <w:rPr>
                <w:rFonts w:ascii="Arial" w:hAnsi="Arial" w:cs="Arial"/>
                <w:sz w:val="18"/>
                <w:lang w:val="it-IT"/>
              </w:rPr>
              <w:t xml:space="preserve">2014b. </w:t>
            </w:r>
            <w:r w:rsidRPr="008C36D0">
              <w:rPr>
                <w:rFonts w:ascii="Arial" w:hAnsi="Arial" w:cs="Arial"/>
                <w:sz w:val="18"/>
                <w:lang w:val="en-GB"/>
              </w:rPr>
              <w:t>Transmission of ‘</w:t>
            </w:r>
            <w:r w:rsidRPr="008C36D0">
              <w:rPr>
                <w:rFonts w:ascii="Arial" w:hAnsi="Arial" w:cs="Arial"/>
                <w:i/>
                <w:sz w:val="18"/>
                <w:lang w:val="en-GB"/>
              </w:rPr>
              <w:t>Candidatus</w:t>
            </w:r>
            <w:r w:rsidRPr="008C36D0">
              <w:rPr>
                <w:rFonts w:ascii="Arial" w:hAnsi="Arial" w:cs="Arial"/>
                <w:sz w:val="18"/>
                <w:lang w:val="en-GB"/>
              </w:rPr>
              <w:t xml:space="preserve"> Liberibacter solanacearum’ in carrot seeds. </w:t>
            </w:r>
            <w:r w:rsidRPr="008C36D0">
              <w:rPr>
                <w:rFonts w:ascii="Arial" w:hAnsi="Arial" w:cs="Arial"/>
                <w:i/>
                <w:sz w:val="18"/>
                <w:lang w:val="en-GB"/>
              </w:rPr>
              <w:t>Plant Pathology,</w:t>
            </w:r>
            <w:r w:rsidRPr="008C36D0">
              <w:rPr>
                <w:rFonts w:ascii="Arial" w:hAnsi="Arial" w:cs="Arial"/>
                <w:sz w:val="18"/>
                <w:lang w:val="en-GB"/>
              </w:rPr>
              <w:t xml:space="preserve"> doi</w:t>
            </w:r>
            <w:r w:rsidRPr="008C36D0">
              <w:rPr>
                <w:rFonts w:ascii="Arial" w:hAnsi="Arial" w:cs="Arial"/>
                <w:color w:val="000000"/>
                <w:sz w:val="18"/>
                <w:szCs w:val="18"/>
                <w:shd w:val="clear" w:color="auto" w:fill="FFFFFF"/>
                <w:lang w:val="en-GB"/>
              </w:rPr>
              <w:t>:10.1111/ppa.12245</w:t>
            </w:r>
            <w:r w:rsidRPr="008C36D0">
              <w:rPr>
                <w:rFonts w:ascii="Arial" w:hAnsi="Arial" w:cs="Arial"/>
                <w:sz w:val="18"/>
                <w:lang w:val="en-GB"/>
              </w:rPr>
              <w:t>.</w:t>
            </w:r>
          </w:p>
        </w:tc>
      </w:tr>
      <w:tr w:rsidR="001B12DE" w:rsidRPr="008C36D0" w:rsidTr="00420A03">
        <w:trPr>
          <w:divId w:val="530144583"/>
          <w:tblCellSpacing w:w="0" w:type="dxa"/>
        </w:trPr>
        <w:tc>
          <w:tcPr>
            <w:tcW w:w="821" w:type="dxa"/>
            <w:noWrap/>
          </w:tcPr>
          <w:p w:rsidR="001B12DE" w:rsidRPr="008C36D0" w:rsidRDefault="001B12DE" w:rsidP="008D47FE">
            <w:pPr>
              <w:rPr>
                <w:rFonts w:eastAsia="Times New Roman" w:cs="Arial"/>
                <w:color w:val="0000FF"/>
                <w:sz w:val="18"/>
                <w:szCs w:val="18"/>
                <w:lang w:val="en-GB"/>
              </w:rPr>
            </w:pPr>
            <w:r>
              <w:rPr>
                <w:rFonts w:eastAsia="Times New Roman" w:cs="Arial"/>
                <w:i/>
                <w:iCs/>
                <w:color w:val="0000FF"/>
                <w:sz w:val="18"/>
                <w:szCs w:val="18"/>
                <w:lang w:val="en-GB"/>
              </w:rPr>
              <w:t>[172</w:t>
            </w:r>
            <w:r w:rsidRPr="008C36D0">
              <w:rPr>
                <w:rFonts w:eastAsia="Times New Roman" w:cs="Arial"/>
                <w:i/>
                <w:iCs/>
                <w:color w:val="0000FF"/>
                <w:sz w:val="18"/>
                <w:szCs w:val="18"/>
                <w:lang w:val="en-GB"/>
              </w:rPr>
              <w:t>]</w:t>
            </w:r>
          </w:p>
        </w:tc>
        <w:tc>
          <w:tcPr>
            <w:tcW w:w="8917" w:type="dxa"/>
            <w:tcMar>
              <w:top w:w="80" w:type="dxa"/>
              <w:left w:w="80" w:type="dxa"/>
              <w:bottom w:w="80" w:type="dxa"/>
              <w:right w:w="80" w:type="dxa"/>
            </w:tcMar>
          </w:tcPr>
          <w:p w:rsidR="001B12DE" w:rsidRPr="008C36D0" w:rsidRDefault="001B12DE">
            <w:pPr>
              <w:pStyle w:val="NormalWeb"/>
              <w:spacing w:after="29" w:afterAutospacing="0"/>
              <w:rPr>
                <w:rFonts w:ascii="Arial" w:hAnsi="Arial" w:cs="Arial"/>
                <w:color w:val="000000"/>
                <w:sz w:val="18"/>
                <w:szCs w:val="18"/>
                <w:lang w:val="en-GB"/>
              </w:rPr>
            </w:pPr>
            <w:r w:rsidRPr="008C36D0">
              <w:rPr>
                <w:rFonts w:ascii="Arial" w:hAnsi="Arial" w:cs="Arial"/>
                <w:b/>
                <w:bCs/>
                <w:color w:val="000000"/>
                <w:sz w:val="18"/>
                <w:szCs w:val="18"/>
                <w:lang w:val="en-GB"/>
              </w:rPr>
              <w:t xml:space="preserve">Boonham, N., Fisher, T. &amp; Mumford R.A. </w:t>
            </w:r>
            <w:r w:rsidRPr="008C36D0">
              <w:rPr>
                <w:rFonts w:ascii="Arial" w:hAnsi="Arial" w:cs="Arial"/>
                <w:color w:val="000000"/>
                <w:sz w:val="18"/>
                <w:szCs w:val="18"/>
                <w:lang w:val="en-GB"/>
              </w:rPr>
              <w:t xml:space="preserve">2005. Investigating the specificity of real-time PCR assays using synthetic oligonucleotides. </w:t>
            </w:r>
            <w:r w:rsidRPr="008C36D0">
              <w:rPr>
                <w:rFonts w:ascii="Arial" w:hAnsi="Arial" w:cs="Arial"/>
                <w:i/>
                <w:iCs/>
                <w:color w:val="000000"/>
                <w:sz w:val="18"/>
                <w:szCs w:val="18"/>
                <w:lang w:val="en-GB"/>
              </w:rPr>
              <w:t>Journal of Virological Methods</w:t>
            </w:r>
            <w:r w:rsidRPr="008C36D0">
              <w:rPr>
                <w:rFonts w:ascii="Arial" w:hAnsi="Arial" w:cs="Arial"/>
                <w:color w:val="000000"/>
                <w:sz w:val="18"/>
                <w:szCs w:val="18"/>
                <w:lang w:val="en-GB"/>
              </w:rPr>
              <w:t xml:space="preserve">, 130: 30–35. </w:t>
            </w:r>
          </w:p>
        </w:tc>
      </w:tr>
      <w:tr w:rsidR="001B12DE" w:rsidRPr="008C36D0" w:rsidTr="00420A03">
        <w:trPr>
          <w:divId w:val="530144583"/>
          <w:tblCellSpacing w:w="0" w:type="dxa"/>
        </w:trPr>
        <w:tc>
          <w:tcPr>
            <w:tcW w:w="821" w:type="dxa"/>
            <w:noWrap/>
          </w:tcPr>
          <w:p w:rsidR="001B12DE" w:rsidRPr="008C36D0" w:rsidRDefault="001B12DE" w:rsidP="008D47FE">
            <w:pPr>
              <w:rPr>
                <w:rFonts w:eastAsia="Times New Roman" w:cs="Arial"/>
                <w:color w:val="0000FF"/>
                <w:sz w:val="18"/>
                <w:szCs w:val="18"/>
                <w:lang w:val="en-GB"/>
              </w:rPr>
            </w:pPr>
            <w:r w:rsidRPr="008C36D0">
              <w:rPr>
                <w:rFonts w:eastAsia="Times New Roman" w:cs="Arial"/>
                <w:i/>
                <w:iCs/>
                <w:color w:val="0000FF"/>
                <w:sz w:val="18"/>
                <w:szCs w:val="18"/>
                <w:lang w:val="en-GB"/>
              </w:rPr>
              <w:t>[</w:t>
            </w:r>
            <w:r>
              <w:rPr>
                <w:rFonts w:eastAsia="Times New Roman" w:cs="Arial"/>
                <w:i/>
                <w:iCs/>
                <w:color w:val="0000FF"/>
                <w:sz w:val="18"/>
                <w:szCs w:val="18"/>
                <w:lang w:val="en-GB"/>
              </w:rPr>
              <w:t>173</w:t>
            </w: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B12DE" w:rsidRPr="008C36D0" w:rsidRDefault="001B12DE">
            <w:pPr>
              <w:pStyle w:val="NormalWeb"/>
              <w:spacing w:after="29" w:afterAutospacing="0"/>
              <w:rPr>
                <w:rFonts w:ascii="Arial" w:hAnsi="Arial" w:cs="Arial"/>
                <w:sz w:val="18"/>
                <w:szCs w:val="18"/>
                <w:lang w:val="en-GB"/>
              </w:rPr>
            </w:pPr>
            <w:r w:rsidRPr="008C36D0">
              <w:rPr>
                <w:rFonts w:ascii="Arial" w:hAnsi="Arial" w:cs="Arial"/>
                <w:b/>
                <w:bCs/>
                <w:sz w:val="18"/>
                <w:szCs w:val="18"/>
                <w:lang w:val="en-GB"/>
              </w:rPr>
              <w:t xml:space="preserve">Boonham, N., González, L., Lilia Peralta, E., Blockley, A., Walsh, K., Barker, I. &amp; Mumford, R.A. </w:t>
            </w:r>
            <w:r w:rsidRPr="008C36D0">
              <w:rPr>
                <w:rFonts w:ascii="Arial" w:hAnsi="Arial" w:cs="Arial"/>
                <w:sz w:val="18"/>
                <w:szCs w:val="18"/>
                <w:lang w:val="en-GB"/>
              </w:rPr>
              <w:t xml:space="preserve">2004. Development of a real-time RT-PCR assay for the detection of </w:t>
            </w:r>
            <w:r w:rsidRPr="008C36D0">
              <w:rPr>
                <w:rFonts w:ascii="Arial" w:hAnsi="Arial" w:cs="Arial"/>
                <w:i/>
                <w:iCs/>
                <w:sz w:val="18"/>
                <w:szCs w:val="18"/>
                <w:lang w:val="en-GB"/>
              </w:rPr>
              <w:t>Potato spindle tuber viroid</w:t>
            </w:r>
            <w:r w:rsidRPr="008C36D0">
              <w:rPr>
                <w:rFonts w:ascii="Arial" w:hAnsi="Arial" w:cs="Arial"/>
                <w:sz w:val="18"/>
                <w:szCs w:val="18"/>
                <w:lang w:val="en-GB"/>
              </w:rPr>
              <w:t xml:space="preserve"> (PSTVd). </w:t>
            </w:r>
            <w:r w:rsidRPr="008C36D0">
              <w:rPr>
                <w:rFonts w:ascii="Arial" w:hAnsi="Arial" w:cs="Arial"/>
                <w:i/>
                <w:iCs/>
                <w:sz w:val="18"/>
                <w:szCs w:val="18"/>
                <w:lang w:val="en-GB"/>
              </w:rPr>
              <w:t>Journal of Virological Methods</w:t>
            </w:r>
            <w:r w:rsidRPr="008C36D0">
              <w:rPr>
                <w:rFonts w:ascii="Arial" w:hAnsi="Arial" w:cs="Arial"/>
                <w:sz w:val="18"/>
                <w:szCs w:val="18"/>
                <w:lang w:val="en-GB"/>
              </w:rPr>
              <w:t xml:space="preserve">, 116: 139–146. </w:t>
            </w:r>
          </w:p>
        </w:tc>
      </w:tr>
      <w:tr w:rsidR="001B12DE" w:rsidRPr="008C36D0" w:rsidTr="00420A03">
        <w:trPr>
          <w:divId w:val="530144583"/>
          <w:tblCellSpacing w:w="0" w:type="dxa"/>
        </w:trPr>
        <w:tc>
          <w:tcPr>
            <w:tcW w:w="821" w:type="dxa"/>
            <w:noWrap/>
          </w:tcPr>
          <w:p w:rsidR="001B12DE" w:rsidRPr="008C36D0" w:rsidRDefault="001B12DE" w:rsidP="008D47FE">
            <w:pPr>
              <w:rPr>
                <w:rFonts w:eastAsia="Times New Roman" w:cs="Arial"/>
                <w:color w:val="0000FF"/>
                <w:sz w:val="18"/>
                <w:szCs w:val="18"/>
                <w:lang w:val="en-GB"/>
              </w:rPr>
            </w:pPr>
            <w:r>
              <w:rPr>
                <w:rFonts w:eastAsia="Times New Roman" w:cs="Arial"/>
                <w:i/>
                <w:iCs/>
                <w:color w:val="0000FF"/>
                <w:sz w:val="18"/>
                <w:szCs w:val="18"/>
                <w:lang w:val="en-GB"/>
              </w:rPr>
              <w:t>[174</w:t>
            </w: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B12DE" w:rsidRPr="00C04013" w:rsidRDefault="001B12DE" w:rsidP="00664E41">
            <w:pPr>
              <w:pStyle w:val="NormalWeb"/>
              <w:spacing w:after="29" w:afterAutospacing="0"/>
              <w:rPr>
                <w:rFonts w:ascii="Arial" w:hAnsi="Arial" w:cs="Arial"/>
                <w:color w:val="000000"/>
                <w:sz w:val="18"/>
                <w:szCs w:val="18"/>
                <w:lang w:val="en-GB"/>
              </w:rPr>
            </w:pPr>
            <w:r w:rsidRPr="008C36D0">
              <w:rPr>
                <w:rFonts w:ascii="Arial" w:hAnsi="Arial" w:cs="Arial"/>
                <w:b/>
                <w:bCs/>
                <w:color w:val="000000"/>
                <w:sz w:val="18"/>
                <w:szCs w:val="18"/>
                <w:lang w:val="en-GB"/>
              </w:rPr>
              <w:t>Botermans, M., van de Vossenberg, B.T.L.H., Verhoeven, J.Th.J., Roenhorst, J.W., Hooftman, M., Dekter, R. &amp; Meekes, E.T.M.</w:t>
            </w:r>
            <w:r w:rsidRPr="008C36D0">
              <w:rPr>
                <w:rFonts w:ascii="Arial" w:hAnsi="Arial" w:cs="Arial"/>
                <w:color w:val="000000"/>
                <w:sz w:val="18"/>
                <w:szCs w:val="18"/>
                <w:lang w:val="en-GB"/>
              </w:rPr>
              <w:t xml:space="preserve"> 2013. Development and validation of a real-time RT-PCR assay for generic detection of pospiviroids. </w:t>
            </w:r>
            <w:r w:rsidRPr="008C36D0">
              <w:rPr>
                <w:rFonts w:ascii="Arial" w:hAnsi="Arial" w:cs="Arial"/>
                <w:i/>
                <w:iCs/>
                <w:color w:val="000000"/>
                <w:sz w:val="18"/>
                <w:szCs w:val="18"/>
                <w:lang w:val="en-GB"/>
              </w:rPr>
              <w:t>Journal of Virological Methods</w:t>
            </w:r>
            <w:r w:rsidRPr="008C36D0">
              <w:rPr>
                <w:rFonts w:ascii="Arial" w:hAnsi="Arial" w:cs="Arial"/>
                <w:color w:val="000000"/>
                <w:sz w:val="18"/>
                <w:szCs w:val="18"/>
                <w:lang w:val="en-GB"/>
              </w:rPr>
              <w:t>, 187: 43–50.</w:t>
            </w:r>
          </w:p>
        </w:tc>
      </w:tr>
      <w:tr w:rsidR="001B12DE" w:rsidRPr="008C36D0" w:rsidTr="00420A03">
        <w:trPr>
          <w:divId w:val="530144583"/>
          <w:tblCellSpacing w:w="0" w:type="dxa"/>
        </w:trPr>
        <w:tc>
          <w:tcPr>
            <w:tcW w:w="821" w:type="dxa"/>
            <w:noWrap/>
          </w:tcPr>
          <w:p w:rsidR="001B12DE" w:rsidRDefault="001B12DE" w:rsidP="008D47FE">
            <w:pPr>
              <w:rPr>
                <w:rFonts w:eastAsia="Times New Roman" w:cs="Arial"/>
                <w:i/>
                <w:iCs/>
                <w:color w:val="0000FF"/>
                <w:sz w:val="18"/>
                <w:szCs w:val="18"/>
                <w:lang w:val="en-GB"/>
              </w:rPr>
            </w:pPr>
            <w:r>
              <w:rPr>
                <w:rFonts w:eastAsia="Times New Roman" w:cs="Arial"/>
                <w:i/>
                <w:iCs/>
                <w:color w:val="0000FF"/>
                <w:sz w:val="18"/>
                <w:szCs w:val="18"/>
                <w:lang w:val="en-GB"/>
              </w:rPr>
              <w:t>[175</w:t>
            </w:r>
            <w:r w:rsidRPr="008C36D0">
              <w:rPr>
                <w:rFonts w:eastAsia="Times New Roman" w:cs="Arial"/>
                <w:i/>
                <w:iCs/>
                <w:color w:val="0000FF"/>
                <w:sz w:val="18"/>
                <w:szCs w:val="18"/>
                <w:lang w:val="en-GB"/>
              </w:rPr>
              <w:t>]</w:t>
            </w:r>
          </w:p>
        </w:tc>
        <w:tc>
          <w:tcPr>
            <w:tcW w:w="8917" w:type="dxa"/>
            <w:tcMar>
              <w:top w:w="80" w:type="dxa"/>
              <w:left w:w="80" w:type="dxa"/>
              <w:bottom w:w="80" w:type="dxa"/>
              <w:right w:w="80" w:type="dxa"/>
            </w:tcMar>
          </w:tcPr>
          <w:p w:rsidR="001B12DE" w:rsidRPr="008C36D0" w:rsidRDefault="001B12DE" w:rsidP="00C32221">
            <w:pPr>
              <w:pStyle w:val="NormalWeb"/>
              <w:spacing w:after="29" w:afterAutospacing="0"/>
              <w:rPr>
                <w:rFonts w:ascii="Arial" w:hAnsi="Arial" w:cs="Arial"/>
                <w:b/>
                <w:bCs/>
                <w:color w:val="000000"/>
                <w:sz w:val="18"/>
                <w:szCs w:val="18"/>
                <w:lang w:val="en-GB"/>
              </w:rPr>
            </w:pPr>
            <w:r w:rsidRPr="00843C28">
              <w:rPr>
                <w:rFonts w:ascii="Arial" w:hAnsi="Arial" w:cs="Arial"/>
                <w:b/>
                <w:sz w:val="18"/>
                <w:szCs w:val="18"/>
                <w:lang w:val="en-GB"/>
              </w:rPr>
              <w:t>CABI.</w:t>
            </w:r>
            <w:r w:rsidRPr="008C36D0">
              <w:rPr>
                <w:rFonts w:ascii="Arial" w:hAnsi="Arial" w:cs="Arial"/>
                <w:sz w:val="18"/>
                <w:szCs w:val="18"/>
                <w:lang w:val="en-GB"/>
              </w:rPr>
              <w:t xml:space="preserve"> n.d. Invasive species compendium. Datasheet for Potato spindle tuber viroid. Walingford, UK, CABI. Available at http://www.cabi.org/isc/datasheet/43659 (last accessed 18 August 2014).</w:t>
            </w:r>
          </w:p>
        </w:tc>
      </w:tr>
      <w:tr w:rsidR="001B12DE" w:rsidRPr="008C36D0" w:rsidTr="00420A03">
        <w:trPr>
          <w:divId w:val="530144583"/>
          <w:tblCellSpacing w:w="0" w:type="dxa"/>
        </w:trPr>
        <w:tc>
          <w:tcPr>
            <w:tcW w:w="821" w:type="dxa"/>
            <w:noWrap/>
          </w:tcPr>
          <w:p w:rsidR="001B12DE" w:rsidRPr="008C36D0" w:rsidRDefault="001B12DE" w:rsidP="008D47FE">
            <w:pPr>
              <w:rPr>
                <w:rFonts w:eastAsia="Times New Roman" w:cs="Arial"/>
                <w:color w:val="0000FF"/>
                <w:sz w:val="18"/>
                <w:szCs w:val="18"/>
                <w:lang w:val="en-GB"/>
              </w:rPr>
            </w:pPr>
            <w:r>
              <w:rPr>
                <w:rFonts w:eastAsia="Times New Roman" w:cs="Arial"/>
                <w:i/>
                <w:iCs/>
                <w:color w:val="0000FF"/>
                <w:sz w:val="18"/>
                <w:szCs w:val="18"/>
                <w:lang w:val="en-GB"/>
              </w:rPr>
              <w:lastRenderedPageBreak/>
              <w:t>[176</w:t>
            </w:r>
            <w:r w:rsidRPr="008C36D0">
              <w:rPr>
                <w:rFonts w:eastAsia="Times New Roman" w:cs="Arial"/>
                <w:i/>
                <w:iCs/>
                <w:color w:val="0000FF"/>
                <w:sz w:val="18"/>
                <w:szCs w:val="18"/>
                <w:lang w:val="en-GB"/>
              </w:rPr>
              <w:t>]</w:t>
            </w:r>
          </w:p>
        </w:tc>
        <w:tc>
          <w:tcPr>
            <w:tcW w:w="8917" w:type="dxa"/>
            <w:tcMar>
              <w:top w:w="80" w:type="dxa"/>
              <w:left w:w="80" w:type="dxa"/>
              <w:bottom w:w="80" w:type="dxa"/>
              <w:right w:w="80" w:type="dxa"/>
            </w:tcMar>
          </w:tcPr>
          <w:p w:rsidR="001B12DE" w:rsidRPr="008C36D0" w:rsidRDefault="001B12DE">
            <w:pPr>
              <w:pStyle w:val="NormalWeb"/>
              <w:spacing w:after="29" w:afterAutospacing="0"/>
              <w:rPr>
                <w:rFonts w:ascii="Arial" w:hAnsi="Arial" w:cs="Arial"/>
                <w:sz w:val="18"/>
                <w:szCs w:val="18"/>
                <w:lang w:val="en-GB"/>
              </w:rPr>
            </w:pPr>
            <w:r w:rsidRPr="00DE3709">
              <w:rPr>
                <w:rFonts w:ascii="Arial" w:hAnsi="Arial" w:cs="Arial"/>
                <w:b/>
                <w:bCs/>
                <w:color w:val="231F20"/>
                <w:sz w:val="18"/>
                <w:szCs w:val="18"/>
                <w:lang w:val="fr-FR"/>
              </w:rPr>
              <w:t xml:space="preserve">De Bokx, J.A. &amp; Pirone, P.G. </w:t>
            </w:r>
            <w:r w:rsidRPr="00DE3709">
              <w:rPr>
                <w:rFonts w:ascii="Arial" w:hAnsi="Arial" w:cs="Arial"/>
                <w:color w:val="231F20"/>
                <w:sz w:val="18"/>
                <w:szCs w:val="18"/>
                <w:lang w:val="fr-FR"/>
              </w:rPr>
              <w:t xml:space="preserve">1981. </w:t>
            </w:r>
            <w:r w:rsidRPr="008C36D0">
              <w:rPr>
                <w:rFonts w:ascii="Arial" w:hAnsi="Arial" w:cs="Arial"/>
                <w:color w:val="231F20"/>
                <w:sz w:val="18"/>
                <w:szCs w:val="18"/>
                <w:lang w:val="en-GB"/>
              </w:rPr>
              <w:t xml:space="preserve">Transmission of Potato spindle tuber viroid by aphids. </w:t>
            </w:r>
            <w:r w:rsidRPr="008C36D0">
              <w:rPr>
                <w:rFonts w:ascii="Arial" w:hAnsi="Arial" w:cs="Arial"/>
                <w:i/>
                <w:iCs/>
                <w:color w:val="231F20"/>
                <w:sz w:val="18"/>
                <w:szCs w:val="18"/>
                <w:lang w:val="en-GB"/>
              </w:rPr>
              <w:t>Netherlands Journal of Plant Pathology</w:t>
            </w:r>
            <w:r w:rsidRPr="008C36D0">
              <w:rPr>
                <w:rFonts w:ascii="Arial" w:hAnsi="Arial" w:cs="Arial"/>
                <w:color w:val="231F20"/>
                <w:sz w:val="18"/>
                <w:szCs w:val="18"/>
                <w:lang w:val="en-GB"/>
              </w:rPr>
              <w:t>, 87: 31–34.</w:t>
            </w:r>
            <w:r w:rsidRPr="008C36D0">
              <w:rPr>
                <w:rFonts w:ascii="Arial" w:hAnsi="Arial" w:cs="Arial"/>
                <w:sz w:val="18"/>
                <w:szCs w:val="18"/>
                <w:lang w:val="en-GB"/>
              </w:rPr>
              <w:t xml:space="preserve"> </w:t>
            </w:r>
          </w:p>
        </w:tc>
      </w:tr>
      <w:tr w:rsidR="001B12DE" w:rsidRPr="008C36D0" w:rsidTr="00420A03">
        <w:trPr>
          <w:divId w:val="530144583"/>
          <w:tblCellSpacing w:w="0" w:type="dxa"/>
        </w:trPr>
        <w:tc>
          <w:tcPr>
            <w:tcW w:w="821" w:type="dxa"/>
            <w:noWrap/>
          </w:tcPr>
          <w:p w:rsidR="001B12DE" w:rsidRPr="008C36D0" w:rsidRDefault="001B12DE" w:rsidP="008D47FE">
            <w:pPr>
              <w:rPr>
                <w:rFonts w:eastAsia="Times New Roman" w:cs="Arial"/>
                <w:color w:val="0000FF"/>
                <w:sz w:val="18"/>
                <w:szCs w:val="18"/>
                <w:lang w:val="en-GB"/>
              </w:rPr>
            </w:pPr>
            <w:r>
              <w:rPr>
                <w:rFonts w:eastAsia="Times New Roman" w:cs="Arial"/>
                <w:i/>
                <w:iCs/>
                <w:color w:val="0000FF"/>
                <w:sz w:val="18"/>
                <w:szCs w:val="18"/>
                <w:lang w:val="en-GB"/>
              </w:rPr>
              <w:t>[177</w:t>
            </w: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B12DE" w:rsidRPr="00C04013" w:rsidRDefault="001B12DE" w:rsidP="00C04013">
            <w:pPr>
              <w:pStyle w:val="NormalWeb"/>
              <w:spacing w:after="29" w:afterAutospacing="0"/>
              <w:rPr>
                <w:rFonts w:ascii="Arial" w:hAnsi="Arial" w:cs="Arial"/>
                <w:sz w:val="18"/>
                <w:szCs w:val="18"/>
                <w:lang w:val="en-GB"/>
              </w:rPr>
            </w:pPr>
            <w:r w:rsidRPr="008C36D0">
              <w:rPr>
                <w:rFonts w:ascii="Arial" w:hAnsi="Arial" w:cs="Arial"/>
                <w:b/>
                <w:bCs/>
                <w:color w:val="231F20"/>
                <w:sz w:val="18"/>
                <w:szCs w:val="18"/>
                <w:lang w:val="en-GB"/>
              </w:rPr>
              <w:t>EPPO</w:t>
            </w:r>
            <w:r w:rsidRPr="008C36D0">
              <w:rPr>
                <w:rFonts w:ascii="Arial" w:hAnsi="Arial" w:cs="Arial"/>
                <w:color w:val="231F20"/>
                <w:sz w:val="18"/>
                <w:szCs w:val="18"/>
                <w:lang w:val="en-GB"/>
              </w:rPr>
              <w:t xml:space="preserve"> (European and Mediterranean Plant Protection Organization).</w:t>
            </w:r>
            <w:r w:rsidRPr="008C36D0">
              <w:rPr>
                <w:rFonts w:ascii="Arial" w:hAnsi="Arial" w:cs="Arial"/>
                <w:b/>
                <w:bCs/>
                <w:color w:val="231F20"/>
                <w:sz w:val="18"/>
                <w:szCs w:val="18"/>
                <w:lang w:val="en-GB"/>
              </w:rPr>
              <w:t xml:space="preserve"> </w:t>
            </w:r>
            <w:r w:rsidRPr="008C36D0">
              <w:rPr>
                <w:rFonts w:ascii="Arial" w:hAnsi="Arial" w:cs="Arial"/>
                <w:color w:val="231F20"/>
                <w:sz w:val="18"/>
                <w:szCs w:val="18"/>
                <w:lang w:val="en-GB"/>
              </w:rPr>
              <w:t xml:space="preserve">2004. Diagnostic protocols for regulated pests. PM 7/33. Potato spindle tuber viroid. </w:t>
            </w:r>
            <w:r w:rsidRPr="008C36D0">
              <w:rPr>
                <w:rFonts w:ascii="Arial" w:hAnsi="Arial" w:cs="Arial"/>
                <w:i/>
                <w:iCs/>
                <w:color w:val="231F20"/>
                <w:sz w:val="18"/>
                <w:szCs w:val="18"/>
                <w:lang w:val="en-GB"/>
              </w:rPr>
              <w:t>EPPO Bulletin</w:t>
            </w:r>
            <w:r>
              <w:rPr>
                <w:rFonts w:ascii="Arial" w:hAnsi="Arial" w:cs="Arial"/>
                <w:color w:val="231F20"/>
                <w:sz w:val="18"/>
                <w:szCs w:val="18"/>
                <w:lang w:val="en-GB"/>
              </w:rPr>
              <w:t>.</w:t>
            </w:r>
          </w:p>
        </w:tc>
      </w:tr>
      <w:tr w:rsidR="001B12DE" w:rsidRPr="008C36D0" w:rsidTr="00420A03">
        <w:trPr>
          <w:divId w:val="530144583"/>
          <w:tblCellSpacing w:w="0" w:type="dxa"/>
        </w:trPr>
        <w:tc>
          <w:tcPr>
            <w:tcW w:w="821" w:type="dxa"/>
            <w:noWrap/>
          </w:tcPr>
          <w:p w:rsidR="001B12DE" w:rsidRDefault="001B12DE">
            <w:pPr>
              <w:rPr>
                <w:rFonts w:eastAsia="Times New Roman" w:cs="Arial"/>
                <w:i/>
                <w:iCs/>
                <w:color w:val="0000FF"/>
                <w:sz w:val="18"/>
                <w:szCs w:val="18"/>
                <w:lang w:val="en-GB"/>
              </w:rPr>
            </w:pPr>
            <w:r>
              <w:rPr>
                <w:rFonts w:eastAsia="Times New Roman" w:cs="Arial"/>
                <w:i/>
                <w:iCs/>
                <w:color w:val="0000FF"/>
                <w:sz w:val="18"/>
                <w:szCs w:val="18"/>
                <w:lang w:val="en-GB"/>
              </w:rPr>
              <w:t>[178</w:t>
            </w: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B12DE" w:rsidRPr="005F246C" w:rsidRDefault="001B12DE" w:rsidP="005F246C">
            <w:pPr>
              <w:pStyle w:val="NormalWeb"/>
              <w:spacing w:after="29" w:afterAutospacing="0"/>
              <w:rPr>
                <w:rFonts w:ascii="Arial" w:hAnsi="Arial" w:cs="Arial"/>
                <w:iCs/>
                <w:color w:val="231F20"/>
                <w:sz w:val="18"/>
                <w:szCs w:val="18"/>
              </w:rPr>
            </w:pPr>
            <w:r w:rsidRPr="002E007F">
              <w:rPr>
                <w:rFonts w:ascii="Arial" w:eastAsia="Calibri" w:hAnsi="Arial" w:cs="Arial"/>
                <w:b/>
                <w:sz w:val="18"/>
                <w:szCs w:val="18"/>
              </w:rPr>
              <w:t>EPPO</w:t>
            </w:r>
            <w:r w:rsidRPr="002E007F">
              <w:rPr>
                <w:rFonts w:ascii="Arial" w:eastAsia="Calibri" w:hAnsi="Arial" w:cs="Arial"/>
                <w:sz w:val="18"/>
                <w:szCs w:val="18"/>
              </w:rPr>
              <w:t xml:space="preserve"> </w:t>
            </w:r>
            <w:r w:rsidRPr="002E007F">
              <w:rPr>
                <w:rFonts w:ascii="Arial" w:eastAsia="Calibri" w:hAnsi="Arial" w:cs="Arial"/>
                <w:color w:val="231F20"/>
                <w:sz w:val="18"/>
                <w:szCs w:val="18"/>
              </w:rPr>
              <w:t xml:space="preserve">(European and Mediterranean Plant Protection Organization). 2006. Phytosanitary procedures. PM 3/21 (2). Post-entry quarantine for potato. </w:t>
            </w:r>
            <w:r w:rsidRPr="002E007F">
              <w:rPr>
                <w:rFonts w:ascii="Arial" w:hAnsi="Arial" w:cs="Arial"/>
                <w:i/>
                <w:iCs/>
                <w:color w:val="231F20"/>
                <w:sz w:val="18"/>
                <w:szCs w:val="18"/>
              </w:rPr>
              <w:t>EPPO Bulletin</w:t>
            </w:r>
            <w:r>
              <w:rPr>
                <w:rFonts w:ascii="Arial" w:hAnsi="Arial" w:cs="Arial"/>
                <w:i/>
                <w:iCs/>
                <w:color w:val="231F20"/>
                <w:sz w:val="18"/>
                <w:szCs w:val="18"/>
              </w:rPr>
              <w:t xml:space="preserve">, </w:t>
            </w:r>
            <w:r w:rsidRPr="00C5043B">
              <w:rPr>
                <w:rFonts w:ascii="Arial" w:hAnsi="Arial" w:cs="Arial"/>
                <w:iCs/>
                <w:color w:val="231F20"/>
                <w:sz w:val="18"/>
                <w:szCs w:val="18"/>
              </w:rPr>
              <w:t>34</w:t>
            </w:r>
            <w:r>
              <w:rPr>
                <w:rFonts w:ascii="Arial" w:hAnsi="Arial" w:cs="Arial"/>
                <w:iCs/>
                <w:color w:val="231F20"/>
                <w:sz w:val="18"/>
                <w:szCs w:val="18"/>
              </w:rPr>
              <w:t>: 443-454.</w:t>
            </w:r>
          </w:p>
        </w:tc>
      </w:tr>
      <w:tr w:rsidR="001B12DE" w:rsidRPr="008C36D0" w:rsidTr="00420A03">
        <w:trPr>
          <w:divId w:val="530144583"/>
          <w:tblCellSpacing w:w="0" w:type="dxa"/>
        </w:trPr>
        <w:tc>
          <w:tcPr>
            <w:tcW w:w="821" w:type="dxa"/>
            <w:noWrap/>
          </w:tcPr>
          <w:p w:rsidR="001B12DE" w:rsidRDefault="001B12DE" w:rsidP="008D47FE">
            <w:pPr>
              <w:rPr>
                <w:rFonts w:eastAsia="Times New Roman" w:cs="Arial"/>
                <w:i/>
                <w:iCs/>
                <w:color w:val="0000FF"/>
                <w:sz w:val="18"/>
                <w:szCs w:val="18"/>
                <w:lang w:val="en-GB"/>
              </w:rPr>
            </w:pPr>
            <w:r>
              <w:rPr>
                <w:rFonts w:eastAsia="Times New Roman" w:cs="Arial"/>
                <w:i/>
                <w:iCs/>
                <w:color w:val="0000FF"/>
                <w:sz w:val="18"/>
                <w:szCs w:val="18"/>
                <w:lang w:val="en-GB"/>
              </w:rPr>
              <w:t>[179</w:t>
            </w: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B12DE" w:rsidRPr="005F246C" w:rsidRDefault="001B12DE" w:rsidP="005F246C">
            <w:pPr>
              <w:pStyle w:val="NormalWeb"/>
              <w:spacing w:after="29" w:afterAutospacing="0"/>
              <w:rPr>
                <w:rFonts w:ascii="Arial" w:hAnsi="Arial" w:cs="Arial"/>
                <w:iCs/>
                <w:color w:val="231F20"/>
                <w:sz w:val="18"/>
                <w:szCs w:val="18"/>
              </w:rPr>
            </w:pPr>
            <w:r w:rsidRPr="00C5043B">
              <w:rPr>
                <w:rFonts w:ascii="Arial" w:hAnsi="Arial" w:cs="Arial"/>
                <w:b/>
                <w:bCs/>
                <w:kern w:val="36"/>
                <w:sz w:val="18"/>
                <w:szCs w:val="18"/>
              </w:rPr>
              <w:t>EPPO</w:t>
            </w:r>
            <w:r w:rsidRPr="00C5043B">
              <w:rPr>
                <w:rFonts w:ascii="Arial" w:hAnsi="Arial" w:cs="Arial"/>
                <w:bCs/>
                <w:kern w:val="36"/>
                <w:sz w:val="18"/>
                <w:szCs w:val="18"/>
              </w:rPr>
              <w:t xml:space="preserve">. </w:t>
            </w:r>
            <w:r>
              <w:rPr>
                <w:rFonts w:ascii="Arial" w:hAnsi="Arial" w:cs="Arial"/>
                <w:bCs/>
                <w:kern w:val="36"/>
                <w:sz w:val="18"/>
                <w:szCs w:val="18"/>
              </w:rPr>
              <w:t>(</w:t>
            </w:r>
            <w:r w:rsidRPr="008C36D0">
              <w:rPr>
                <w:rFonts w:ascii="Arial" w:hAnsi="Arial" w:cs="Arial"/>
                <w:color w:val="231F20"/>
                <w:sz w:val="18"/>
                <w:szCs w:val="18"/>
              </w:rPr>
              <w:t>European and Mediterranean Plant Protection Organization).</w:t>
            </w:r>
            <w:r>
              <w:rPr>
                <w:rFonts w:cs="Arial"/>
                <w:b/>
                <w:bCs/>
                <w:color w:val="231F20"/>
                <w:sz w:val="18"/>
                <w:szCs w:val="18"/>
              </w:rPr>
              <w:t xml:space="preserve"> </w:t>
            </w:r>
            <w:r w:rsidRPr="00C5043B">
              <w:rPr>
                <w:rFonts w:ascii="Arial" w:hAnsi="Arial" w:cs="Arial"/>
                <w:bCs/>
                <w:kern w:val="36"/>
                <w:sz w:val="18"/>
                <w:szCs w:val="18"/>
              </w:rPr>
              <w:t xml:space="preserve">2014. PM 7/98 (2) Specific requirements for laboratories preparing accreditation for a plant pest diagnostic activity. </w:t>
            </w:r>
            <w:r w:rsidRPr="00C5043B">
              <w:rPr>
                <w:rFonts w:ascii="Arial" w:hAnsi="Arial" w:cs="Arial"/>
                <w:bCs/>
                <w:i/>
                <w:kern w:val="36"/>
                <w:sz w:val="18"/>
                <w:szCs w:val="18"/>
              </w:rPr>
              <w:t>EPPO Bulletin</w:t>
            </w:r>
            <w:r w:rsidRPr="00C5043B">
              <w:rPr>
                <w:rFonts w:ascii="Arial" w:hAnsi="Arial" w:cs="Arial"/>
                <w:bCs/>
                <w:kern w:val="36"/>
                <w:sz w:val="18"/>
                <w:szCs w:val="18"/>
              </w:rPr>
              <w:t>, 44: 117-147.</w:t>
            </w:r>
          </w:p>
        </w:tc>
      </w:tr>
      <w:tr w:rsidR="001B12DE" w:rsidRPr="008C36D0" w:rsidTr="00420A03">
        <w:trPr>
          <w:divId w:val="530144583"/>
          <w:tblCellSpacing w:w="0" w:type="dxa"/>
        </w:trPr>
        <w:tc>
          <w:tcPr>
            <w:tcW w:w="821" w:type="dxa"/>
            <w:noWrap/>
          </w:tcPr>
          <w:p w:rsidR="001B12DE" w:rsidRPr="008C36D0" w:rsidRDefault="001B12DE" w:rsidP="008D47FE">
            <w:pPr>
              <w:rPr>
                <w:rFonts w:eastAsia="Times New Roman" w:cs="Arial"/>
                <w:color w:val="0000FF"/>
                <w:sz w:val="18"/>
                <w:szCs w:val="18"/>
                <w:lang w:val="en-GB"/>
              </w:rPr>
            </w:pPr>
            <w:r>
              <w:rPr>
                <w:rFonts w:eastAsia="Times New Roman" w:cs="Arial"/>
                <w:i/>
                <w:iCs/>
                <w:color w:val="0000FF"/>
                <w:sz w:val="18"/>
                <w:szCs w:val="18"/>
                <w:lang w:val="en-GB"/>
              </w:rPr>
              <w:t>[180</w:t>
            </w: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B12DE" w:rsidRPr="008C36D0" w:rsidRDefault="001B12DE" w:rsidP="00234EAD">
            <w:pPr>
              <w:pStyle w:val="NormalWeb"/>
              <w:spacing w:after="29" w:afterAutospacing="0"/>
              <w:rPr>
                <w:rFonts w:ascii="Arial" w:hAnsi="Arial" w:cs="Arial"/>
                <w:sz w:val="18"/>
                <w:szCs w:val="18"/>
                <w:lang w:val="en-GB"/>
              </w:rPr>
            </w:pPr>
            <w:r w:rsidRPr="008C36D0">
              <w:rPr>
                <w:rFonts w:ascii="Arial" w:hAnsi="Arial" w:cs="Arial"/>
                <w:b/>
                <w:bCs/>
                <w:sz w:val="18"/>
                <w:szCs w:val="18"/>
                <w:lang w:val="en-GB"/>
              </w:rPr>
              <w:t>EPPO/CABI</w:t>
            </w:r>
            <w:r w:rsidRPr="008C36D0">
              <w:rPr>
                <w:rFonts w:ascii="Arial" w:hAnsi="Arial" w:cs="Arial"/>
                <w:sz w:val="18"/>
                <w:szCs w:val="18"/>
                <w:lang w:val="en-GB"/>
              </w:rPr>
              <w:t xml:space="preserve"> (I.M. Smith, D.G. McNamara, P.R. Scott &amp; M. Holderness, eds).</w:t>
            </w:r>
            <w:r w:rsidRPr="008C36D0">
              <w:rPr>
                <w:rFonts w:ascii="Arial" w:hAnsi="Arial" w:cs="Arial"/>
                <w:b/>
                <w:bCs/>
                <w:sz w:val="18"/>
                <w:szCs w:val="18"/>
                <w:lang w:val="en-GB"/>
              </w:rPr>
              <w:t xml:space="preserve"> </w:t>
            </w:r>
            <w:r w:rsidRPr="008C36D0">
              <w:rPr>
                <w:rFonts w:ascii="Arial" w:hAnsi="Arial" w:cs="Arial"/>
                <w:sz w:val="18"/>
                <w:szCs w:val="18"/>
                <w:lang w:val="en-GB"/>
              </w:rPr>
              <w:t xml:space="preserve">1997. </w:t>
            </w:r>
            <w:r w:rsidRPr="008C36D0">
              <w:rPr>
                <w:rFonts w:ascii="Arial" w:hAnsi="Arial" w:cs="Arial"/>
                <w:i/>
                <w:iCs/>
                <w:sz w:val="18"/>
                <w:szCs w:val="18"/>
                <w:lang w:val="en-GB"/>
              </w:rPr>
              <w:t>Quarantine pests for Europe</w:t>
            </w:r>
            <w:r w:rsidRPr="008C36D0">
              <w:rPr>
                <w:rFonts w:ascii="Arial" w:hAnsi="Arial" w:cs="Arial"/>
                <w:sz w:val="18"/>
                <w:szCs w:val="18"/>
                <w:lang w:val="en-GB"/>
              </w:rPr>
              <w:t>, 2nd edn. Wallingford, UK, CABI. 1425 pp.</w:t>
            </w:r>
          </w:p>
        </w:tc>
      </w:tr>
      <w:tr w:rsidR="001B12DE" w:rsidRPr="008C36D0" w:rsidTr="00420A03">
        <w:trPr>
          <w:divId w:val="530144583"/>
          <w:tblCellSpacing w:w="0" w:type="dxa"/>
        </w:trPr>
        <w:tc>
          <w:tcPr>
            <w:tcW w:w="821" w:type="dxa"/>
            <w:noWrap/>
          </w:tcPr>
          <w:p w:rsidR="001B12DE" w:rsidRPr="008C36D0" w:rsidRDefault="001B12DE" w:rsidP="008D47FE">
            <w:pPr>
              <w:rPr>
                <w:rFonts w:eastAsia="Times New Roman" w:cs="Arial"/>
                <w:color w:val="0000FF"/>
                <w:sz w:val="18"/>
                <w:szCs w:val="18"/>
                <w:lang w:val="en-GB"/>
              </w:rPr>
            </w:pPr>
            <w:r>
              <w:rPr>
                <w:rFonts w:eastAsia="Times New Roman" w:cs="Arial"/>
                <w:i/>
                <w:iCs/>
                <w:color w:val="0000FF"/>
                <w:sz w:val="18"/>
                <w:szCs w:val="18"/>
                <w:lang w:val="en-GB"/>
              </w:rPr>
              <w:t>[181</w:t>
            </w: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B12DE" w:rsidRPr="008C36D0" w:rsidRDefault="001B12DE" w:rsidP="00664E41">
            <w:pPr>
              <w:pStyle w:val="NormalWeb"/>
              <w:spacing w:after="29" w:afterAutospacing="0"/>
              <w:rPr>
                <w:rFonts w:ascii="Arial" w:hAnsi="Arial" w:cs="Arial"/>
                <w:sz w:val="18"/>
                <w:szCs w:val="18"/>
                <w:lang w:val="en-GB"/>
              </w:rPr>
            </w:pPr>
            <w:r w:rsidRPr="008C36D0">
              <w:rPr>
                <w:rFonts w:ascii="Arial" w:hAnsi="Arial" w:cs="Arial"/>
                <w:b/>
                <w:bCs/>
                <w:color w:val="000000"/>
                <w:sz w:val="18"/>
                <w:szCs w:val="18"/>
                <w:lang w:val="en-GB"/>
              </w:rPr>
              <w:t xml:space="preserve">EUPHRESCO. </w:t>
            </w:r>
            <w:r w:rsidRPr="008C36D0">
              <w:rPr>
                <w:rStyle w:val="Emphasis"/>
                <w:rFonts w:ascii="Arial" w:hAnsi="Arial" w:cs="Arial"/>
                <w:i w:val="0"/>
                <w:iCs w:val="0"/>
                <w:color w:val="000000"/>
                <w:sz w:val="18"/>
                <w:szCs w:val="18"/>
                <w:lang w:val="en-GB"/>
              </w:rPr>
              <w:t>2010.</w:t>
            </w:r>
            <w:r w:rsidRPr="008C36D0">
              <w:rPr>
                <w:rStyle w:val="Emphasis"/>
                <w:rFonts w:ascii="Arial" w:hAnsi="Arial" w:cs="Arial"/>
                <w:color w:val="000000"/>
                <w:sz w:val="18"/>
                <w:szCs w:val="18"/>
                <w:lang w:val="en-GB"/>
              </w:rPr>
              <w:t xml:space="preserve"> </w:t>
            </w:r>
            <w:r w:rsidRPr="008C36D0">
              <w:rPr>
                <w:rFonts w:ascii="Arial" w:hAnsi="Arial" w:cs="Arial"/>
                <w:i/>
                <w:iCs/>
                <w:sz w:val="18"/>
                <w:szCs w:val="18"/>
                <w:lang w:val="en-GB"/>
              </w:rPr>
              <w:t>Detection and epidemiology of pospiviroids (DEP)</w:t>
            </w:r>
            <w:r w:rsidRPr="008C36D0">
              <w:rPr>
                <w:rFonts w:ascii="Arial" w:hAnsi="Arial" w:cs="Arial"/>
                <w:sz w:val="18"/>
                <w:szCs w:val="18"/>
                <w:lang w:val="en-GB"/>
              </w:rPr>
              <w:t xml:space="preserve">. EUPHRESCO Final Report. York, UK, EUPHRESCO. Available at http://www.euphresco.org/downloadFile.cfm?id=536 (last accessed 15 May 2013). </w:t>
            </w:r>
          </w:p>
        </w:tc>
      </w:tr>
      <w:tr w:rsidR="001B12DE" w:rsidRPr="008C36D0" w:rsidTr="00420A03">
        <w:trPr>
          <w:divId w:val="530144583"/>
          <w:tblCellSpacing w:w="0" w:type="dxa"/>
        </w:trPr>
        <w:tc>
          <w:tcPr>
            <w:tcW w:w="821" w:type="dxa"/>
            <w:noWrap/>
          </w:tcPr>
          <w:p w:rsidR="001B12DE" w:rsidRPr="008C36D0" w:rsidRDefault="001B12DE" w:rsidP="008D47FE">
            <w:pPr>
              <w:rPr>
                <w:rFonts w:eastAsia="Times New Roman" w:cs="Arial"/>
                <w:color w:val="0000FF"/>
                <w:sz w:val="18"/>
                <w:szCs w:val="18"/>
                <w:lang w:val="en-GB"/>
              </w:rPr>
            </w:pPr>
            <w:r>
              <w:rPr>
                <w:rFonts w:eastAsia="Times New Roman" w:cs="Arial"/>
                <w:i/>
                <w:iCs/>
                <w:color w:val="0000FF"/>
                <w:sz w:val="18"/>
                <w:szCs w:val="18"/>
                <w:lang w:val="en-GB"/>
              </w:rPr>
              <w:t>[182</w:t>
            </w: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B12DE" w:rsidRPr="008C36D0" w:rsidRDefault="001B12DE" w:rsidP="00FE02BD">
            <w:pPr>
              <w:pStyle w:val="NormalWeb"/>
              <w:spacing w:after="29" w:afterAutospacing="0"/>
              <w:rPr>
                <w:rFonts w:ascii="Arial" w:hAnsi="Arial" w:cs="Arial"/>
                <w:sz w:val="18"/>
                <w:szCs w:val="18"/>
                <w:lang w:val="en-GB"/>
              </w:rPr>
            </w:pPr>
            <w:r w:rsidRPr="008C36D0">
              <w:rPr>
                <w:rFonts w:ascii="Arial" w:hAnsi="Arial" w:cs="Arial"/>
                <w:b/>
                <w:bCs/>
                <w:color w:val="000000"/>
                <w:sz w:val="18"/>
                <w:szCs w:val="18"/>
                <w:lang w:val="en-GB"/>
              </w:rPr>
              <w:t xml:space="preserve">Fernow, K.H. </w:t>
            </w:r>
            <w:r w:rsidRPr="008C36D0">
              <w:rPr>
                <w:rStyle w:val="Emphasis"/>
                <w:rFonts w:ascii="Arial" w:hAnsi="Arial" w:cs="Arial"/>
                <w:i w:val="0"/>
                <w:iCs w:val="0"/>
                <w:color w:val="000000"/>
                <w:sz w:val="18"/>
                <w:szCs w:val="18"/>
                <w:lang w:val="en-GB"/>
              </w:rPr>
              <w:t>1967.</w:t>
            </w:r>
            <w:r w:rsidRPr="008C36D0">
              <w:rPr>
                <w:rFonts w:ascii="Arial" w:hAnsi="Arial" w:cs="Arial"/>
                <w:color w:val="000000"/>
                <w:sz w:val="18"/>
                <w:szCs w:val="18"/>
                <w:lang w:val="en-GB"/>
              </w:rPr>
              <w:t xml:space="preserve"> Tomato as a test plant for detecting mild strains of potato spindle tuber virus. </w:t>
            </w:r>
            <w:r w:rsidRPr="008C36D0">
              <w:rPr>
                <w:rStyle w:val="Emphasis"/>
                <w:rFonts w:ascii="Arial" w:hAnsi="Arial" w:cs="Arial"/>
                <w:color w:val="000000"/>
                <w:sz w:val="18"/>
                <w:szCs w:val="18"/>
                <w:lang w:val="en-GB"/>
              </w:rPr>
              <w:t>Phytopathology</w:t>
            </w:r>
            <w:r w:rsidRPr="008C36D0">
              <w:rPr>
                <w:rFonts w:ascii="Arial" w:hAnsi="Arial" w:cs="Arial"/>
                <w:color w:val="000000"/>
                <w:sz w:val="18"/>
                <w:szCs w:val="18"/>
                <w:lang w:val="en-GB"/>
              </w:rPr>
              <w:t>, 57: 1347–1352.</w:t>
            </w:r>
            <w:r w:rsidRPr="008C36D0">
              <w:rPr>
                <w:rFonts w:ascii="Arial" w:hAnsi="Arial" w:cs="Arial"/>
                <w:sz w:val="18"/>
                <w:szCs w:val="18"/>
                <w:lang w:val="en-GB"/>
              </w:rPr>
              <w:t xml:space="preserve"> </w:t>
            </w:r>
          </w:p>
        </w:tc>
      </w:tr>
      <w:tr w:rsidR="001B12DE" w:rsidRPr="008C36D0" w:rsidTr="00420A03">
        <w:trPr>
          <w:divId w:val="530144583"/>
          <w:tblCellSpacing w:w="0" w:type="dxa"/>
        </w:trPr>
        <w:tc>
          <w:tcPr>
            <w:tcW w:w="821" w:type="dxa"/>
            <w:noWrap/>
          </w:tcPr>
          <w:p w:rsidR="001B12DE" w:rsidRPr="008C36D0" w:rsidRDefault="001B12DE" w:rsidP="008D47FE">
            <w:pPr>
              <w:rPr>
                <w:rFonts w:eastAsia="Times New Roman" w:cs="Arial"/>
                <w:color w:val="0000FF"/>
                <w:sz w:val="18"/>
                <w:szCs w:val="18"/>
                <w:lang w:val="en-GB"/>
              </w:rPr>
            </w:pPr>
            <w:r w:rsidRPr="008C36D0">
              <w:rPr>
                <w:rFonts w:eastAsia="Times New Roman" w:cs="Arial"/>
                <w:i/>
                <w:iCs/>
                <w:color w:val="0000FF"/>
                <w:sz w:val="18"/>
                <w:szCs w:val="18"/>
                <w:lang w:val="en-GB"/>
              </w:rPr>
              <w:t>[</w:t>
            </w:r>
            <w:r>
              <w:rPr>
                <w:rFonts w:eastAsia="Times New Roman" w:cs="Arial"/>
                <w:i/>
                <w:iCs/>
                <w:color w:val="0000FF"/>
                <w:sz w:val="18"/>
                <w:szCs w:val="18"/>
                <w:lang w:val="en-GB"/>
              </w:rPr>
              <w:t>183</w:t>
            </w: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B12DE" w:rsidRPr="008C36D0" w:rsidRDefault="001B12DE" w:rsidP="00FE02BD">
            <w:pPr>
              <w:pStyle w:val="NormalWeb"/>
              <w:spacing w:after="29" w:afterAutospacing="0"/>
              <w:rPr>
                <w:rFonts w:ascii="Arial" w:hAnsi="Arial" w:cs="Arial"/>
                <w:sz w:val="18"/>
                <w:szCs w:val="18"/>
                <w:lang w:val="en-GB"/>
              </w:rPr>
            </w:pPr>
            <w:r w:rsidRPr="008C36D0">
              <w:rPr>
                <w:rFonts w:ascii="Arial" w:hAnsi="Arial" w:cs="Arial"/>
                <w:b/>
                <w:bCs/>
                <w:sz w:val="18"/>
                <w:szCs w:val="18"/>
                <w:lang w:val="en-GB"/>
              </w:rPr>
              <w:t xml:space="preserve">Fernow, K.H., Peterson, L.C. &amp; Plaisted, R.L. </w:t>
            </w:r>
            <w:r w:rsidRPr="008C36D0">
              <w:rPr>
                <w:rFonts w:ascii="Arial" w:hAnsi="Arial" w:cs="Arial"/>
                <w:sz w:val="18"/>
                <w:szCs w:val="18"/>
                <w:lang w:val="en-GB"/>
              </w:rPr>
              <w:t xml:space="preserve">1970. Spindle tuber virus in seeds and pollen of infected plants. </w:t>
            </w:r>
            <w:r w:rsidRPr="008C36D0">
              <w:rPr>
                <w:rFonts w:ascii="Arial" w:hAnsi="Arial" w:cs="Arial"/>
                <w:i/>
                <w:iCs/>
                <w:sz w:val="18"/>
                <w:szCs w:val="18"/>
                <w:lang w:val="en-GB"/>
              </w:rPr>
              <w:t>American Potato Journal</w:t>
            </w:r>
            <w:r w:rsidRPr="008C36D0">
              <w:rPr>
                <w:rFonts w:ascii="Arial" w:hAnsi="Arial" w:cs="Arial"/>
                <w:sz w:val="18"/>
                <w:szCs w:val="18"/>
                <w:lang w:val="en-GB"/>
              </w:rPr>
              <w:t>,</w:t>
            </w:r>
            <w:r w:rsidRPr="008C36D0">
              <w:rPr>
                <w:rFonts w:ascii="Arial" w:hAnsi="Arial" w:cs="Arial"/>
                <w:b/>
                <w:bCs/>
                <w:sz w:val="18"/>
                <w:szCs w:val="18"/>
                <w:lang w:val="en-GB"/>
              </w:rPr>
              <w:t xml:space="preserve"> </w:t>
            </w:r>
            <w:r w:rsidRPr="008C36D0">
              <w:rPr>
                <w:rFonts w:ascii="Arial" w:hAnsi="Arial" w:cs="Arial"/>
                <w:sz w:val="18"/>
                <w:szCs w:val="18"/>
                <w:lang w:val="en-GB"/>
              </w:rPr>
              <w:t xml:space="preserve">47: 75–80. </w:t>
            </w:r>
          </w:p>
        </w:tc>
      </w:tr>
      <w:tr w:rsidR="001B12DE" w:rsidRPr="008C36D0" w:rsidTr="00420A03">
        <w:trPr>
          <w:divId w:val="530144583"/>
          <w:tblCellSpacing w:w="0" w:type="dxa"/>
        </w:trPr>
        <w:tc>
          <w:tcPr>
            <w:tcW w:w="821" w:type="dxa"/>
            <w:noWrap/>
          </w:tcPr>
          <w:p w:rsidR="001B12DE" w:rsidRPr="008C36D0" w:rsidRDefault="001B12DE" w:rsidP="008D47FE">
            <w:pPr>
              <w:rPr>
                <w:rFonts w:eastAsia="Times New Roman" w:cs="Arial"/>
                <w:color w:val="0000FF"/>
                <w:sz w:val="18"/>
                <w:szCs w:val="18"/>
                <w:lang w:val="en-GB"/>
              </w:rPr>
            </w:pPr>
            <w:r>
              <w:rPr>
                <w:rFonts w:eastAsia="Times New Roman" w:cs="Arial"/>
                <w:i/>
                <w:iCs/>
                <w:color w:val="0000FF"/>
                <w:sz w:val="18"/>
                <w:szCs w:val="18"/>
                <w:lang w:val="en-GB"/>
              </w:rPr>
              <w:t>[184</w:t>
            </w: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B12DE" w:rsidRPr="008C36D0" w:rsidRDefault="001B12DE" w:rsidP="00FE02BD">
            <w:pPr>
              <w:pStyle w:val="NormalWeb"/>
              <w:spacing w:after="29" w:afterAutospacing="0"/>
              <w:rPr>
                <w:rFonts w:ascii="Arial" w:hAnsi="Arial" w:cs="Arial"/>
                <w:sz w:val="18"/>
                <w:szCs w:val="18"/>
                <w:lang w:val="en-GB"/>
              </w:rPr>
            </w:pPr>
            <w:r w:rsidRPr="00843C28">
              <w:rPr>
                <w:rFonts w:ascii="Arial" w:hAnsi="Arial" w:cs="Arial"/>
                <w:b/>
                <w:bCs/>
                <w:sz w:val="18"/>
                <w:szCs w:val="18"/>
                <w:lang w:val="it-IT"/>
              </w:rPr>
              <w:t xml:space="preserve">Galindo, J., Smith, D.R. &amp; Diener, T.O. </w:t>
            </w:r>
            <w:r w:rsidRPr="00843C28">
              <w:rPr>
                <w:rFonts w:ascii="Arial" w:hAnsi="Arial" w:cs="Arial"/>
                <w:sz w:val="18"/>
                <w:szCs w:val="18"/>
                <w:lang w:val="it-IT"/>
              </w:rPr>
              <w:t xml:space="preserve">1982. </w:t>
            </w:r>
            <w:r w:rsidRPr="008C36D0">
              <w:rPr>
                <w:rFonts w:ascii="Arial" w:hAnsi="Arial" w:cs="Arial"/>
                <w:sz w:val="18"/>
                <w:szCs w:val="18"/>
                <w:lang w:val="en-GB"/>
              </w:rPr>
              <w:t xml:space="preserve">Etiology of planta macho, a viroid disease of tomato. </w:t>
            </w:r>
            <w:r w:rsidRPr="008C36D0">
              <w:rPr>
                <w:rFonts w:ascii="Arial" w:hAnsi="Arial" w:cs="Arial"/>
                <w:i/>
                <w:iCs/>
                <w:sz w:val="18"/>
                <w:szCs w:val="18"/>
                <w:lang w:val="en-GB"/>
              </w:rPr>
              <w:t>Phytopathology</w:t>
            </w:r>
            <w:r w:rsidRPr="008C36D0">
              <w:rPr>
                <w:rFonts w:ascii="Arial" w:hAnsi="Arial" w:cs="Arial"/>
                <w:sz w:val="18"/>
                <w:szCs w:val="18"/>
                <w:lang w:val="en-GB"/>
              </w:rPr>
              <w:t xml:space="preserve">, 72: 49–54. </w:t>
            </w:r>
          </w:p>
        </w:tc>
      </w:tr>
      <w:tr w:rsidR="001B12DE" w:rsidRPr="008C36D0" w:rsidTr="00420A03">
        <w:trPr>
          <w:divId w:val="530144583"/>
          <w:tblCellSpacing w:w="0" w:type="dxa"/>
        </w:trPr>
        <w:tc>
          <w:tcPr>
            <w:tcW w:w="821" w:type="dxa"/>
            <w:noWrap/>
          </w:tcPr>
          <w:p w:rsidR="001B12DE" w:rsidRPr="008C36D0" w:rsidRDefault="001B12DE" w:rsidP="008D47FE">
            <w:pPr>
              <w:rPr>
                <w:rFonts w:eastAsia="Times New Roman" w:cs="Arial"/>
                <w:color w:val="0000FF"/>
                <w:sz w:val="18"/>
                <w:szCs w:val="18"/>
                <w:lang w:val="en-GB"/>
              </w:rPr>
            </w:pPr>
            <w:r>
              <w:rPr>
                <w:rFonts w:eastAsia="Times New Roman" w:cs="Arial"/>
                <w:i/>
                <w:iCs/>
                <w:color w:val="0000FF"/>
                <w:sz w:val="18"/>
                <w:szCs w:val="18"/>
                <w:lang w:val="en-GB"/>
              </w:rPr>
              <w:t>[185</w:t>
            </w: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B12DE" w:rsidRPr="008C36D0" w:rsidRDefault="001B12DE" w:rsidP="00FE02BD">
            <w:pPr>
              <w:pStyle w:val="NormalWeb"/>
              <w:spacing w:after="29" w:afterAutospacing="0"/>
              <w:rPr>
                <w:rFonts w:ascii="Arial" w:hAnsi="Arial" w:cs="Arial"/>
                <w:sz w:val="18"/>
                <w:szCs w:val="18"/>
                <w:lang w:val="en-GB"/>
              </w:rPr>
            </w:pPr>
            <w:r w:rsidRPr="008C36D0">
              <w:rPr>
                <w:rFonts w:ascii="Arial" w:hAnsi="Arial" w:cs="Arial"/>
                <w:b/>
                <w:bCs/>
                <w:sz w:val="18"/>
                <w:szCs w:val="18"/>
                <w:lang w:val="en-GB"/>
              </w:rPr>
              <w:t xml:space="preserve">Grasmick, M.E. &amp; Slack, S.A. </w:t>
            </w:r>
            <w:r w:rsidRPr="008C36D0">
              <w:rPr>
                <w:rFonts w:ascii="Arial" w:hAnsi="Arial" w:cs="Arial"/>
                <w:sz w:val="18"/>
                <w:szCs w:val="18"/>
                <w:lang w:val="en-GB"/>
              </w:rPr>
              <w:t xml:space="preserve">1985. Symptom expression enhanced and low concentrations of potato spindle tuber viroid amplified in tomato with high light intensity and temperature. </w:t>
            </w:r>
            <w:r w:rsidRPr="008C36D0">
              <w:rPr>
                <w:rFonts w:ascii="Arial" w:hAnsi="Arial" w:cs="Arial"/>
                <w:i/>
                <w:iCs/>
                <w:sz w:val="18"/>
                <w:szCs w:val="18"/>
                <w:lang w:val="en-GB"/>
              </w:rPr>
              <w:t>Plant Disease</w:t>
            </w:r>
            <w:r w:rsidRPr="008C36D0">
              <w:rPr>
                <w:rFonts w:ascii="Arial" w:hAnsi="Arial" w:cs="Arial"/>
                <w:sz w:val="18"/>
                <w:szCs w:val="18"/>
                <w:lang w:val="en-GB"/>
              </w:rPr>
              <w:t xml:space="preserve">, 69: 49–51. </w:t>
            </w:r>
          </w:p>
        </w:tc>
      </w:tr>
      <w:tr w:rsidR="001B12DE" w:rsidRPr="008C36D0" w:rsidTr="00420A03">
        <w:trPr>
          <w:divId w:val="530144583"/>
          <w:tblCellSpacing w:w="0" w:type="dxa"/>
        </w:trPr>
        <w:tc>
          <w:tcPr>
            <w:tcW w:w="821" w:type="dxa"/>
            <w:noWrap/>
          </w:tcPr>
          <w:p w:rsidR="001B12DE" w:rsidRPr="008C36D0" w:rsidRDefault="001B12DE" w:rsidP="008D47FE">
            <w:pPr>
              <w:rPr>
                <w:rFonts w:eastAsia="Times New Roman" w:cs="Arial"/>
                <w:color w:val="0000FF"/>
                <w:sz w:val="18"/>
                <w:szCs w:val="18"/>
                <w:lang w:val="en-GB"/>
              </w:rPr>
            </w:pPr>
            <w:r>
              <w:rPr>
                <w:rFonts w:eastAsia="Times New Roman" w:cs="Arial"/>
                <w:i/>
                <w:iCs/>
                <w:color w:val="0000FF"/>
                <w:sz w:val="18"/>
                <w:szCs w:val="18"/>
                <w:lang w:val="en-GB"/>
              </w:rPr>
              <w:t>[186</w:t>
            </w:r>
            <w:r w:rsidRPr="008C36D0">
              <w:rPr>
                <w:rFonts w:eastAsia="Times New Roman" w:cs="Arial"/>
                <w:i/>
                <w:iCs/>
                <w:color w:val="0000FF"/>
                <w:sz w:val="18"/>
                <w:szCs w:val="18"/>
                <w:lang w:val="en-GB"/>
              </w:rPr>
              <w:t>]</w:t>
            </w:r>
          </w:p>
        </w:tc>
        <w:tc>
          <w:tcPr>
            <w:tcW w:w="8917" w:type="dxa"/>
            <w:tcMar>
              <w:top w:w="80" w:type="dxa"/>
              <w:left w:w="80" w:type="dxa"/>
              <w:bottom w:w="80" w:type="dxa"/>
              <w:right w:w="80" w:type="dxa"/>
            </w:tcMar>
          </w:tcPr>
          <w:p w:rsidR="001B12DE" w:rsidRPr="008C36D0" w:rsidRDefault="001B12DE" w:rsidP="00BE725A">
            <w:pPr>
              <w:pStyle w:val="NormalWeb"/>
              <w:spacing w:after="29" w:afterAutospacing="0"/>
              <w:rPr>
                <w:rFonts w:ascii="Arial" w:hAnsi="Arial" w:cs="Arial"/>
                <w:sz w:val="18"/>
                <w:szCs w:val="18"/>
                <w:lang w:val="en-GB"/>
              </w:rPr>
            </w:pPr>
            <w:r w:rsidRPr="008C36D0">
              <w:rPr>
                <w:rFonts w:ascii="Arial" w:hAnsi="Arial" w:cs="Arial"/>
                <w:b/>
                <w:bCs/>
                <w:sz w:val="18"/>
                <w:szCs w:val="18"/>
                <w:lang w:val="en-GB"/>
              </w:rPr>
              <w:t>Hadidi, A., Mazyad, H.M., Madkour, M.A. &amp; Bar-Joseph, M.</w:t>
            </w:r>
            <w:r w:rsidRPr="008C36D0">
              <w:rPr>
                <w:rFonts w:ascii="Arial" w:hAnsi="Arial" w:cs="Arial"/>
                <w:sz w:val="18"/>
                <w:szCs w:val="18"/>
                <w:lang w:val="en-GB"/>
              </w:rPr>
              <w:t xml:space="preserve"> 2003. Viroids in the Middle East. </w:t>
            </w:r>
            <w:r w:rsidRPr="008C36D0">
              <w:rPr>
                <w:rFonts w:ascii="Arial" w:hAnsi="Arial" w:cs="Arial"/>
                <w:i/>
                <w:iCs/>
                <w:sz w:val="18"/>
                <w:szCs w:val="18"/>
                <w:lang w:val="en-GB"/>
              </w:rPr>
              <w:t>In</w:t>
            </w:r>
            <w:r w:rsidRPr="008C36D0">
              <w:rPr>
                <w:rFonts w:ascii="Arial" w:hAnsi="Arial" w:cs="Arial"/>
                <w:sz w:val="18"/>
                <w:szCs w:val="18"/>
                <w:lang w:val="en-GB"/>
              </w:rPr>
              <w:t xml:space="preserve"> A. Hadidi, R. Flores, J.W. Randles &amp; J. Semancik, eds. </w:t>
            </w:r>
            <w:r w:rsidRPr="008C36D0">
              <w:rPr>
                <w:rFonts w:ascii="Arial" w:hAnsi="Arial" w:cs="Arial"/>
                <w:i/>
                <w:iCs/>
                <w:sz w:val="18"/>
                <w:szCs w:val="18"/>
                <w:lang w:val="en-GB"/>
              </w:rPr>
              <w:t>Viroids</w:t>
            </w:r>
            <w:r w:rsidRPr="008C36D0">
              <w:rPr>
                <w:rFonts w:ascii="Arial" w:hAnsi="Arial" w:cs="Arial"/>
                <w:sz w:val="18"/>
                <w:szCs w:val="18"/>
                <w:lang w:val="en-GB"/>
              </w:rPr>
              <w:t xml:space="preserve">, pp. 275–278. Melbourne, Australia, CSIRO Publishing. 392 pp. </w:t>
            </w:r>
          </w:p>
        </w:tc>
      </w:tr>
      <w:tr w:rsidR="001B12DE" w:rsidRPr="008C36D0" w:rsidTr="00420A03">
        <w:trPr>
          <w:divId w:val="530144583"/>
          <w:tblCellSpacing w:w="0" w:type="dxa"/>
        </w:trPr>
        <w:tc>
          <w:tcPr>
            <w:tcW w:w="821" w:type="dxa"/>
            <w:noWrap/>
          </w:tcPr>
          <w:p w:rsidR="001B12DE" w:rsidRPr="008C36D0" w:rsidRDefault="001B12DE" w:rsidP="008D47FE">
            <w:pPr>
              <w:rPr>
                <w:rFonts w:eastAsia="Times New Roman" w:cs="Arial"/>
                <w:color w:val="0000FF"/>
                <w:sz w:val="18"/>
                <w:szCs w:val="18"/>
                <w:lang w:val="en-GB"/>
              </w:rPr>
            </w:pPr>
            <w:r>
              <w:rPr>
                <w:rFonts w:eastAsia="Times New Roman" w:cs="Arial"/>
                <w:i/>
                <w:iCs/>
                <w:color w:val="0000FF"/>
                <w:sz w:val="18"/>
                <w:szCs w:val="18"/>
                <w:lang w:val="en-GB"/>
              </w:rPr>
              <w:t>[187</w:t>
            </w:r>
            <w:r w:rsidRPr="008C36D0">
              <w:rPr>
                <w:rFonts w:eastAsia="Times New Roman" w:cs="Arial"/>
                <w:i/>
                <w:iCs/>
                <w:color w:val="0000FF"/>
                <w:sz w:val="18"/>
                <w:szCs w:val="18"/>
                <w:lang w:val="en-GB"/>
              </w:rPr>
              <w:t>]</w:t>
            </w:r>
          </w:p>
        </w:tc>
        <w:tc>
          <w:tcPr>
            <w:tcW w:w="8917" w:type="dxa"/>
            <w:tcMar>
              <w:top w:w="80" w:type="dxa"/>
              <w:left w:w="80" w:type="dxa"/>
              <w:bottom w:w="80" w:type="dxa"/>
              <w:right w:w="80" w:type="dxa"/>
            </w:tcMar>
          </w:tcPr>
          <w:p w:rsidR="001B12DE" w:rsidRPr="008C36D0" w:rsidRDefault="001B12DE" w:rsidP="00FE02BD">
            <w:pPr>
              <w:pStyle w:val="NormalWeb"/>
              <w:spacing w:after="29" w:afterAutospacing="0"/>
              <w:rPr>
                <w:rFonts w:ascii="Arial" w:hAnsi="Arial" w:cs="Arial"/>
                <w:sz w:val="18"/>
                <w:szCs w:val="18"/>
                <w:lang w:val="en-GB"/>
              </w:rPr>
            </w:pPr>
            <w:r w:rsidRPr="00843C28">
              <w:rPr>
                <w:rFonts w:ascii="Arial" w:hAnsi="Arial" w:cs="Arial"/>
                <w:b/>
                <w:bCs/>
                <w:color w:val="000000"/>
                <w:sz w:val="18"/>
                <w:szCs w:val="18"/>
                <w:lang w:val="it-IT"/>
              </w:rPr>
              <w:t xml:space="preserve">Hailstones, </w:t>
            </w:r>
            <w:r w:rsidRPr="00843C28">
              <w:rPr>
                <w:rFonts w:ascii="Arial" w:hAnsi="Arial" w:cs="Arial"/>
                <w:b/>
                <w:bCs/>
                <w:sz w:val="18"/>
                <w:szCs w:val="18"/>
                <w:lang w:val="it-IT"/>
              </w:rPr>
              <w:t xml:space="preserve">D.L., Tesoriero, L.A., Terras, M.A. &amp; Dephoff, C. </w:t>
            </w:r>
            <w:r w:rsidRPr="00843C28">
              <w:rPr>
                <w:rFonts w:ascii="Arial" w:hAnsi="Arial" w:cs="Arial"/>
                <w:sz w:val="18"/>
                <w:szCs w:val="18"/>
                <w:lang w:val="it-IT"/>
              </w:rPr>
              <w:t xml:space="preserve">2003. </w:t>
            </w:r>
            <w:r w:rsidRPr="008C36D0">
              <w:rPr>
                <w:rFonts w:ascii="Arial" w:hAnsi="Arial" w:cs="Arial"/>
                <w:sz w:val="18"/>
                <w:szCs w:val="18"/>
                <w:lang w:val="en-GB"/>
              </w:rPr>
              <w:t xml:space="preserve">Detection and eradication of </w:t>
            </w:r>
            <w:r w:rsidRPr="008C36D0">
              <w:rPr>
                <w:rFonts w:ascii="Arial" w:hAnsi="Arial" w:cs="Arial"/>
                <w:i/>
                <w:iCs/>
                <w:sz w:val="18"/>
                <w:szCs w:val="18"/>
                <w:lang w:val="en-GB"/>
              </w:rPr>
              <w:t>Potato spindle tuber viroid</w:t>
            </w:r>
            <w:r w:rsidRPr="008C36D0">
              <w:rPr>
                <w:rFonts w:ascii="Arial" w:hAnsi="Arial" w:cs="Arial"/>
                <w:sz w:val="18"/>
                <w:szCs w:val="18"/>
                <w:lang w:val="en-GB"/>
              </w:rPr>
              <w:t xml:space="preserve"> in tomatoes in commercial production in New South Wales, Australia. </w:t>
            </w:r>
            <w:r w:rsidRPr="008C36D0">
              <w:rPr>
                <w:rFonts w:ascii="Arial" w:hAnsi="Arial" w:cs="Arial"/>
                <w:i/>
                <w:iCs/>
                <w:sz w:val="18"/>
                <w:szCs w:val="18"/>
                <w:lang w:val="en-GB"/>
              </w:rPr>
              <w:t>Australasian Plant Pathology</w:t>
            </w:r>
            <w:r w:rsidRPr="008C36D0">
              <w:rPr>
                <w:rFonts w:ascii="Arial" w:hAnsi="Arial" w:cs="Arial"/>
                <w:sz w:val="18"/>
                <w:szCs w:val="18"/>
                <w:lang w:val="en-GB"/>
              </w:rPr>
              <w:t xml:space="preserve">, 32: 317–318. </w:t>
            </w:r>
          </w:p>
        </w:tc>
      </w:tr>
      <w:tr w:rsidR="001B12DE" w:rsidRPr="008C36D0" w:rsidTr="00420A03">
        <w:trPr>
          <w:divId w:val="530144583"/>
          <w:tblCellSpacing w:w="0" w:type="dxa"/>
        </w:trPr>
        <w:tc>
          <w:tcPr>
            <w:tcW w:w="821" w:type="dxa"/>
            <w:noWrap/>
          </w:tcPr>
          <w:p w:rsidR="001B12DE" w:rsidRPr="008C36D0" w:rsidRDefault="001B12DE" w:rsidP="008D47FE">
            <w:pPr>
              <w:rPr>
                <w:rFonts w:eastAsia="Times New Roman" w:cs="Arial"/>
                <w:color w:val="0000FF"/>
                <w:sz w:val="18"/>
                <w:szCs w:val="18"/>
                <w:lang w:val="en-GB"/>
              </w:rPr>
            </w:pPr>
            <w:r w:rsidRPr="008C36D0">
              <w:rPr>
                <w:rFonts w:eastAsia="Times New Roman" w:cs="Arial"/>
                <w:i/>
                <w:iCs/>
                <w:color w:val="0000FF"/>
                <w:sz w:val="18"/>
                <w:szCs w:val="18"/>
                <w:lang w:val="en-GB"/>
              </w:rPr>
              <w:t>[</w:t>
            </w:r>
            <w:r>
              <w:rPr>
                <w:rFonts w:eastAsia="Times New Roman" w:cs="Arial"/>
                <w:i/>
                <w:iCs/>
                <w:color w:val="0000FF"/>
                <w:sz w:val="18"/>
                <w:szCs w:val="18"/>
                <w:lang w:val="en-GB"/>
              </w:rPr>
              <w:t>188</w:t>
            </w: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1B12DE" w:rsidRPr="008C36D0" w:rsidRDefault="001B12DE" w:rsidP="00C04013">
            <w:pPr>
              <w:pStyle w:val="NormalWeb"/>
              <w:spacing w:after="29" w:afterAutospacing="0"/>
              <w:rPr>
                <w:rFonts w:ascii="Arial" w:hAnsi="Arial" w:cs="Arial"/>
                <w:sz w:val="18"/>
                <w:szCs w:val="18"/>
                <w:lang w:val="en-GB"/>
              </w:rPr>
            </w:pPr>
            <w:r w:rsidRPr="008C36D0">
              <w:rPr>
                <w:rFonts w:ascii="Arial" w:hAnsi="Arial" w:cs="Arial"/>
                <w:b/>
                <w:bCs/>
                <w:color w:val="000000"/>
                <w:sz w:val="18"/>
                <w:szCs w:val="18"/>
                <w:lang w:val="en-GB"/>
              </w:rPr>
              <w:t>Hammond, R.W. &amp; Owens, R.A.</w:t>
            </w:r>
            <w:r w:rsidRPr="008C36D0">
              <w:rPr>
                <w:rFonts w:ascii="Arial" w:hAnsi="Arial" w:cs="Arial"/>
                <w:color w:val="000000"/>
                <w:sz w:val="18"/>
                <w:szCs w:val="18"/>
                <w:lang w:val="en-GB"/>
              </w:rPr>
              <w:t xml:space="preserve"> 2006. Viroids: New and continuing risks for horticultural and agricultural crops. APSnet. St Paul, MN, American Phytopathological Society (APS). Available at http://www.apsnet.org/publications/apsnetfeatures/Pages/Viroids.aspx (last accessed 20 December 2012).</w:t>
            </w:r>
            <w:r w:rsidRPr="008C36D0">
              <w:rPr>
                <w:rFonts w:ascii="Arial" w:hAnsi="Arial" w:cs="Arial"/>
                <w:sz w:val="18"/>
                <w:szCs w:val="18"/>
                <w:lang w:val="en-GB"/>
              </w:rPr>
              <w:t xml:space="preserve"> </w:t>
            </w:r>
          </w:p>
        </w:tc>
      </w:tr>
      <w:tr w:rsidR="00342364" w:rsidRPr="008C36D0" w:rsidTr="00420A03">
        <w:trPr>
          <w:divId w:val="530144583"/>
          <w:tblCellSpacing w:w="0" w:type="dxa"/>
        </w:trPr>
        <w:tc>
          <w:tcPr>
            <w:tcW w:w="821" w:type="dxa"/>
            <w:noWrap/>
          </w:tcPr>
          <w:p w:rsidR="00342364" w:rsidRPr="008C36D0" w:rsidRDefault="00342364" w:rsidP="008D47FE">
            <w:pPr>
              <w:rPr>
                <w:rFonts w:eastAsia="Times New Roman" w:cs="Arial"/>
                <w:color w:val="0000FF"/>
                <w:sz w:val="18"/>
                <w:szCs w:val="18"/>
                <w:lang w:val="en-GB"/>
              </w:rPr>
            </w:pPr>
            <w:r>
              <w:rPr>
                <w:rFonts w:eastAsia="Times New Roman" w:cs="Arial"/>
                <w:i/>
                <w:iCs/>
                <w:color w:val="0000FF"/>
                <w:sz w:val="18"/>
                <w:szCs w:val="18"/>
                <w:lang w:val="en-GB"/>
              </w:rPr>
              <w:t>[189</w:t>
            </w: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342364" w:rsidRPr="008C36D0" w:rsidRDefault="00342364" w:rsidP="00FE02BD">
            <w:pPr>
              <w:pStyle w:val="NormalWeb"/>
              <w:spacing w:after="29" w:afterAutospacing="0"/>
              <w:rPr>
                <w:rFonts w:ascii="Arial" w:hAnsi="Arial" w:cs="Arial"/>
                <w:sz w:val="18"/>
                <w:szCs w:val="18"/>
                <w:lang w:val="en-GB"/>
              </w:rPr>
            </w:pPr>
            <w:r w:rsidRPr="008C36D0">
              <w:rPr>
                <w:rFonts w:ascii="Arial" w:hAnsi="Arial" w:cs="Arial"/>
                <w:b/>
                <w:bCs/>
                <w:color w:val="000000"/>
                <w:sz w:val="18"/>
                <w:szCs w:val="18"/>
                <w:lang w:val="en-GB"/>
              </w:rPr>
              <w:t xml:space="preserve">Jeffries, C. </w:t>
            </w:r>
            <w:r w:rsidRPr="008C36D0">
              <w:rPr>
                <w:rFonts w:ascii="Arial" w:hAnsi="Arial" w:cs="Arial"/>
                <w:color w:val="000000"/>
                <w:sz w:val="18"/>
                <w:szCs w:val="18"/>
                <w:lang w:val="en-GB"/>
              </w:rPr>
              <w:t xml:space="preserve">1998. </w:t>
            </w:r>
            <w:r w:rsidRPr="008C36D0">
              <w:rPr>
                <w:rFonts w:ascii="Arial" w:hAnsi="Arial" w:cs="Arial"/>
                <w:i/>
                <w:iCs/>
                <w:color w:val="000000"/>
                <w:sz w:val="18"/>
                <w:szCs w:val="18"/>
                <w:lang w:val="en-GB"/>
              </w:rPr>
              <w:t>Technical guidelines for the safe movement of germplasm.</w:t>
            </w:r>
            <w:r w:rsidRPr="008C36D0">
              <w:rPr>
                <w:rFonts w:ascii="Arial" w:hAnsi="Arial" w:cs="Arial"/>
                <w:color w:val="000000"/>
                <w:sz w:val="18"/>
                <w:szCs w:val="18"/>
                <w:lang w:val="en-GB"/>
              </w:rPr>
              <w:t xml:space="preserve"> No.19. Potato. Rome, FAO/IPGRI. 177 pp.</w:t>
            </w:r>
            <w:r w:rsidRPr="008C36D0">
              <w:rPr>
                <w:rFonts w:ascii="Arial" w:hAnsi="Arial" w:cs="Arial"/>
                <w:sz w:val="18"/>
                <w:szCs w:val="18"/>
                <w:lang w:val="en-GB"/>
              </w:rPr>
              <w:t xml:space="preserve"> </w:t>
            </w:r>
          </w:p>
        </w:tc>
      </w:tr>
      <w:tr w:rsidR="00342364" w:rsidRPr="008C36D0" w:rsidTr="00420A03">
        <w:trPr>
          <w:divId w:val="530144583"/>
          <w:tblCellSpacing w:w="0" w:type="dxa"/>
        </w:trPr>
        <w:tc>
          <w:tcPr>
            <w:tcW w:w="821" w:type="dxa"/>
            <w:noWrap/>
          </w:tcPr>
          <w:p w:rsidR="00342364" w:rsidRPr="008C36D0" w:rsidRDefault="00342364" w:rsidP="008D47FE">
            <w:pPr>
              <w:rPr>
                <w:rFonts w:eastAsia="Times New Roman" w:cs="Arial"/>
                <w:color w:val="0000FF"/>
                <w:sz w:val="18"/>
                <w:szCs w:val="18"/>
                <w:lang w:val="en-GB"/>
              </w:rPr>
            </w:pPr>
            <w:r w:rsidRPr="008C36D0">
              <w:rPr>
                <w:rFonts w:eastAsia="Times New Roman" w:cs="Arial"/>
                <w:i/>
                <w:iCs/>
                <w:color w:val="0000FF"/>
                <w:sz w:val="18"/>
                <w:szCs w:val="18"/>
                <w:lang w:val="en-GB"/>
              </w:rPr>
              <w:t>[</w:t>
            </w:r>
            <w:r>
              <w:rPr>
                <w:rFonts w:eastAsia="Times New Roman" w:cs="Arial"/>
                <w:i/>
                <w:iCs/>
                <w:color w:val="0000FF"/>
                <w:sz w:val="18"/>
                <w:szCs w:val="18"/>
                <w:lang w:val="en-GB"/>
              </w:rPr>
              <w:t>190</w:t>
            </w: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342364" w:rsidRPr="008C36D0" w:rsidRDefault="00342364" w:rsidP="00FE02BD">
            <w:pPr>
              <w:pStyle w:val="NormalWeb"/>
              <w:spacing w:after="29" w:afterAutospacing="0"/>
              <w:rPr>
                <w:rFonts w:ascii="Arial" w:hAnsi="Arial" w:cs="Arial"/>
                <w:sz w:val="18"/>
                <w:szCs w:val="18"/>
                <w:lang w:val="en-GB"/>
              </w:rPr>
            </w:pPr>
            <w:r w:rsidRPr="008C36D0">
              <w:rPr>
                <w:rFonts w:ascii="Arial" w:hAnsi="Arial" w:cs="Arial"/>
                <w:b/>
                <w:bCs/>
                <w:sz w:val="18"/>
                <w:szCs w:val="18"/>
                <w:lang w:val="en-GB"/>
              </w:rPr>
              <w:t>Jeffries, C. &amp; James, C.</w:t>
            </w:r>
            <w:r w:rsidRPr="008C36D0">
              <w:rPr>
                <w:rFonts w:ascii="Arial" w:hAnsi="Arial" w:cs="Arial"/>
                <w:sz w:val="18"/>
                <w:szCs w:val="18"/>
                <w:lang w:val="en-GB"/>
              </w:rPr>
              <w:t xml:space="preserve"> 2005. Development of an EU protocol for the detection and diagnosis of </w:t>
            </w:r>
            <w:r w:rsidRPr="008C36D0">
              <w:rPr>
                <w:rFonts w:ascii="Arial" w:hAnsi="Arial" w:cs="Arial"/>
                <w:i/>
                <w:iCs/>
                <w:sz w:val="18"/>
                <w:szCs w:val="18"/>
                <w:lang w:val="en-GB"/>
              </w:rPr>
              <w:t>Potato spindle tuber pospiviroid. EPPO Bulletin</w:t>
            </w:r>
            <w:r w:rsidRPr="008C36D0">
              <w:rPr>
                <w:rFonts w:ascii="Arial" w:hAnsi="Arial" w:cs="Arial"/>
                <w:sz w:val="18"/>
                <w:szCs w:val="18"/>
                <w:lang w:val="en-GB"/>
              </w:rPr>
              <w:t xml:space="preserve">, 35:125–132. </w:t>
            </w:r>
          </w:p>
        </w:tc>
      </w:tr>
      <w:tr w:rsidR="00342364" w:rsidRPr="008C36D0" w:rsidTr="00420A03">
        <w:trPr>
          <w:divId w:val="530144583"/>
          <w:tblCellSpacing w:w="0" w:type="dxa"/>
        </w:trPr>
        <w:tc>
          <w:tcPr>
            <w:tcW w:w="821" w:type="dxa"/>
            <w:noWrap/>
          </w:tcPr>
          <w:p w:rsidR="00342364" w:rsidRPr="008C36D0" w:rsidRDefault="00342364" w:rsidP="008D47FE">
            <w:pPr>
              <w:rPr>
                <w:rFonts w:eastAsia="Times New Roman" w:cs="Arial"/>
                <w:color w:val="0000FF"/>
                <w:sz w:val="18"/>
                <w:szCs w:val="18"/>
                <w:lang w:val="en-GB"/>
              </w:rPr>
            </w:pPr>
            <w:r>
              <w:rPr>
                <w:rFonts w:eastAsia="Times New Roman" w:cs="Arial"/>
                <w:i/>
                <w:iCs/>
                <w:color w:val="0000FF"/>
                <w:sz w:val="18"/>
                <w:szCs w:val="18"/>
                <w:lang w:val="en-GB"/>
              </w:rPr>
              <w:t>[191</w:t>
            </w: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342364" w:rsidRPr="008C36D0" w:rsidRDefault="00342364" w:rsidP="00FE02BD">
            <w:pPr>
              <w:pStyle w:val="NormalWeb"/>
              <w:spacing w:after="29" w:afterAutospacing="0"/>
              <w:rPr>
                <w:rFonts w:ascii="Arial" w:hAnsi="Arial" w:cs="Arial"/>
                <w:sz w:val="18"/>
                <w:szCs w:val="18"/>
                <w:lang w:val="en-GB"/>
              </w:rPr>
            </w:pPr>
            <w:r w:rsidRPr="008C36D0">
              <w:rPr>
                <w:rFonts w:ascii="Arial" w:hAnsi="Arial" w:cs="Arial"/>
                <w:b/>
                <w:bCs/>
                <w:sz w:val="18"/>
                <w:szCs w:val="18"/>
                <w:lang w:val="en-GB"/>
              </w:rPr>
              <w:t>Kryczynski, S., Paduch-cichal, E. &amp; Skrzeczkowski, L.J.</w:t>
            </w:r>
            <w:r w:rsidRPr="008C36D0">
              <w:rPr>
                <w:rFonts w:ascii="Arial" w:hAnsi="Arial" w:cs="Arial"/>
                <w:sz w:val="18"/>
                <w:szCs w:val="18"/>
                <w:lang w:val="en-GB"/>
              </w:rPr>
              <w:t xml:space="preserve"> 1988. Transmission of three viroids by seed and pollen of tomato plants. </w:t>
            </w:r>
            <w:r w:rsidRPr="008C36D0">
              <w:rPr>
                <w:rFonts w:ascii="Arial" w:hAnsi="Arial" w:cs="Arial"/>
                <w:i/>
                <w:iCs/>
                <w:sz w:val="18"/>
                <w:szCs w:val="18"/>
                <w:lang w:val="en-GB"/>
              </w:rPr>
              <w:t>Journal of Phytopathology</w:t>
            </w:r>
            <w:r w:rsidRPr="008C36D0">
              <w:rPr>
                <w:rFonts w:ascii="Arial" w:hAnsi="Arial" w:cs="Arial"/>
                <w:sz w:val="18"/>
                <w:szCs w:val="18"/>
                <w:lang w:val="en-GB"/>
              </w:rPr>
              <w:t xml:space="preserve">, 121: 51–57. </w:t>
            </w:r>
          </w:p>
        </w:tc>
      </w:tr>
      <w:tr w:rsidR="00342364" w:rsidRPr="008C36D0" w:rsidTr="00420A03">
        <w:trPr>
          <w:divId w:val="530144583"/>
          <w:tblCellSpacing w:w="0" w:type="dxa"/>
        </w:trPr>
        <w:tc>
          <w:tcPr>
            <w:tcW w:w="821" w:type="dxa"/>
            <w:noWrap/>
          </w:tcPr>
          <w:p w:rsidR="00342364" w:rsidRPr="008C36D0" w:rsidRDefault="00342364" w:rsidP="008D47FE">
            <w:pPr>
              <w:rPr>
                <w:rFonts w:eastAsia="Times New Roman" w:cs="Arial"/>
                <w:color w:val="0000FF"/>
                <w:sz w:val="18"/>
                <w:szCs w:val="18"/>
                <w:lang w:val="en-GB"/>
              </w:rPr>
            </w:pPr>
            <w:r>
              <w:rPr>
                <w:rFonts w:eastAsia="Times New Roman" w:cs="Arial"/>
                <w:i/>
                <w:iCs/>
                <w:color w:val="0000FF"/>
                <w:sz w:val="18"/>
                <w:szCs w:val="18"/>
                <w:lang w:val="en-GB"/>
              </w:rPr>
              <w:t>[192</w:t>
            </w: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342364" w:rsidRPr="008C36D0" w:rsidRDefault="00342364" w:rsidP="00FE02BD">
            <w:pPr>
              <w:pStyle w:val="NormalWeb"/>
              <w:spacing w:after="29" w:afterAutospacing="0"/>
              <w:rPr>
                <w:rFonts w:ascii="Arial" w:hAnsi="Arial" w:cs="Arial"/>
                <w:sz w:val="18"/>
                <w:szCs w:val="18"/>
                <w:lang w:val="en-GB"/>
              </w:rPr>
            </w:pPr>
            <w:r w:rsidRPr="008C36D0">
              <w:rPr>
                <w:rFonts w:ascii="Arial" w:hAnsi="Arial" w:cs="Arial"/>
                <w:b/>
                <w:bCs/>
                <w:sz w:val="18"/>
                <w:szCs w:val="18"/>
                <w:lang w:val="en-GB"/>
              </w:rPr>
              <w:t xml:space="preserve">Lebas, B.S.M., Clover, G.R.G., Ochoa-Corona, F.M., Elliott, D.R., Tang, Z. &amp; Alexander, B.J.R. </w:t>
            </w:r>
            <w:r w:rsidRPr="008C36D0">
              <w:rPr>
                <w:rFonts w:ascii="Arial" w:hAnsi="Arial" w:cs="Arial"/>
                <w:sz w:val="18"/>
                <w:szCs w:val="18"/>
                <w:lang w:val="en-GB"/>
              </w:rPr>
              <w:t xml:space="preserve">2005. Distribution of </w:t>
            </w:r>
            <w:r w:rsidRPr="008C36D0">
              <w:rPr>
                <w:rFonts w:ascii="Arial" w:hAnsi="Arial" w:cs="Arial"/>
                <w:i/>
                <w:iCs/>
                <w:sz w:val="18"/>
                <w:szCs w:val="18"/>
                <w:lang w:val="en-GB"/>
              </w:rPr>
              <w:t>Potato spindle tuber viroid</w:t>
            </w:r>
            <w:r w:rsidRPr="008C36D0">
              <w:rPr>
                <w:rFonts w:ascii="Arial" w:hAnsi="Arial" w:cs="Arial"/>
                <w:sz w:val="18"/>
                <w:szCs w:val="18"/>
                <w:lang w:val="en-GB"/>
              </w:rPr>
              <w:t xml:space="preserve"> in New Zealand glasshouse crops of capsicum and tomato. </w:t>
            </w:r>
            <w:r w:rsidRPr="008C36D0">
              <w:rPr>
                <w:rFonts w:ascii="Arial" w:hAnsi="Arial" w:cs="Arial"/>
                <w:i/>
                <w:iCs/>
                <w:sz w:val="18"/>
                <w:szCs w:val="18"/>
                <w:lang w:val="en-GB"/>
              </w:rPr>
              <w:t>Australian Plant Pathology</w:t>
            </w:r>
            <w:r w:rsidRPr="008C36D0">
              <w:rPr>
                <w:rFonts w:ascii="Arial" w:hAnsi="Arial" w:cs="Arial"/>
                <w:sz w:val="18"/>
                <w:szCs w:val="18"/>
                <w:lang w:val="en-GB"/>
              </w:rPr>
              <w:t xml:space="preserve">, 34: 129–133. </w:t>
            </w:r>
          </w:p>
        </w:tc>
      </w:tr>
      <w:tr w:rsidR="00342364" w:rsidRPr="008C36D0" w:rsidTr="00420A03">
        <w:trPr>
          <w:divId w:val="530144583"/>
          <w:tblCellSpacing w:w="0" w:type="dxa"/>
        </w:trPr>
        <w:tc>
          <w:tcPr>
            <w:tcW w:w="821" w:type="dxa"/>
            <w:noWrap/>
          </w:tcPr>
          <w:p w:rsidR="00342364" w:rsidRPr="008C36D0" w:rsidRDefault="00342364" w:rsidP="008D47FE">
            <w:pPr>
              <w:rPr>
                <w:rFonts w:eastAsia="Times New Roman" w:cs="Arial"/>
                <w:color w:val="0000FF"/>
                <w:sz w:val="18"/>
                <w:szCs w:val="18"/>
                <w:lang w:val="en-GB"/>
              </w:rPr>
            </w:pPr>
            <w:r>
              <w:rPr>
                <w:rFonts w:eastAsia="Times New Roman" w:cs="Arial"/>
                <w:i/>
                <w:iCs/>
                <w:color w:val="0000FF"/>
                <w:sz w:val="18"/>
                <w:szCs w:val="18"/>
                <w:lang w:val="en-GB"/>
              </w:rPr>
              <w:t>[193</w:t>
            </w: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342364" w:rsidRPr="008C36D0" w:rsidRDefault="00342364" w:rsidP="00FE02BD">
            <w:pPr>
              <w:pStyle w:val="NormalWeb"/>
              <w:spacing w:after="29" w:afterAutospacing="0"/>
              <w:rPr>
                <w:rFonts w:ascii="Arial" w:hAnsi="Arial" w:cs="Arial"/>
                <w:sz w:val="18"/>
                <w:szCs w:val="18"/>
                <w:lang w:val="en-GB"/>
              </w:rPr>
            </w:pPr>
            <w:r w:rsidRPr="008C36D0">
              <w:rPr>
                <w:rFonts w:ascii="Arial" w:hAnsi="Arial" w:cs="Arial"/>
                <w:b/>
                <w:bCs/>
                <w:sz w:val="18"/>
                <w:szCs w:val="18"/>
                <w:lang w:val="en-GB"/>
              </w:rPr>
              <w:t xml:space="preserve">Ling, K.S. &amp; Bledsoe, M.E. </w:t>
            </w:r>
            <w:r w:rsidRPr="008C36D0">
              <w:rPr>
                <w:rFonts w:ascii="Arial" w:hAnsi="Arial" w:cs="Arial"/>
                <w:sz w:val="18"/>
                <w:szCs w:val="18"/>
                <w:lang w:val="en-GB"/>
              </w:rPr>
              <w:t xml:space="preserve">2009. First report of Mexican papita viroid infecting greenhouse tomato in Canada. </w:t>
            </w:r>
            <w:r w:rsidRPr="008C36D0">
              <w:rPr>
                <w:rFonts w:ascii="Arial" w:hAnsi="Arial" w:cs="Arial"/>
                <w:i/>
                <w:iCs/>
                <w:sz w:val="18"/>
                <w:szCs w:val="18"/>
                <w:lang w:val="en-GB"/>
              </w:rPr>
              <w:t>Plant Disease</w:t>
            </w:r>
            <w:r w:rsidRPr="008C36D0">
              <w:rPr>
                <w:rFonts w:ascii="Arial" w:hAnsi="Arial" w:cs="Arial"/>
                <w:sz w:val="18"/>
                <w:szCs w:val="18"/>
                <w:lang w:val="en-GB"/>
              </w:rPr>
              <w:t xml:space="preserve">, 93: 839. </w:t>
            </w:r>
          </w:p>
        </w:tc>
      </w:tr>
      <w:tr w:rsidR="00342364" w:rsidRPr="008C36D0" w:rsidTr="00420A03">
        <w:trPr>
          <w:divId w:val="530144583"/>
          <w:tblCellSpacing w:w="0" w:type="dxa"/>
        </w:trPr>
        <w:tc>
          <w:tcPr>
            <w:tcW w:w="821" w:type="dxa"/>
            <w:noWrap/>
          </w:tcPr>
          <w:p w:rsidR="00342364" w:rsidRPr="008C36D0" w:rsidRDefault="00342364" w:rsidP="008D47FE">
            <w:pPr>
              <w:rPr>
                <w:rFonts w:eastAsia="Times New Roman" w:cs="Arial"/>
                <w:color w:val="0000FF"/>
                <w:sz w:val="18"/>
                <w:szCs w:val="18"/>
                <w:lang w:val="en-GB"/>
              </w:rPr>
            </w:pPr>
            <w:r>
              <w:rPr>
                <w:rFonts w:eastAsia="Times New Roman" w:cs="Arial"/>
                <w:i/>
                <w:iCs/>
                <w:color w:val="0000FF"/>
                <w:sz w:val="18"/>
                <w:szCs w:val="18"/>
                <w:lang w:val="en-GB"/>
              </w:rPr>
              <w:t>[194</w:t>
            </w: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342364" w:rsidRPr="008C36D0" w:rsidRDefault="00342364" w:rsidP="00FE02BD">
            <w:pPr>
              <w:pStyle w:val="NormalWeb"/>
              <w:spacing w:after="29" w:afterAutospacing="0"/>
              <w:rPr>
                <w:rFonts w:ascii="Arial" w:hAnsi="Arial" w:cs="Arial"/>
                <w:sz w:val="18"/>
                <w:szCs w:val="18"/>
                <w:lang w:val="en-GB"/>
              </w:rPr>
            </w:pPr>
            <w:r w:rsidRPr="008C36D0">
              <w:rPr>
                <w:rFonts w:ascii="Arial" w:hAnsi="Arial" w:cs="Arial"/>
                <w:b/>
                <w:bCs/>
                <w:sz w:val="18"/>
                <w:szCs w:val="18"/>
                <w:lang w:val="en-GB"/>
              </w:rPr>
              <w:t>Mackenzie, D.J.</w:t>
            </w:r>
            <w:r w:rsidRPr="008C36D0">
              <w:rPr>
                <w:rFonts w:ascii="Arial" w:hAnsi="Arial" w:cs="Arial"/>
                <w:b/>
                <w:bCs/>
                <w:i/>
                <w:iCs/>
                <w:sz w:val="18"/>
                <w:szCs w:val="18"/>
                <w:lang w:val="en-GB"/>
              </w:rPr>
              <w:t xml:space="preserve">, </w:t>
            </w:r>
            <w:r w:rsidRPr="008C36D0">
              <w:rPr>
                <w:rFonts w:ascii="Arial" w:hAnsi="Arial" w:cs="Arial"/>
                <w:b/>
                <w:bCs/>
                <w:sz w:val="18"/>
                <w:szCs w:val="18"/>
                <w:lang w:val="en-GB"/>
              </w:rPr>
              <w:t xml:space="preserve">McLean, M.A., Mukerji, S. &amp; Green, M. </w:t>
            </w:r>
            <w:r w:rsidRPr="008C36D0">
              <w:rPr>
                <w:rFonts w:ascii="Arial" w:hAnsi="Arial" w:cs="Arial"/>
                <w:sz w:val="18"/>
                <w:szCs w:val="18"/>
                <w:lang w:val="en-GB"/>
              </w:rPr>
              <w:t xml:space="preserve">1997. Improved RNA extraction from woody plants for the detection of viral pathogens by reverse transcription-polymerase chain reaction. </w:t>
            </w:r>
            <w:r w:rsidRPr="008C36D0">
              <w:rPr>
                <w:rFonts w:ascii="Arial" w:hAnsi="Arial" w:cs="Arial"/>
                <w:i/>
                <w:iCs/>
                <w:sz w:val="18"/>
                <w:szCs w:val="18"/>
                <w:lang w:val="en-GB"/>
              </w:rPr>
              <w:t>Plant Disease</w:t>
            </w:r>
            <w:r w:rsidRPr="008C36D0">
              <w:rPr>
                <w:rFonts w:ascii="Arial" w:hAnsi="Arial" w:cs="Arial"/>
                <w:sz w:val="18"/>
                <w:szCs w:val="18"/>
                <w:lang w:val="en-GB"/>
              </w:rPr>
              <w:t xml:space="preserve">, 81: 222–226. </w:t>
            </w:r>
          </w:p>
        </w:tc>
      </w:tr>
      <w:tr w:rsidR="00342364" w:rsidRPr="008C36D0" w:rsidTr="00420A03">
        <w:trPr>
          <w:divId w:val="530144583"/>
          <w:tblCellSpacing w:w="0" w:type="dxa"/>
        </w:trPr>
        <w:tc>
          <w:tcPr>
            <w:tcW w:w="821" w:type="dxa"/>
            <w:noWrap/>
          </w:tcPr>
          <w:p w:rsidR="00342364" w:rsidRPr="008C36D0" w:rsidRDefault="00342364" w:rsidP="008D47FE">
            <w:pPr>
              <w:rPr>
                <w:rFonts w:eastAsia="Times New Roman" w:cs="Arial"/>
                <w:color w:val="0000FF"/>
                <w:sz w:val="18"/>
                <w:szCs w:val="18"/>
                <w:lang w:val="en-GB"/>
              </w:rPr>
            </w:pPr>
            <w:r>
              <w:rPr>
                <w:rFonts w:eastAsia="Times New Roman" w:cs="Arial"/>
                <w:i/>
                <w:iCs/>
                <w:color w:val="0000FF"/>
                <w:sz w:val="18"/>
                <w:szCs w:val="18"/>
                <w:lang w:val="en-GB"/>
              </w:rPr>
              <w:lastRenderedPageBreak/>
              <w:t>[195</w:t>
            </w: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342364" w:rsidRPr="008C36D0" w:rsidRDefault="00342364" w:rsidP="00FE02BD">
            <w:pPr>
              <w:pStyle w:val="NormalWeb"/>
              <w:spacing w:after="29" w:afterAutospacing="0"/>
              <w:rPr>
                <w:rFonts w:ascii="Arial" w:hAnsi="Arial" w:cs="Arial"/>
                <w:sz w:val="18"/>
                <w:szCs w:val="18"/>
                <w:lang w:val="en-GB"/>
              </w:rPr>
            </w:pPr>
            <w:r w:rsidRPr="008C36D0">
              <w:rPr>
                <w:rFonts w:ascii="Arial" w:hAnsi="Arial" w:cs="Arial"/>
                <w:b/>
                <w:bCs/>
                <w:sz w:val="18"/>
                <w:szCs w:val="18"/>
                <w:lang w:val="en-GB"/>
              </w:rPr>
              <w:t xml:space="preserve">Mackie, A.E., McKirdy, S.J., Rodoni, B. &amp; Kumar, S. </w:t>
            </w:r>
            <w:r w:rsidRPr="008C36D0">
              <w:rPr>
                <w:rFonts w:ascii="Arial" w:hAnsi="Arial" w:cs="Arial"/>
                <w:sz w:val="18"/>
                <w:szCs w:val="18"/>
                <w:lang w:val="en-GB"/>
              </w:rPr>
              <w:t xml:space="preserve">2002. Potato spindle tuber viroid eradicated in Western Australia. </w:t>
            </w:r>
            <w:r w:rsidRPr="008C36D0">
              <w:rPr>
                <w:rFonts w:ascii="Arial" w:hAnsi="Arial" w:cs="Arial"/>
                <w:i/>
                <w:iCs/>
                <w:sz w:val="18"/>
                <w:szCs w:val="18"/>
                <w:lang w:val="en-GB"/>
              </w:rPr>
              <w:t>Australasian Plant Pathology</w:t>
            </w:r>
            <w:r w:rsidRPr="008C36D0">
              <w:rPr>
                <w:rFonts w:ascii="Arial" w:hAnsi="Arial" w:cs="Arial"/>
                <w:sz w:val="18"/>
                <w:szCs w:val="18"/>
                <w:lang w:val="en-GB"/>
              </w:rPr>
              <w:t xml:space="preserve">, 31: 311–312. </w:t>
            </w:r>
          </w:p>
        </w:tc>
      </w:tr>
      <w:tr w:rsidR="00342364" w:rsidRPr="008C36D0" w:rsidTr="00420A03">
        <w:trPr>
          <w:divId w:val="530144583"/>
          <w:tblCellSpacing w:w="0" w:type="dxa"/>
        </w:trPr>
        <w:tc>
          <w:tcPr>
            <w:tcW w:w="821" w:type="dxa"/>
            <w:noWrap/>
          </w:tcPr>
          <w:p w:rsidR="00342364" w:rsidRPr="008C36D0" w:rsidRDefault="00342364" w:rsidP="008D47FE">
            <w:pPr>
              <w:rPr>
                <w:rFonts w:eastAsia="Times New Roman" w:cs="Arial"/>
                <w:color w:val="0000FF"/>
                <w:sz w:val="18"/>
                <w:szCs w:val="18"/>
                <w:lang w:val="en-GB"/>
              </w:rPr>
            </w:pPr>
            <w:r>
              <w:rPr>
                <w:rFonts w:eastAsia="Times New Roman" w:cs="Arial"/>
                <w:i/>
                <w:iCs/>
                <w:color w:val="0000FF"/>
                <w:sz w:val="18"/>
                <w:szCs w:val="18"/>
                <w:lang w:val="en-GB"/>
              </w:rPr>
              <w:t>[196</w:t>
            </w: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342364" w:rsidRPr="008C36D0" w:rsidRDefault="00342364" w:rsidP="00FE02BD">
            <w:pPr>
              <w:pStyle w:val="NormalWeb"/>
              <w:spacing w:after="29" w:afterAutospacing="0"/>
              <w:rPr>
                <w:rFonts w:ascii="Arial" w:hAnsi="Arial" w:cs="Arial"/>
                <w:sz w:val="18"/>
                <w:szCs w:val="18"/>
                <w:lang w:val="en-GB"/>
              </w:rPr>
            </w:pPr>
            <w:r w:rsidRPr="00843C28">
              <w:rPr>
                <w:rFonts w:ascii="Arial" w:hAnsi="Arial" w:cs="Arial"/>
                <w:b/>
                <w:bCs/>
                <w:color w:val="000000"/>
                <w:sz w:val="18"/>
                <w:szCs w:val="18"/>
                <w:lang w:val="it-IT"/>
              </w:rPr>
              <w:t xml:space="preserve">Martinez-Soriano, J.P., Galindo-Alonso, J., Maroon, C.J.M., Yucel, I., Smith, D.R. &amp; Diener, T.O. </w:t>
            </w:r>
            <w:r w:rsidRPr="00843C28">
              <w:rPr>
                <w:rFonts w:ascii="Arial" w:hAnsi="Arial" w:cs="Arial"/>
                <w:color w:val="000000"/>
                <w:sz w:val="18"/>
                <w:szCs w:val="18"/>
                <w:lang w:val="it-IT"/>
              </w:rPr>
              <w:t xml:space="preserve">1996. </w:t>
            </w:r>
            <w:r w:rsidRPr="008C36D0">
              <w:rPr>
                <w:rFonts w:ascii="Arial" w:hAnsi="Arial" w:cs="Arial"/>
                <w:color w:val="000000"/>
                <w:sz w:val="18"/>
                <w:szCs w:val="18"/>
                <w:lang w:val="en-GB"/>
              </w:rPr>
              <w:t xml:space="preserve">Mexican papita viroid: Putative ancestor of crop viroids. </w:t>
            </w:r>
            <w:r w:rsidRPr="008C36D0">
              <w:rPr>
                <w:rFonts w:ascii="Arial" w:hAnsi="Arial" w:cs="Arial"/>
                <w:i/>
                <w:iCs/>
                <w:color w:val="000000"/>
                <w:sz w:val="18"/>
                <w:szCs w:val="18"/>
                <w:lang w:val="en-GB"/>
              </w:rPr>
              <w:t>Proceedings of the National Academy of Sciences of the United States of America</w:t>
            </w:r>
            <w:r w:rsidRPr="008C36D0">
              <w:rPr>
                <w:rFonts w:ascii="Arial" w:hAnsi="Arial" w:cs="Arial"/>
                <w:color w:val="000000"/>
                <w:sz w:val="18"/>
                <w:szCs w:val="18"/>
                <w:lang w:val="en-GB"/>
              </w:rPr>
              <w:t>, 93: 9397–9401.</w:t>
            </w:r>
            <w:r w:rsidRPr="008C36D0">
              <w:rPr>
                <w:rFonts w:ascii="Arial" w:hAnsi="Arial" w:cs="Arial"/>
                <w:sz w:val="18"/>
                <w:szCs w:val="18"/>
                <w:lang w:val="en-GB"/>
              </w:rPr>
              <w:t xml:space="preserve"> </w:t>
            </w:r>
          </w:p>
        </w:tc>
      </w:tr>
      <w:tr w:rsidR="00342364" w:rsidRPr="008C36D0" w:rsidTr="00420A03">
        <w:trPr>
          <w:divId w:val="530144583"/>
          <w:tblCellSpacing w:w="0" w:type="dxa"/>
        </w:trPr>
        <w:tc>
          <w:tcPr>
            <w:tcW w:w="821" w:type="dxa"/>
            <w:noWrap/>
          </w:tcPr>
          <w:p w:rsidR="00342364" w:rsidRPr="008C36D0" w:rsidRDefault="00342364" w:rsidP="008D47FE">
            <w:pPr>
              <w:rPr>
                <w:rFonts w:eastAsia="Times New Roman" w:cs="Arial"/>
                <w:color w:val="0000FF"/>
                <w:sz w:val="18"/>
                <w:szCs w:val="18"/>
                <w:lang w:val="en-GB"/>
              </w:rPr>
            </w:pPr>
            <w:r>
              <w:rPr>
                <w:rFonts w:eastAsia="Times New Roman" w:cs="Arial"/>
                <w:i/>
                <w:iCs/>
                <w:color w:val="0000FF"/>
                <w:sz w:val="18"/>
                <w:szCs w:val="18"/>
                <w:lang w:val="en-GB"/>
              </w:rPr>
              <w:t>[197</w:t>
            </w: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342364" w:rsidRPr="008C36D0" w:rsidRDefault="00342364" w:rsidP="00FE02BD">
            <w:pPr>
              <w:pStyle w:val="NormalWeb"/>
              <w:spacing w:after="29" w:afterAutospacing="0"/>
              <w:rPr>
                <w:rFonts w:ascii="Arial" w:hAnsi="Arial" w:cs="Arial"/>
                <w:sz w:val="18"/>
                <w:szCs w:val="18"/>
                <w:lang w:val="en-GB"/>
              </w:rPr>
            </w:pPr>
            <w:r w:rsidRPr="008C36D0">
              <w:rPr>
                <w:rFonts w:ascii="Arial" w:hAnsi="Arial" w:cs="Arial"/>
                <w:b/>
                <w:bCs/>
                <w:sz w:val="18"/>
                <w:szCs w:val="18"/>
                <w:lang w:val="en-GB"/>
              </w:rPr>
              <w:t xml:space="preserve">Menzel, W., Jelkmann, W. &amp; Maiss, E. </w:t>
            </w:r>
            <w:r w:rsidRPr="008C36D0">
              <w:rPr>
                <w:rFonts w:ascii="Arial" w:hAnsi="Arial" w:cs="Arial"/>
                <w:sz w:val="18"/>
                <w:szCs w:val="18"/>
                <w:lang w:val="en-GB"/>
              </w:rPr>
              <w:t xml:space="preserve">2002. Detection of four apple viruses by multiplex RT-PCR assays with co-amplification of plant mRNA as internal control. </w:t>
            </w:r>
            <w:r w:rsidRPr="008C36D0">
              <w:rPr>
                <w:rFonts w:ascii="Arial" w:hAnsi="Arial" w:cs="Arial"/>
                <w:i/>
                <w:iCs/>
                <w:sz w:val="18"/>
                <w:szCs w:val="18"/>
                <w:lang w:val="en-GB"/>
              </w:rPr>
              <w:t>Journal of Virological Methods</w:t>
            </w:r>
            <w:r w:rsidRPr="008C36D0">
              <w:rPr>
                <w:rFonts w:ascii="Arial" w:hAnsi="Arial" w:cs="Arial"/>
                <w:sz w:val="18"/>
                <w:szCs w:val="18"/>
                <w:lang w:val="en-GB"/>
              </w:rPr>
              <w:t xml:space="preserve">, 99: 81–92. </w:t>
            </w:r>
          </w:p>
        </w:tc>
      </w:tr>
      <w:tr w:rsidR="00342364" w:rsidRPr="008C36D0" w:rsidTr="00420A03">
        <w:trPr>
          <w:divId w:val="530144583"/>
          <w:tblCellSpacing w:w="0" w:type="dxa"/>
        </w:trPr>
        <w:tc>
          <w:tcPr>
            <w:tcW w:w="821" w:type="dxa"/>
            <w:noWrap/>
          </w:tcPr>
          <w:p w:rsidR="00342364" w:rsidRPr="008C36D0" w:rsidRDefault="00342364" w:rsidP="008D47FE">
            <w:pPr>
              <w:rPr>
                <w:rFonts w:eastAsia="Times New Roman" w:cs="Arial"/>
                <w:color w:val="0000FF"/>
                <w:sz w:val="18"/>
                <w:szCs w:val="18"/>
                <w:lang w:val="en-GB"/>
              </w:rPr>
            </w:pPr>
            <w:r>
              <w:rPr>
                <w:rFonts w:eastAsia="Times New Roman" w:cs="Arial"/>
                <w:i/>
                <w:iCs/>
                <w:color w:val="0000FF"/>
                <w:sz w:val="18"/>
                <w:szCs w:val="18"/>
                <w:lang w:val="en-GB"/>
              </w:rPr>
              <w:t>[198</w:t>
            </w:r>
            <w:r w:rsidRPr="008C36D0">
              <w:rPr>
                <w:rFonts w:eastAsia="Times New Roman" w:cs="Arial"/>
                <w:i/>
                <w:iCs/>
                <w:color w:val="0000FF"/>
                <w:sz w:val="18"/>
                <w:szCs w:val="18"/>
                <w:lang w:val="en-GB"/>
              </w:rPr>
              <w:t>]</w:t>
            </w:r>
          </w:p>
        </w:tc>
        <w:tc>
          <w:tcPr>
            <w:tcW w:w="8917" w:type="dxa"/>
            <w:tcMar>
              <w:top w:w="80" w:type="dxa"/>
              <w:left w:w="80" w:type="dxa"/>
              <w:bottom w:w="80" w:type="dxa"/>
              <w:right w:w="80" w:type="dxa"/>
            </w:tcMar>
          </w:tcPr>
          <w:p w:rsidR="00342364" w:rsidRPr="008C36D0" w:rsidRDefault="00342364" w:rsidP="00FE02BD">
            <w:pPr>
              <w:pStyle w:val="NormalWeb"/>
              <w:spacing w:after="29" w:afterAutospacing="0"/>
              <w:rPr>
                <w:rFonts w:ascii="Arial" w:hAnsi="Arial" w:cs="Arial"/>
                <w:sz w:val="18"/>
                <w:szCs w:val="18"/>
                <w:lang w:val="en-GB"/>
              </w:rPr>
            </w:pPr>
            <w:r w:rsidRPr="008C36D0">
              <w:rPr>
                <w:rFonts w:ascii="Arial" w:hAnsi="Arial" w:cs="Arial"/>
                <w:b/>
                <w:bCs/>
                <w:sz w:val="18"/>
                <w:szCs w:val="18"/>
                <w:lang w:val="en-GB"/>
              </w:rPr>
              <w:t xml:space="preserve">Mishra, M.D., Hammond, R.W., Owens, R.A., Smith, D.R. &amp; Diener, T.O. </w:t>
            </w:r>
            <w:r w:rsidRPr="008C36D0">
              <w:rPr>
                <w:rFonts w:ascii="Arial" w:hAnsi="Arial" w:cs="Arial"/>
                <w:sz w:val="18"/>
                <w:szCs w:val="18"/>
                <w:lang w:val="en-GB"/>
              </w:rPr>
              <w:t xml:space="preserve">1991. Indian bunchy top disease of tomato plants is caused by a distinct strain of citrus exocortis viroid. </w:t>
            </w:r>
            <w:r w:rsidRPr="008C36D0">
              <w:rPr>
                <w:rFonts w:ascii="Arial" w:hAnsi="Arial" w:cs="Arial"/>
                <w:i/>
                <w:iCs/>
                <w:sz w:val="18"/>
                <w:szCs w:val="18"/>
                <w:lang w:val="en-GB"/>
              </w:rPr>
              <w:t>Journal of General Virology</w:t>
            </w:r>
            <w:r w:rsidRPr="008C36D0">
              <w:rPr>
                <w:rFonts w:ascii="Arial" w:hAnsi="Arial" w:cs="Arial"/>
                <w:sz w:val="18"/>
                <w:szCs w:val="18"/>
                <w:lang w:val="en-GB"/>
              </w:rPr>
              <w:t xml:space="preserve">, </w:t>
            </w:r>
            <w:r w:rsidRPr="008C36D0">
              <w:rPr>
                <w:rFonts w:ascii="Arial" w:hAnsi="Arial" w:cs="Arial"/>
                <w:color w:val="000000"/>
                <w:sz w:val="18"/>
                <w:szCs w:val="18"/>
                <w:lang w:val="en-GB"/>
              </w:rPr>
              <w:t>72: 1781–</w:t>
            </w:r>
            <w:r w:rsidRPr="008C36D0">
              <w:rPr>
                <w:rFonts w:ascii="Arial" w:hAnsi="Arial" w:cs="Arial"/>
                <w:sz w:val="18"/>
                <w:szCs w:val="18"/>
                <w:lang w:val="en-GB"/>
              </w:rPr>
              <w:t xml:space="preserve">1785. </w:t>
            </w:r>
          </w:p>
        </w:tc>
      </w:tr>
      <w:tr w:rsidR="00342364" w:rsidRPr="008C36D0" w:rsidTr="00420A03">
        <w:trPr>
          <w:divId w:val="530144583"/>
          <w:tblCellSpacing w:w="0" w:type="dxa"/>
        </w:trPr>
        <w:tc>
          <w:tcPr>
            <w:tcW w:w="821" w:type="dxa"/>
            <w:noWrap/>
          </w:tcPr>
          <w:p w:rsidR="00342364" w:rsidRPr="008C36D0" w:rsidRDefault="00342364" w:rsidP="008D47FE">
            <w:pPr>
              <w:rPr>
                <w:rFonts w:eastAsia="Times New Roman" w:cs="Arial"/>
                <w:color w:val="0000FF"/>
                <w:sz w:val="18"/>
                <w:szCs w:val="18"/>
                <w:lang w:val="en-GB"/>
              </w:rPr>
            </w:pPr>
            <w:r>
              <w:rPr>
                <w:rFonts w:eastAsia="Times New Roman" w:cs="Arial"/>
                <w:i/>
                <w:iCs/>
                <w:color w:val="0000FF"/>
                <w:sz w:val="18"/>
                <w:szCs w:val="18"/>
                <w:lang w:val="en-GB"/>
              </w:rPr>
              <w:t>[199</w:t>
            </w:r>
            <w:r w:rsidRPr="008C36D0">
              <w:rPr>
                <w:rFonts w:eastAsia="Times New Roman" w:cs="Arial"/>
                <w:i/>
                <w:iCs/>
                <w:color w:val="0000FF"/>
                <w:sz w:val="18"/>
                <w:szCs w:val="18"/>
                <w:lang w:val="en-GB"/>
              </w:rPr>
              <w:t>]</w:t>
            </w:r>
          </w:p>
        </w:tc>
        <w:tc>
          <w:tcPr>
            <w:tcW w:w="8917" w:type="dxa"/>
            <w:tcMar>
              <w:top w:w="80" w:type="dxa"/>
              <w:left w:w="80" w:type="dxa"/>
              <w:bottom w:w="80" w:type="dxa"/>
              <w:right w:w="80" w:type="dxa"/>
            </w:tcMar>
          </w:tcPr>
          <w:p w:rsidR="00342364" w:rsidRPr="008C36D0" w:rsidRDefault="00342364" w:rsidP="00F8549F">
            <w:pPr>
              <w:pStyle w:val="NormalWeb"/>
              <w:spacing w:after="29" w:afterAutospacing="0"/>
              <w:rPr>
                <w:rFonts w:ascii="Arial" w:hAnsi="Arial" w:cs="Arial"/>
                <w:sz w:val="18"/>
                <w:szCs w:val="18"/>
                <w:lang w:val="en-GB"/>
              </w:rPr>
            </w:pPr>
            <w:r w:rsidRPr="008C36D0">
              <w:rPr>
                <w:rFonts w:ascii="Arial" w:hAnsi="Arial" w:cs="Arial"/>
                <w:b/>
                <w:bCs/>
                <w:color w:val="000000"/>
                <w:sz w:val="18"/>
                <w:szCs w:val="18"/>
                <w:lang w:val="en-GB"/>
              </w:rPr>
              <w:t>Monger, W., Tomlinson, J., Boonham, N., Virscek Marn, M., Mavric Plesko, I., Molinero-Demilly, V., Tassus, X., Meekes, E., Toonen, M. &amp; Papayiannis, L.</w:t>
            </w:r>
            <w:r w:rsidRPr="008C36D0">
              <w:rPr>
                <w:rFonts w:ascii="Arial" w:hAnsi="Arial" w:cs="Arial"/>
                <w:color w:val="000000"/>
                <w:sz w:val="18"/>
                <w:szCs w:val="18"/>
                <w:lang w:val="en-GB"/>
              </w:rPr>
              <w:t xml:space="preserve"> 2010. Development and inter-laboratory evaluation of real-time PCR assays for the detection of pospiviroids. </w:t>
            </w:r>
            <w:r w:rsidRPr="008C36D0">
              <w:rPr>
                <w:rFonts w:ascii="Arial" w:hAnsi="Arial" w:cs="Arial"/>
                <w:i/>
                <w:iCs/>
                <w:color w:val="000000"/>
                <w:sz w:val="18"/>
                <w:szCs w:val="18"/>
                <w:lang w:val="en-GB"/>
              </w:rPr>
              <w:t>Journal of Virological Methods</w:t>
            </w:r>
            <w:r w:rsidRPr="008C36D0">
              <w:rPr>
                <w:rFonts w:ascii="Arial" w:hAnsi="Arial" w:cs="Arial"/>
                <w:color w:val="000000"/>
                <w:sz w:val="18"/>
                <w:szCs w:val="18"/>
                <w:lang w:val="en-GB"/>
              </w:rPr>
              <w:t>, 169: 207–210.</w:t>
            </w:r>
            <w:r w:rsidRPr="008C36D0">
              <w:rPr>
                <w:rFonts w:ascii="Arial" w:hAnsi="Arial" w:cs="Arial"/>
                <w:sz w:val="18"/>
                <w:szCs w:val="18"/>
                <w:lang w:val="en-GB"/>
              </w:rPr>
              <w:t xml:space="preserve"> </w:t>
            </w:r>
          </w:p>
        </w:tc>
      </w:tr>
      <w:tr w:rsidR="00342364" w:rsidRPr="008C36D0" w:rsidTr="00420A03">
        <w:trPr>
          <w:divId w:val="530144583"/>
          <w:trHeight w:val="528"/>
          <w:tblCellSpacing w:w="0" w:type="dxa"/>
        </w:trPr>
        <w:tc>
          <w:tcPr>
            <w:tcW w:w="821" w:type="dxa"/>
            <w:noWrap/>
          </w:tcPr>
          <w:p w:rsidR="00342364" w:rsidRDefault="00342364" w:rsidP="00745357">
            <w:pPr>
              <w:rPr>
                <w:rFonts w:eastAsia="Times New Roman" w:cs="Arial"/>
                <w:i/>
                <w:iCs/>
                <w:color w:val="0000FF"/>
                <w:sz w:val="18"/>
                <w:szCs w:val="18"/>
                <w:lang w:val="en-GB"/>
              </w:rPr>
            </w:pPr>
            <w:r>
              <w:rPr>
                <w:rFonts w:eastAsia="Times New Roman" w:cs="Arial"/>
                <w:i/>
                <w:iCs/>
                <w:color w:val="0000FF"/>
                <w:sz w:val="18"/>
                <w:szCs w:val="18"/>
                <w:lang w:val="en-GB"/>
              </w:rPr>
              <w:t>[200</w:t>
            </w:r>
            <w:r w:rsidRPr="008C36D0">
              <w:rPr>
                <w:rFonts w:eastAsia="Times New Roman" w:cs="Arial"/>
                <w:i/>
                <w:iCs/>
                <w:color w:val="0000FF"/>
                <w:sz w:val="18"/>
                <w:szCs w:val="18"/>
                <w:lang w:val="en-GB"/>
              </w:rPr>
              <w:t>]</w:t>
            </w:r>
          </w:p>
        </w:tc>
        <w:tc>
          <w:tcPr>
            <w:tcW w:w="8917" w:type="dxa"/>
            <w:tcMar>
              <w:top w:w="80" w:type="dxa"/>
              <w:left w:w="80" w:type="dxa"/>
              <w:bottom w:w="80" w:type="dxa"/>
              <w:right w:w="80" w:type="dxa"/>
            </w:tcMar>
          </w:tcPr>
          <w:p w:rsidR="00342364" w:rsidRPr="00F8549F" w:rsidRDefault="00342364" w:rsidP="00F8549F">
            <w:pPr>
              <w:rPr>
                <w:rFonts w:eastAsia="AdvOT863180fb" w:cs="Arial"/>
                <w:color w:val="000000"/>
                <w:sz w:val="18"/>
                <w:szCs w:val="18"/>
                <w:lang w:val="en-GB" w:eastAsia="en-GB"/>
              </w:rPr>
            </w:pPr>
            <w:r w:rsidRPr="00F8549F">
              <w:rPr>
                <w:rFonts w:eastAsia="AdvOT863180fb" w:cs="Arial"/>
                <w:b/>
                <w:color w:val="000000"/>
                <w:sz w:val="18"/>
                <w:szCs w:val="18"/>
                <w:lang w:val="it-IT" w:eastAsia="en-GB"/>
              </w:rPr>
              <w:t>Murcia, N., Serra, P., Olmos, A. &amp; Duran-Vila, N.</w:t>
            </w:r>
            <w:r w:rsidRPr="00F8549F">
              <w:rPr>
                <w:rFonts w:eastAsia="AdvOT863180fb" w:cs="Arial"/>
                <w:color w:val="000000"/>
                <w:sz w:val="18"/>
                <w:szCs w:val="18"/>
                <w:lang w:val="it-IT" w:eastAsia="en-GB"/>
              </w:rPr>
              <w:t xml:space="preserve"> 2009. </w:t>
            </w:r>
            <w:r w:rsidRPr="00F8549F">
              <w:rPr>
                <w:rFonts w:eastAsia="AdvOT863180fb" w:cs="Arial"/>
                <w:color w:val="000000"/>
                <w:sz w:val="18"/>
                <w:szCs w:val="18"/>
                <w:lang w:val="en-GB" w:eastAsia="en-GB"/>
              </w:rPr>
              <w:t xml:space="preserve">A novel hybridization approach for detection of citrus viroids. </w:t>
            </w:r>
            <w:r w:rsidRPr="00F8549F">
              <w:rPr>
                <w:rFonts w:eastAsia="AdvOT863180fb" w:cs="Arial"/>
                <w:i/>
                <w:sz w:val="18"/>
                <w:szCs w:val="18"/>
                <w:lang w:val="en-GB" w:eastAsia="en-GB"/>
              </w:rPr>
              <w:t>Molecular and Cellular Probes,</w:t>
            </w:r>
            <w:r w:rsidRPr="00F8549F">
              <w:rPr>
                <w:rFonts w:eastAsia="AdvOT863180fb" w:cs="Arial"/>
                <w:sz w:val="18"/>
                <w:szCs w:val="18"/>
                <w:lang w:val="en-GB" w:eastAsia="en-GB"/>
              </w:rPr>
              <w:t xml:space="preserve"> 23: 95–102.</w:t>
            </w:r>
          </w:p>
        </w:tc>
      </w:tr>
      <w:tr w:rsidR="00342364" w:rsidRPr="008C36D0" w:rsidTr="00420A03">
        <w:trPr>
          <w:divId w:val="530144583"/>
          <w:tblCellSpacing w:w="0" w:type="dxa"/>
        </w:trPr>
        <w:tc>
          <w:tcPr>
            <w:tcW w:w="821" w:type="dxa"/>
            <w:noWrap/>
          </w:tcPr>
          <w:p w:rsidR="00342364" w:rsidRDefault="00342364" w:rsidP="008D47FE">
            <w:pPr>
              <w:rPr>
                <w:rFonts w:eastAsia="Times New Roman" w:cs="Arial"/>
                <w:i/>
                <w:iCs/>
                <w:color w:val="0000FF"/>
                <w:sz w:val="18"/>
                <w:szCs w:val="18"/>
                <w:lang w:val="en-GB"/>
              </w:rPr>
            </w:pPr>
            <w:r>
              <w:rPr>
                <w:rFonts w:eastAsia="Times New Roman" w:cs="Arial"/>
                <w:i/>
                <w:iCs/>
                <w:color w:val="0000FF"/>
                <w:sz w:val="18"/>
                <w:szCs w:val="18"/>
                <w:lang w:val="en-GB"/>
              </w:rPr>
              <w:t>[201</w:t>
            </w:r>
            <w:r w:rsidRPr="008C36D0">
              <w:rPr>
                <w:rFonts w:eastAsia="Times New Roman" w:cs="Arial"/>
                <w:i/>
                <w:iCs/>
                <w:color w:val="0000FF"/>
                <w:sz w:val="18"/>
                <w:szCs w:val="18"/>
                <w:lang w:val="en-GB"/>
              </w:rPr>
              <w:t>]</w:t>
            </w:r>
          </w:p>
        </w:tc>
        <w:tc>
          <w:tcPr>
            <w:tcW w:w="8917" w:type="dxa"/>
            <w:tcMar>
              <w:top w:w="80" w:type="dxa"/>
              <w:left w:w="80" w:type="dxa"/>
              <w:bottom w:w="80" w:type="dxa"/>
              <w:right w:w="80" w:type="dxa"/>
            </w:tcMar>
          </w:tcPr>
          <w:p w:rsidR="00342364" w:rsidRPr="00F8549F" w:rsidRDefault="00342364" w:rsidP="00F8549F">
            <w:pPr>
              <w:autoSpaceDE w:val="0"/>
              <w:autoSpaceDN w:val="0"/>
              <w:adjustRightInd w:val="0"/>
              <w:rPr>
                <w:rFonts w:cs="Arial"/>
                <w:sz w:val="18"/>
                <w:szCs w:val="18"/>
                <w:lang w:val="en-GB"/>
              </w:rPr>
            </w:pPr>
            <w:r w:rsidRPr="00F8549F">
              <w:rPr>
                <w:rFonts w:cs="Arial"/>
                <w:b/>
                <w:sz w:val="18"/>
                <w:szCs w:val="18"/>
                <w:lang w:val="en-GB"/>
              </w:rPr>
              <w:t>NAK</w:t>
            </w:r>
            <w:r w:rsidRPr="00F8549F">
              <w:rPr>
                <w:rFonts w:cs="Arial"/>
                <w:sz w:val="18"/>
                <w:szCs w:val="18"/>
                <w:lang w:val="en-GB"/>
              </w:rPr>
              <w:t xml:space="preserve"> (Dutch General Inspection Service). 2011. </w:t>
            </w:r>
            <w:r w:rsidRPr="00F8549F">
              <w:rPr>
                <w:rFonts w:cs="Arial"/>
                <w:i/>
                <w:sz w:val="18"/>
                <w:szCs w:val="18"/>
                <w:lang w:val="en-GB"/>
              </w:rPr>
              <w:t>Pospiviroid: Detection of pospiviroid in potato leaves by real-time RT-PCR.</w:t>
            </w:r>
            <w:r w:rsidRPr="00F8549F">
              <w:rPr>
                <w:rFonts w:cs="Arial"/>
                <w:sz w:val="18"/>
                <w:szCs w:val="18"/>
                <w:lang w:val="en-GB"/>
              </w:rPr>
              <w:t xml:space="preserve"> European and Mediterranean Plant Protection Organization (EPPO) Database on Diagnostic Expertise. Paris, EPPO. Available at http://dc.eppo.int/validationlist.php?action=filter&amp;taxonomic=Virus&amp;organism=&amp;validationprocess=&amp;method (last accessed 18 August 2014).</w:t>
            </w:r>
          </w:p>
        </w:tc>
      </w:tr>
      <w:tr w:rsidR="00342364" w:rsidRPr="008C36D0" w:rsidTr="00420A03">
        <w:trPr>
          <w:divId w:val="530144583"/>
          <w:tblCellSpacing w:w="0" w:type="dxa"/>
        </w:trPr>
        <w:tc>
          <w:tcPr>
            <w:tcW w:w="821" w:type="dxa"/>
            <w:noWrap/>
          </w:tcPr>
          <w:p w:rsidR="00342364" w:rsidRDefault="00342364" w:rsidP="008D47FE">
            <w:pPr>
              <w:rPr>
                <w:rFonts w:eastAsia="Times New Roman" w:cs="Arial"/>
                <w:i/>
                <w:iCs/>
                <w:color w:val="0000FF"/>
                <w:sz w:val="18"/>
                <w:szCs w:val="18"/>
                <w:lang w:val="en-GB"/>
              </w:rPr>
            </w:pPr>
            <w:r>
              <w:rPr>
                <w:rFonts w:eastAsia="Times New Roman" w:cs="Arial"/>
                <w:i/>
                <w:iCs/>
                <w:color w:val="0000FF"/>
                <w:sz w:val="18"/>
                <w:szCs w:val="18"/>
                <w:lang w:val="en-GB"/>
              </w:rPr>
              <w:t>[202</w:t>
            </w:r>
            <w:r w:rsidRPr="008C36D0">
              <w:rPr>
                <w:rFonts w:eastAsia="Times New Roman" w:cs="Arial"/>
                <w:i/>
                <w:iCs/>
                <w:color w:val="0000FF"/>
                <w:sz w:val="18"/>
                <w:szCs w:val="18"/>
                <w:lang w:val="en-GB"/>
              </w:rPr>
              <w:t>]</w:t>
            </w:r>
          </w:p>
        </w:tc>
        <w:tc>
          <w:tcPr>
            <w:tcW w:w="8917" w:type="dxa"/>
            <w:tcMar>
              <w:top w:w="80" w:type="dxa"/>
              <w:left w:w="80" w:type="dxa"/>
              <w:bottom w:w="80" w:type="dxa"/>
              <w:right w:w="80" w:type="dxa"/>
            </w:tcMar>
          </w:tcPr>
          <w:p w:rsidR="00342364" w:rsidRPr="00F8549F" w:rsidRDefault="00342364" w:rsidP="00F8549F">
            <w:pPr>
              <w:autoSpaceDE w:val="0"/>
              <w:autoSpaceDN w:val="0"/>
              <w:adjustRightInd w:val="0"/>
              <w:rPr>
                <w:rFonts w:cs="Arial"/>
                <w:bCs/>
                <w:sz w:val="18"/>
                <w:szCs w:val="18"/>
                <w:lang w:val="en-GB"/>
              </w:rPr>
            </w:pPr>
            <w:r w:rsidRPr="00F8549F">
              <w:rPr>
                <w:rFonts w:cs="Arial"/>
                <w:b/>
                <w:sz w:val="18"/>
                <w:szCs w:val="18"/>
                <w:lang w:val="en-GB"/>
              </w:rPr>
              <w:t>Naktuinbouw.</w:t>
            </w:r>
            <w:r w:rsidRPr="00F8549F">
              <w:rPr>
                <w:rFonts w:cs="Arial"/>
                <w:sz w:val="18"/>
                <w:szCs w:val="18"/>
                <w:lang w:val="en-GB"/>
              </w:rPr>
              <w:t xml:space="preserve"> 2012a. </w:t>
            </w:r>
            <w:r w:rsidRPr="00F8549F">
              <w:rPr>
                <w:rFonts w:cs="Arial"/>
                <w:i/>
                <w:sz w:val="18"/>
                <w:szCs w:val="18"/>
                <w:lang w:val="en-GB"/>
              </w:rPr>
              <w:t xml:space="preserve">Pospiviroid: </w:t>
            </w:r>
            <w:r w:rsidRPr="00F8549F">
              <w:rPr>
                <w:rFonts w:cs="Arial"/>
                <w:bCs/>
                <w:i/>
                <w:iCs/>
                <w:sz w:val="18"/>
                <w:szCs w:val="18"/>
                <w:lang w:val="en-GB"/>
              </w:rPr>
              <w:t xml:space="preserve">Real-time </w:t>
            </w:r>
            <w:r w:rsidRPr="00F8549F">
              <w:rPr>
                <w:rFonts w:cs="Arial"/>
                <w:bCs/>
                <w:i/>
                <w:sz w:val="18"/>
                <w:szCs w:val="18"/>
                <w:lang w:val="en-GB"/>
              </w:rPr>
              <w:t>RT-PCR (TaqMan</w:t>
            </w:r>
            <w:r w:rsidRPr="00F8549F">
              <w:rPr>
                <w:rFonts w:eastAsia="SymbolMT" w:cs="Arial"/>
                <w:i/>
                <w:sz w:val="18"/>
                <w:szCs w:val="18"/>
                <w:lang w:val="en-GB"/>
              </w:rPr>
              <w:t xml:space="preserve"> RT-PCR) </w:t>
            </w:r>
            <w:r w:rsidRPr="00F8549F">
              <w:rPr>
                <w:rFonts w:cs="Arial"/>
                <w:bCs/>
                <w:i/>
                <w:sz w:val="18"/>
                <w:szCs w:val="18"/>
                <w:lang w:val="en-GB"/>
              </w:rPr>
              <w:t xml:space="preserve">for pospiviroids </w:t>
            </w:r>
            <w:r w:rsidRPr="00F8549F">
              <w:rPr>
                <w:rFonts w:cs="Arial"/>
                <w:i/>
                <w:sz w:val="18"/>
                <w:szCs w:val="18"/>
                <w:lang w:val="en-GB"/>
              </w:rPr>
              <w:t xml:space="preserve">in leaves of horticultural </w:t>
            </w:r>
            <w:r w:rsidRPr="00F8549F">
              <w:rPr>
                <w:rFonts w:cs="Arial"/>
                <w:bCs/>
                <w:i/>
                <w:sz w:val="18"/>
                <w:szCs w:val="18"/>
                <w:lang w:val="en-GB"/>
              </w:rPr>
              <w:t>crops.</w:t>
            </w:r>
            <w:r w:rsidRPr="00F8549F">
              <w:rPr>
                <w:rFonts w:cs="Arial"/>
                <w:bCs/>
                <w:sz w:val="18"/>
                <w:szCs w:val="18"/>
                <w:lang w:val="en-GB"/>
              </w:rPr>
              <w:t xml:space="preserve"> </w:t>
            </w:r>
            <w:r w:rsidRPr="00F8549F">
              <w:rPr>
                <w:rFonts w:cs="Arial"/>
                <w:sz w:val="18"/>
                <w:szCs w:val="18"/>
                <w:lang w:val="en-GB"/>
              </w:rPr>
              <w:t>European and Mediterranean Plant Protection Organization (EPPO) Database on Diagnostic Expertise. Paris, EPPO. Available at http://dc.eppo.int/validationlist.php?action=filter&amp;taxonomic=Virus&amp;organism=&amp;validationprocess=&amp;method (last accessed 18 August 2014).</w:t>
            </w:r>
          </w:p>
        </w:tc>
      </w:tr>
      <w:tr w:rsidR="00342364" w:rsidRPr="008C36D0" w:rsidTr="00420A03">
        <w:trPr>
          <w:divId w:val="530144583"/>
          <w:tblCellSpacing w:w="0" w:type="dxa"/>
        </w:trPr>
        <w:tc>
          <w:tcPr>
            <w:tcW w:w="821" w:type="dxa"/>
            <w:noWrap/>
          </w:tcPr>
          <w:p w:rsidR="00342364" w:rsidRDefault="00342364" w:rsidP="008D47FE">
            <w:pPr>
              <w:rPr>
                <w:rFonts w:eastAsia="Times New Roman" w:cs="Arial"/>
                <w:i/>
                <w:iCs/>
                <w:color w:val="0000FF"/>
                <w:sz w:val="18"/>
                <w:szCs w:val="18"/>
                <w:lang w:val="en-GB"/>
              </w:rPr>
            </w:pPr>
            <w:r>
              <w:rPr>
                <w:rFonts w:eastAsia="Times New Roman" w:cs="Arial"/>
                <w:i/>
                <w:iCs/>
                <w:color w:val="0000FF"/>
                <w:sz w:val="18"/>
                <w:szCs w:val="18"/>
                <w:lang w:val="en-GB"/>
              </w:rPr>
              <w:t>[203</w:t>
            </w:r>
            <w:r w:rsidRPr="008C36D0">
              <w:rPr>
                <w:rFonts w:eastAsia="Times New Roman" w:cs="Arial"/>
                <w:i/>
                <w:iCs/>
                <w:color w:val="0000FF"/>
                <w:sz w:val="18"/>
                <w:szCs w:val="18"/>
                <w:lang w:val="en-GB"/>
              </w:rPr>
              <w:t>]</w:t>
            </w:r>
          </w:p>
        </w:tc>
        <w:tc>
          <w:tcPr>
            <w:tcW w:w="8917" w:type="dxa"/>
            <w:tcMar>
              <w:top w:w="80" w:type="dxa"/>
              <w:left w:w="80" w:type="dxa"/>
              <w:bottom w:w="80" w:type="dxa"/>
              <w:right w:w="80" w:type="dxa"/>
            </w:tcMar>
          </w:tcPr>
          <w:p w:rsidR="00342364" w:rsidRPr="00F8549F" w:rsidRDefault="00342364" w:rsidP="00C04013">
            <w:pPr>
              <w:pStyle w:val="NormalWeb"/>
              <w:spacing w:after="29" w:afterAutospacing="0"/>
              <w:rPr>
                <w:rFonts w:ascii="Arial" w:hAnsi="Arial" w:cs="Arial"/>
                <w:b/>
                <w:bCs/>
                <w:color w:val="000000"/>
                <w:sz w:val="18"/>
                <w:szCs w:val="18"/>
                <w:lang w:val="en-GB"/>
              </w:rPr>
            </w:pPr>
            <w:r w:rsidRPr="00F8549F">
              <w:rPr>
                <w:rFonts w:ascii="Arial" w:hAnsi="Arial" w:cs="Arial"/>
                <w:b/>
                <w:sz w:val="18"/>
                <w:szCs w:val="18"/>
                <w:lang w:val="en-GB"/>
              </w:rPr>
              <w:t>Naktuinbouw.</w:t>
            </w:r>
            <w:r w:rsidRPr="00F8549F">
              <w:rPr>
                <w:rFonts w:ascii="Arial" w:hAnsi="Arial" w:cs="Arial"/>
                <w:sz w:val="18"/>
                <w:szCs w:val="18"/>
                <w:lang w:val="en-GB"/>
              </w:rPr>
              <w:t xml:space="preserve"> 2012b. Potato spindle tuber viroid:</w:t>
            </w:r>
            <w:r w:rsidRPr="00F8549F">
              <w:rPr>
                <w:rFonts w:ascii="Arial" w:hAnsi="Arial" w:cs="Arial"/>
                <w:i/>
                <w:sz w:val="18"/>
                <w:szCs w:val="18"/>
                <w:lang w:val="en-GB"/>
              </w:rPr>
              <w:t xml:space="preserve"> Real-time RT-PCR (TaqMan RT-PCR) for </w:t>
            </w:r>
            <w:r w:rsidRPr="00F8549F">
              <w:rPr>
                <w:rFonts w:ascii="Arial" w:hAnsi="Arial" w:cs="Arial"/>
                <w:sz w:val="18"/>
                <w:szCs w:val="18"/>
                <w:lang w:val="en-GB"/>
              </w:rPr>
              <w:t>P</w:t>
            </w:r>
            <w:r w:rsidRPr="00F8549F">
              <w:rPr>
                <w:rFonts w:ascii="Arial" w:hAnsi="Arial" w:cs="Arial"/>
                <w:iCs/>
                <w:sz w:val="18"/>
                <w:szCs w:val="18"/>
                <w:lang w:val="en-GB"/>
              </w:rPr>
              <w:t>otato spindle tuber viroid</w:t>
            </w:r>
            <w:r w:rsidRPr="00F8549F">
              <w:rPr>
                <w:rFonts w:ascii="Arial" w:hAnsi="Arial" w:cs="Arial"/>
                <w:i/>
                <w:iCs/>
                <w:sz w:val="18"/>
                <w:szCs w:val="18"/>
                <w:lang w:val="en-GB"/>
              </w:rPr>
              <w:t xml:space="preserve"> </w:t>
            </w:r>
            <w:r w:rsidRPr="00F8549F">
              <w:rPr>
                <w:rFonts w:ascii="Arial" w:hAnsi="Arial" w:cs="Arial"/>
                <w:i/>
                <w:sz w:val="18"/>
                <w:szCs w:val="18"/>
                <w:lang w:val="en-GB"/>
              </w:rPr>
              <w:t xml:space="preserve">(PSTVd) and/or </w:t>
            </w:r>
            <w:r w:rsidRPr="00F8549F">
              <w:rPr>
                <w:rFonts w:ascii="Arial" w:hAnsi="Arial" w:cs="Arial"/>
                <w:sz w:val="18"/>
                <w:szCs w:val="18"/>
                <w:lang w:val="en-GB"/>
              </w:rPr>
              <w:t>T</w:t>
            </w:r>
            <w:r w:rsidRPr="00F8549F">
              <w:rPr>
                <w:rFonts w:ascii="Arial" w:hAnsi="Arial" w:cs="Arial"/>
                <w:iCs/>
                <w:sz w:val="18"/>
                <w:szCs w:val="18"/>
                <w:lang w:val="en-GB"/>
              </w:rPr>
              <w:t>omato chlorotic dwarf viroid</w:t>
            </w:r>
            <w:r w:rsidRPr="00F8549F">
              <w:rPr>
                <w:rFonts w:ascii="Arial" w:hAnsi="Arial" w:cs="Arial"/>
                <w:i/>
                <w:iCs/>
                <w:sz w:val="18"/>
                <w:szCs w:val="18"/>
                <w:lang w:val="en-GB"/>
              </w:rPr>
              <w:t xml:space="preserve"> </w:t>
            </w:r>
            <w:r w:rsidRPr="00F8549F">
              <w:rPr>
                <w:rFonts w:ascii="Arial" w:hAnsi="Arial" w:cs="Arial"/>
                <w:i/>
                <w:sz w:val="18"/>
                <w:szCs w:val="18"/>
                <w:lang w:val="en-GB"/>
              </w:rPr>
              <w:t>(TCDVd) in leaf material of horticultural crops.</w:t>
            </w:r>
            <w:r w:rsidRPr="00F8549F">
              <w:rPr>
                <w:rFonts w:ascii="Arial" w:hAnsi="Arial" w:cs="Arial"/>
                <w:sz w:val="18"/>
                <w:szCs w:val="18"/>
                <w:lang w:val="en-GB"/>
              </w:rPr>
              <w:t xml:space="preserve"> European and Mediterranean Plant Protection Organization (EPPO) Database on Diagnostic Expertise. Paris, EPPO. Available at http://dc.eppo.int/validationlist.php?action=filter&amp;taxonomic=Virus&amp;organism=&amp;validationprocess=&amp;method (last accessed 18 August 2014).</w:t>
            </w:r>
          </w:p>
        </w:tc>
      </w:tr>
      <w:tr w:rsidR="00342364" w:rsidRPr="008C36D0" w:rsidTr="00420A03">
        <w:trPr>
          <w:divId w:val="530144583"/>
          <w:tblCellSpacing w:w="0" w:type="dxa"/>
        </w:trPr>
        <w:tc>
          <w:tcPr>
            <w:tcW w:w="821" w:type="dxa"/>
            <w:noWrap/>
          </w:tcPr>
          <w:p w:rsidR="00342364" w:rsidRDefault="00342364" w:rsidP="008D47FE">
            <w:pPr>
              <w:rPr>
                <w:rFonts w:eastAsia="Times New Roman" w:cs="Arial"/>
                <w:i/>
                <w:iCs/>
                <w:color w:val="0000FF"/>
                <w:sz w:val="18"/>
                <w:szCs w:val="18"/>
                <w:lang w:val="en-GB"/>
              </w:rPr>
            </w:pPr>
            <w:r>
              <w:rPr>
                <w:rFonts w:eastAsia="Times New Roman" w:cs="Arial"/>
                <w:i/>
                <w:iCs/>
                <w:color w:val="0000FF"/>
                <w:sz w:val="18"/>
                <w:szCs w:val="18"/>
                <w:lang w:val="en-GB"/>
              </w:rPr>
              <w:t>[204</w:t>
            </w: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342364" w:rsidRPr="00F8549F" w:rsidRDefault="00342364" w:rsidP="00C04013">
            <w:pPr>
              <w:pStyle w:val="NormalWeb"/>
              <w:spacing w:after="29" w:afterAutospacing="0"/>
              <w:rPr>
                <w:rFonts w:ascii="Arial" w:hAnsi="Arial" w:cs="Arial"/>
                <w:b/>
                <w:bCs/>
                <w:color w:val="000000"/>
                <w:sz w:val="18"/>
                <w:szCs w:val="18"/>
                <w:lang w:val="en-GB"/>
              </w:rPr>
            </w:pPr>
            <w:r w:rsidRPr="00F8549F">
              <w:rPr>
                <w:rFonts w:ascii="Arial" w:hAnsi="Arial" w:cs="Arial"/>
                <w:b/>
                <w:bCs/>
                <w:sz w:val="18"/>
                <w:szCs w:val="18"/>
                <w:lang w:val="en-GB"/>
              </w:rPr>
              <w:t>Naktuinbouw.</w:t>
            </w:r>
            <w:r w:rsidRPr="00F8549F">
              <w:rPr>
                <w:rFonts w:ascii="Arial" w:hAnsi="Arial" w:cs="Arial"/>
                <w:bCs/>
                <w:sz w:val="18"/>
                <w:szCs w:val="18"/>
                <w:lang w:val="en-GB"/>
              </w:rPr>
              <w:t xml:space="preserve"> 2012c. Potato spindle tuber viroid:</w:t>
            </w:r>
            <w:r w:rsidRPr="00F8549F">
              <w:rPr>
                <w:rFonts w:ascii="Arial" w:hAnsi="Arial" w:cs="Arial"/>
                <w:bCs/>
                <w:i/>
                <w:sz w:val="18"/>
                <w:szCs w:val="18"/>
                <w:lang w:val="en-GB"/>
              </w:rPr>
              <w:t xml:space="preserve"> </w:t>
            </w:r>
            <w:r w:rsidRPr="00F8549F">
              <w:rPr>
                <w:rFonts w:ascii="Arial" w:hAnsi="Arial" w:cs="Arial"/>
                <w:i/>
                <w:sz w:val="18"/>
                <w:szCs w:val="18"/>
                <w:lang w:val="en-GB"/>
              </w:rPr>
              <w:t xml:space="preserve">Detection of </w:t>
            </w:r>
            <w:r w:rsidRPr="00F8549F">
              <w:rPr>
                <w:rFonts w:ascii="Arial" w:hAnsi="Arial" w:cs="Arial"/>
                <w:iCs/>
                <w:sz w:val="18"/>
                <w:szCs w:val="18"/>
                <w:lang w:val="en-GB"/>
              </w:rPr>
              <w:t>Potato spindle tuber viroid</w:t>
            </w:r>
            <w:r w:rsidRPr="00F8549F">
              <w:rPr>
                <w:rFonts w:ascii="Arial" w:hAnsi="Arial" w:cs="Arial"/>
                <w:i/>
                <w:iCs/>
                <w:sz w:val="18"/>
                <w:szCs w:val="18"/>
                <w:lang w:val="en-GB"/>
              </w:rPr>
              <w:t xml:space="preserve"> </w:t>
            </w:r>
            <w:r w:rsidRPr="00F8549F">
              <w:rPr>
                <w:rFonts w:ascii="Arial" w:hAnsi="Arial" w:cs="Arial"/>
                <w:i/>
                <w:sz w:val="18"/>
                <w:szCs w:val="18"/>
                <w:lang w:val="en-GB"/>
              </w:rPr>
              <w:t xml:space="preserve">(PSTVd) and/or </w:t>
            </w:r>
            <w:r w:rsidRPr="00F8549F">
              <w:rPr>
                <w:rFonts w:ascii="Arial" w:hAnsi="Arial" w:cs="Arial"/>
                <w:iCs/>
                <w:sz w:val="18"/>
                <w:szCs w:val="18"/>
                <w:lang w:val="en-GB"/>
              </w:rPr>
              <w:t>Tomato chlorotic dwarf viroid</w:t>
            </w:r>
            <w:r w:rsidRPr="00F8549F">
              <w:rPr>
                <w:rFonts w:ascii="Arial" w:hAnsi="Arial" w:cs="Arial"/>
                <w:i/>
                <w:iCs/>
                <w:sz w:val="18"/>
                <w:szCs w:val="18"/>
                <w:lang w:val="en-GB"/>
              </w:rPr>
              <w:t xml:space="preserve"> </w:t>
            </w:r>
            <w:r w:rsidRPr="00F8549F">
              <w:rPr>
                <w:rFonts w:ascii="Arial" w:hAnsi="Arial" w:cs="Arial"/>
                <w:i/>
                <w:sz w:val="18"/>
                <w:szCs w:val="18"/>
                <w:lang w:val="en-GB"/>
              </w:rPr>
              <w:t>(TCDVd) in tomato seed with real-time RT-PCR (TaqMan RT-PCR).</w:t>
            </w:r>
            <w:r w:rsidRPr="00F8549F">
              <w:rPr>
                <w:rFonts w:ascii="Arial" w:hAnsi="Arial" w:cs="Arial"/>
                <w:sz w:val="18"/>
                <w:szCs w:val="18"/>
                <w:lang w:val="en-GB"/>
              </w:rPr>
              <w:t xml:space="preserve"> European and Mediterranean Plant Protection Organization (EPPO) Database on Diagnostic Expertise. Paris, EPPO. Available at http://dc.eppo.int/validationlist.php?action=filter&amp;taxonomic=Virus&amp;organism=&amp;validationprocess=&amp;method (last accessed 18 August 2014).</w:t>
            </w:r>
          </w:p>
        </w:tc>
      </w:tr>
      <w:tr w:rsidR="00342364" w:rsidRPr="008C36D0" w:rsidTr="00420A03">
        <w:trPr>
          <w:divId w:val="530144583"/>
          <w:tblCellSpacing w:w="0" w:type="dxa"/>
        </w:trPr>
        <w:tc>
          <w:tcPr>
            <w:tcW w:w="821" w:type="dxa"/>
            <w:noWrap/>
          </w:tcPr>
          <w:p w:rsidR="00342364" w:rsidRDefault="00342364" w:rsidP="008D47FE">
            <w:pPr>
              <w:rPr>
                <w:rFonts w:eastAsia="Times New Roman" w:cs="Arial"/>
                <w:i/>
                <w:iCs/>
                <w:color w:val="0000FF"/>
                <w:sz w:val="18"/>
                <w:szCs w:val="18"/>
                <w:lang w:val="en-GB"/>
              </w:rPr>
            </w:pPr>
            <w:r>
              <w:rPr>
                <w:rFonts w:eastAsia="Times New Roman" w:cs="Arial"/>
                <w:i/>
                <w:iCs/>
                <w:color w:val="0000FF"/>
                <w:sz w:val="18"/>
                <w:szCs w:val="18"/>
                <w:lang w:val="en-GB"/>
              </w:rPr>
              <w:t>[205</w:t>
            </w:r>
            <w:r w:rsidRPr="008C36D0">
              <w:rPr>
                <w:rFonts w:eastAsia="Times New Roman" w:cs="Arial"/>
                <w:i/>
                <w:iCs/>
                <w:color w:val="0000FF"/>
                <w:sz w:val="18"/>
                <w:szCs w:val="18"/>
                <w:lang w:val="en-GB"/>
              </w:rPr>
              <w:t>]</w:t>
            </w:r>
          </w:p>
        </w:tc>
        <w:tc>
          <w:tcPr>
            <w:tcW w:w="8917" w:type="dxa"/>
            <w:tcMar>
              <w:top w:w="80" w:type="dxa"/>
              <w:left w:w="80" w:type="dxa"/>
              <w:bottom w:w="80" w:type="dxa"/>
              <w:right w:w="80" w:type="dxa"/>
            </w:tcMar>
          </w:tcPr>
          <w:p w:rsidR="00342364" w:rsidRPr="00993784" w:rsidRDefault="00342364" w:rsidP="00C04013">
            <w:pPr>
              <w:rPr>
                <w:rFonts w:cs="Arial"/>
                <w:sz w:val="18"/>
                <w:szCs w:val="18"/>
                <w:lang w:val="en-GB" w:eastAsia="nl-NL"/>
              </w:rPr>
            </w:pPr>
            <w:r w:rsidRPr="00993784">
              <w:rPr>
                <w:rFonts w:cs="Arial"/>
                <w:b/>
                <w:sz w:val="18"/>
                <w:szCs w:val="18"/>
                <w:lang w:val="it-IT" w:eastAsia="nl-NL"/>
              </w:rPr>
              <w:t xml:space="preserve">Navarro B, Silletti M.R, Trisciuzzi, V.N. &amp; Di Serio, F. </w:t>
            </w:r>
            <w:r w:rsidRPr="00993784">
              <w:rPr>
                <w:rFonts w:cs="Arial"/>
                <w:sz w:val="18"/>
                <w:szCs w:val="18"/>
                <w:lang w:val="it-IT" w:eastAsia="nl-NL"/>
              </w:rPr>
              <w:t xml:space="preserve">2009. </w:t>
            </w:r>
            <w:r w:rsidRPr="00993784">
              <w:rPr>
                <w:rFonts w:cs="Arial"/>
                <w:sz w:val="18"/>
                <w:szCs w:val="18"/>
                <w:lang w:val="en-GB" w:eastAsia="nl-NL"/>
              </w:rPr>
              <w:t xml:space="preserve">Characterization of Potato spindle tuber viroid infecting tomato in Italy. </w:t>
            </w:r>
            <w:r w:rsidRPr="00993784">
              <w:rPr>
                <w:rFonts w:cs="Arial"/>
                <w:i/>
                <w:sz w:val="18"/>
                <w:szCs w:val="18"/>
                <w:lang w:val="en-GB" w:eastAsia="nl-NL"/>
              </w:rPr>
              <w:t>Journal of Plant Pathology</w:t>
            </w:r>
            <w:r w:rsidRPr="00993784">
              <w:rPr>
                <w:rFonts w:cs="Arial"/>
                <w:sz w:val="18"/>
                <w:szCs w:val="18"/>
                <w:lang w:val="en-GB" w:eastAsia="nl-NL"/>
              </w:rPr>
              <w:t>, 91: 723–726.</w:t>
            </w:r>
          </w:p>
        </w:tc>
      </w:tr>
      <w:tr w:rsidR="00342364" w:rsidRPr="008C36D0" w:rsidTr="00420A03">
        <w:trPr>
          <w:divId w:val="530144583"/>
          <w:tblCellSpacing w:w="0" w:type="dxa"/>
        </w:trPr>
        <w:tc>
          <w:tcPr>
            <w:tcW w:w="821" w:type="dxa"/>
            <w:noWrap/>
          </w:tcPr>
          <w:p w:rsidR="00342364" w:rsidRPr="008C36D0" w:rsidRDefault="00342364" w:rsidP="008D47FE">
            <w:pPr>
              <w:rPr>
                <w:rFonts w:eastAsia="Times New Roman" w:cs="Arial"/>
                <w:color w:val="0000FF"/>
                <w:sz w:val="18"/>
                <w:szCs w:val="18"/>
                <w:lang w:val="en-GB"/>
              </w:rPr>
            </w:pPr>
            <w:r>
              <w:rPr>
                <w:rFonts w:eastAsia="Times New Roman" w:cs="Arial"/>
                <w:i/>
                <w:iCs/>
                <w:color w:val="0000FF"/>
                <w:sz w:val="18"/>
                <w:szCs w:val="18"/>
                <w:lang w:val="en-GB"/>
              </w:rPr>
              <w:t>[206</w:t>
            </w:r>
            <w:r w:rsidRPr="008C36D0">
              <w:rPr>
                <w:rFonts w:eastAsia="Times New Roman" w:cs="Arial"/>
                <w:i/>
                <w:iCs/>
                <w:color w:val="0000FF"/>
                <w:sz w:val="18"/>
                <w:szCs w:val="18"/>
                <w:lang w:val="en-GB"/>
              </w:rPr>
              <w:t>]</w:t>
            </w:r>
          </w:p>
        </w:tc>
        <w:tc>
          <w:tcPr>
            <w:tcW w:w="8917" w:type="dxa"/>
            <w:tcMar>
              <w:top w:w="80" w:type="dxa"/>
              <w:left w:w="80" w:type="dxa"/>
              <w:bottom w:w="80" w:type="dxa"/>
              <w:right w:w="80" w:type="dxa"/>
            </w:tcMar>
          </w:tcPr>
          <w:p w:rsidR="00342364" w:rsidRPr="00993784" w:rsidRDefault="00342364" w:rsidP="00993784">
            <w:pPr>
              <w:pStyle w:val="NormalWeb"/>
              <w:spacing w:after="29" w:afterAutospacing="0"/>
              <w:rPr>
                <w:rFonts w:ascii="Arial" w:hAnsi="Arial" w:cs="Arial"/>
                <w:sz w:val="18"/>
                <w:szCs w:val="18"/>
                <w:lang w:val="en-GB"/>
              </w:rPr>
            </w:pPr>
            <w:r w:rsidRPr="00993784">
              <w:rPr>
                <w:rFonts w:ascii="Arial" w:hAnsi="Arial" w:cs="Arial"/>
                <w:b/>
                <w:bCs/>
                <w:color w:val="131413"/>
                <w:sz w:val="18"/>
                <w:szCs w:val="18"/>
                <w:lang w:val="en-GB"/>
              </w:rPr>
              <w:t xml:space="preserve">Nielsen, S.L., Enkegaard, A., Nicolaisen, M., Kryger, P., Marn, M.V., Pleško, I.M., Kahrer, A. &amp; Gottsberger, R.A. </w:t>
            </w:r>
            <w:r w:rsidRPr="00993784">
              <w:rPr>
                <w:rFonts w:ascii="Arial" w:hAnsi="Arial" w:cs="Arial"/>
                <w:color w:val="131413"/>
                <w:sz w:val="18"/>
                <w:szCs w:val="18"/>
                <w:lang w:val="en-GB"/>
              </w:rPr>
              <w:t>2012. No transmission of Potato spindle tuber viroid shown in experiments with thrips (</w:t>
            </w:r>
            <w:r w:rsidRPr="00993784">
              <w:rPr>
                <w:rFonts w:ascii="Arial" w:hAnsi="Arial" w:cs="Arial"/>
                <w:i/>
                <w:iCs/>
                <w:color w:val="131413"/>
                <w:sz w:val="18"/>
                <w:szCs w:val="18"/>
                <w:lang w:val="en-GB"/>
              </w:rPr>
              <w:t>Frankliniella occidentalis</w:t>
            </w:r>
            <w:r w:rsidRPr="00993784">
              <w:rPr>
                <w:rFonts w:ascii="Arial" w:hAnsi="Arial" w:cs="Arial"/>
                <w:color w:val="131413"/>
                <w:sz w:val="18"/>
                <w:szCs w:val="18"/>
                <w:lang w:val="en-GB"/>
              </w:rPr>
              <w:t xml:space="preserve">, </w:t>
            </w:r>
            <w:r w:rsidRPr="00993784">
              <w:rPr>
                <w:rFonts w:ascii="Arial" w:hAnsi="Arial" w:cs="Arial"/>
                <w:i/>
                <w:iCs/>
                <w:color w:val="131413"/>
                <w:sz w:val="18"/>
                <w:szCs w:val="18"/>
                <w:lang w:val="en-GB"/>
              </w:rPr>
              <w:t>Thrips tabaci</w:t>
            </w:r>
            <w:r w:rsidRPr="00993784">
              <w:rPr>
                <w:rFonts w:ascii="Arial" w:hAnsi="Arial" w:cs="Arial"/>
                <w:color w:val="131413"/>
                <w:sz w:val="18"/>
                <w:szCs w:val="18"/>
                <w:lang w:val="en-GB"/>
              </w:rPr>
              <w:t>), honey bees (</w:t>
            </w:r>
            <w:r w:rsidRPr="00993784">
              <w:rPr>
                <w:rFonts w:ascii="Arial" w:hAnsi="Arial" w:cs="Arial"/>
                <w:i/>
                <w:iCs/>
                <w:color w:val="131413"/>
                <w:sz w:val="18"/>
                <w:szCs w:val="18"/>
                <w:lang w:val="en-GB"/>
              </w:rPr>
              <w:t>Apis mellifera</w:t>
            </w:r>
            <w:r w:rsidRPr="00993784">
              <w:rPr>
                <w:rFonts w:ascii="Arial" w:hAnsi="Arial" w:cs="Arial"/>
                <w:color w:val="131413"/>
                <w:sz w:val="18"/>
                <w:szCs w:val="18"/>
                <w:lang w:val="en-GB"/>
              </w:rPr>
              <w:t>) and bumblebees (</w:t>
            </w:r>
            <w:r w:rsidRPr="00993784">
              <w:rPr>
                <w:rFonts w:ascii="Arial" w:hAnsi="Arial" w:cs="Arial"/>
                <w:i/>
                <w:iCs/>
                <w:color w:val="131413"/>
                <w:sz w:val="18"/>
                <w:szCs w:val="18"/>
                <w:lang w:val="en-GB"/>
              </w:rPr>
              <w:t>Bombus terrestris</w:t>
            </w:r>
            <w:r w:rsidRPr="00993784">
              <w:rPr>
                <w:rFonts w:ascii="Arial" w:hAnsi="Arial" w:cs="Arial"/>
                <w:color w:val="131413"/>
                <w:sz w:val="18"/>
                <w:szCs w:val="18"/>
                <w:lang w:val="en-GB"/>
              </w:rPr>
              <w:t xml:space="preserve">). </w:t>
            </w:r>
            <w:r w:rsidRPr="00993784">
              <w:rPr>
                <w:rFonts w:ascii="Arial" w:hAnsi="Arial" w:cs="Arial"/>
                <w:i/>
                <w:iCs/>
                <w:color w:val="131413"/>
                <w:sz w:val="18"/>
                <w:szCs w:val="18"/>
                <w:lang w:val="en-GB"/>
              </w:rPr>
              <w:t>European Journal of Plant Pathology</w:t>
            </w:r>
            <w:r w:rsidRPr="00993784">
              <w:rPr>
                <w:rFonts w:ascii="Arial" w:hAnsi="Arial" w:cs="Arial"/>
                <w:color w:val="131413"/>
                <w:sz w:val="18"/>
                <w:szCs w:val="18"/>
                <w:lang w:val="en-GB"/>
              </w:rPr>
              <w:t>, 133: 505–509.</w:t>
            </w:r>
            <w:r w:rsidRPr="00993784">
              <w:rPr>
                <w:rFonts w:ascii="Arial" w:hAnsi="Arial" w:cs="Arial"/>
                <w:sz w:val="18"/>
                <w:szCs w:val="18"/>
                <w:lang w:val="en-GB"/>
              </w:rPr>
              <w:t xml:space="preserve"> </w:t>
            </w:r>
          </w:p>
        </w:tc>
      </w:tr>
      <w:tr w:rsidR="00342364" w:rsidRPr="008C36D0" w:rsidTr="00420A03">
        <w:trPr>
          <w:divId w:val="530144583"/>
          <w:tblCellSpacing w:w="0" w:type="dxa"/>
        </w:trPr>
        <w:tc>
          <w:tcPr>
            <w:tcW w:w="821" w:type="dxa"/>
            <w:noWrap/>
          </w:tcPr>
          <w:p w:rsidR="00342364" w:rsidRDefault="00342364" w:rsidP="008D47FE">
            <w:pPr>
              <w:rPr>
                <w:rFonts w:eastAsia="Times New Roman" w:cs="Arial"/>
                <w:i/>
                <w:iCs/>
                <w:color w:val="0000FF"/>
                <w:sz w:val="18"/>
                <w:szCs w:val="18"/>
                <w:lang w:val="en-GB"/>
              </w:rPr>
            </w:pPr>
            <w:r>
              <w:rPr>
                <w:rFonts w:eastAsia="Times New Roman" w:cs="Arial"/>
                <w:i/>
                <w:iCs/>
                <w:color w:val="0000FF"/>
                <w:sz w:val="18"/>
                <w:szCs w:val="18"/>
                <w:lang w:val="en-GB"/>
              </w:rPr>
              <w:t>[207</w:t>
            </w:r>
            <w:r w:rsidRPr="008C36D0">
              <w:rPr>
                <w:rFonts w:eastAsia="Times New Roman" w:cs="Arial"/>
                <w:i/>
                <w:iCs/>
                <w:color w:val="0000FF"/>
                <w:sz w:val="18"/>
                <w:szCs w:val="18"/>
                <w:lang w:val="en-GB"/>
              </w:rPr>
              <w:t>]</w:t>
            </w:r>
          </w:p>
        </w:tc>
        <w:tc>
          <w:tcPr>
            <w:tcW w:w="8917" w:type="dxa"/>
            <w:tcMar>
              <w:top w:w="80" w:type="dxa"/>
              <w:left w:w="80" w:type="dxa"/>
              <w:bottom w:w="80" w:type="dxa"/>
              <w:right w:w="80" w:type="dxa"/>
            </w:tcMar>
          </w:tcPr>
          <w:p w:rsidR="00342364" w:rsidRPr="00993784" w:rsidRDefault="00342364" w:rsidP="00993784">
            <w:pPr>
              <w:autoSpaceDE w:val="0"/>
              <w:autoSpaceDN w:val="0"/>
              <w:adjustRightInd w:val="0"/>
              <w:rPr>
                <w:rFonts w:cs="Arial"/>
                <w:sz w:val="18"/>
                <w:szCs w:val="18"/>
                <w:lang w:val="en-GB"/>
              </w:rPr>
            </w:pPr>
            <w:r w:rsidRPr="00993784">
              <w:rPr>
                <w:rFonts w:cs="Arial"/>
                <w:b/>
                <w:color w:val="000000"/>
                <w:sz w:val="18"/>
                <w:szCs w:val="18"/>
                <w:lang w:val="en-GB"/>
              </w:rPr>
              <w:t>NPPO-NL</w:t>
            </w:r>
            <w:r w:rsidRPr="00993784">
              <w:rPr>
                <w:rFonts w:cs="Arial"/>
                <w:sz w:val="18"/>
                <w:szCs w:val="18"/>
                <w:lang w:val="en-GB"/>
              </w:rPr>
              <w:t xml:space="preserve"> (National Reference Centre, National Plant Protection Organization). 2013a. </w:t>
            </w:r>
            <w:r w:rsidRPr="00993784">
              <w:rPr>
                <w:rFonts w:cs="Arial"/>
                <w:i/>
                <w:sz w:val="18"/>
                <w:szCs w:val="18"/>
                <w:lang w:val="en-GB"/>
              </w:rPr>
              <w:t xml:space="preserve">Pospiviroid: Validation of a conventional RT-PCR assay for detection and preliminary identification of pospiviroids (expect [sic] CLVd) </w:t>
            </w:r>
            <w:r w:rsidRPr="00993784">
              <w:rPr>
                <w:rFonts w:cs="Arial"/>
                <w:i/>
                <w:sz w:val="18"/>
                <w:szCs w:val="18"/>
                <w:lang w:val="en-GB"/>
              </w:rPr>
              <w:lastRenderedPageBreak/>
              <w:t>by Pospi1-FW/Pospi1-RE.</w:t>
            </w:r>
            <w:r w:rsidRPr="00993784">
              <w:rPr>
                <w:rFonts w:cs="Arial"/>
                <w:sz w:val="18"/>
                <w:szCs w:val="18"/>
                <w:lang w:val="en-GB"/>
              </w:rPr>
              <w:t xml:space="preserve"> European and Mediterranean Plant Protection Organization (EPPO) Database on Diagnostic Expertise. Paris, EPPO. Available at http://dc.eppo.int/validationlist.php?action=filter&amp;taxonomic=Virus&amp;organism=&amp;validationprocess=&amp;method (last accessed 18 August 2014).</w:t>
            </w:r>
          </w:p>
        </w:tc>
      </w:tr>
      <w:tr w:rsidR="00342364" w:rsidRPr="008C36D0" w:rsidTr="00420A03">
        <w:trPr>
          <w:divId w:val="530144583"/>
          <w:tblCellSpacing w:w="0" w:type="dxa"/>
        </w:trPr>
        <w:tc>
          <w:tcPr>
            <w:tcW w:w="821" w:type="dxa"/>
            <w:noWrap/>
          </w:tcPr>
          <w:p w:rsidR="00342364" w:rsidRDefault="00342364" w:rsidP="008D47FE">
            <w:pPr>
              <w:rPr>
                <w:rFonts w:eastAsia="Times New Roman" w:cs="Arial"/>
                <w:i/>
                <w:iCs/>
                <w:color w:val="0000FF"/>
                <w:sz w:val="18"/>
                <w:szCs w:val="18"/>
                <w:lang w:val="en-GB"/>
              </w:rPr>
            </w:pPr>
            <w:r>
              <w:rPr>
                <w:rFonts w:eastAsia="Times New Roman" w:cs="Arial"/>
                <w:i/>
                <w:iCs/>
                <w:color w:val="0000FF"/>
                <w:sz w:val="18"/>
                <w:szCs w:val="18"/>
                <w:lang w:val="en-GB"/>
              </w:rPr>
              <w:lastRenderedPageBreak/>
              <w:t>[208</w:t>
            </w:r>
            <w:r w:rsidRPr="008C36D0">
              <w:rPr>
                <w:rFonts w:eastAsia="Times New Roman" w:cs="Arial"/>
                <w:i/>
                <w:iCs/>
                <w:color w:val="0000FF"/>
                <w:sz w:val="18"/>
                <w:szCs w:val="18"/>
                <w:lang w:val="en-GB"/>
              </w:rPr>
              <w:t>]</w:t>
            </w:r>
          </w:p>
        </w:tc>
        <w:tc>
          <w:tcPr>
            <w:tcW w:w="8917" w:type="dxa"/>
            <w:tcMar>
              <w:top w:w="80" w:type="dxa"/>
              <w:left w:w="80" w:type="dxa"/>
              <w:bottom w:w="80" w:type="dxa"/>
              <w:right w:w="80" w:type="dxa"/>
            </w:tcMar>
          </w:tcPr>
          <w:p w:rsidR="00342364" w:rsidRPr="00993784" w:rsidRDefault="00342364" w:rsidP="00993784">
            <w:pPr>
              <w:autoSpaceDE w:val="0"/>
              <w:autoSpaceDN w:val="0"/>
              <w:adjustRightInd w:val="0"/>
              <w:rPr>
                <w:rFonts w:cs="Arial"/>
                <w:sz w:val="18"/>
                <w:szCs w:val="18"/>
                <w:lang w:val="en-GB"/>
              </w:rPr>
            </w:pPr>
            <w:r w:rsidRPr="00993784">
              <w:rPr>
                <w:rFonts w:cs="Arial"/>
                <w:b/>
                <w:sz w:val="18"/>
                <w:szCs w:val="18"/>
                <w:lang w:val="en-GB"/>
              </w:rPr>
              <w:t>NPPO-NL</w:t>
            </w:r>
            <w:r w:rsidRPr="00993784">
              <w:rPr>
                <w:rFonts w:cs="Arial"/>
                <w:sz w:val="18"/>
                <w:szCs w:val="18"/>
                <w:lang w:val="en-GB"/>
              </w:rPr>
              <w:t xml:space="preserve"> (National Reference Centre, National Plant Protection Organization). 2013b. Potato spindle tuber viroid:</w:t>
            </w:r>
            <w:r w:rsidRPr="00993784">
              <w:rPr>
                <w:rFonts w:cs="Arial"/>
                <w:i/>
                <w:sz w:val="18"/>
                <w:szCs w:val="18"/>
                <w:lang w:val="en-GB"/>
              </w:rPr>
              <w:t xml:space="preserve"> Validation of a conventional RT-PCR assay for detection and identification of CLVd, PSTVd and TCDVd using primers Vid-FW/RE (Verhoeven </w:t>
            </w:r>
            <w:r w:rsidRPr="00993784">
              <w:rPr>
                <w:rFonts w:cs="Arial"/>
                <w:sz w:val="18"/>
                <w:szCs w:val="18"/>
                <w:lang w:val="en-GB"/>
              </w:rPr>
              <w:t>et al.</w:t>
            </w:r>
            <w:r w:rsidRPr="00993784">
              <w:rPr>
                <w:rFonts w:cs="Arial"/>
                <w:i/>
                <w:sz w:val="18"/>
                <w:szCs w:val="18"/>
                <w:lang w:val="en-GB"/>
              </w:rPr>
              <w:t xml:space="preserve"> 2004).</w:t>
            </w:r>
            <w:r w:rsidRPr="00993784">
              <w:rPr>
                <w:rFonts w:cs="Arial"/>
                <w:sz w:val="18"/>
                <w:szCs w:val="18"/>
                <w:lang w:val="en-GB"/>
              </w:rPr>
              <w:t xml:space="preserve"> European and Mediterranean Plant Protection Organization (EPPO) Database on Diagnostic Expertise. Paris, EPPO. Available at http://dc.eppo.int/validationlist.php?action=filter&amp;taxonomic=Virus&amp;organism=&amp;validationprocess=&amp;method (last accessed 18 August 2014).</w:t>
            </w:r>
          </w:p>
        </w:tc>
      </w:tr>
      <w:tr w:rsidR="00342364" w:rsidRPr="008C36D0" w:rsidTr="00420A03">
        <w:trPr>
          <w:divId w:val="530144583"/>
          <w:tblCellSpacing w:w="0" w:type="dxa"/>
        </w:trPr>
        <w:tc>
          <w:tcPr>
            <w:tcW w:w="821" w:type="dxa"/>
            <w:noWrap/>
          </w:tcPr>
          <w:p w:rsidR="00342364" w:rsidRDefault="00342364" w:rsidP="008D47FE">
            <w:pPr>
              <w:rPr>
                <w:rFonts w:eastAsia="Times New Roman" w:cs="Arial"/>
                <w:i/>
                <w:iCs/>
                <w:color w:val="0000FF"/>
                <w:sz w:val="18"/>
                <w:szCs w:val="18"/>
                <w:lang w:val="en-GB"/>
              </w:rPr>
            </w:pPr>
            <w:r>
              <w:rPr>
                <w:rFonts w:eastAsia="Times New Roman" w:cs="Arial"/>
                <w:i/>
                <w:iCs/>
                <w:color w:val="0000FF"/>
                <w:sz w:val="18"/>
                <w:szCs w:val="18"/>
                <w:lang w:val="en-GB"/>
              </w:rPr>
              <w:t>[209</w:t>
            </w: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342364" w:rsidRPr="00993784" w:rsidRDefault="00342364" w:rsidP="00FE02BD">
            <w:pPr>
              <w:pStyle w:val="NormalWeb"/>
              <w:spacing w:after="29" w:afterAutospacing="0"/>
              <w:rPr>
                <w:rFonts w:ascii="Arial" w:hAnsi="Arial" w:cs="Arial"/>
                <w:b/>
                <w:bCs/>
                <w:color w:val="131413"/>
                <w:sz w:val="18"/>
                <w:szCs w:val="18"/>
                <w:lang w:val="en-GB"/>
              </w:rPr>
            </w:pPr>
            <w:r w:rsidRPr="00993784">
              <w:rPr>
                <w:rFonts w:ascii="Arial" w:hAnsi="Arial" w:cs="Arial"/>
                <w:b/>
                <w:sz w:val="18"/>
                <w:szCs w:val="18"/>
                <w:lang w:val="en-GB"/>
              </w:rPr>
              <w:t>NPPO-NL</w:t>
            </w:r>
            <w:r w:rsidRPr="00993784">
              <w:rPr>
                <w:rFonts w:ascii="Arial" w:hAnsi="Arial" w:cs="Arial"/>
                <w:sz w:val="18"/>
                <w:szCs w:val="18"/>
                <w:lang w:val="en-GB"/>
              </w:rPr>
              <w:t xml:space="preserve"> (National Reference Centre, National Plant Protection Organization). 2013c. Potato spindle tuber viroid:</w:t>
            </w:r>
            <w:r w:rsidRPr="00993784">
              <w:rPr>
                <w:rFonts w:ascii="Arial" w:hAnsi="Arial" w:cs="Arial"/>
                <w:i/>
                <w:sz w:val="18"/>
                <w:szCs w:val="18"/>
                <w:lang w:val="en-GB"/>
              </w:rPr>
              <w:t xml:space="preserve"> Validation of a conventional RT-PCR test for detection and identification of PSTVd, TCDVd, MPVd and TPMVd using primers 2H1/3H1 described by Shamoul </w:t>
            </w:r>
            <w:r w:rsidRPr="00993784">
              <w:rPr>
                <w:rFonts w:ascii="Arial" w:hAnsi="Arial" w:cs="Arial"/>
                <w:sz w:val="18"/>
                <w:szCs w:val="18"/>
                <w:lang w:val="en-GB"/>
              </w:rPr>
              <w:t>et al.</w:t>
            </w:r>
            <w:r w:rsidRPr="00993784">
              <w:rPr>
                <w:rFonts w:ascii="Arial" w:hAnsi="Arial" w:cs="Arial"/>
                <w:i/>
                <w:sz w:val="18"/>
                <w:szCs w:val="18"/>
                <w:lang w:val="en-GB"/>
              </w:rPr>
              <w:t xml:space="preserve"> (1997).</w:t>
            </w:r>
            <w:r w:rsidRPr="00993784">
              <w:rPr>
                <w:rFonts w:ascii="Arial" w:hAnsi="Arial" w:cs="Arial"/>
                <w:sz w:val="18"/>
                <w:szCs w:val="18"/>
                <w:lang w:val="en-GB"/>
              </w:rPr>
              <w:t xml:space="preserve"> European and Mediterranean Plant Protection Organization (EPPO) Database on Diagnostic Expertise. Paris, EPPO. Available at http://dc.eppo.int/validationlist.php?action=filter&amp;taxonomic=Virus&amp;organism=&amp;validationprocess=&amp;method (last accessed 18 August 2014).</w:t>
            </w:r>
          </w:p>
        </w:tc>
      </w:tr>
      <w:tr w:rsidR="00342364" w:rsidRPr="008C36D0" w:rsidTr="00420A03">
        <w:trPr>
          <w:divId w:val="530144583"/>
          <w:tblCellSpacing w:w="0" w:type="dxa"/>
        </w:trPr>
        <w:tc>
          <w:tcPr>
            <w:tcW w:w="821" w:type="dxa"/>
            <w:noWrap/>
          </w:tcPr>
          <w:p w:rsidR="00342364" w:rsidRDefault="00342364" w:rsidP="008D47FE">
            <w:pPr>
              <w:rPr>
                <w:rFonts w:eastAsia="Times New Roman" w:cs="Arial"/>
                <w:i/>
                <w:iCs/>
                <w:color w:val="0000FF"/>
                <w:sz w:val="18"/>
                <w:szCs w:val="18"/>
                <w:lang w:val="en-GB"/>
              </w:rPr>
            </w:pPr>
            <w:r>
              <w:rPr>
                <w:rFonts w:eastAsia="Times New Roman" w:cs="Arial"/>
                <w:i/>
                <w:iCs/>
                <w:color w:val="0000FF"/>
                <w:sz w:val="18"/>
                <w:szCs w:val="18"/>
                <w:lang w:val="en-GB"/>
              </w:rPr>
              <w:t>[210</w:t>
            </w: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342364" w:rsidRPr="00993784" w:rsidRDefault="00342364" w:rsidP="000835BC">
            <w:pPr>
              <w:autoSpaceDE w:val="0"/>
              <w:autoSpaceDN w:val="0"/>
              <w:adjustRightInd w:val="0"/>
              <w:rPr>
                <w:lang w:val="en-GB"/>
              </w:rPr>
            </w:pPr>
            <w:r w:rsidRPr="00993784">
              <w:rPr>
                <w:rFonts w:cs="Arial"/>
                <w:b/>
                <w:sz w:val="18"/>
                <w:szCs w:val="18"/>
                <w:lang w:val="en-GB"/>
              </w:rPr>
              <w:t>NPPO-NL</w:t>
            </w:r>
            <w:r w:rsidRPr="00993784">
              <w:rPr>
                <w:rFonts w:cs="Arial"/>
                <w:sz w:val="18"/>
                <w:szCs w:val="18"/>
                <w:lang w:val="en-GB"/>
              </w:rPr>
              <w:t xml:space="preserve"> (National Reference Centre, National Plant Protection Organization). 2013d. </w:t>
            </w:r>
            <w:r w:rsidRPr="00993784">
              <w:rPr>
                <w:rFonts w:cs="Arial"/>
                <w:i/>
                <w:sz w:val="18"/>
                <w:szCs w:val="18"/>
                <w:lang w:val="en-GB"/>
              </w:rPr>
              <w:t>Pospiviroid: Development and validation of a real-time RT-PCR assay for generic detection of Pospiviroids.</w:t>
            </w:r>
            <w:r w:rsidRPr="00993784">
              <w:rPr>
                <w:rFonts w:cs="Arial"/>
                <w:sz w:val="18"/>
                <w:szCs w:val="18"/>
                <w:lang w:val="en-GB"/>
              </w:rPr>
              <w:t xml:space="preserve"> European and Mediterranean Plant Protection Organization (EPPO) Database on Diagnostic Expertise. Paris, EPPO. Available at http://dc.eppo.int/validationlist.php?action=filter&amp;taxonomic=Virus&amp;organism=&amp;validationprocess=&amp;method (last accessed 18 August 2014).</w:t>
            </w:r>
          </w:p>
        </w:tc>
      </w:tr>
      <w:tr w:rsidR="00342364" w:rsidRPr="008C36D0" w:rsidTr="00420A03">
        <w:trPr>
          <w:divId w:val="530144583"/>
          <w:tblCellSpacing w:w="0" w:type="dxa"/>
        </w:trPr>
        <w:tc>
          <w:tcPr>
            <w:tcW w:w="821" w:type="dxa"/>
            <w:noWrap/>
          </w:tcPr>
          <w:p w:rsidR="00342364" w:rsidRPr="008C36D0" w:rsidRDefault="00342364" w:rsidP="008D47FE">
            <w:pPr>
              <w:rPr>
                <w:rFonts w:eastAsia="Times New Roman" w:cs="Arial"/>
                <w:color w:val="0000FF"/>
                <w:sz w:val="18"/>
                <w:szCs w:val="18"/>
                <w:lang w:val="en-GB"/>
              </w:rPr>
            </w:pPr>
            <w:r>
              <w:rPr>
                <w:rFonts w:eastAsia="Times New Roman" w:cs="Arial"/>
                <w:i/>
                <w:iCs/>
                <w:color w:val="0000FF"/>
                <w:sz w:val="18"/>
                <w:szCs w:val="18"/>
                <w:lang w:val="en-GB"/>
              </w:rPr>
              <w:t>[211</w:t>
            </w: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342364" w:rsidRPr="00AF020F" w:rsidRDefault="00342364" w:rsidP="00AF020F">
            <w:pPr>
              <w:autoSpaceDE w:val="0"/>
              <w:autoSpaceDN w:val="0"/>
              <w:adjustRightInd w:val="0"/>
              <w:spacing w:after="0" w:line="240" w:lineRule="auto"/>
              <w:rPr>
                <w:rFonts w:eastAsia="Times New Roman" w:cs="Arial"/>
                <w:color w:val="777777"/>
                <w:sz w:val="18"/>
                <w:szCs w:val="18"/>
                <w:lang w:val="en-GB" w:eastAsia="en-GB"/>
              </w:rPr>
            </w:pPr>
            <w:r w:rsidRPr="00092BB7">
              <w:rPr>
                <w:rFonts w:eastAsia="Times New Roman" w:cs="Arial"/>
                <w:b/>
                <w:sz w:val="18"/>
                <w:szCs w:val="18"/>
                <w:lang w:val="en-GB" w:eastAsia="nl-NL"/>
              </w:rPr>
              <w:t>Owens, R. A., Flores, R., Di Serio, F., Li, S.-F., Pallas, V., Randles, J. W., Sano, T. &amp; Vidalakis, G</w:t>
            </w:r>
            <w:r w:rsidRPr="00092BB7">
              <w:rPr>
                <w:rFonts w:eastAsia="Times New Roman" w:cs="Arial"/>
                <w:sz w:val="18"/>
                <w:szCs w:val="18"/>
                <w:lang w:val="en-GB" w:eastAsia="nl-NL"/>
              </w:rPr>
              <w:t xml:space="preserve">. 2011. </w:t>
            </w:r>
            <w:r w:rsidRPr="008C36D0">
              <w:rPr>
                <w:rFonts w:eastAsia="Times New Roman" w:cs="Arial"/>
                <w:sz w:val="18"/>
                <w:szCs w:val="18"/>
                <w:lang w:val="en-GB" w:eastAsia="nl-NL"/>
              </w:rPr>
              <w:t xml:space="preserve">Viroids. </w:t>
            </w:r>
            <w:r w:rsidRPr="00843C28">
              <w:rPr>
                <w:rFonts w:eastAsia="Times New Roman" w:cs="Arial"/>
                <w:i/>
                <w:sz w:val="18"/>
                <w:szCs w:val="18"/>
                <w:lang w:val="en-GB" w:eastAsia="nl-NL"/>
              </w:rPr>
              <w:t>In</w:t>
            </w:r>
            <w:r w:rsidRPr="008C36D0">
              <w:rPr>
                <w:rFonts w:eastAsia="Times New Roman" w:cs="Arial"/>
                <w:sz w:val="18"/>
                <w:szCs w:val="18"/>
                <w:lang w:val="en-GB" w:eastAsia="nl-NL"/>
              </w:rPr>
              <w:t xml:space="preserve"> A. M. Q. King, M. J. Adams, E. B. Carstens &amp; E. J. Lefkowitz, eds. Virus Taxonomy. Ninth Report of the International Committee on Taxonomy of Viruses, pp. 1221–1234. London, Elsevier Academic Press.</w:t>
            </w:r>
            <w:r>
              <w:rPr>
                <w:rFonts w:eastAsia="Times New Roman" w:cs="Arial"/>
                <w:sz w:val="18"/>
                <w:szCs w:val="18"/>
                <w:lang w:val="en-GB" w:eastAsia="nl-NL"/>
              </w:rPr>
              <w:t xml:space="preserve"> 1259 pp.</w:t>
            </w:r>
          </w:p>
        </w:tc>
      </w:tr>
      <w:tr w:rsidR="00342364" w:rsidRPr="008C36D0" w:rsidTr="00420A03">
        <w:trPr>
          <w:divId w:val="530144583"/>
          <w:tblCellSpacing w:w="0" w:type="dxa"/>
        </w:trPr>
        <w:tc>
          <w:tcPr>
            <w:tcW w:w="821" w:type="dxa"/>
            <w:noWrap/>
          </w:tcPr>
          <w:p w:rsidR="00342364" w:rsidRPr="008C36D0" w:rsidRDefault="00342364" w:rsidP="008D47FE">
            <w:pPr>
              <w:rPr>
                <w:rFonts w:eastAsia="Times New Roman" w:cs="Arial"/>
                <w:color w:val="0000FF"/>
                <w:sz w:val="18"/>
                <w:szCs w:val="18"/>
                <w:lang w:val="en-GB"/>
              </w:rPr>
            </w:pPr>
            <w:r>
              <w:rPr>
                <w:rFonts w:eastAsia="Times New Roman" w:cs="Arial"/>
                <w:i/>
                <w:iCs/>
                <w:color w:val="0000FF"/>
                <w:sz w:val="18"/>
                <w:szCs w:val="18"/>
                <w:lang w:val="en-GB"/>
              </w:rPr>
              <w:t>[212</w:t>
            </w:r>
            <w:r w:rsidRPr="008C36D0">
              <w:rPr>
                <w:rFonts w:eastAsia="Times New Roman" w:cs="Arial"/>
                <w:i/>
                <w:iCs/>
                <w:color w:val="0000FF"/>
                <w:sz w:val="18"/>
                <w:szCs w:val="18"/>
                <w:lang w:val="en-GB"/>
              </w:rPr>
              <w:t>]</w:t>
            </w:r>
          </w:p>
        </w:tc>
        <w:tc>
          <w:tcPr>
            <w:tcW w:w="8917" w:type="dxa"/>
            <w:tcMar>
              <w:top w:w="80" w:type="dxa"/>
              <w:left w:w="80" w:type="dxa"/>
              <w:bottom w:w="80" w:type="dxa"/>
              <w:right w:w="80" w:type="dxa"/>
            </w:tcMar>
          </w:tcPr>
          <w:p w:rsidR="00342364" w:rsidRPr="00AF020F" w:rsidRDefault="00342364" w:rsidP="00AF020F">
            <w:pPr>
              <w:pStyle w:val="NormalWeb"/>
              <w:spacing w:after="29" w:afterAutospacing="0"/>
              <w:rPr>
                <w:rFonts w:ascii="Arial" w:hAnsi="Arial" w:cs="Arial"/>
                <w:sz w:val="18"/>
                <w:szCs w:val="18"/>
                <w:lang w:val="en-GB"/>
              </w:rPr>
            </w:pPr>
            <w:r w:rsidRPr="008C36D0">
              <w:rPr>
                <w:rFonts w:ascii="Arial" w:hAnsi="Arial" w:cs="Arial"/>
                <w:b/>
                <w:bCs/>
                <w:sz w:val="18"/>
                <w:szCs w:val="18"/>
                <w:lang w:val="en-GB"/>
              </w:rPr>
              <w:t xml:space="preserve">Owens, R.A., Girsova, N.V., Kromina, K.A., Lee, I.M., Mozhaeva, K.A. &amp; Kastalyeva, T.B. </w:t>
            </w:r>
            <w:r w:rsidRPr="008C36D0">
              <w:rPr>
                <w:rFonts w:ascii="Arial" w:hAnsi="Arial" w:cs="Arial"/>
                <w:sz w:val="18"/>
                <w:szCs w:val="18"/>
                <w:lang w:val="en-GB"/>
              </w:rPr>
              <w:t xml:space="preserve">2009. Russian isolates of </w:t>
            </w:r>
            <w:r w:rsidRPr="008C36D0">
              <w:rPr>
                <w:rFonts w:ascii="Arial" w:hAnsi="Arial" w:cs="Arial"/>
                <w:i/>
                <w:iCs/>
                <w:sz w:val="18"/>
                <w:szCs w:val="18"/>
                <w:lang w:val="en-GB"/>
              </w:rPr>
              <w:t xml:space="preserve">Potato spindle tuber viroid </w:t>
            </w:r>
            <w:r w:rsidRPr="008C36D0">
              <w:rPr>
                <w:rFonts w:ascii="Arial" w:hAnsi="Arial" w:cs="Arial"/>
                <w:sz w:val="18"/>
                <w:szCs w:val="18"/>
                <w:lang w:val="en-GB"/>
              </w:rPr>
              <w:t xml:space="preserve">exhibit low sequence diversity. </w:t>
            </w:r>
            <w:r w:rsidRPr="008C36D0">
              <w:rPr>
                <w:rFonts w:ascii="Arial" w:hAnsi="Arial" w:cs="Arial"/>
                <w:i/>
                <w:iCs/>
                <w:sz w:val="18"/>
                <w:szCs w:val="18"/>
                <w:lang w:val="en-GB"/>
              </w:rPr>
              <w:t>Plant Disease</w:t>
            </w:r>
            <w:r w:rsidRPr="008C36D0">
              <w:rPr>
                <w:rFonts w:ascii="Arial" w:hAnsi="Arial" w:cs="Arial"/>
                <w:sz w:val="18"/>
                <w:szCs w:val="18"/>
                <w:lang w:val="en-GB"/>
              </w:rPr>
              <w:t xml:space="preserve">, 93: 752–759. </w:t>
            </w:r>
          </w:p>
        </w:tc>
      </w:tr>
      <w:tr w:rsidR="00342364" w:rsidRPr="008C36D0" w:rsidTr="00420A03">
        <w:trPr>
          <w:divId w:val="530144583"/>
          <w:tblCellSpacing w:w="0" w:type="dxa"/>
        </w:trPr>
        <w:tc>
          <w:tcPr>
            <w:tcW w:w="821" w:type="dxa"/>
            <w:noWrap/>
          </w:tcPr>
          <w:p w:rsidR="00342364" w:rsidRPr="008C36D0" w:rsidRDefault="00342364" w:rsidP="008D47FE">
            <w:pPr>
              <w:rPr>
                <w:rFonts w:eastAsia="Times New Roman" w:cs="Arial"/>
                <w:color w:val="0000FF"/>
                <w:sz w:val="18"/>
                <w:szCs w:val="18"/>
                <w:lang w:val="en-GB"/>
              </w:rPr>
            </w:pPr>
            <w:r>
              <w:rPr>
                <w:rFonts w:eastAsia="Times New Roman" w:cs="Arial"/>
                <w:i/>
                <w:iCs/>
                <w:color w:val="0000FF"/>
                <w:sz w:val="18"/>
                <w:szCs w:val="18"/>
                <w:lang w:val="en-GB"/>
              </w:rPr>
              <w:t>[213</w:t>
            </w: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342364" w:rsidRPr="00993784" w:rsidRDefault="00342364" w:rsidP="00993784">
            <w:pPr>
              <w:pStyle w:val="NormalWeb"/>
              <w:spacing w:after="29" w:afterAutospacing="0"/>
              <w:rPr>
                <w:rFonts w:ascii="Arial" w:hAnsi="Arial" w:cs="Arial"/>
                <w:sz w:val="18"/>
                <w:szCs w:val="18"/>
                <w:lang w:val="en-GB"/>
              </w:rPr>
            </w:pPr>
            <w:r w:rsidRPr="00993784">
              <w:rPr>
                <w:rFonts w:ascii="Arial" w:hAnsi="Arial" w:cs="Arial"/>
                <w:b/>
                <w:bCs/>
                <w:sz w:val="18"/>
                <w:szCs w:val="18"/>
                <w:lang w:val="it-IT"/>
              </w:rPr>
              <w:t xml:space="preserve">Querci, M., Owens, R.A., Bartolini, I., Lazarte, V. &amp; Salazar, L.F. </w:t>
            </w:r>
            <w:r w:rsidRPr="00993784">
              <w:rPr>
                <w:rFonts w:ascii="Arial" w:hAnsi="Arial" w:cs="Arial"/>
                <w:sz w:val="18"/>
                <w:szCs w:val="18"/>
                <w:lang w:val="it-IT"/>
              </w:rPr>
              <w:t xml:space="preserve">1997. </w:t>
            </w:r>
            <w:r w:rsidRPr="00993784">
              <w:rPr>
                <w:rFonts w:ascii="Arial" w:hAnsi="Arial" w:cs="Arial"/>
                <w:sz w:val="18"/>
                <w:szCs w:val="18"/>
                <w:lang w:val="en-GB"/>
              </w:rPr>
              <w:t xml:space="preserve">Evidence for heterologous encapsidation of potato spindle tuber viroid in particles of potato leafroll virus. </w:t>
            </w:r>
            <w:r w:rsidRPr="00993784">
              <w:rPr>
                <w:rFonts w:ascii="Arial" w:hAnsi="Arial" w:cs="Arial"/>
                <w:i/>
                <w:iCs/>
                <w:sz w:val="18"/>
                <w:szCs w:val="18"/>
                <w:lang w:val="en-GB"/>
              </w:rPr>
              <w:t>Journal of General Virology</w:t>
            </w:r>
            <w:r w:rsidRPr="00993784">
              <w:rPr>
                <w:rFonts w:ascii="Arial" w:hAnsi="Arial" w:cs="Arial"/>
                <w:sz w:val="18"/>
                <w:szCs w:val="18"/>
                <w:lang w:val="en-GB"/>
              </w:rPr>
              <w:t xml:space="preserve">, 78: 1207–1211. </w:t>
            </w:r>
          </w:p>
        </w:tc>
      </w:tr>
      <w:tr w:rsidR="00342364" w:rsidRPr="008C36D0" w:rsidTr="00420A03">
        <w:trPr>
          <w:divId w:val="530144583"/>
          <w:tblCellSpacing w:w="0" w:type="dxa"/>
        </w:trPr>
        <w:tc>
          <w:tcPr>
            <w:tcW w:w="821" w:type="dxa"/>
            <w:noWrap/>
          </w:tcPr>
          <w:p w:rsidR="00342364" w:rsidRDefault="00342364" w:rsidP="008D47FE">
            <w:pPr>
              <w:rPr>
                <w:rFonts w:eastAsia="Times New Roman" w:cs="Arial"/>
                <w:i/>
                <w:iCs/>
                <w:color w:val="0000FF"/>
                <w:sz w:val="18"/>
                <w:szCs w:val="18"/>
                <w:lang w:val="en-GB"/>
              </w:rPr>
            </w:pPr>
            <w:r>
              <w:rPr>
                <w:rFonts w:eastAsia="Times New Roman" w:cs="Arial"/>
                <w:i/>
                <w:iCs/>
                <w:color w:val="0000FF"/>
                <w:sz w:val="18"/>
                <w:szCs w:val="18"/>
                <w:lang w:val="en-GB"/>
              </w:rPr>
              <w:t>[214</w:t>
            </w: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342364" w:rsidRPr="00993784" w:rsidRDefault="00342364" w:rsidP="00AF020F">
            <w:pPr>
              <w:pStyle w:val="NormalWeb"/>
              <w:spacing w:after="29" w:afterAutospacing="0"/>
              <w:rPr>
                <w:rFonts w:ascii="Arial" w:hAnsi="Arial" w:cs="Arial"/>
                <w:b/>
                <w:bCs/>
                <w:sz w:val="18"/>
                <w:szCs w:val="18"/>
                <w:lang w:val="it-IT"/>
              </w:rPr>
            </w:pPr>
            <w:r w:rsidRPr="00993784">
              <w:rPr>
                <w:rFonts w:ascii="Arial" w:hAnsi="Arial" w:cs="Arial"/>
                <w:b/>
                <w:color w:val="000000"/>
                <w:sz w:val="18"/>
                <w:szCs w:val="18"/>
                <w:lang w:val="en-GB"/>
              </w:rPr>
              <w:t>Reanwarakorn, K, Klinkong, S. &amp; Porsoongnurn, J.</w:t>
            </w:r>
            <w:r w:rsidRPr="00993784">
              <w:rPr>
                <w:rFonts w:ascii="Arial" w:hAnsi="Arial" w:cs="Arial"/>
                <w:color w:val="000000"/>
                <w:sz w:val="18"/>
                <w:szCs w:val="18"/>
                <w:lang w:val="en-GB"/>
              </w:rPr>
              <w:t xml:space="preserve"> 2011. </w:t>
            </w:r>
            <w:r w:rsidRPr="00993784">
              <w:rPr>
                <w:rFonts w:ascii="Arial" w:eastAsia="DejaVuSans-Bold" w:hAnsi="Arial" w:cs="Arial"/>
                <w:color w:val="000000"/>
                <w:sz w:val="18"/>
                <w:szCs w:val="18"/>
                <w:lang w:val="en-GB" w:eastAsia="nl-NL"/>
              </w:rPr>
              <w:t xml:space="preserve">First report of natural infection of </w:t>
            </w:r>
            <w:r w:rsidRPr="00993784">
              <w:rPr>
                <w:rFonts w:ascii="Arial" w:eastAsia="DejaVuSans-BoldOblique" w:hAnsi="Arial" w:cs="Arial"/>
                <w:i/>
                <w:color w:val="000000"/>
                <w:sz w:val="18"/>
                <w:szCs w:val="18"/>
                <w:lang w:val="en-GB" w:eastAsia="nl-NL"/>
              </w:rPr>
              <w:t xml:space="preserve">Pepper chat fruit viroid </w:t>
            </w:r>
            <w:r w:rsidRPr="00993784">
              <w:rPr>
                <w:rFonts w:ascii="Arial" w:eastAsia="DejaVuSans-Bold" w:hAnsi="Arial" w:cs="Arial"/>
                <w:color w:val="000000"/>
                <w:sz w:val="18"/>
                <w:szCs w:val="18"/>
                <w:lang w:val="en-GB" w:eastAsia="nl-NL"/>
              </w:rPr>
              <w:t xml:space="preserve">in tomato plants in Thailand. </w:t>
            </w:r>
            <w:r w:rsidRPr="00993784">
              <w:rPr>
                <w:rFonts w:ascii="Arial" w:eastAsia="DejaVuSans-BoldOblique" w:hAnsi="Arial" w:cs="Arial"/>
                <w:i/>
                <w:color w:val="000000"/>
                <w:sz w:val="18"/>
                <w:szCs w:val="18"/>
                <w:lang w:val="en-GB" w:eastAsia="nl-NL"/>
              </w:rPr>
              <w:t>New Disease Reports,</w:t>
            </w:r>
            <w:r w:rsidRPr="00993784">
              <w:rPr>
                <w:rFonts w:ascii="Arial" w:eastAsia="DejaVuSans-BoldOblique" w:hAnsi="Arial" w:cs="Arial"/>
                <w:color w:val="000000"/>
                <w:sz w:val="18"/>
                <w:szCs w:val="18"/>
                <w:lang w:val="en-GB" w:eastAsia="nl-NL"/>
              </w:rPr>
              <w:t xml:space="preserve"> </w:t>
            </w:r>
            <w:r w:rsidRPr="00993784">
              <w:rPr>
                <w:rFonts w:ascii="Arial" w:eastAsia="DejaVuSans-Bold" w:hAnsi="Arial" w:cs="Arial"/>
                <w:color w:val="000000"/>
                <w:sz w:val="18"/>
                <w:szCs w:val="18"/>
                <w:lang w:val="en-GB" w:eastAsia="nl-NL"/>
              </w:rPr>
              <w:t>24: 6.</w:t>
            </w:r>
          </w:p>
        </w:tc>
      </w:tr>
      <w:tr w:rsidR="00342364" w:rsidRPr="008C36D0" w:rsidTr="00420A03">
        <w:trPr>
          <w:divId w:val="530144583"/>
          <w:tblCellSpacing w:w="0" w:type="dxa"/>
        </w:trPr>
        <w:tc>
          <w:tcPr>
            <w:tcW w:w="821" w:type="dxa"/>
            <w:noWrap/>
          </w:tcPr>
          <w:p w:rsidR="00342364" w:rsidRPr="008C36D0" w:rsidRDefault="00342364" w:rsidP="008D47FE">
            <w:pPr>
              <w:rPr>
                <w:rFonts w:eastAsia="Times New Roman" w:cs="Arial"/>
                <w:color w:val="0000FF"/>
                <w:sz w:val="18"/>
                <w:szCs w:val="18"/>
                <w:lang w:val="en-GB"/>
              </w:rPr>
            </w:pPr>
            <w:r>
              <w:rPr>
                <w:rFonts w:eastAsia="Times New Roman" w:cs="Arial"/>
                <w:i/>
                <w:iCs/>
                <w:color w:val="0000FF"/>
                <w:sz w:val="18"/>
                <w:szCs w:val="18"/>
                <w:lang w:val="en-GB"/>
              </w:rPr>
              <w:t>[215</w:t>
            </w: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342364" w:rsidRPr="008C36D0" w:rsidRDefault="00342364" w:rsidP="00FE02BD">
            <w:pPr>
              <w:pStyle w:val="NormalWeb"/>
              <w:spacing w:after="29" w:afterAutospacing="0"/>
              <w:rPr>
                <w:rFonts w:ascii="Arial" w:hAnsi="Arial" w:cs="Arial"/>
                <w:sz w:val="18"/>
                <w:szCs w:val="18"/>
                <w:lang w:val="en-GB"/>
              </w:rPr>
            </w:pPr>
            <w:r w:rsidRPr="008C36D0">
              <w:rPr>
                <w:rFonts w:ascii="Arial" w:hAnsi="Arial" w:cs="Arial"/>
                <w:b/>
                <w:bCs/>
                <w:sz w:val="18"/>
                <w:szCs w:val="18"/>
                <w:lang w:val="en-GB"/>
              </w:rPr>
              <w:t xml:space="preserve">Roenhorst, J.W., Jansen, C.C.C., Kox, L.F.F., De Haan, E.G. &amp; Van den Bovenkamp, G.W. </w:t>
            </w:r>
            <w:r w:rsidRPr="008C36D0">
              <w:rPr>
                <w:rFonts w:ascii="Arial" w:hAnsi="Arial" w:cs="Arial"/>
                <w:sz w:val="18"/>
                <w:szCs w:val="18"/>
                <w:lang w:val="en-GB"/>
              </w:rPr>
              <w:t xml:space="preserve">2006. Real-time RT-PCR voor grootschalige toetsing van aardappel op het aardappelspindelknolviroïde. </w:t>
            </w:r>
            <w:r w:rsidRPr="008C36D0">
              <w:rPr>
                <w:rFonts w:ascii="Arial" w:hAnsi="Arial" w:cs="Arial"/>
                <w:i/>
                <w:iCs/>
                <w:sz w:val="18"/>
                <w:szCs w:val="18"/>
                <w:lang w:val="en-GB"/>
              </w:rPr>
              <w:t>Gewasbescherming</w:t>
            </w:r>
            <w:r w:rsidRPr="008C36D0">
              <w:rPr>
                <w:rFonts w:ascii="Arial" w:hAnsi="Arial" w:cs="Arial"/>
                <w:sz w:val="18"/>
                <w:szCs w:val="18"/>
                <w:lang w:val="en-GB"/>
              </w:rPr>
              <w:t xml:space="preserve">, 37: 198–203 (in Dutch). </w:t>
            </w:r>
          </w:p>
        </w:tc>
      </w:tr>
      <w:tr w:rsidR="00342364" w:rsidRPr="008C36D0" w:rsidTr="00420A03">
        <w:trPr>
          <w:divId w:val="530144583"/>
          <w:tblCellSpacing w:w="0" w:type="dxa"/>
        </w:trPr>
        <w:tc>
          <w:tcPr>
            <w:tcW w:w="821" w:type="dxa"/>
            <w:noWrap/>
          </w:tcPr>
          <w:p w:rsidR="00342364" w:rsidRPr="008C36D0" w:rsidRDefault="00342364" w:rsidP="008D47FE">
            <w:pPr>
              <w:rPr>
                <w:rFonts w:eastAsia="Times New Roman" w:cs="Arial"/>
                <w:color w:val="0000FF"/>
                <w:sz w:val="18"/>
                <w:szCs w:val="18"/>
                <w:lang w:val="en-GB"/>
              </w:rPr>
            </w:pPr>
            <w:r w:rsidRPr="008C36D0">
              <w:rPr>
                <w:rFonts w:eastAsia="Times New Roman" w:cs="Arial"/>
                <w:i/>
                <w:iCs/>
                <w:color w:val="0000FF"/>
                <w:sz w:val="18"/>
                <w:szCs w:val="18"/>
                <w:lang w:val="en-GB"/>
              </w:rPr>
              <w:t>[</w:t>
            </w:r>
            <w:r>
              <w:rPr>
                <w:rFonts w:eastAsia="Times New Roman" w:cs="Arial"/>
                <w:i/>
                <w:iCs/>
                <w:color w:val="0000FF"/>
                <w:sz w:val="18"/>
                <w:szCs w:val="18"/>
                <w:lang w:val="en-GB"/>
              </w:rPr>
              <w:t>216</w:t>
            </w: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342364" w:rsidRPr="008C36D0" w:rsidRDefault="00342364" w:rsidP="00FE02BD">
            <w:pPr>
              <w:pStyle w:val="NormalWeb"/>
              <w:spacing w:after="29" w:afterAutospacing="0"/>
              <w:rPr>
                <w:rFonts w:ascii="Arial" w:hAnsi="Arial" w:cs="Arial"/>
                <w:sz w:val="18"/>
                <w:szCs w:val="18"/>
                <w:lang w:val="en-GB"/>
              </w:rPr>
            </w:pPr>
            <w:r w:rsidRPr="008C36D0">
              <w:rPr>
                <w:rFonts w:ascii="Arial" w:hAnsi="Arial" w:cs="Arial"/>
                <w:b/>
                <w:bCs/>
                <w:sz w:val="18"/>
                <w:szCs w:val="18"/>
                <w:lang w:val="en-GB"/>
              </w:rPr>
              <w:t xml:space="preserve">Roenhorst, J.W., Jansen, C.C.C., Kox, L.F.F., de Haan, E.G., van den Bovenkamp, G.W., Boonham, N., Fisher, T. &amp; Mumford, R.A. </w:t>
            </w:r>
            <w:r w:rsidRPr="008C36D0">
              <w:rPr>
                <w:rFonts w:ascii="Arial" w:hAnsi="Arial" w:cs="Arial"/>
                <w:sz w:val="18"/>
                <w:szCs w:val="18"/>
                <w:lang w:val="en-GB"/>
              </w:rPr>
              <w:t xml:space="preserve">2005. Application of real-time RT-PCR for large-scale testing of potato for Potato spindle tuber pospiviroid. </w:t>
            </w:r>
            <w:r w:rsidRPr="008C36D0">
              <w:rPr>
                <w:rFonts w:ascii="Arial" w:hAnsi="Arial" w:cs="Arial"/>
                <w:i/>
                <w:iCs/>
                <w:sz w:val="18"/>
                <w:szCs w:val="18"/>
                <w:lang w:val="en-GB"/>
              </w:rPr>
              <w:t>EPPO Bulletin</w:t>
            </w:r>
            <w:r w:rsidRPr="008C36D0">
              <w:rPr>
                <w:rFonts w:ascii="Arial" w:hAnsi="Arial" w:cs="Arial"/>
                <w:sz w:val="18"/>
                <w:szCs w:val="18"/>
                <w:lang w:val="en-GB"/>
              </w:rPr>
              <w:t xml:space="preserve">, 35: 133–140. </w:t>
            </w:r>
          </w:p>
        </w:tc>
      </w:tr>
      <w:tr w:rsidR="00342364" w:rsidRPr="008C36D0" w:rsidTr="00420A03">
        <w:trPr>
          <w:divId w:val="530144583"/>
          <w:tblCellSpacing w:w="0" w:type="dxa"/>
        </w:trPr>
        <w:tc>
          <w:tcPr>
            <w:tcW w:w="821" w:type="dxa"/>
            <w:noWrap/>
          </w:tcPr>
          <w:p w:rsidR="00342364" w:rsidRPr="008C36D0" w:rsidRDefault="00342364" w:rsidP="008D47FE">
            <w:pPr>
              <w:rPr>
                <w:rFonts w:eastAsia="Times New Roman" w:cs="Arial"/>
                <w:color w:val="0000FF"/>
                <w:sz w:val="18"/>
                <w:szCs w:val="18"/>
                <w:lang w:val="en-GB"/>
              </w:rPr>
            </w:pPr>
            <w:r w:rsidRPr="008C36D0">
              <w:rPr>
                <w:rFonts w:eastAsia="Times New Roman" w:cs="Arial"/>
                <w:i/>
                <w:iCs/>
                <w:color w:val="0000FF"/>
                <w:sz w:val="18"/>
                <w:szCs w:val="18"/>
                <w:lang w:val="en-GB"/>
              </w:rPr>
              <w:t>[</w:t>
            </w:r>
            <w:r>
              <w:rPr>
                <w:rFonts w:eastAsia="Times New Roman" w:cs="Arial"/>
                <w:i/>
                <w:iCs/>
                <w:color w:val="0000FF"/>
                <w:sz w:val="18"/>
                <w:szCs w:val="18"/>
                <w:lang w:val="en-GB"/>
              </w:rPr>
              <w:t>217</w:t>
            </w: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342364" w:rsidRPr="008C36D0" w:rsidRDefault="00342364" w:rsidP="00FE02BD">
            <w:pPr>
              <w:pStyle w:val="NormalWeb"/>
              <w:spacing w:after="29" w:afterAutospacing="0"/>
              <w:rPr>
                <w:rFonts w:ascii="Arial" w:hAnsi="Arial" w:cs="Arial"/>
                <w:sz w:val="18"/>
                <w:szCs w:val="18"/>
                <w:lang w:val="en-GB"/>
              </w:rPr>
            </w:pPr>
            <w:r w:rsidRPr="00843C28">
              <w:rPr>
                <w:rFonts w:ascii="Arial" w:hAnsi="Arial" w:cs="Arial"/>
                <w:b/>
                <w:bCs/>
                <w:sz w:val="18"/>
                <w:szCs w:val="18"/>
                <w:lang w:val="it-IT"/>
              </w:rPr>
              <w:t xml:space="preserve">Salazar, L.F., Querci, M., Bartolini, I. &amp; Lazarte, V. </w:t>
            </w:r>
            <w:r w:rsidRPr="00843C28">
              <w:rPr>
                <w:rFonts w:ascii="Arial" w:hAnsi="Arial" w:cs="Arial"/>
                <w:sz w:val="18"/>
                <w:szCs w:val="18"/>
                <w:lang w:val="it-IT"/>
              </w:rPr>
              <w:t xml:space="preserve">1995. </w:t>
            </w:r>
            <w:r w:rsidRPr="008C36D0">
              <w:rPr>
                <w:rFonts w:ascii="Arial" w:hAnsi="Arial" w:cs="Arial"/>
                <w:sz w:val="18"/>
                <w:szCs w:val="18"/>
                <w:lang w:val="en-GB"/>
              </w:rPr>
              <w:t xml:space="preserve">Aphid transmission of potato spindle tuber viroid assisted by potato leafroll virus. </w:t>
            </w:r>
            <w:r w:rsidRPr="008C36D0">
              <w:rPr>
                <w:rFonts w:ascii="Arial" w:hAnsi="Arial" w:cs="Arial"/>
                <w:i/>
                <w:iCs/>
                <w:sz w:val="18"/>
                <w:szCs w:val="18"/>
                <w:lang w:val="en-GB"/>
              </w:rPr>
              <w:t>Fitopatologia</w:t>
            </w:r>
            <w:r w:rsidRPr="008C36D0">
              <w:rPr>
                <w:rFonts w:ascii="Arial" w:hAnsi="Arial" w:cs="Arial"/>
                <w:sz w:val="18"/>
                <w:szCs w:val="18"/>
                <w:lang w:val="en-GB"/>
              </w:rPr>
              <w:t xml:space="preserve">, 30: 56–58. </w:t>
            </w:r>
          </w:p>
        </w:tc>
      </w:tr>
      <w:tr w:rsidR="00342364" w:rsidRPr="008C36D0" w:rsidTr="00420A03">
        <w:trPr>
          <w:divId w:val="530144583"/>
          <w:tblCellSpacing w:w="0" w:type="dxa"/>
        </w:trPr>
        <w:tc>
          <w:tcPr>
            <w:tcW w:w="821" w:type="dxa"/>
            <w:noWrap/>
          </w:tcPr>
          <w:p w:rsidR="00342364" w:rsidRPr="008C36D0" w:rsidRDefault="00342364" w:rsidP="00FE02BD">
            <w:pPr>
              <w:rPr>
                <w:rFonts w:eastAsia="Times New Roman" w:cs="Arial"/>
                <w:color w:val="0000FF"/>
                <w:sz w:val="18"/>
                <w:szCs w:val="18"/>
                <w:lang w:val="en-GB"/>
              </w:rPr>
            </w:pPr>
            <w:r>
              <w:rPr>
                <w:rFonts w:eastAsia="Times New Roman" w:cs="Arial"/>
                <w:i/>
                <w:iCs/>
                <w:color w:val="0000FF"/>
                <w:sz w:val="18"/>
                <w:szCs w:val="18"/>
                <w:lang w:val="en-GB"/>
              </w:rPr>
              <w:t>[218</w:t>
            </w: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342364" w:rsidRPr="008C36D0" w:rsidRDefault="00342364" w:rsidP="00FE02BD">
            <w:pPr>
              <w:pStyle w:val="NormalWeb"/>
              <w:spacing w:after="29" w:afterAutospacing="0"/>
              <w:rPr>
                <w:rFonts w:ascii="Arial" w:hAnsi="Arial" w:cs="Arial"/>
                <w:sz w:val="18"/>
                <w:szCs w:val="18"/>
                <w:lang w:val="en-GB"/>
              </w:rPr>
            </w:pPr>
            <w:r w:rsidRPr="008C36D0">
              <w:rPr>
                <w:rFonts w:ascii="Arial" w:hAnsi="Arial" w:cs="Arial"/>
                <w:b/>
                <w:bCs/>
                <w:sz w:val="18"/>
                <w:szCs w:val="18"/>
                <w:lang w:val="en-GB"/>
              </w:rPr>
              <w:t xml:space="preserve">Seigner, L., Kappen, M., Huber, C., Kistler, M. &amp; Köhler, D. </w:t>
            </w:r>
            <w:r w:rsidRPr="008C36D0">
              <w:rPr>
                <w:rFonts w:ascii="Arial" w:hAnsi="Arial" w:cs="Arial"/>
                <w:sz w:val="18"/>
                <w:szCs w:val="18"/>
                <w:lang w:val="en-GB"/>
              </w:rPr>
              <w:t xml:space="preserve">2008. First trials for transmission of Potato spindle tuber viroid from ornamental Solanaceae to tomato using RT-PCR and an mRNA based internal positive control for detection. </w:t>
            </w:r>
            <w:r w:rsidRPr="008C36D0">
              <w:rPr>
                <w:rFonts w:ascii="Arial" w:hAnsi="Arial" w:cs="Arial"/>
                <w:i/>
                <w:iCs/>
                <w:sz w:val="18"/>
                <w:szCs w:val="18"/>
                <w:lang w:val="en-GB"/>
              </w:rPr>
              <w:t>Journal of Plant Diseases and Protection</w:t>
            </w:r>
            <w:r w:rsidRPr="008C36D0">
              <w:rPr>
                <w:rFonts w:ascii="Arial" w:hAnsi="Arial" w:cs="Arial"/>
                <w:sz w:val="18"/>
                <w:szCs w:val="18"/>
                <w:lang w:val="en-GB"/>
              </w:rPr>
              <w:t xml:space="preserve">, 115: 97–101. </w:t>
            </w:r>
          </w:p>
        </w:tc>
      </w:tr>
      <w:tr w:rsidR="00342364" w:rsidRPr="008C36D0" w:rsidTr="00420A03">
        <w:trPr>
          <w:divId w:val="530144583"/>
          <w:tblCellSpacing w:w="0" w:type="dxa"/>
        </w:trPr>
        <w:tc>
          <w:tcPr>
            <w:tcW w:w="821" w:type="dxa"/>
            <w:noWrap/>
          </w:tcPr>
          <w:p w:rsidR="00342364" w:rsidRPr="008C36D0" w:rsidRDefault="00342364" w:rsidP="008D47FE">
            <w:pPr>
              <w:rPr>
                <w:rFonts w:eastAsia="Times New Roman" w:cs="Arial"/>
                <w:color w:val="0000FF"/>
                <w:sz w:val="18"/>
                <w:szCs w:val="18"/>
                <w:lang w:val="en-GB"/>
              </w:rPr>
            </w:pPr>
            <w:r>
              <w:rPr>
                <w:rFonts w:eastAsia="Times New Roman" w:cs="Arial"/>
                <w:i/>
                <w:iCs/>
                <w:color w:val="0000FF"/>
                <w:sz w:val="18"/>
                <w:szCs w:val="18"/>
                <w:lang w:val="en-GB"/>
              </w:rPr>
              <w:t>[219</w:t>
            </w: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342364" w:rsidRPr="008C36D0" w:rsidRDefault="00342364" w:rsidP="00FE02BD">
            <w:pPr>
              <w:pStyle w:val="NormalWeb"/>
              <w:spacing w:after="29" w:afterAutospacing="0"/>
              <w:rPr>
                <w:rFonts w:ascii="Arial" w:hAnsi="Arial" w:cs="Arial"/>
                <w:sz w:val="18"/>
                <w:szCs w:val="18"/>
                <w:lang w:val="en-GB"/>
              </w:rPr>
            </w:pPr>
            <w:r w:rsidRPr="008C36D0">
              <w:rPr>
                <w:rFonts w:ascii="Arial" w:hAnsi="Arial" w:cs="Arial"/>
                <w:b/>
                <w:bCs/>
                <w:sz w:val="18"/>
                <w:szCs w:val="18"/>
                <w:lang w:val="en-GB"/>
              </w:rPr>
              <w:t xml:space="preserve">Shamloul, A.M., Hadidi, A., Zhu, S.F., Singh, R.P. &amp; Sagredo, B. </w:t>
            </w:r>
            <w:r w:rsidRPr="008C36D0">
              <w:rPr>
                <w:rFonts w:ascii="Arial" w:hAnsi="Arial" w:cs="Arial"/>
                <w:sz w:val="18"/>
                <w:szCs w:val="18"/>
                <w:lang w:val="en-GB"/>
              </w:rPr>
              <w:t xml:space="preserve">1997. Sensitive detection of potato spindle tuber viroid using RT-PCR and identification of a viroid variant naturally infecting pepino plants. </w:t>
            </w:r>
            <w:r w:rsidRPr="008C36D0">
              <w:rPr>
                <w:rFonts w:ascii="Arial" w:hAnsi="Arial" w:cs="Arial"/>
                <w:i/>
                <w:iCs/>
                <w:sz w:val="18"/>
                <w:szCs w:val="18"/>
                <w:lang w:val="en-GB"/>
              </w:rPr>
              <w:lastRenderedPageBreak/>
              <w:t>Canadian Journal of Plant Pathology</w:t>
            </w:r>
            <w:r w:rsidRPr="008C36D0">
              <w:rPr>
                <w:rFonts w:ascii="Arial" w:hAnsi="Arial" w:cs="Arial"/>
                <w:sz w:val="18"/>
                <w:szCs w:val="18"/>
                <w:lang w:val="en-GB"/>
              </w:rPr>
              <w:t xml:space="preserve">, 19: 89–96. </w:t>
            </w:r>
          </w:p>
        </w:tc>
      </w:tr>
      <w:tr w:rsidR="00342364" w:rsidRPr="008C36D0" w:rsidTr="00420A03">
        <w:trPr>
          <w:divId w:val="530144583"/>
          <w:tblCellSpacing w:w="0" w:type="dxa"/>
        </w:trPr>
        <w:tc>
          <w:tcPr>
            <w:tcW w:w="821" w:type="dxa"/>
            <w:noWrap/>
          </w:tcPr>
          <w:p w:rsidR="00342364" w:rsidRPr="008C36D0" w:rsidRDefault="00342364" w:rsidP="008D47FE">
            <w:pPr>
              <w:rPr>
                <w:rFonts w:eastAsia="Times New Roman" w:cs="Arial"/>
                <w:color w:val="0000FF"/>
                <w:sz w:val="18"/>
                <w:szCs w:val="18"/>
                <w:lang w:val="en-GB"/>
              </w:rPr>
            </w:pPr>
            <w:r>
              <w:rPr>
                <w:rFonts w:eastAsia="Times New Roman" w:cs="Arial"/>
                <w:i/>
                <w:iCs/>
                <w:color w:val="0000FF"/>
                <w:sz w:val="18"/>
                <w:szCs w:val="18"/>
                <w:lang w:val="en-GB"/>
              </w:rPr>
              <w:lastRenderedPageBreak/>
              <w:t>[220</w:t>
            </w: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342364" w:rsidRPr="008C36D0" w:rsidRDefault="00342364" w:rsidP="00FE02BD">
            <w:pPr>
              <w:pStyle w:val="NormalWeb"/>
              <w:spacing w:after="29" w:afterAutospacing="0"/>
              <w:rPr>
                <w:rFonts w:ascii="Arial" w:hAnsi="Arial" w:cs="Arial"/>
                <w:sz w:val="18"/>
                <w:szCs w:val="18"/>
                <w:lang w:val="en-GB"/>
              </w:rPr>
            </w:pPr>
            <w:r w:rsidRPr="008C36D0">
              <w:rPr>
                <w:rFonts w:ascii="Arial" w:hAnsi="Arial" w:cs="Arial"/>
                <w:b/>
                <w:bCs/>
                <w:color w:val="000000"/>
                <w:sz w:val="18"/>
                <w:szCs w:val="18"/>
                <w:lang w:val="en-GB"/>
              </w:rPr>
              <w:t>Singh, R.P.</w:t>
            </w:r>
            <w:r w:rsidRPr="008C36D0">
              <w:rPr>
                <w:rFonts w:ascii="Arial" w:hAnsi="Arial" w:cs="Arial"/>
                <w:color w:val="000000"/>
                <w:sz w:val="18"/>
                <w:szCs w:val="18"/>
                <w:lang w:val="en-GB"/>
              </w:rPr>
              <w:t xml:space="preserve"> 1970. Seed transmission of potato spindle tuber virus in tomato and potato. </w:t>
            </w:r>
            <w:r w:rsidRPr="008C36D0">
              <w:rPr>
                <w:rFonts w:ascii="Arial" w:hAnsi="Arial" w:cs="Arial"/>
                <w:i/>
                <w:iCs/>
                <w:color w:val="000000"/>
                <w:sz w:val="18"/>
                <w:szCs w:val="18"/>
                <w:lang w:val="en-GB"/>
              </w:rPr>
              <w:t>American Potato Journal</w:t>
            </w:r>
            <w:r w:rsidRPr="008C36D0">
              <w:rPr>
                <w:rFonts w:ascii="Arial" w:hAnsi="Arial" w:cs="Arial"/>
                <w:color w:val="000000"/>
                <w:sz w:val="18"/>
                <w:szCs w:val="18"/>
                <w:lang w:val="en-GB"/>
              </w:rPr>
              <w:t xml:space="preserve">, 47: 225–227. </w:t>
            </w:r>
          </w:p>
        </w:tc>
      </w:tr>
      <w:tr w:rsidR="00342364" w:rsidRPr="008C36D0" w:rsidTr="00420A03">
        <w:trPr>
          <w:divId w:val="530144583"/>
          <w:tblCellSpacing w:w="0" w:type="dxa"/>
        </w:trPr>
        <w:tc>
          <w:tcPr>
            <w:tcW w:w="821" w:type="dxa"/>
            <w:noWrap/>
          </w:tcPr>
          <w:p w:rsidR="00342364" w:rsidRPr="008C36D0" w:rsidRDefault="00342364" w:rsidP="008D47FE">
            <w:pPr>
              <w:rPr>
                <w:rFonts w:eastAsia="Times New Roman" w:cs="Arial"/>
                <w:color w:val="0000FF"/>
                <w:sz w:val="18"/>
                <w:szCs w:val="18"/>
                <w:lang w:val="en-GB"/>
              </w:rPr>
            </w:pPr>
            <w:r>
              <w:rPr>
                <w:rFonts w:eastAsia="Times New Roman" w:cs="Arial"/>
                <w:i/>
                <w:iCs/>
                <w:color w:val="0000FF"/>
                <w:sz w:val="18"/>
                <w:szCs w:val="18"/>
                <w:lang w:val="en-GB"/>
              </w:rPr>
              <w:t>[221</w:t>
            </w: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342364" w:rsidRPr="008C36D0" w:rsidRDefault="00342364" w:rsidP="00FE02BD">
            <w:pPr>
              <w:pStyle w:val="NormalWeb"/>
              <w:spacing w:after="29" w:afterAutospacing="0"/>
              <w:rPr>
                <w:rFonts w:ascii="Arial" w:hAnsi="Arial" w:cs="Arial"/>
                <w:sz w:val="18"/>
                <w:szCs w:val="18"/>
                <w:lang w:val="en-GB"/>
              </w:rPr>
            </w:pPr>
            <w:r w:rsidRPr="008C36D0">
              <w:rPr>
                <w:rFonts w:ascii="Arial" w:hAnsi="Arial" w:cs="Arial"/>
                <w:b/>
                <w:bCs/>
                <w:color w:val="000000"/>
                <w:sz w:val="18"/>
                <w:szCs w:val="18"/>
                <w:lang w:val="en-GB"/>
              </w:rPr>
              <w:t xml:space="preserve">Singh, R.P. </w:t>
            </w:r>
            <w:r w:rsidRPr="008C36D0">
              <w:rPr>
                <w:rFonts w:ascii="Arial" w:hAnsi="Arial" w:cs="Arial"/>
                <w:color w:val="000000"/>
                <w:sz w:val="18"/>
                <w:szCs w:val="18"/>
                <w:lang w:val="en-GB"/>
              </w:rPr>
              <w:t xml:space="preserve">1973. Experimental host range of the potato spindle tuber virus. </w:t>
            </w:r>
            <w:r w:rsidRPr="008C36D0">
              <w:rPr>
                <w:rFonts w:ascii="Arial" w:hAnsi="Arial" w:cs="Arial"/>
                <w:i/>
                <w:iCs/>
                <w:color w:val="000000"/>
                <w:sz w:val="18"/>
                <w:szCs w:val="18"/>
                <w:lang w:val="en-GB"/>
              </w:rPr>
              <w:t>American Potato Journal</w:t>
            </w:r>
            <w:r w:rsidRPr="008C36D0">
              <w:rPr>
                <w:rFonts w:ascii="Arial" w:hAnsi="Arial" w:cs="Arial"/>
                <w:color w:val="000000"/>
                <w:sz w:val="18"/>
                <w:szCs w:val="18"/>
                <w:lang w:val="en-GB"/>
              </w:rPr>
              <w:t>, 50: 111–123.</w:t>
            </w:r>
            <w:r w:rsidRPr="008C36D0">
              <w:rPr>
                <w:rFonts w:ascii="Arial" w:hAnsi="Arial" w:cs="Arial"/>
                <w:sz w:val="18"/>
                <w:szCs w:val="18"/>
                <w:lang w:val="en-GB"/>
              </w:rPr>
              <w:t xml:space="preserve"> </w:t>
            </w:r>
          </w:p>
        </w:tc>
      </w:tr>
      <w:tr w:rsidR="00342364" w:rsidRPr="008C36D0" w:rsidTr="00420A03">
        <w:trPr>
          <w:divId w:val="530144583"/>
          <w:tblCellSpacing w:w="0" w:type="dxa"/>
        </w:trPr>
        <w:tc>
          <w:tcPr>
            <w:tcW w:w="821" w:type="dxa"/>
            <w:noWrap/>
          </w:tcPr>
          <w:p w:rsidR="00342364" w:rsidRPr="008C36D0" w:rsidRDefault="00342364" w:rsidP="008D47FE">
            <w:pPr>
              <w:rPr>
                <w:rFonts w:eastAsia="Times New Roman" w:cs="Arial"/>
                <w:color w:val="0000FF"/>
                <w:sz w:val="18"/>
                <w:szCs w:val="18"/>
                <w:lang w:val="en-GB"/>
              </w:rPr>
            </w:pPr>
            <w:r>
              <w:rPr>
                <w:rFonts w:eastAsia="Times New Roman" w:cs="Arial"/>
                <w:i/>
                <w:iCs/>
                <w:color w:val="0000FF"/>
                <w:sz w:val="18"/>
                <w:szCs w:val="18"/>
                <w:lang w:val="en-GB"/>
              </w:rPr>
              <w:t>[222</w:t>
            </w: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342364" w:rsidRPr="008C36D0" w:rsidRDefault="00342364" w:rsidP="00FE02BD">
            <w:pPr>
              <w:pStyle w:val="NormalWeb"/>
              <w:spacing w:after="29" w:afterAutospacing="0"/>
              <w:rPr>
                <w:rFonts w:ascii="Arial" w:hAnsi="Arial" w:cs="Arial"/>
                <w:sz w:val="18"/>
                <w:szCs w:val="18"/>
                <w:lang w:val="en-GB"/>
              </w:rPr>
            </w:pPr>
            <w:r w:rsidRPr="008C36D0">
              <w:rPr>
                <w:rFonts w:ascii="Arial" w:hAnsi="Arial" w:cs="Arial"/>
                <w:b/>
                <w:bCs/>
                <w:sz w:val="18"/>
                <w:szCs w:val="18"/>
                <w:lang w:val="en-GB"/>
              </w:rPr>
              <w:t>Singh, R.P., Boucher, A. &amp; Somerville, T.H.</w:t>
            </w:r>
            <w:r w:rsidRPr="008C36D0">
              <w:rPr>
                <w:rFonts w:ascii="Arial" w:hAnsi="Arial" w:cs="Arial"/>
                <w:sz w:val="18"/>
                <w:szCs w:val="18"/>
                <w:lang w:val="en-GB"/>
              </w:rPr>
              <w:t xml:space="preserve"> 1992. Detection of potato spindle tuber viroid in the pollen and various parts of potato plant pollinated with viroid-infected pollen. </w:t>
            </w:r>
            <w:r w:rsidRPr="008C36D0">
              <w:rPr>
                <w:rFonts w:ascii="Arial" w:hAnsi="Arial" w:cs="Arial"/>
                <w:i/>
                <w:iCs/>
                <w:sz w:val="18"/>
                <w:szCs w:val="18"/>
                <w:lang w:val="en-GB"/>
              </w:rPr>
              <w:t>Plant Disease</w:t>
            </w:r>
            <w:r w:rsidRPr="008C36D0">
              <w:rPr>
                <w:rFonts w:ascii="Arial" w:hAnsi="Arial" w:cs="Arial"/>
                <w:sz w:val="18"/>
                <w:szCs w:val="18"/>
                <w:lang w:val="en-GB"/>
              </w:rPr>
              <w:t xml:space="preserve">, 76: 951–953. </w:t>
            </w:r>
          </w:p>
        </w:tc>
      </w:tr>
      <w:tr w:rsidR="00342364" w:rsidRPr="008C36D0" w:rsidTr="00420A03">
        <w:trPr>
          <w:divId w:val="530144583"/>
          <w:tblCellSpacing w:w="0" w:type="dxa"/>
        </w:trPr>
        <w:tc>
          <w:tcPr>
            <w:tcW w:w="821" w:type="dxa"/>
            <w:noWrap/>
          </w:tcPr>
          <w:p w:rsidR="00342364" w:rsidRPr="008C36D0" w:rsidRDefault="00342364" w:rsidP="008D47FE">
            <w:pPr>
              <w:rPr>
                <w:rFonts w:eastAsia="Times New Roman" w:cs="Arial"/>
                <w:color w:val="0000FF"/>
                <w:sz w:val="18"/>
                <w:szCs w:val="18"/>
                <w:lang w:val="en-GB"/>
              </w:rPr>
            </w:pPr>
            <w:r>
              <w:rPr>
                <w:rFonts w:eastAsia="Times New Roman" w:cs="Arial"/>
                <w:i/>
                <w:iCs/>
                <w:color w:val="0000FF"/>
                <w:sz w:val="18"/>
                <w:szCs w:val="18"/>
                <w:lang w:val="en-GB"/>
              </w:rPr>
              <w:t>[223</w:t>
            </w: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342364" w:rsidRPr="008C36D0" w:rsidRDefault="00342364" w:rsidP="00FE02BD">
            <w:pPr>
              <w:pStyle w:val="NormalWeb"/>
              <w:spacing w:after="29" w:afterAutospacing="0"/>
              <w:rPr>
                <w:rFonts w:ascii="Arial" w:hAnsi="Arial" w:cs="Arial"/>
                <w:sz w:val="18"/>
                <w:szCs w:val="18"/>
                <w:lang w:val="en-GB"/>
              </w:rPr>
            </w:pPr>
            <w:r w:rsidRPr="008C36D0">
              <w:rPr>
                <w:rFonts w:ascii="Arial" w:hAnsi="Arial" w:cs="Arial"/>
                <w:b/>
                <w:bCs/>
                <w:sz w:val="18"/>
                <w:szCs w:val="18"/>
                <w:lang w:val="en-GB"/>
              </w:rPr>
              <w:t xml:space="preserve">Singh, R.P., Dilworth, A.D., Singh, M. &amp; Babcock, K.M. </w:t>
            </w:r>
            <w:r w:rsidRPr="008C36D0">
              <w:rPr>
                <w:rFonts w:ascii="Arial" w:hAnsi="Arial" w:cs="Arial"/>
                <w:sz w:val="18"/>
                <w:szCs w:val="18"/>
                <w:lang w:val="en-GB"/>
              </w:rPr>
              <w:t xml:space="preserve">2006. An alkaline solution simplifies nucleic acid preparation for RT-PCR and infectivity assays of viroids from crude sap and spotted membrane. </w:t>
            </w:r>
            <w:r w:rsidRPr="008C36D0">
              <w:rPr>
                <w:rFonts w:ascii="Arial" w:hAnsi="Arial" w:cs="Arial"/>
                <w:i/>
                <w:iCs/>
                <w:sz w:val="18"/>
                <w:szCs w:val="18"/>
                <w:lang w:val="en-GB"/>
              </w:rPr>
              <w:t>Journal of Virological Methods</w:t>
            </w:r>
            <w:r w:rsidRPr="008C36D0">
              <w:rPr>
                <w:rFonts w:ascii="Arial" w:hAnsi="Arial" w:cs="Arial"/>
                <w:sz w:val="18"/>
                <w:szCs w:val="18"/>
                <w:lang w:val="en-GB"/>
              </w:rPr>
              <w:t xml:space="preserve">, 132: 204–211. </w:t>
            </w:r>
          </w:p>
        </w:tc>
      </w:tr>
      <w:tr w:rsidR="00342364" w:rsidRPr="008C36D0" w:rsidTr="00420A03">
        <w:trPr>
          <w:divId w:val="530144583"/>
          <w:tblCellSpacing w:w="0" w:type="dxa"/>
        </w:trPr>
        <w:tc>
          <w:tcPr>
            <w:tcW w:w="821" w:type="dxa"/>
            <w:noWrap/>
          </w:tcPr>
          <w:p w:rsidR="00342364" w:rsidRPr="008C36D0" w:rsidRDefault="00342364" w:rsidP="008D47FE">
            <w:pPr>
              <w:rPr>
                <w:rFonts w:eastAsia="Times New Roman" w:cs="Arial"/>
                <w:color w:val="0000FF"/>
                <w:sz w:val="18"/>
                <w:szCs w:val="18"/>
                <w:lang w:val="en-GB"/>
              </w:rPr>
            </w:pPr>
            <w:r>
              <w:rPr>
                <w:rFonts w:eastAsia="Times New Roman" w:cs="Arial"/>
                <w:i/>
                <w:iCs/>
                <w:color w:val="0000FF"/>
                <w:sz w:val="18"/>
                <w:szCs w:val="18"/>
                <w:lang w:val="en-GB"/>
              </w:rPr>
              <w:t>[224</w:t>
            </w:r>
            <w:r w:rsidRPr="008C36D0">
              <w:rPr>
                <w:rFonts w:eastAsia="Times New Roman" w:cs="Arial"/>
                <w:i/>
                <w:iCs/>
                <w:color w:val="0000FF"/>
                <w:sz w:val="18"/>
                <w:szCs w:val="18"/>
                <w:lang w:val="en-GB"/>
              </w:rPr>
              <w:t>]</w:t>
            </w:r>
          </w:p>
        </w:tc>
        <w:tc>
          <w:tcPr>
            <w:tcW w:w="8917" w:type="dxa"/>
            <w:tcMar>
              <w:top w:w="80" w:type="dxa"/>
              <w:left w:w="80" w:type="dxa"/>
              <w:bottom w:w="80" w:type="dxa"/>
              <w:right w:w="80" w:type="dxa"/>
            </w:tcMar>
          </w:tcPr>
          <w:p w:rsidR="00342364" w:rsidRPr="008C36D0" w:rsidRDefault="00342364" w:rsidP="00FE02BD">
            <w:pPr>
              <w:pStyle w:val="NormalWeb"/>
              <w:spacing w:after="29" w:afterAutospacing="0"/>
              <w:rPr>
                <w:rFonts w:ascii="Arial" w:hAnsi="Arial" w:cs="Arial"/>
                <w:sz w:val="18"/>
                <w:szCs w:val="18"/>
                <w:lang w:val="en-GB"/>
              </w:rPr>
            </w:pPr>
            <w:r w:rsidRPr="008C36D0">
              <w:rPr>
                <w:rFonts w:ascii="Arial" w:hAnsi="Arial" w:cs="Arial"/>
                <w:b/>
                <w:bCs/>
                <w:sz w:val="18"/>
                <w:szCs w:val="18"/>
                <w:lang w:val="en-GB"/>
              </w:rPr>
              <w:t xml:space="preserve">Singh, R.P. &amp; Kurz, J. </w:t>
            </w:r>
            <w:r w:rsidRPr="008C36D0">
              <w:rPr>
                <w:rFonts w:ascii="Arial" w:hAnsi="Arial" w:cs="Arial"/>
                <w:sz w:val="18"/>
                <w:szCs w:val="18"/>
                <w:lang w:val="en-GB"/>
              </w:rPr>
              <w:t xml:space="preserve">1997. RT-PCR analysis of PSTVd aphid transmission in association with PLRV. </w:t>
            </w:r>
            <w:r w:rsidRPr="008C36D0">
              <w:rPr>
                <w:rFonts w:ascii="Arial" w:hAnsi="Arial" w:cs="Arial"/>
                <w:i/>
                <w:iCs/>
                <w:sz w:val="18"/>
                <w:szCs w:val="18"/>
                <w:lang w:val="en-GB"/>
              </w:rPr>
              <w:t>Canadian Journal of Plant Pathology</w:t>
            </w:r>
            <w:r w:rsidRPr="008C36D0">
              <w:rPr>
                <w:rFonts w:ascii="Arial" w:hAnsi="Arial" w:cs="Arial"/>
                <w:sz w:val="18"/>
                <w:szCs w:val="18"/>
                <w:lang w:val="en-GB"/>
              </w:rPr>
              <w:t xml:space="preserve">, 19: 418–424. </w:t>
            </w:r>
          </w:p>
        </w:tc>
      </w:tr>
      <w:tr w:rsidR="00342364" w:rsidRPr="008C36D0" w:rsidTr="00420A03">
        <w:trPr>
          <w:divId w:val="530144583"/>
          <w:tblCellSpacing w:w="0" w:type="dxa"/>
        </w:trPr>
        <w:tc>
          <w:tcPr>
            <w:tcW w:w="821" w:type="dxa"/>
            <w:noWrap/>
          </w:tcPr>
          <w:p w:rsidR="00342364" w:rsidRPr="008C36D0" w:rsidRDefault="00342364" w:rsidP="008D47FE">
            <w:pPr>
              <w:rPr>
                <w:rFonts w:eastAsia="Times New Roman" w:cs="Arial"/>
                <w:color w:val="0000FF"/>
                <w:sz w:val="18"/>
                <w:szCs w:val="18"/>
                <w:lang w:val="en-GB"/>
              </w:rPr>
            </w:pPr>
            <w:r w:rsidRPr="008C36D0">
              <w:rPr>
                <w:rFonts w:eastAsia="Times New Roman" w:cs="Arial"/>
                <w:i/>
                <w:iCs/>
                <w:color w:val="0000FF"/>
                <w:sz w:val="18"/>
                <w:szCs w:val="18"/>
                <w:lang w:val="en-GB"/>
              </w:rPr>
              <w:t>[</w:t>
            </w:r>
            <w:r>
              <w:rPr>
                <w:rFonts w:eastAsia="Times New Roman" w:cs="Arial"/>
                <w:i/>
                <w:iCs/>
                <w:color w:val="0000FF"/>
                <w:sz w:val="18"/>
                <w:szCs w:val="18"/>
                <w:lang w:val="en-GB"/>
              </w:rPr>
              <w:t>225</w:t>
            </w: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342364" w:rsidRPr="00993784" w:rsidRDefault="00342364" w:rsidP="008C36D0">
            <w:pPr>
              <w:pStyle w:val="NormalWeb"/>
              <w:spacing w:after="29" w:afterAutospacing="0"/>
              <w:rPr>
                <w:rFonts w:ascii="Arial" w:hAnsi="Arial" w:cs="Arial"/>
                <w:b/>
                <w:bCs/>
                <w:color w:val="000000"/>
                <w:sz w:val="18"/>
                <w:szCs w:val="18"/>
                <w:lang w:val="en-GB"/>
              </w:rPr>
            </w:pPr>
            <w:r w:rsidRPr="00843C28">
              <w:rPr>
                <w:rFonts w:ascii="Arial" w:hAnsi="Arial" w:cs="Arial"/>
                <w:b/>
                <w:bCs/>
                <w:sz w:val="18"/>
                <w:szCs w:val="18"/>
                <w:lang w:val="it-IT"/>
              </w:rPr>
              <w:t>Singh, R.P., Nie, X. &amp; Singh, M.</w:t>
            </w:r>
            <w:r w:rsidRPr="00843C28">
              <w:rPr>
                <w:rFonts w:ascii="Arial" w:hAnsi="Arial" w:cs="Arial"/>
                <w:sz w:val="18"/>
                <w:szCs w:val="18"/>
                <w:lang w:val="it-IT"/>
              </w:rPr>
              <w:t xml:space="preserve"> 1999. </w:t>
            </w:r>
            <w:r w:rsidRPr="008C36D0">
              <w:rPr>
                <w:rFonts w:ascii="Arial" w:hAnsi="Arial" w:cs="Arial"/>
                <w:sz w:val="18"/>
                <w:szCs w:val="18"/>
                <w:lang w:val="en-GB"/>
              </w:rPr>
              <w:t xml:space="preserve">Tomato chlorotic dwarf viroid: An evolutionary link in the origin of pospiviroids. </w:t>
            </w:r>
            <w:r w:rsidRPr="008C36D0">
              <w:rPr>
                <w:rFonts w:ascii="Arial" w:hAnsi="Arial" w:cs="Arial"/>
                <w:i/>
                <w:iCs/>
                <w:sz w:val="18"/>
                <w:szCs w:val="18"/>
                <w:lang w:val="en-GB"/>
              </w:rPr>
              <w:t>Journal of General Virology</w:t>
            </w:r>
            <w:r w:rsidRPr="008C36D0">
              <w:rPr>
                <w:rFonts w:ascii="Arial" w:hAnsi="Arial" w:cs="Arial"/>
                <w:sz w:val="18"/>
                <w:szCs w:val="18"/>
                <w:lang w:val="en-GB"/>
              </w:rPr>
              <w:t>, 80: 2823–2828.</w:t>
            </w:r>
          </w:p>
        </w:tc>
      </w:tr>
      <w:tr w:rsidR="00342364" w:rsidRPr="008C36D0" w:rsidTr="00420A03">
        <w:trPr>
          <w:divId w:val="530144583"/>
          <w:tblCellSpacing w:w="0" w:type="dxa"/>
        </w:trPr>
        <w:tc>
          <w:tcPr>
            <w:tcW w:w="821" w:type="dxa"/>
            <w:noWrap/>
          </w:tcPr>
          <w:p w:rsidR="00342364" w:rsidRDefault="00342364" w:rsidP="008D47FE">
            <w:pPr>
              <w:rPr>
                <w:rFonts w:eastAsia="Times New Roman" w:cs="Arial"/>
                <w:i/>
                <w:iCs/>
                <w:color w:val="0000FF"/>
                <w:sz w:val="18"/>
                <w:szCs w:val="18"/>
                <w:lang w:val="en-GB"/>
              </w:rPr>
            </w:pPr>
            <w:r w:rsidRPr="008C36D0">
              <w:rPr>
                <w:rFonts w:eastAsia="Times New Roman" w:cs="Arial"/>
                <w:i/>
                <w:iCs/>
                <w:color w:val="0000FF"/>
                <w:sz w:val="18"/>
                <w:szCs w:val="18"/>
                <w:lang w:val="en-GB"/>
              </w:rPr>
              <w:t>[</w:t>
            </w:r>
            <w:r>
              <w:rPr>
                <w:rFonts w:eastAsia="Times New Roman" w:cs="Arial"/>
                <w:i/>
                <w:iCs/>
                <w:color w:val="0000FF"/>
                <w:sz w:val="18"/>
                <w:szCs w:val="18"/>
                <w:lang w:val="en-GB"/>
              </w:rPr>
              <w:t>226</w:t>
            </w:r>
            <w:r w:rsidRPr="008C36D0">
              <w:rPr>
                <w:rFonts w:eastAsia="Times New Roman" w:cs="Arial"/>
                <w:i/>
                <w:iCs/>
                <w:color w:val="0000FF"/>
                <w:sz w:val="18"/>
                <w:szCs w:val="18"/>
                <w:lang w:val="en-GB"/>
              </w:rPr>
              <w:t>]</w:t>
            </w:r>
          </w:p>
        </w:tc>
        <w:tc>
          <w:tcPr>
            <w:tcW w:w="8917" w:type="dxa"/>
            <w:tcMar>
              <w:top w:w="80" w:type="dxa"/>
              <w:left w:w="80" w:type="dxa"/>
              <w:bottom w:w="80" w:type="dxa"/>
              <w:right w:w="80" w:type="dxa"/>
            </w:tcMar>
          </w:tcPr>
          <w:p w:rsidR="00342364" w:rsidRPr="00843C28" w:rsidRDefault="00342364" w:rsidP="00FE02BD">
            <w:pPr>
              <w:pStyle w:val="NormalWeb"/>
              <w:spacing w:after="29" w:afterAutospacing="0"/>
              <w:rPr>
                <w:rFonts w:ascii="Arial" w:hAnsi="Arial" w:cs="Arial"/>
                <w:b/>
                <w:bCs/>
                <w:sz w:val="18"/>
                <w:szCs w:val="18"/>
                <w:lang w:val="it-IT"/>
              </w:rPr>
            </w:pPr>
            <w:r w:rsidRPr="008C36D0">
              <w:rPr>
                <w:rFonts w:ascii="Arial" w:hAnsi="Arial" w:cs="Arial"/>
                <w:b/>
                <w:bCs/>
                <w:color w:val="000000"/>
                <w:sz w:val="18"/>
                <w:szCs w:val="18"/>
                <w:lang w:val="en-GB"/>
              </w:rPr>
              <w:t xml:space="preserve">Singh, R.P., Ready, K.F.M. &amp; Nie, X. </w:t>
            </w:r>
            <w:r w:rsidRPr="008C36D0">
              <w:rPr>
                <w:rFonts w:ascii="Arial" w:hAnsi="Arial" w:cs="Arial"/>
                <w:color w:val="000000"/>
                <w:sz w:val="18"/>
                <w:szCs w:val="18"/>
                <w:lang w:val="en-GB"/>
              </w:rPr>
              <w:t xml:space="preserve">2003. Viroids on solanaceous species. </w:t>
            </w:r>
            <w:r w:rsidRPr="008C36D0">
              <w:rPr>
                <w:rFonts w:ascii="Arial" w:hAnsi="Arial" w:cs="Arial"/>
                <w:i/>
                <w:iCs/>
                <w:sz w:val="18"/>
                <w:szCs w:val="18"/>
                <w:lang w:val="en-GB"/>
              </w:rPr>
              <w:t>In</w:t>
            </w:r>
            <w:r w:rsidRPr="008C36D0">
              <w:rPr>
                <w:rFonts w:ascii="Arial" w:hAnsi="Arial" w:cs="Arial"/>
                <w:sz w:val="18"/>
                <w:szCs w:val="18"/>
                <w:lang w:val="en-GB"/>
              </w:rPr>
              <w:t xml:space="preserve"> A. Hadidi, R. Flores, J.W. Randles &amp; J. Semancik, eds. </w:t>
            </w:r>
            <w:r w:rsidRPr="008C36D0">
              <w:rPr>
                <w:rFonts w:ascii="Arial" w:hAnsi="Arial" w:cs="Arial"/>
                <w:i/>
                <w:iCs/>
                <w:sz w:val="18"/>
                <w:szCs w:val="18"/>
                <w:lang w:val="en-GB"/>
              </w:rPr>
              <w:t>Viroids</w:t>
            </w:r>
            <w:r w:rsidRPr="008C36D0">
              <w:rPr>
                <w:rFonts w:ascii="Arial" w:hAnsi="Arial" w:cs="Arial"/>
                <w:sz w:val="18"/>
                <w:szCs w:val="18"/>
                <w:lang w:val="en-GB"/>
              </w:rPr>
              <w:t>, pp. 125–133. Melbourne, Australia, CSIRO Publishing. 392 pp.</w:t>
            </w:r>
          </w:p>
        </w:tc>
      </w:tr>
      <w:tr w:rsidR="00342364" w:rsidRPr="008C36D0" w:rsidTr="00420A03">
        <w:trPr>
          <w:divId w:val="530144583"/>
          <w:tblCellSpacing w:w="0" w:type="dxa"/>
        </w:trPr>
        <w:tc>
          <w:tcPr>
            <w:tcW w:w="821" w:type="dxa"/>
            <w:noWrap/>
          </w:tcPr>
          <w:p w:rsidR="00342364" w:rsidRPr="008C36D0" w:rsidRDefault="00342364" w:rsidP="008D47FE">
            <w:pPr>
              <w:rPr>
                <w:rFonts w:eastAsia="Times New Roman" w:cs="Arial"/>
                <w:color w:val="0000FF"/>
                <w:sz w:val="18"/>
                <w:szCs w:val="18"/>
                <w:lang w:val="en-GB"/>
              </w:rPr>
            </w:pPr>
            <w:r>
              <w:rPr>
                <w:rFonts w:eastAsia="Times New Roman" w:cs="Arial"/>
                <w:i/>
                <w:iCs/>
                <w:color w:val="0000FF"/>
                <w:sz w:val="18"/>
                <w:szCs w:val="18"/>
                <w:lang w:val="en-GB"/>
              </w:rPr>
              <w:t>[227</w:t>
            </w: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342364" w:rsidRPr="00C915AD" w:rsidRDefault="00342364" w:rsidP="008C36D0">
            <w:pPr>
              <w:rPr>
                <w:rFonts w:eastAsia="Times New Roman" w:cs="Arial"/>
                <w:sz w:val="18"/>
                <w:szCs w:val="18"/>
                <w:lang w:val="en-GB" w:eastAsia="en-GB"/>
              </w:rPr>
            </w:pPr>
            <w:r w:rsidRPr="008C36D0">
              <w:rPr>
                <w:rFonts w:eastAsia="Times New Roman" w:cs="Arial"/>
                <w:b/>
                <w:bCs/>
                <w:kern w:val="36"/>
                <w:sz w:val="18"/>
                <w:szCs w:val="18"/>
                <w:lang w:val="en-GB" w:eastAsia="en-GB"/>
              </w:rPr>
              <w:t>Spieker,</w:t>
            </w:r>
            <w:r w:rsidRPr="008C36D0">
              <w:rPr>
                <w:rFonts w:cs="Arial"/>
                <w:sz w:val="18"/>
                <w:szCs w:val="18"/>
                <w:lang w:val="en-GB" w:eastAsia="en-GB"/>
              </w:rPr>
              <w:t xml:space="preserve"> </w:t>
            </w:r>
            <w:r w:rsidRPr="008C36D0">
              <w:rPr>
                <w:rFonts w:eastAsia="Times New Roman" w:cs="Arial"/>
                <w:b/>
                <w:bCs/>
                <w:kern w:val="36"/>
                <w:sz w:val="18"/>
                <w:szCs w:val="18"/>
                <w:lang w:val="en-GB" w:eastAsia="en-GB"/>
              </w:rPr>
              <w:t xml:space="preserve">R. L. </w:t>
            </w:r>
            <w:r w:rsidRPr="008C36D0">
              <w:rPr>
                <w:rFonts w:eastAsia="Times New Roman" w:cs="Arial"/>
                <w:bCs/>
                <w:kern w:val="36"/>
                <w:sz w:val="18"/>
                <w:szCs w:val="18"/>
                <w:lang w:val="en-GB" w:eastAsia="en-GB"/>
              </w:rPr>
              <w:t xml:space="preserve">1996. A viroid from </w:t>
            </w:r>
            <w:r w:rsidRPr="008C36D0">
              <w:rPr>
                <w:rFonts w:eastAsia="Times New Roman" w:cs="Arial"/>
                <w:bCs/>
                <w:i/>
                <w:iCs/>
                <w:kern w:val="36"/>
                <w:sz w:val="18"/>
                <w:szCs w:val="18"/>
                <w:lang w:val="en-GB" w:eastAsia="en-GB"/>
              </w:rPr>
              <w:t>Brunfelsia undulata</w:t>
            </w:r>
            <w:r w:rsidRPr="008C36D0">
              <w:rPr>
                <w:rFonts w:eastAsia="Times New Roman" w:cs="Arial"/>
                <w:bCs/>
                <w:kern w:val="36"/>
                <w:sz w:val="18"/>
                <w:szCs w:val="18"/>
                <w:lang w:val="en-GB" w:eastAsia="en-GB"/>
              </w:rPr>
              <w:t xml:space="preserve"> closely related to the </w:t>
            </w:r>
            <w:r w:rsidRPr="008C36D0">
              <w:rPr>
                <w:rFonts w:eastAsia="Times New Roman" w:cs="Arial"/>
                <w:bCs/>
                <w:i/>
                <w:iCs/>
                <w:kern w:val="36"/>
                <w:sz w:val="18"/>
                <w:szCs w:val="18"/>
                <w:lang w:val="en-GB" w:eastAsia="en-GB"/>
              </w:rPr>
              <w:t>Columnea</w:t>
            </w:r>
            <w:r w:rsidRPr="008C36D0">
              <w:rPr>
                <w:rFonts w:eastAsia="Times New Roman" w:cs="Arial"/>
                <w:bCs/>
                <w:kern w:val="36"/>
                <w:sz w:val="18"/>
                <w:szCs w:val="18"/>
                <w:lang w:val="en-GB" w:eastAsia="en-GB"/>
              </w:rPr>
              <w:t xml:space="preserve"> latent viroid.</w:t>
            </w:r>
            <w:r w:rsidRPr="008C36D0">
              <w:rPr>
                <w:rFonts w:eastAsia="Times New Roman" w:cs="Arial"/>
                <w:sz w:val="18"/>
                <w:szCs w:val="18"/>
                <w:lang w:val="en-GB" w:eastAsia="en-GB"/>
              </w:rPr>
              <w:t xml:space="preserve"> </w:t>
            </w:r>
            <w:hyperlink r:id="rId18" w:history="1">
              <w:r w:rsidRPr="008C36D0">
                <w:rPr>
                  <w:rFonts w:eastAsia="Times New Roman" w:cs="Arial"/>
                  <w:i/>
                  <w:color w:val="000000"/>
                  <w:sz w:val="18"/>
                  <w:szCs w:val="18"/>
                  <w:lang w:val="en-GB" w:eastAsia="en-GB"/>
                </w:rPr>
                <w:t>Archives of Virology</w:t>
              </w:r>
            </w:hyperlink>
            <w:r w:rsidRPr="008C36D0">
              <w:rPr>
                <w:rFonts w:eastAsia="Times New Roman" w:cs="Arial"/>
                <w:color w:val="000000"/>
                <w:sz w:val="18"/>
                <w:szCs w:val="18"/>
                <w:lang w:val="en-GB" w:eastAsia="en-GB"/>
              </w:rPr>
              <w:t>,</w:t>
            </w:r>
            <w:r w:rsidRPr="008C36D0">
              <w:rPr>
                <w:rFonts w:eastAsia="Times New Roman" w:cs="Arial"/>
                <w:i/>
                <w:sz w:val="18"/>
                <w:szCs w:val="18"/>
                <w:lang w:val="en-GB" w:eastAsia="en-GB"/>
              </w:rPr>
              <w:t xml:space="preserve"> </w:t>
            </w:r>
            <w:r w:rsidRPr="008C36D0">
              <w:rPr>
                <w:rFonts w:eastAsia="Times New Roman" w:cs="Arial"/>
                <w:sz w:val="18"/>
                <w:szCs w:val="18"/>
                <w:lang w:val="en-GB" w:eastAsia="en-GB"/>
              </w:rPr>
              <w:t xml:space="preserve">141: 1823–1832. </w:t>
            </w:r>
          </w:p>
        </w:tc>
      </w:tr>
      <w:tr w:rsidR="00342364" w:rsidRPr="008C36D0" w:rsidTr="00420A03">
        <w:trPr>
          <w:divId w:val="530144583"/>
          <w:tblCellSpacing w:w="0" w:type="dxa"/>
        </w:trPr>
        <w:tc>
          <w:tcPr>
            <w:tcW w:w="821" w:type="dxa"/>
            <w:noWrap/>
          </w:tcPr>
          <w:p w:rsidR="00342364" w:rsidRPr="008C36D0" w:rsidRDefault="00342364" w:rsidP="008D47FE">
            <w:pPr>
              <w:rPr>
                <w:rFonts w:eastAsia="Times New Roman" w:cs="Arial"/>
                <w:i/>
                <w:iCs/>
                <w:color w:val="0000FF"/>
                <w:sz w:val="18"/>
                <w:szCs w:val="18"/>
                <w:lang w:val="en-GB"/>
              </w:rPr>
            </w:pPr>
            <w:r>
              <w:rPr>
                <w:rFonts w:eastAsia="Times New Roman" w:cs="Arial"/>
                <w:i/>
                <w:iCs/>
                <w:color w:val="0000FF"/>
                <w:sz w:val="18"/>
                <w:szCs w:val="18"/>
                <w:lang w:val="en-GB"/>
              </w:rPr>
              <w:t>[228</w:t>
            </w: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342364" w:rsidRPr="008C36D0" w:rsidRDefault="00342364" w:rsidP="00FE02BD">
            <w:pPr>
              <w:rPr>
                <w:rFonts w:eastAsia="Times New Roman" w:cs="Arial"/>
                <w:b/>
                <w:bCs/>
                <w:kern w:val="36"/>
                <w:sz w:val="18"/>
                <w:szCs w:val="18"/>
                <w:lang w:val="en-GB" w:eastAsia="en-GB"/>
              </w:rPr>
            </w:pPr>
            <w:r w:rsidRPr="008C36D0">
              <w:rPr>
                <w:rFonts w:eastAsia="Times New Roman" w:cs="Arial"/>
                <w:b/>
                <w:bCs/>
                <w:sz w:val="18"/>
                <w:szCs w:val="18"/>
                <w:lang w:val="en-GB"/>
              </w:rPr>
              <w:t>Steyer, S., Olivier, T., Skelton, A., Nixon, T. &amp; Hobden, E.</w:t>
            </w:r>
            <w:r w:rsidRPr="008C36D0">
              <w:rPr>
                <w:rFonts w:eastAsia="Times New Roman" w:cs="Arial"/>
                <w:sz w:val="18"/>
                <w:szCs w:val="18"/>
                <w:lang w:val="en-GB"/>
              </w:rPr>
              <w:t xml:space="preserve"> 2010. </w:t>
            </w:r>
            <w:r w:rsidRPr="008C36D0">
              <w:rPr>
                <w:rFonts w:eastAsia="Times New Roman" w:cs="Arial"/>
                <w:i/>
                <w:iCs/>
                <w:color w:val="000000"/>
                <w:sz w:val="18"/>
                <w:szCs w:val="18"/>
                <w:lang w:val="en-GB"/>
              </w:rPr>
              <w:t>Columnea latent viroid</w:t>
            </w:r>
            <w:r w:rsidRPr="008C36D0">
              <w:rPr>
                <w:rFonts w:eastAsia="Times New Roman" w:cs="Arial"/>
                <w:sz w:val="18"/>
                <w:szCs w:val="18"/>
                <w:lang w:val="en-GB"/>
              </w:rPr>
              <w:t xml:space="preserve"> (CLVd): First report in tomato in France. </w:t>
            </w:r>
            <w:r w:rsidRPr="00843C28">
              <w:rPr>
                <w:rFonts w:eastAsia="Times New Roman" w:cs="Arial"/>
                <w:i/>
                <w:color w:val="000000"/>
                <w:sz w:val="18"/>
                <w:szCs w:val="18"/>
                <w:lang w:val="en-GB"/>
              </w:rPr>
              <w:t>Plant Pathology,</w:t>
            </w:r>
            <w:r w:rsidRPr="008C36D0">
              <w:rPr>
                <w:rFonts w:eastAsia="Times New Roman" w:cs="Arial"/>
                <w:color w:val="000000"/>
                <w:sz w:val="18"/>
                <w:szCs w:val="18"/>
                <w:lang w:val="en-GB"/>
              </w:rPr>
              <w:t xml:space="preserve"> 59: 794.</w:t>
            </w:r>
          </w:p>
        </w:tc>
      </w:tr>
      <w:tr w:rsidR="00342364" w:rsidRPr="008C36D0" w:rsidTr="00420A03">
        <w:trPr>
          <w:divId w:val="530144583"/>
          <w:tblCellSpacing w:w="0" w:type="dxa"/>
        </w:trPr>
        <w:tc>
          <w:tcPr>
            <w:tcW w:w="821" w:type="dxa"/>
            <w:noWrap/>
          </w:tcPr>
          <w:p w:rsidR="00342364" w:rsidRPr="008C36D0" w:rsidRDefault="00342364" w:rsidP="008D47FE">
            <w:pPr>
              <w:rPr>
                <w:rFonts w:eastAsia="Times New Roman" w:cs="Arial"/>
                <w:color w:val="0000FF"/>
                <w:sz w:val="18"/>
                <w:szCs w:val="18"/>
                <w:lang w:val="en-GB"/>
              </w:rPr>
            </w:pPr>
            <w:r>
              <w:rPr>
                <w:rFonts w:eastAsia="Times New Roman" w:cs="Arial"/>
                <w:i/>
                <w:iCs/>
                <w:color w:val="0000FF"/>
                <w:sz w:val="18"/>
                <w:szCs w:val="18"/>
                <w:lang w:val="en-GB"/>
              </w:rPr>
              <w:t>[229</w:t>
            </w: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342364" w:rsidRPr="008C36D0" w:rsidRDefault="00342364" w:rsidP="00FE02BD">
            <w:pPr>
              <w:pStyle w:val="NormalWeb"/>
              <w:spacing w:after="29" w:afterAutospacing="0"/>
              <w:rPr>
                <w:rFonts w:ascii="Arial" w:hAnsi="Arial" w:cs="Arial"/>
                <w:sz w:val="18"/>
                <w:szCs w:val="18"/>
                <w:lang w:val="en-GB"/>
              </w:rPr>
            </w:pPr>
            <w:r w:rsidRPr="008C36D0">
              <w:rPr>
                <w:rFonts w:ascii="Arial" w:hAnsi="Arial" w:cs="Arial"/>
                <w:b/>
                <w:sz w:val="18"/>
                <w:szCs w:val="18"/>
                <w:lang w:val="en-GB" w:eastAsia="en-GB"/>
              </w:rPr>
              <w:t>van Brunschot, S.L., Verhoeven, J.Th.J., Persley, D.M., Geering, A.D.W., Drenth, A. &amp; Thomas, J.E.</w:t>
            </w:r>
            <w:r w:rsidRPr="008C36D0">
              <w:rPr>
                <w:rFonts w:ascii="Arial" w:hAnsi="Arial" w:cs="Arial"/>
                <w:sz w:val="18"/>
                <w:szCs w:val="18"/>
                <w:lang w:val="en-GB" w:eastAsia="en-GB"/>
              </w:rPr>
              <w:t xml:space="preserve"> </w:t>
            </w:r>
            <w:r w:rsidRPr="008C36D0">
              <w:rPr>
                <w:rFonts w:ascii="Arial" w:eastAsia="Calibri" w:hAnsi="Arial" w:cs="Arial"/>
                <w:sz w:val="18"/>
                <w:szCs w:val="18"/>
                <w:lang w:val="en-GB"/>
              </w:rPr>
              <w:t xml:space="preserve">2014. </w:t>
            </w:r>
            <w:hyperlink r:id="rId19" w:history="1">
              <w:r w:rsidRPr="008C36D0">
                <w:rPr>
                  <w:rFonts w:ascii="Arial" w:eastAsia="Calibri" w:hAnsi="Arial" w:cs="Arial"/>
                  <w:sz w:val="18"/>
                  <w:szCs w:val="18"/>
                  <w:bdr w:val="none" w:sz="0" w:space="0" w:color="auto" w:frame="1"/>
                  <w:lang w:val="en-GB"/>
                </w:rPr>
                <w:t>An outbreak of Potato spindle tuber viroid in tomato is linked to imported seed</w:t>
              </w:r>
            </w:hyperlink>
            <w:r w:rsidRPr="008C36D0">
              <w:rPr>
                <w:rFonts w:ascii="Arial" w:eastAsia="Calibri" w:hAnsi="Arial" w:cs="Arial"/>
                <w:sz w:val="18"/>
                <w:szCs w:val="18"/>
                <w:lang w:val="en-GB"/>
              </w:rPr>
              <w:t xml:space="preserve">. </w:t>
            </w:r>
            <w:r w:rsidRPr="008C36D0">
              <w:rPr>
                <w:rFonts w:ascii="Arial" w:eastAsia="Calibri" w:hAnsi="Arial" w:cs="Arial"/>
                <w:i/>
                <w:iCs/>
                <w:sz w:val="18"/>
                <w:szCs w:val="18"/>
                <w:bdr w:val="none" w:sz="0" w:space="0" w:color="auto" w:frame="1"/>
                <w:lang w:val="en-GB"/>
              </w:rPr>
              <w:t>European Journal of Plant Pathology,</w:t>
            </w:r>
            <w:r w:rsidRPr="008C36D0">
              <w:rPr>
                <w:rFonts w:ascii="Arial" w:eastAsia="Calibri" w:hAnsi="Arial" w:cs="Arial"/>
                <w:sz w:val="18"/>
                <w:szCs w:val="18"/>
                <w:lang w:val="en-GB"/>
              </w:rPr>
              <w:t xml:space="preserve"> doi:10.1007/s10658-014-0379-8.</w:t>
            </w:r>
          </w:p>
        </w:tc>
      </w:tr>
      <w:tr w:rsidR="00342364" w:rsidRPr="008C36D0" w:rsidTr="00420A03">
        <w:trPr>
          <w:divId w:val="530144583"/>
          <w:tblCellSpacing w:w="0" w:type="dxa"/>
        </w:trPr>
        <w:tc>
          <w:tcPr>
            <w:tcW w:w="821" w:type="dxa"/>
            <w:noWrap/>
          </w:tcPr>
          <w:p w:rsidR="00342364" w:rsidRPr="008C36D0" w:rsidRDefault="00342364" w:rsidP="008D47FE">
            <w:pPr>
              <w:rPr>
                <w:rFonts w:eastAsia="Times New Roman" w:cs="Arial"/>
                <w:color w:val="0000FF"/>
                <w:sz w:val="18"/>
                <w:szCs w:val="18"/>
                <w:lang w:val="en-GB"/>
              </w:rPr>
            </w:pPr>
            <w:r>
              <w:rPr>
                <w:rFonts w:eastAsia="Times New Roman" w:cs="Arial"/>
                <w:i/>
                <w:iCs/>
                <w:color w:val="0000FF"/>
                <w:sz w:val="18"/>
                <w:szCs w:val="18"/>
                <w:lang w:val="en-GB"/>
              </w:rPr>
              <w:t>[230</w:t>
            </w: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342364" w:rsidRPr="008C36D0" w:rsidRDefault="00342364" w:rsidP="008C36D0">
            <w:pPr>
              <w:pStyle w:val="NormalWeb"/>
              <w:spacing w:after="29" w:afterAutospacing="0"/>
              <w:rPr>
                <w:rFonts w:ascii="Arial" w:hAnsi="Arial" w:cs="Arial"/>
                <w:sz w:val="18"/>
                <w:szCs w:val="18"/>
                <w:lang w:val="en-GB"/>
              </w:rPr>
            </w:pPr>
            <w:r w:rsidRPr="008C36D0">
              <w:rPr>
                <w:rFonts w:ascii="Arial" w:hAnsi="Arial" w:cs="Arial"/>
                <w:b/>
                <w:bCs/>
                <w:color w:val="000000"/>
                <w:sz w:val="18"/>
                <w:szCs w:val="18"/>
                <w:lang w:val="en-GB"/>
              </w:rPr>
              <w:t>Verhoeven, J.Th.J.</w:t>
            </w:r>
            <w:r w:rsidRPr="008C36D0">
              <w:rPr>
                <w:rFonts w:ascii="Arial" w:hAnsi="Arial" w:cs="Arial"/>
                <w:color w:val="000000"/>
                <w:sz w:val="18"/>
                <w:szCs w:val="18"/>
                <w:lang w:val="en-GB"/>
              </w:rPr>
              <w:t xml:space="preserve"> 2010. </w:t>
            </w:r>
            <w:r w:rsidRPr="00843C28">
              <w:rPr>
                <w:rFonts w:ascii="Arial" w:hAnsi="Arial" w:cs="Arial"/>
                <w:i/>
                <w:color w:val="000000"/>
                <w:sz w:val="18"/>
                <w:szCs w:val="18"/>
                <w:lang w:val="en-GB"/>
              </w:rPr>
              <w:t>Identification and epidemiology of pospiviroids.</w:t>
            </w:r>
            <w:r w:rsidRPr="008C36D0">
              <w:rPr>
                <w:rFonts w:ascii="Arial" w:hAnsi="Arial" w:cs="Arial"/>
                <w:sz w:val="18"/>
                <w:szCs w:val="18"/>
                <w:lang w:val="en-GB"/>
              </w:rPr>
              <w:t xml:space="preserve"> Wageningen University, Wageningen, Netherlands. (Thesis) Available at </w:t>
            </w:r>
            <w:r w:rsidRPr="00843C28">
              <w:rPr>
                <w:rFonts w:ascii="Arial" w:hAnsi="Arial" w:cs="Arial"/>
                <w:sz w:val="18"/>
                <w:szCs w:val="18"/>
                <w:lang w:val="en-GB"/>
              </w:rPr>
              <w:t>http://edepot.wur.nl/137571</w:t>
            </w:r>
            <w:r w:rsidRPr="008C36D0">
              <w:rPr>
                <w:rFonts w:ascii="Arial" w:hAnsi="Arial" w:cs="Arial"/>
                <w:color w:val="000000"/>
                <w:sz w:val="18"/>
                <w:szCs w:val="18"/>
                <w:lang w:val="en-GB"/>
              </w:rPr>
              <w:t xml:space="preserve"> (last accessed 20 December 2012).</w:t>
            </w:r>
            <w:r w:rsidRPr="008C36D0">
              <w:rPr>
                <w:rFonts w:ascii="Arial" w:hAnsi="Arial" w:cs="Arial"/>
                <w:sz w:val="18"/>
                <w:szCs w:val="18"/>
                <w:lang w:val="en-GB"/>
              </w:rPr>
              <w:t xml:space="preserve"> </w:t>
            </w:r>
          </w:p>
        </w:tc>
      </w:tr>
      <w:tr w:rsidR="00342364" w:rsidRPr="008C36D0" w:rsidTr="00420A03">
        <w:trPr>
          <w:divId w:val="530144583"/>
          <w:tblCellSpacing w:w="0" w:type="dxa"/>
        </w:trPr>
        <w:tc>
          <w:tcPr>
            <w:tcW w:w="821" w:type="dxa"/>
            <w:noWrap/>
          </w:tcPr>
          <w:p w:rsidR="00342364" w:rsidRPr="008C36D0" w:rsidRDefault="00342364" w:rsidP="008D47FE">
            <w:pPr>
              <w:rPr>
                <w:rFonts w:eastAsia="Times New Roman" w:cs="Arial"/>
                <w:color w:val="0000FF"/>
                <w:sz w:val="18"/>
                <w:szCs w:val="18"/>
                <w:lang w:val="en-GB"/>
              </w:rPr>
            </w:pPr>
            <w:r>
              <w:rPr>
                <w:rFonts w:eastAsia="Times New Roman" w:cs="Arial"/>
                <w:i/>
                <w:iCs/>
                <w:color w:val="0000FF"/>
                <w:sz w:val="18"/>
                <w:szCs w:val="18"/>
                <w:lang w:val="en-GB"/>
              </w:rPr>
              <w:t>[231</w:t>
            </w: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342364" w:rsidRPr="008C36D0" w:rsidRDefault="00342364" w:rsidP="008C36D0">
            <w:pPr>
              <w:pStyle w:val="NormalWeb"/>
              <w:spacing w:after="29" w:afterAutospacing="0"/>
              <w:rPr>
                <w:rFonts w:ascii="Arial" w:hAnsi="Arial" w:cs="Arial"/>
                <w:sz w:val="18"/>
                <w:szCs w:val="18"/>
                <w:lang w:val="en-GB"/>
              </w:rPr>
            </w:pPr>
            <w:r w:rsidRPr="008C36D0">
              <w:rPr>
                <w:rFonts w:ascii="Arial" w:hAnsi="Arial" w:cs="Arial"/>
                <w:b/>
                <w:bCs/>
                <w:sz w:val="18"/>
                <w:szCs w:val="18"/>
                <w:lang w:val="en-GB"/>
              </w:rPr>
              <w:t xml:space="preserve">Verhoeven, J.Th.J., Hüner, L., Virscek Marn, M., Mavric Plesko, I. &amp; Roenhorst, J.W. </w:t>
            </w:r>
            <w:r w:rsidRPr="008C36D0">
              <w:rPr>
                <w:rFonts w:ascii="Arial" w:hAnsi="Arial" w:cs="Arial"/>
                <w:sz w:val="18"/>
                <w:szCs w:val="18"/>
                <w:lang w:val="en-GB"/>
              </w:rPr>
              <w:t xml:space="preserve">2010. Mechanical transmission of Potato spindle tuber viroid between plants of </w:t>
            </w:r>
            <w:r w:rsidRPr="008C36D0">
              <w:rPr>
                <w:rFonts w:ascii="Arial" w:hAnsi="Arial" w:cs="Arial"/>
                <w:i/>
                <w:iCs/>
                <w:sz w:val="18"/>
                <w:szCs w:val="18"/>
                <w:lang w:val="en-GB"/>
              </w:rPr>
              <w:t>Brugmansia suaveolens</w:t>
            </w:r>
            <w:r w:rsidRPr="008C36D0">
              <w:rPr>
                <w:rFonts w:ascii="Arial" w:hAnsi="Arial" w:cs="Arial"/>
                <w:sz w:val="18"/>
                <w:szCs w:val="18"/>
                <w:lang w:val="en-GB"/>
              </w:rPr>
              <w:t xml:space="preserve">, </w:t>
            </w:r>
            <w:r w:rsidRPr="008C36D0">
              <w:rPr>
                <w:rFonts w:ascii="Arial" w:hAnsi="Arial" w:cs="Arial"/>
                <w:i/>
                <w:iCs/>
                <w:sz w:val="18"/>
                <w:szCs w:val="18"/>
                <w:lang w:val="en-GB"/>
              </w:rPr>
              <w:t>Solanum jasminoides</w:t>
            </w:r>
            <w:r w:rsidRPr="008C36D0">
              <w:rPr>
                <w:rFonts w:ascii="Arial" w:hAnsi="Arial" w:cs="Arial"/>
                <w:sz w:val="18"/>
                <w:szCs w:val="18"/>
                <w:lang w:val="en-GB"/>
              </w:rPr>
              <w:t xml:space="preserve">, potatoes and tomatoes. </w:t>
            </w:r>
            <w:r w:rsidRPr="008C36D0">
              <w:rPr>
                <w:rFonts w:ascii="Arial" w:hAnsi="Arial" w:cs="Arial"/>
                <w:i/>
                <w:iCs/>
                <w:sz w:val="18"/>
                <w:szCs w:val="18"/>
                <w:lang w:val="en-GB"/>
              </w:rPr>
              <w:t>European Journal of Plant Pathology</w:t>
            </w:r>
            <w:r w:rsidRPr="008C36D0">
              <w:rPr>
                <w:rFonts w:ascii="Arial" w:hAnsi="Arial" w:cs="Arial"/>
                <w:sz w:val="18"/>
                <w:szCs w:val="18"/>
                <w:lang w:val="en-GB"/>
              </w:rPr>
              <w:t xml:space="preserve">, 128: 417–421. </w:t>
            </w:r>
          </w:p>
        </w:tc>
      </w:tr>
      <w:tr w:rsidR="00342364" w:rsidRPr="008C36D0" w:rsidTr="00420A03">
        <w:trPr>
          <w:divId w:val="530144583"/>
          <w:tblCellSpacing w:w="0" w:type="dxa"/>
        </w:trPr>
        <w:tc>
          <w:tcPr>
            <w:tcW w:w="821" w:type="dxa"/>
            <w:noWrap/>
          </w:tcPr>
          <w:p w:rsidR="00342364" w:rsidRPr="008C36D0" w:rsidRDefault="00342364" w:rsidP="008D47FE">
            <w:pPr>
              <w:rPr>
                <w:rFonts w:eastAsia="Times New Roman" w:cs="Arial"/>
                <w:color w:val="0000FF"/>
                <w:sz w:val="18"/>
                <w:szCs w:val="18"/>
                <w:lang w:val="en-GB"/>
              </w:rPr>
            </w:pPr>
            <w:r>
              <w:rPr>
                <w:rFonts w:eastAsia="Times New Roman" w:cs="Arial"/>
                <w:i/>
                <w:iCs/>
                <w:color w:val="0000FF"/>
                <w:sz w:val="18"/>
                <w:szCs w:val="18"/>
                <w:lang w:val="en-GB"/>
              </w:rPr>
              <w:t>[232</w:t>
            </w: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342364" w:rsidRPr="008C36D0" w:rsidRDefault="00342364" w:rsidP="00FE02BD">
            <w:pPr>
              <w:pStyle w:val="NormalWeb"/>
              <w:spacing w:after="29" w:afterAutospacing="0"/>
              <w:rPr>
                <w:rFonts w:ascii="Arial" w:hAnsi="Arial" w:cs="Arial"/>
                <w:sz w:val="18"/>
                <w:szCs w:val="18"/>
                <w:lang w:val="en-GB"/>
              </w:rPr>
            </w:pPr>
            <w:r w:rsidRPr="008C36D0">
              <w:rPr>
                <w:rFonts w:ascii="Arial" w:hAnsi="Arial" w:cs="Arial"/>
                <w:b/>
                <w:bCs/>
                <w:color w:val="000000"/>
                <w:sz w:val="18"/>
                <w:szCs w:val="18"/>
                <w:lang w:val="en-GB"/>
              </w:rPr>
              <w:t>Verhoeven, J.Th.J., Jansen, C.C.C., Willemen,</w:t>
            </w:r>
            <w:r w:rsidRPr="008C36D0">
              <w:rPr>
                <w:rFonts w:ascii="Arial" w:hAnsi="Arial" w:cs="Arial"/>
                <w:b/>
                <w:bCs/>
                <w:sz w:val="18"/>
                <w:szCs w:val="18"/>
                <w:lang w:val="en-GB"/>
              </w:rPr>
              <w:t xml:space="preserve"> </w:t>
            </w:r>
            <w:r w:rsidRPr="008C36D0">
              <w:rPr>
                <w:rFonts w:ascii="Arial" w:hAnsi="Arial" w:cs="Arial"/>
                <w:b/>
                <w:bCs/>
                <w:color w:val="000000"/>
                <w:sz w:val="18"/>
                <w:szCs w:val="18"/>
                <w:lang w:val="en-GB"/>
              </w:rPr>
              <w:t>T.M., Kox,</w:t>
            </w:r>
            <w:r w:rsidRPr="008C36D0">
              <w:rPr>
                <w:rFonts w:ascii="Arial" w:hAnsi="Arial" w:cs="Arial"/>
                <w:b/>
                <w:bCs/>
                <w:sz w:val="18"/>
                <w:szCs w:val="18"/>
                <w:lang w:val="en-GB"/>
              </w:rPr>
              <w:t xml:space="preserve"> </w:t>
            </w:r>
            <w:r w:rsidRPr="008C36D0">
              <w:rPr>
                <w:rFonts w:ascii="Arial" w:hAnsi="Arial" w:cs="Arial"/>
                <w:b/>
                <w:bCs/>
                <w:color w:val="000000"/>
                <w:sz w:val="18"/>
                <w:szCs w:val="18"/>
                <w:lang w:val="en-GB"/>
              </w:rPr>
              <w:t>L.F.F., Owens, R.A. &amp; Roenhorst, J.W.</w:t>
            </w:r>
            <w:r w:rsidRPr="008C36D0">
              <w:rPr>
                <w:rFonts w:ascii="Arial" w:hAnsi="Arial" w:cs="Arial"/>
                <w:color w:val="000000"/>
                <w:sz w:val="18"/>
                <w:szCs w:val="18"/>
                <w:lang w:val="en-GB"/>
              </w:rPr>
              <w:t xml:space="preserve"> 2004. Natural infections of tomato by </w:t>
            </w:r>
            <w:r w:rsidRPr="008C36D0">
              <w:rPr>
                <w:rFonts w:ascii="Arial" w:hAnsi="Arial" w:cs="Arial"/>
                <w:i/>
                <w:iCs/>
                <w:color w:val="000000"/>
                <w:sz w:val="18"/>
                <w:szCs w:val="18"/>
                <w:lang w:val="en-GB"/>
              </w:rPr>
              <w:t>Citrus exocortis viroid, Columnea latent viroid, Potato spindle tuber viroid</w:t>
            </w:r>
            <w:r w:rsidRPr="008C36D0">
              <w:rPr>
                <w:rFonts w:ascii="Arial" w:hAnsi="Arial" w:cs="Arial"/>
                <w:color w:val="000000"/>
                <w:sz w:val="18"/>
                <w:szCs w:val="18"/>
                <w:lang w:val="en-GB"/>
              </w:rPr>
              <w:t xml:space="preserve"> and </w:t>
            </w:r>
            <w:r w:rsidRPr="008C36D0">
              <w:rPr>
                <w:rFonts w:ascii="Arial" w:hAnsi="Arial" w:cs="Arial"/>
                <w:i/>
                <w:iCs/>
                <w:color w:val="000000"/>
                <w:sz w:val="18"/>
                <w:szCs w:val="18"/>
                <w:lang w:val="en-GB"/>
              </w:rPr>
              <w:t>Tomato chlorotic dwarf viroid</w:t>
            </w:r>
            <w:r w:rsidRPr="008C36D0">
              <w:rPr>
                <w:rFonts w:ascii="Arial" w:hAnsi="Arial" w:cs="Arial"/>
                <w:color w:val="000000"/>
                <w:sz w:val="18"/>
                <w:szCs w:val="18"/>
                <w:lang w:val="en-GB"/>
              </w:rPr>
              <w:t xml:space="preserve">. </w:t>
            </w:r>
            <w:r w:rsidRPr="008C36D0">
              <w:rPr>
                <w:rFonts w:ascii="Arial" w:hAnsi="Arial" w:cs="Arial"/>
                <w:i/>
                <w:iCs/>
                <w:color w:val="000000"/>
                <w:sz w:val="18"/>
                <w:szCs w:val="18"/>
                <w:lang w:val="en-GB"/>
              </w:rPr>
              <w:t>European Journal of Plant Pathology</w:t>
            </w:r>
            <w:r w:rsidRPr="008C36D0">
              <w:rPr>
                <w:rFonts w:ascii="Arial" w:hAnsi="Arial" w:cs="Arial"/>
                <w:color w:val="000000"/>
                <w:sz w:val="18"/>
                <w:szCs w:val="18"/>
                <w:lang w:val="en-GB"/>
              </w:rPr>
              <w:t>, 110: 823–831.</w:t>
            </w:r>
            <w:r w:rsidRPr="008C36D0">
              <w:rPr>
                <w:rFonts w:ascii="Arial" w:hAnsi="Arial" w:cs="Arial"/>
                <w:sz w:val="18"/>
                <w:szCs w:val="18"/>
                <w:lang w:val="en-GB"/>
              </w:rPr>
              <w:t xml:space="preserve"> </w:t>
            </w:r>
          </w:p>
        </w:tc>
      </w:tr>
      <w:tr w:rsidR="00342364" w:rsidRPr="008C36D0" w:rsidTr="00420A03">
        <w:trPr>
          <w:divId w:val="530144583"/>
          <w:tblCellSpacing w:w="0" w:type="dxa"/>
        </w:trPr>
        <w:tc>
          <w:tcPr>
            <w:tcW w:w="821" w:type="dxa"/>
            <w:noWrap/>
          </w:tcPr>
          <w:p w:rsidR="00342364" w:rsidRPr="008C36D0" w:rsidRDefault="00342364" w:rsidP="008D47FE">
            <w:pPr>
              <w:rPr>
                <w:rFonts w:eastAsia="Times New Roman" w:cs="Arial"/>
                <w:color w:val="0000FF"/>
                <w:sz w:val="18"/>
                <w:szCs w:val="18"/>
                <w:lang w:val="en-GB"/>
              </w:rPr>
            </w:pPr>
            <w:r>
              <w:rPr>
                <w:rFonts w:eastAsia="Times New Roman" w:cs="Arial"/>
                <w:i/>
                <w:iCs/>
                <w:color w:val="0000FF"/>
                <w:sz w:val="18"/>
                <w:szCs w:val="18"/>
                <w:lang w:val="en-GB"/>
              </w:rPr>
              <w:t>[233</w:t>
            </w: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342364" w:rsidRPr="008C36D0" w:rsidRDefault="00342364" w:rsidP="00FE02BD">
            <w:pPr>
              <w:pStyle w:val="NormalWeb"/>
              <w:spacing w:after="29" w:afterAutospacing="0"/>
              <w:rPr>
                <w:rFonts w:ascii="Arial" w:hAnsi="Arial" w:cs="Arial"/>
                <w:sz w:val="18"/>
                <w:szCs w:val="18"/>
                <w:lang w:val="en-GB"/>
              </w:rPr>
            </w:pPr>
            <w:r w:rsidRPr="008C36D0">
              <w:rPr>
                <w:rFonts w:ascii="Arial" w:hAnsi="Arial" w:cs="Arial"/>
                <w:b/>
                <w:bCs/>
                <w:color w:val="000025"/>
                <w:sz w:val="18"/>
                <w:szCs w:val="18"/>
                <w:lang w:val="en-GB"/>
              </w:rPr>
              <w:t xml:space="preserve">Walter, B. </w:t>
            </w:r>
            <w:r w:rsidRPr="008C36D0">
              <w:rPr>
                <w:rFonts w:ascii="Arial" w:hAnsi="Arial" w:cs="Arial"/>
                <w:color w:val="000025"/>
                <w:sz w:val="18"/>
                <w:szCs w:val="18"/>
                <w:lang w:val="en-GB"/>
              </w:rPr>
              <w:t xml:space="preserve">1987. Tomato apical stunt. </w:t>
            </w:r>
            <w:r w:rsidRPr="00843C28">
              <w:rPr>
                <w:rFonts w:ascii="Arial" w:hAnsi="Arial" w:cs="Arial"/>
                <w:i/>
                <w:iCs/>
                <w:color w:val="000025"/>
                <w:sz w:val="18"/>
                <w:szCs w:val="18"/>
                <w:lang w:val="it-IT"/>
              </w:rPr>
              <w:t>In</w:t>
            </w:r>
            <w:r w:rsidRPr="00843C28">
              <w:rPr>
                <w:rFonts w:ascii="Arial" w:hAnsi="Arial" w:cs="Arial"/>
                <w:color w:val="000025"/>
                <w:sz w:val="18"/>
                <w:szCs w:val="18"/>
                <w:lang w:val="it-IT"/>
              </w:rPr>
              <w:t xml:space="preserve"> T.O. Diener, ed. </w:t>
            </w:r>
            <w:r w:rsidRPr="008C36D0">
              <w:rPr>
                <w:rFonts w:ascii="Arial" w:hAnsi="Arial" w:cs="Arial"/>
                <w:i/>
                <w:iCs/>
                <w:color w:val="000025"/>
                <w:sz w:val="18"/>
                <w:szCs w:val="18"/>
                <w:lang w:val="en-GB"/>
              </w:rPr>
              <w:t>The viroids</w:t>
            </w:r>
            <w:r w:rsidRPr="008C36D0">
              <w:rPr>
                <w:rFonts w:ascii="Arial" w:hAnsi="Arial" w:cs="Arial"/>
                <w:color w:val="000025"/>
                <w:sz w:val="18"/>
                <w:szCs w:val="18"/>
                <w:lang w:val="en-GB"/>
              </w:rPr>
              <w:t>, pp. 321–328. New York, Plenum Press.</w:t>
            </w:r>
            <w:r w:rsidRPr="008C36D0">
              <w:rPr>
                <w:rFonts w:ascii="Arial" w:hAnsi="Arial" w:cs="Arial"/>
                <w:sz w:val="18"/>
                <w:szCs w:val="18"/>
                <w:lang w:val="en-GB"/>
              </w:rPr>
              <w:t xml:space="preserve"> 365 pp. </w:t>
            </w:r>
          </w:p>
        </w:tc>
      </w:tr>
      <w:tr w:rsidR="00342364" w:rsidRPr="008C36D0" w:rsidTr="00420A03">
        <w:trPr>
          <w:divId w:val="530144583"/>
          <w:tblCellSpacing w:w="0" w:type="dxa"/>
        </w:trPr>
        <w:tc>
          <w:tcPr>
            <w:tcW w:w="821" w:type="dxa"/>
            <w:noWrap/>
          </w:tcPr>
          <w:p w:rsidR="00342364" w:rsidRPr="008C36D0" w:rsidRDefault="00342364" w:rsidP="008D47FE">
            <w:pPr>
              <w:rPr>
                <w:rFonts w:eastAsia="Times New Roman" w:cs="Arial"/>
                <w:color w:val="0000FF"/>
                <w:sz w:val="18"/>
                <w:szCs w:val="18"/>
                <w:lang w:val="en-GB"/>
              </w:rPr>
            </w:pPr>
            <w:r>
              <w:rPr>
                <w:rFonts w:eastAsia="Times New Roman" w:cs="Arial"/>
                <w:i/>
                <w:iCs/>
                <w:color w:val="0000FF"/>
                <w:sz w:val="18"/>
                <w:szCs w:val="18"/>
                <w:lang w:val="en-GB"/>
              </w:rPr>
              <w:t>[234</w:t>
            </w: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342364" w:rsidRPr="008C36D0" w:rsidRDefault="00342364" w:rsidP="00FE02BD">
            <w:pPr>
              <w:pStyle w:val="NormalWeb"/>
              <w:spacing w:after="29" w:afterAutospacing="0"/>
              <w:rPr>
                <w:rFonts w:ascii="Arial" w:hAnsi="Arial" w:cs="Arial"/>
                <w:sz w:val="18"/>
                <w:szCs w:val="18"/>
                <w:lang w:val="en-GB"/>
              </w:rPr>
            </w:pPr>
            <w:r w:rsidRPr="008C36D0">
              <w:rPr>
                <w:rFonts w:ascii="Arial" w:hAnsi="Arial" w:cs="Arial"/>
                <w:b/>
                <w:bCs/>
                <w:sz w:val="18"/>
                <w:szCs w:val="18"/>
                <w:lang w:val="en-GB"/>
              </w:rPr>
              <w:t xml:space="preserve">Wassenegger, M., Heimes, S. &amp; Sänger, H.L. </w:t>
            </w:r>
            <w:r w:rsidRPr="008C36D0">
              <w:rPr>
                <w:rFonts w:ascii="Arial" w:hAnsi="Arial" w:cs="Arial"/>
                <w:sz w:val="18"/>
                <w:szCs w:val="18"/>
                <w:lang w:val="en-GB"/>
              </w:rPr>
              <w:t xml:space="preserve">1994. An infectious viroid RNA replicon evolved from an </w:t>
            </w:r>
            <w:r w:rsidRPr="008C36D0">
              <w:rPr>
                <w:rFonts w:ascii="Arial" w:hAnsi="Arial" w:cs="Arial"/>
                <w:i/>
                <w:iCs/>
                <w:sz w:val="18"/>
                <w:szCs w:val="18"/>
                <w:lang w:val="en-GB"/>
              </w:rPr>
              <w:t>in vitro</w:t>
            </w:r>
            <w:r w:rsidRPr="008C36D0">
              <w:rPr>
                <w:rFonts w:ascii="Arial" w:hAnsi="Arial" w:cs="Arial"/>
                <w:sz w:val="18"/>
                <w:szCs w:val="18"/>
                <w:lang w:val="en-GB"/>
              </w:rPr>
              <w:t xml:space="preserve">-generated non-infectious viroid deletion mutant via a complementary deletion in vivo. </w:t>
            </w:r>
            <w:r w:rsidRPr="008C36D0">
              <w:rPr>
                <w:rFonts w:ascii="Arial" w:hAnsi="Arial" w:cs="Arial"/>
                <w:i/>
                <w:iCs/>
                <w:sz w:val="18"/>
                <w:szCs w:val="18"/>
                <w:lang w:val="en-GB"/>
              </w:rPr>
              <w:t>EMBO Journal</w:t>
            </w:r>
            <w:r w:rsidRPr="008C36D0">
              <w:rPr>
                <w:rFonts w:ascii="Arial" w:hAnsi="Arial" w:cs="Arial"/>
                <w:sz w:val="18"/>
                <w:szCs w:val="18"/>
                <w:lang w:val="en-GB"/>
              </w:rPr>
              <w:t xml:space="preserve">, 13: 6172–6177. </w:t>
            </w:r>
          </w:p>
        </w:tc>
      </w:tr>
      <w:tr w:rsidR="00342364" w:rsidRPr="008C36D0" w:rsidTr="00420A03">
        <w:trPr>
          <w:divId w:val="530144583"/>
          <w:tblCellSpacing w:w="0" w:type="dxa"/>
        </w:trPr>
        <w:tc>
          <w:tcPr>
            <w:tcW w:w="821" w:type="dxa"/>
            <w:noWrap/>
          </w:tcPr>
          <w:p w:rsidR="00342364" w:rsidRPr="008C36D0" w:rsidRDefault="00342364" w:rsidP="008D47FE">
            <w:pPr>
              <w:rPr>
                <w:rFonts w:eastAsia="Times New Roman" w:cs="Arial"/>
                <w:color w:val="0000FF"/>
                <w:sz w:val="18"/>
                <w:szCs w:val="18"/>
                <w:lang w:val="en-GB"/>
              </w:rPr>
            </w:pPr>
            <w:r>
              <w:rPr>
                <w:rFonts w:eastAsia="Times New Roman" w:cs="Arial"/>
                <w:i/>
                <w:iCs/>
                <w:color w:val="0000FF"/>
                <w:sz w:val="18"/>
                <w:szCs w:val="18"/>
                <w:lang w:val="en-GB"/>
              </w:rPr>
              <w:t>[235</w:t>
            </w: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342364" w:rsidRPr="008C36D0" w:rsidRDefault="00342364" w:rsidP="00FE02BD">
            <w:pPr>
              <w:pStyle w:val="NormalWeb"/>
              <w:spacing w:after="29" w:afterAutospacing="0"/>
              <w:rPr>
                <w:rFonts w:ascii="Arial" w:hAnsi="Arial" w:cs="Arial"/>
                <w:sz w:val="18"/>
                <w:szCs w:val="18"/>
                <w:lang w:val="en-GB"/>
              </w:rPr>
            </w:pPr>
            <w:r w:rsidRPr="008C36D0">
              <w:rPr>
                <w:rFonts w:ascii="Arial" w:hAnsi="Arial" w:cs="Arial"/>
                <w:b/>
                <w:bCs/>
                <w:sz w:val="18"/>
                <w:szCs w:val="18"/>
                <w:lang w:val="en-GB"/>
              </w:rPr>
              <w:t xml:space="preserve">Weidemann, H.L. &amp; Buchta, U. </w:t>
            </w:r>
            <w:r w:rsidRPr="008C36D0">
              <w:rPr>
                <w:rFonts w:ascii="Arial" w:hAnsi="Arial" w:cs="Arial"/>
                <w:sz w:val="18"/>
                <w:szCs w:val="18"/>
                <w:lang w:val="en-GB"/>
              </w:rPr>
              <w:t xml:space="preserve">1998. A simple and rapid method for the detection of potato spindle tuber viroid (PSTVd) by RT-PCR. </w:t>
            </w:r>
            <w:r w:rsidRPr="008C36D0">
              <w:rPr>
                <w:rFonts w:ascii="Arial" w:hAnsi="Arial" w:cs="Arial"/>
                <w:i/>
                <w:iCs/>
                <w:sz w:val="18"/>
                <w:szCs w:val="18"/>
                <w:lang w:val="en-GB"/>
              </w:rPr>
              <w:t>Potato Research</w:t>
            </w:r>
            <w:r w:rsidRPr="008C36D0">
              <w:rPr>
                <w:rFonts w:ascii="Arial" w:hAnsi="Arial" w:cs="Arial"/>
                <w:sz w:val="18"/>
                <w:szCs w:val="18"/>
                <w:lang w:val="en-GB"/>
              </w:rPr>
              <w:t xml:space="preserve">, 41: 1–8. </w:t>
            </w:r>
          </w:p>
        </w:tc>
      </w:tr>
      <w:tr w:rsidR="00342364" w:rsidRPr="008C36D0" w:rsidTr="00420A03">
        <w:trPr>
          <w:divId w:val="530144583"/>
          <w:tblCellSpacing w:w="0" w:type="dxa"/>
        </w:trPr>
        <w:tc>
          <w:tcPr>
            <w:tcW w:w="821" w:type="dxa"/>
            <w:noWrap/>
          </w:tcPr>
          <w:p w:rsidR="00342364" w:rsidRPr="008C36D0" w:rsidRDefault="00342364" w:rsidP="008D47FE">
            <w:pPr>
              <w:rPr>
                <w:rFonts w:eastAsia="Times New Roman" w:cs="Arial"/>
                <w:color w:val="0000FF"/>
                <w:sz w:val="18"/>
                <w:szCs w:val="18"/>
                <w:lang w:val="en-GB"/>
              </w:rPr>
            </w:pPr>
            <w:r>
              <w:rPr>
                <w:rFonts w:eastAsia="Times New Roman" w:cs="Arial"/>
                <w:i/>
                <w:iCs/>
                <w:color w:val="0000FF"/>
                <w:sz w:val="18"/>
                <w:szCs w:val="18"/>
                <w:lang w:val="en-GB"/>
              </w:rPr>
              <w:t>[236</w:t>
            </w:r>
            <w:r w:rsidRPr="008C36D0">
              <w:rPr>
                <w:rFonts w:eastAsia="Times New Roman" w:cs="Arial"/>
                <w:i/>
                <w:iCs/>
                <w:color w:val="0000FF"/>
                <w:sz w:val="18"/>
                <w:szCs w:val="18"/>
                <w:lang w:val="en-GB"/>
              </w:rPr>
              <w:t xml:space="preserve">] </w:t>
            </w:r>
          </w:p>
        </w:tc>
        <w:tc>
          <w:tcPr>
            <w:tcW w:w="8917" w:type="dxa"/>
            <w:tcMar>
              <w:top w:w="80" w:type="dxa"/>
              <w:left w:w="80" w:type="dxa"/>
              <w:bottom w:w="80" w:type="dxa"/>
              <w:right w:w="80" w:type="dxa"/>
            </w:tcMar>
          </w:tcPr>
          <w:p w:rsidR="00342364" w:rsidRPr="008C36D0" w:rsidRDefault="00342364" w:rsidP="00FE02BD">
            <w:pPr>
              <w:pStyle w:val="NormalWeb"/>
              <w:spacing w:after="29" w:afterAutospacing="0"/>
              <w:rPr>
                <w:rFonts w:ascii="Arial" w:hAnsi="Arial" w:cs="Arial"/>
                <w:sz w:val="18"/>
                <w:szCs w:val="18"/>
                <w:lang w:val="en-GB"/>
              </w:rPr>
            </w:pPr>
            <w:r w:rsidRPr="008C36D0">
              <w:rPr>
                <w:rFonts w:ascii="Arial" w:hAnsi="Arial" w:cs="Arial"/>
                <w:b/>
                <w:bCs/>
                <w:sz w:val="18"/>
                <w:szCs w:val="18"/>
                <w:lang w:val="en-GB"/>
              </w:rPr>
              <w:t xml:space="preserve">Weller, S.A., Elphinstone, J.G., Smith, N.C., Boonham, N. &amp; Stead, D.E. </w:t>
            </w:r>
            <w:r w:rsidRPr="008C36D0">
              <w:rPr>
                <w:rFonts w:ascii="Arial" w:hAnsi="Arial" w:cs="Arial"/>
                <w:sz w:val="18"/>
                <w:szCs w:val="18"/>
                <w:lang w:val="en-GB"/>
              </w:rPr>
              <w:t xml:space="preserve">2000. Detection of </w:t>
            </w:r>
            <w:r w:rsidRPr="008C36D0">
              <w:rPr>
                <w:rFonts w:ascii="Arial" w:hAnsi="Arial" w:cs="Arial"/>
                <w:i/>
                <w:iCs/>
                <w:sz w:val="18"/>
                <w:szCs w:val="18"/>
                <w:lang w:val="en-GB"/>
              </w:rPr>
              <w:t>Ralstonia solanacearum</w:t>
            </w:r>
            <w:r w:rsidRPr="008C36D0">
              <w:rPr>
                <w:rFonts w:ascii="Arial" w:hAnsi="Arial" w:cs="Arial"/>
                <w:sz w:val="18"/>
                <w:szCs w:val="18"/>
                <w:lang w:val="en-GB"/>
              </w:rPr>
              <w:t xml:space="preserve"> strains with a quantitative multiplex, real-time, fluorogenic PCR (TaqMan) assay. </w:t>
            </w:r>
            <w:r w:rsidRPr="008C36D0">
              <w:rPr>
                <w:rFonts w:ascii="Arial" w:hAnsi="Arial" w:cs="Arial"/>
                <w:i/>
                <w:iCs/>
                <w:sz w:val="18"/>
                <w:szCs w:val="18"/>
                <w:lang w:val="en-GB"/>
              </w:rPr>
              <w:t>Applied and Environmental Microbiology</w:t>
            </w:r>
            <w:r w:rsidRPr="008C36D0">
              <w:rPr>
                <w:rFonts w:ascii="Arial" w:hAnsi="Arial" w:cs="Arial"/>
                <w:sz w:val="18"/>
                <w:szCs w:val="18"/>
                <w:lang w:val="en-GB"/>
              </w:rPr>
              <w:t xml:space="preserve">, 66: 2853–2858. </w:t>
            </w:r>
          </w:p>
        </w:tc>
      </w:tr>
    </w:tbl>
    <w:p w:rsidR="005E7EBC" w:rsidRPr="008C36D0" w:rsidRDefault="005E7EBC">
      <w:pPr>
        <w:divId w:val="530144583"/>
        <w:rPr>
          <w:rFonts w:ascii="Times New Roman" w:eastAsia="Times New Roman" w:hAnsi="Times New Roman" w:cs="Times New Roman"/>
          <w:sz w:val="24"/>
          <w:szCs w:val="24"/>
          <w:lang w:val="en-GB"/>
        </w:rPr>
        <w:sectPr w:rsidR="005E7EBC" w:rsidRPr="008C36D0" w:rsidSect="00BE725A">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titlePg/>
          <w:docGrid w:linePitch="360"/>
        </w:sectPr>
      </w:pPr>
    </w:p>
    <w:p w:rsidR="002B694D" w:rsidRDefault="002B694D" w:rsidP="00CD6E02">
      <w:pPr>
        <w:divId w:val="530144583"/>
        <w:rPr>
          <w:rFonts w:cs="Arial"/>
          <w:b/>
          <w:lang w:val="en-GB"/>
        </w:rPr>
        <w:sectPr w:rsidR="002B694D" w:rsidSect="005D3CB0">
          <w:headerReference w:type="even" r:id="rId26"/>
          <w:headerReference w:type="default" r:id="rId27"/>
          <w:footerReference w:type="even" r:id="rId28"/>
          <w:footerReference w:type="default" r:id="rId29"/>
          <w:pgSz w:w="16840" w:h="11907" w:orient="landscape" w:code="9"/>
          <w:pgMar w:top="1418" w:right="1559" w:bottom="1418" w:left="1559" w:header="709" w:footer="709" w:gutter="0"/>
          <w:cols w:space="708"/>
        </w:sectPr>
      </w:pPr>
    </w:p>
    <w:p w:rsidR="00CD6E02" w:rsidRPr="008C36D0" w:rsidRDefault="00CD6E02" w:rsidP="00CD6E02">
      <w:pPr>
        <w:divId w:val="530144583"/>
        <w:rPr>
          <w:rFonts w:cs="Arial"/>
          <w:lang w:val="en-GB"/>
        </w:rPr>
      </w:pPr>
      <w:r w:rsidRPr="008C36D0">
        <w:rPr>
          <w:rFonts w:cs="Arial"/>
          <w:b/>
          <w:lang w:val="en-GB"/>
        </w:rPr>
        <w:lastRenderedPageBreak/>
        <w:t>Table</w:t>
      </w:r>
      <w:r w:rsidR="00FB75FA" w:rsidRPr="008C36D0">
        <w:rPr>
          <w:rFonts w:cs="Arial"/>
          <w:b/>
          <w:lang w:val="en-GB"/>
        </w:rPr>
        <w:t> </w:t>
      </w:r>
      <w:r w:rsidRPr="008C36D0">
        <w:rPr>
          <w:rFonts w:cs="Arial"/>
          <w:b/>
          <w:lang w:val="en-GB"/>
        </w:rPr>
        <w:t>1</w:t>
      </w:r>
      <w:r w:rsidR="00FB75FA" w:rsidRPr="008C36D0">
        <w:rPr>
          <w:rFonts w:cs="Arial"/>
          <w:b/>
          <w:lang w:val="en-GB"/>
        </w:rPr>
        <w:t>.</w:t>
      </w:r>
      <w:r w:rsidRPr="008C36D0">
        <w:rPr>
          <w:rFonts w:cs="Arial"/>
          <w:b/>
          <w:lang w:val="en-GB"/>
        </w:rPr>
        <w:t xml:space="preserve"> Overview </w:t>
      </w:r>
      <w:r w:rsidR="002572ED">
        <w:rPr>
          <w:rFonts w:cs="Arial"/>
          <w:b/>
          <w:lang w:val="en-GB"/>
        </w:rPr>
        <w:t xml:space="preserve">of </w:t>
      </w:r>
      <w:r w:rsidRPr="008C36D0">
        <w:rPr>
          <w:rFonts w:cs="Arial"/>
          <w:b/>
          <w:lang w:val="en-GB"/>
        </w:rPr>
        <w:t xml:space="preserve">and validation data </w:t>
      </w:r>
      <w:r w:rsidR="002572ED">
        <w:rPr>
          <w:rFonts w:cs="Arial"/>
          <w:b/>
          <w:lang w:val="en-GB"/>
        </w:rPr>
        <w:t xml:space="preserve">for </w:t>
      </w:r>
      <w:r w:rsidRPr="008C36D0">
        <w:rPr>
          <w:rFonts w:cs="Arial"/>
          <w:b/>
          <w:lang w:val="en-GB"/>
        </w:rPr>
        <w:t xml:space="preserve">protocols used </w:t>
      </w:r>
      <w:r w:rsidR="00C5214B" w:rsidRPr="008C36D0">
        <w:rPr>
          <w:rFonts w:cs="Arial"/>
          <w:b/>
          <w:lang w:val="en-GB"/>
        </w:rPr>
        <w:t xml:space="preserve">to detect </w:t>
      </w:r>
      <w:r w:rsidR="00C5214B" w:rsidRPr="00843C28">
        <w:rPr>
          <w:rFonts w:cs="Arial"/>
          <w:b/>
          <w:i/>
          <w:lang w:val="en-GB"/>
        </w:rPr>
        <w:t>Potato spindle tuber viroid</w:t>
      </w:r>
      <w:r w:rsidR="00C5214B" w:rsidRPr="008C36D0">
        <w:rPr>
          <w:rFonts w:cs="Arial"/>
          <w:b/>
          <w:lang w:val="en-GB"/>
        </w:rPr>
        <w:t xml:space="preserve"> in</w:t>
      </w:r>
      <w:r w:rsidRPr="008C36D0">
        <w:rPr>
          <w:rFonts w:cs="Arial"/>
          <w:b/>
          <w:lang w:val="en-GB"/>
        </w:rPr>
        <w:t xml:space="preserve"> different types of </w:t>
      </w:r>
      <w:r w:rsidR="00C5214B" w:rsidRPr="008C36D0">
        <w:rPr>
          <w:rFonts w:cs="Arial"/>
          <w:b/>
          <w:lang w:val="en-GB"/>
        </w:rPr>
        <w:t xml:space="preserve">host </w:t>
      </w:r>
      <w:r w:rsidRPr="008C36D0">
        <w:rPr>
          <w:rFonts w:cs="Arial"/>
          <w:b/>
          <w:lang w:val="en-GB"/>
        </w:rPr>
        <w:t>material</w:t>
      </w:r>
    </w:p>
    <w:tbl>
      <w:tblPr>
        <w:tblW w:w="14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3"/>
        <w:gridCol w:w="1134"/>
        <w:gridCol w:w="1843"/>
        <w:gridCol w:w="2268"/>
        <w:gridCol w:w="1418"/>
        <w:gridCol w:w="6106"/>
      </w:tblGrid>
      <w:tr w:rsidR="00CD6E02" w:rsidRPr="008C36D0" w:rsidTr="00CE3A52">
        <w:trPr>
          <w:divId w:val="530144583"/>
          <w:cantSplit/>
          <w:trHeight w:val="204"/>
          <w:tblHeader/>
        </w:trPr>
        <w:tc>
          <w:tcPr>
            <w:tcW w:w="1383" w:type="dxa"/>
            <w:shd w:val="clear" w:color="auto" w:fill="D9D9D9"/>
            <w:vAlign w:val="center"/>
          </w:tcPr>
          <w:p w:rsidR="00CD6E02" w:rsidRPr="00F47930" w:rsidRDefault="00CD6E02" w:rsidP="00F47930">
            <w:pPr>
              <w:jc w:val="center"/>
              <w:rPr>
                <w:rFonts w:cs="Arial"/>
                <w:b/>
                <w:sz w:val="18"/>
                <w:szCs w:val="16"/>
                <w:lang w:val="en-GB"/>
              </w:rPr>
            </w:pPr>
            <w:r w:rsidRPr="00F47930">
              <w:rPr>
                <w:rFonts w:cs="Arial"/>
                <w:b/>
                <w:sz w:val="18"/>
                <w:szCs w:val="16"/>
                <w:lang w:val="en-GB"/>
              </w:rPr>
              <w:t>Matrix</w:t>
            </w:r>
          </w:p>
        </w:tc>
        <w:tc>
          <w:tcPr>
            <w:tcW w:w="1134" w:type="dxa"/>
            <w:shd w:val="clear" w:color="auto" w:fill="D9D9D9"/>
            <w:vAlign w:val="center"/>
          </w:tcPr>
          <w:p w:rsidR="00CD6E02" w:rsidRPr="00F47930" w:rsidRDefault="00CD6E02" w:rsidP="00F47930">
            <w:pPr>
              <w:jc w:val="center"/>
              <w:rPr>
                <w:rFonts w:cs="Arial"/>
                <w:b/>
                <w:sz w:val="18"/>
                <w:szCs w:val="16"/>
                <w:lang w:val="en-GB"/>
              </w:rPr>
            </w:pPr>
            <w:r w:rsidRPr="00F47930">
              <w:rPr>
                <w:rFonts w:cs="Arial"/>
                <w:b/>
                <w:sz w:val="18"/>
                <w:szCs w:val="16"/>
                <w:lang w:val="en-GB"/>
              </w:rPr>
              <w:t>Sample</w:t>
            </w:r>
            <w:r w:rsidR="00FB75FA" w:rsidRPr="00F47930">
              <w:rPr>
                <w:rFonts w:cs="Arial"/>
                <w:b/>
                <w:sz w:val="18"/>
                <w:szCs w:val="16"/>
                <w:lang w:val="en-GB"/>
              </w:rPr>
              <w:t xml:space="preserve"> size</w:t>
            </w:r>
          </w:p>
        </w:tc>
        <w:tc>
          <w:tcPr>
            <w:tcW w:w="1843" w:type="dxa"/>
            <w:shd w:val="clear" w:color="auto" w:fill="D9D9D9"/>
            <w:vAlign w:val="center"/>
          </w:tcPr>
          <w:p w:rsidR="00CD6E02" w:rsidRPr="00F47930" w:rsidRDefault="00F205FD" w:rsidP="00F47930">
            <w:pPr>
              <w:jc w:val="center"/>
              <w:rPr>
                <w:rFonts w:cs="Arial"/>
                <w:b/>
                <w:sz w:val="18"/>
                <w:szCs w:val="16"/>
                <w:lang w:val="en-GB"/>
              </w:rPr>
            </w:pPr>
            <w:r w:rsidRPr="00F47930">
              <w:rPr>
                <w:rFonts w:cs="Arial"/>
                <w:b/>
                <w:sz w:val="18"/>
                <w:szCs w:val="16"/>
                <w:lang w:val="en-GB"/>
              </w:rPr>
              <w:t>Sample preparation</w:t>
            </w:r>
          </w:p>
        </w:tc>
        <w:tc>
          <w:tcPr>
            <w:tcW w:w="2268" w:type="dxa"/>
            <w:shd w:val="clear" w:color="auto" w:fill="D9D9D9"/>
            <w:vAlign w:val="center"/>
          </w:tcPr>
          <w:p w:rsidR="00CD6E02" w:rsidRPr="00F47930" w:rsidRDefault="00CD6E02" w:rsidP="00F47930">
            <w:pPr>
              <w:jc w:val="center"/>
              <w:rPr>
                <w:rFonts w:cs="Arial"/>
                <w:b/>
                <w:sz w:val="18"/>
                <w:szCs w:val="16"/>
                <w:lang w:val="en-GB"/>
              </w:rPr>
            </w:pPr>
            <w:r w:rsidRPr="00F47930">
              <w:rPr>
                <w:rFonts w:cs="Arial"/>
                <w:b/>
                <w:sz w:val="18"/>
                <w:szCs w:val="16"/>
                <w:lang w:val="en-GB"/>
              </w:rPr>
              <w:t>Nucleic acid extraction</w:t>
            </w:r>
          </w:p>
        </w:tc>
        <w:tc>
          <w:tcPr>
            <w:tcW w:w="1418" w:type="dxa"/>
            <w:shd w:val="clear" w:color="auto" w:fill="D9D9D9"/>
            <w:vAlign w:val="center"/>
          </w:tcPr>
          <w:p w:rsidR="00CD6E02" w:rsidRPr="00F47930" w:rsidRDefault="00FB75FA" w:rsidP="00F47930">
            <w:pPr>
              <w:jc w:val="center"/>
              <w:rPr>
                <w:rFonts w:cs="Arial"/>
                <w:b/>
                <w:sz w:val="18"/>
                <w:szCs w:val="16"/>
                <w:lang w:val="en-GB"/>
              </w:rPr>
            </w:pPr>
            <w:r w:rsidRPr="00F47930">
              <w:rPr>
                <w:rFonts w:cs="Arial"/>
                <w:b/>
                <w:sz w:val="18"/>
                <w:szCs w:val="16"/>
                <w:lang w:val="en-GB"/>
              </w:rPr>
              <w:t>Detection m</w:t>
            </w:r>
            <w:r w:rsidR="00CD6E02" w:rsidRPr="00F47930">
              <w:rPr>
                <w:rFonts w:cs="Arial"/>
                <w:b/>
                <w:sz w:val="18"/>
                <w:szCs w:val="16"/>
                <w:lang w:val="en-GB"/>
              </w:rPr>
              <w:t>ethod</w:t>
            </w:r>
          </w:p>
        </w:tc>
        <w:tc>
          <w:tcPr>
            <w:tcW w:w="6106" w:type="dxa"/>
            <w:shd w:val="clear" w:color="auto" w:fill="D9D9D9"/>
            <w:vAlign w:val="center"/>
          </w:tcPr>
          <w:p w:rsidR="00CD6E02" w:rsidRPr="00F47930" w:rsidRDefault="00CD6E02" w:rsidP="00F47930">
            <w:pPr>
              <w:jc w:val="center"/>
              <w:rPr>
                <w:rFonts w:cs="Arial"/>
                <w:b/>
                <w:sz w:val="18"/>
                <w:szCs w:val="16"/>
                <w:lang w:val="en-GB"/>
              </w:rPr>
            </w:pPr>
            <w:r w:rsidRPr="00F47930">
              <w:rPr>
                <w:rFonts w:cs="Arial"/>
                <w:b/>
                <w:sz w:val="18"/>
                <w:szCs w:val="16"/>
                <w:lang w:val="en-GB"/>
              </w:rPr>
              <w:t>Remarks</w:t>
            </w:r>
            <w:r w:rsidR="00FB75FA" w:rsidRPr="00F47930">
              <w:rPr>
                <w:rFonts w:cs="Arial"/>
                <w:b/>
                <w:sz w:val="18"/>
                <w:szCs w:val="16"/>
                <w:lang w:val="en-GB"/>
              </w:rPr>
              <w:t xml:space="preserve"> on</w:t>
            </w:r>
            <w:r w:rsidRPr="00F47930">
              <w:rPr>
                <w:rFonts w:cs="Arial"/>
                <w:b/>
                <w:sz w:val="18"/>
                <w:szCs w:val="16"/>
                <w:lang w:val="en-GB"/>
              </w:rPr>
              <w:t xml:space="preserve"> validation</w:t>
            </w:r>
          </w:p>
        </w:tc>
      </w:tr>
      <w:tr w:rsidR="00CD6E02" w:rsidRPr="008C36D0" w:rsidTr="00F47930">
        <w:trPr>
          <w:divId w:val="530144583"/>
          <w:cantSplit/>
        </w:trPr>
        <w:tc>
          <w:tcPr>
            <w:tcW w:w="1383" w:type="dxa"/>
          </w:tcPr>
          <w:p w:rsidR="00CD6E02" w:rsidRPr="008C36D0" w:rsidRDefault="00CD6E02" w:rsidP="00CD6E02">
            <w:pPr>
              <w:rPr>
                <w:rFonts w:cs="Arial"/>
                <w:sz w:val="16"/>
                <w:szCs w:val="16"/>
                <w:lang w:val="en-GB"/>
              </w:rPr>
            </w:pPr>
            <w:r w:rsidRPr="008C36D0">
              <w:rPr>
                <w:rFonts w:cs="Arial"/>
                <w:sz w:val="16"/>
                <w:szCs w:val="16"/>
                <w:lang w:val="en-GB"/>
              </w:rPr>
              <w:t>Tomato leaves</w:t>
            </w:r>
          </w:p>
        </w:tc>
        <w:tc>
          <w:tcPr>
            <w:tcW w:w="1134" w:type="dxa"/>
          </w:tcPr>
          <w:p w:rsidR="00CD6E02" w:rsidRPr="008C36D0" w:rsidRDefault="00CD6E02" w:rsidP="00A968AC">
            <w:pPr>
              <w:rPr>
                <w:rFonts w:cs="Arial"/>
                <w:sz w:val="16"/>
                <w:szCs w:val="16"/>
                <w:lang w:val="en-GB"/>
              </w:rPr>
            </w:pPr>
            <w:r w:rsidRPr="008C36D0">
              <w:rPr>
                <w:rFonts w:cs="Arial"/>
                <w:sz w:val="16"/>
                <w:szCs w:val="16"/>
                <w:lang w:val="en-GB"/>
              </w:rPr>
              <w:t>1</w:t>
            </w:r>
            <w:r w:rsidR="00A968AC" w:rsidRPr="008C36D0">
              <w:rPr>
                <w:rFonts w:cs="Arial"/>
                <w:sz w:val="16"/>
                <w:szCs w:val="16"/>
                <w:lang w:val="en-GB"/>
              </w:rPr>
              <w:t> </w:t>
            </w:r>
            <w:r w:rsidRPr="008C36D0">
              <w:rPr>
                <w:rFonts w:cs="Arial"/>
                <w:sz w:val="16"/>
                <w:szCs w:val="16"/>
                <w:lang w:val="en-GB"/>
              </w:rPr>
              <w:t>g</w:t>
            </w:r>
          </w:p>
        </w:tc>
        <w:tc>
          <w:tcPr>
            <w:tcW w:w="1843" w:type="dxa"/>
          </w:tcPr>
          <w:p w:rsidR="00CD6E02" w:rsidRPr="008C36D0" w:rsidRDefault="00CD6E02" w:rsidP="00CC12AB">
            <w:pPr>
              <w:rPr>
                <w:rFonts w:cs="Arial"/>
                <w:sz w:val="16"/>
                <w:szCs w:val="16"/>
                <w:lang w:val="en-GB"/>
              </w:rPr>
            </w:pPr>
            <w:r w:rsidRPr="008C36D0">
              <w:rPr>
                <w:rFonts w:cs="Arial"/>
                <w:sz w:val="16"/>
                <w:szCs w:val="16"/>
                <w:lang w:val="en-GB"/>
              </w:rPr>
              <w:t>3.5</w:t>
            </w:r>
            <w:r w:rsidR="00CC12AB" w:rsidRPr="008C36D0">
              <w:rPr>
                <w:rFonts w:cs="Arial"/>
                <w:sz w:val="16"/>
                <w:szCs w:val="16"/>
                <w:lang w:val="en-GB"/>
              </w:rPr>
              <w:t> </w:t>
            </w:r>
            <w:r w:rsidRPr="008C36D0">
              <w:rPr>
                <w:rFonts w:cs="Arial"/>
                <w:sz w:val="16"/>
                <w:szCs w:val="16"/>
                <w:lang w:val="en-GB"/>
              </w:rPr>
              <w:t>ml (1:2</w:t>
            </w:r>
            <w:r w:rsidR="00A968AC" w:rsidRPr="008C36D0">
              <w:rPr>
                <w:rFonts w:cs="Arial"/>
                <w:sz w:val="16"/>
                <w:szCs w:val="16"/>
                <w:lang w:val="en-GB"/>
              </w:rPr>
              <w:t>–</w:t>
            </w:r>
            <w:r w:rsidRPr="008C36D0">
              <w:rPr>
                <w:rFonts w:cs="Arial"/>
                <w:sz w:val="16"/>
                <w:szCs w:val="16"/>
                <w:lang w:val="en-GB"/>
              </w:rPr>
              <w:t>1:5 (w/v)) GH plus lysis buffer with Homex</w:t>
            </w:r>
            <w:r w:rsidR="00DD511B">
              <w:rPr>
                <w:rFonts w:cs="Arial"/>
                <w:sz w:val="16"/>
                <w:szCs w:val="16"/>
                <w:lang w:val="en-GB"/>
              </w:rPr>
              <w:t xml:space="preserve"> 6</w:t>
            </w:r>
            <w:r w:rsidRPr="008C36D0">
              <w:rPr>
                <w:rFonts w:cs="Arial"/>
                <w:sz w:val="16"/>
                <w:szCs w:val="16"/>
                <w:lang w:val="en-GB"/>
              </w:rPr>
              <w:t xml:space="preserve"> (Bioreba)</w:t>
            </w:r>
          </w:p>
        </w:tc>
        <w:tc>
          <w:tcPr>
            <w:tcW w:w="2268" w:type="dxa"/>
          </w:tcPr>
          <w:p w:rsidR="00CD6E02" w:rsidRPr="008C36D0" w:rsidRDefault="00CD6E02" w:rsidP="006A5211">
            <w:pPr>
              <w:spacing w:after="0"/>
              <w:rPr>
                <w:rFonts w:cs="Arial"/>
                <w:sz w:val="16"/>
                <w:szCs w:val="16"/>
                <w:lang w:val="en-GB"/>
              </w:rPr>
            </w:pPr>
            <w:r w:rsidRPr="008C36D0">
              <w:rPr>
                <w:rFonts w:cs="Arial"/>
                <w:sz w:val="16"/>
                <w:szCs w:val="16"/>
                <w:lang w:val="en-GB"/>
              </w:rPr>
              <w:t xml:space="preserve">RNeasy Plant Mini </w:t>
            </w:r>
            <w:r w:rsidR="00CC12AB" w:rsidRPr="008C36D0">
              <w:rPr>
                <w:rFonts w:cs="Arial"/>
                <w:sz w:val="16"/>
                <w:szCs w:val="16"/>
                <w:lang w:val="en-GB"/>
              </w:rPr>
              <w:t>K</w:t>
            </w:r>
            <w:r w:rsidRPr="008C36D0">
              <w:rPr>
                <w:rFonts w:cs="Arial"/>
                <w:sz w:val="16"/>
                <w:szCs w:val="16"/>
                <w:lang w:val="en-GB"/>
              </w:rPr>
              <w:t>it (Qiagen)</w:t>
            </w:r>
            <w:r w:rsidR="00CC12AB" w:rsidRPr="008C36D0">
              <w:rPr>
                <w:rFonts w:cs="Arial"/>
                <w:sz w:val="16"/>
                <w:szCs w:val="16"/>
                <w:lang w:val="en-GB"/>
              </w:rPr>
              <w:t xml:space="preserve"> </w:t>
            </w:r>
            <w:r w:rsidRPr="008C36D0">
              <w:rPr>
                <w:rFonts w:cs="Arial"/>
                <w:sz w:val="16"/>
                <w:szCs w:val="16"/>
                <w:lang w:val="en-GB"/>
              </w:rPr>
              <w:t>or</w:t>
            </w:r>
            <w:r w:rsidR="00CC12AB" w:rsidRPr="008C36D0">
              <w:rPr>
                <w:rFonts w:cs="Arial"/>
                <w:sz w:val="16"/>
                <w:szCs w:val="16"/>
                <w:lang w:val="en-GB"/>
              </w:rPr>
              <w:t xml:space="preserve"> </w:t>
            </w:r>
            <w:r w:rsidRPr="008C36D0">
              <w:rPr>
                <w:rFonts w:cs="Arial"/>
                <w:sz w:val="16"/>
                <w:szCs w:val="16"/>
                <w:lang w:val="en-GB"/>
              </w:rPr>
              <w:t xml:space="preserve">Sbeadex maxi plant kit (LGC </w:t>
            </w:r>
            <w:r w:rsidR="00CC12AB" w:rsidRPr="008C36D0">
              <w:rPr>
                <w:rFonts w:cs="Arial"/>
                <w:sz w:val="16"/>
                <w:szCs w:val="16"/>
                <w:lang w:val="en-GB"/>
              </w:rPr>
              <w:t>G</w:t>
            </w:r>
            <w:r w:rsidRPr="008C36D0">
              <w:rPr>
                <w:rFonts w:cs="Arial"/>
                <w:sz w:val="16"/>
                <w:szCs w:val="16"/>
                <w:lang w:val="en-GB"/>
              </w:rPr>
              <w:t xml:space="preserve">enomics) on KingFisher 96 system </w:t>
            </w:r>
            <w:r w:rsidR="006A5211" w:rsidRPr="008C36D0">
              <w:rPr>
                <w:rFonts w:cs="Arial"/>
                <w:sz w:val="16"/>
                <w:szCs w:val="16"/>
                <w:lang w:val="en-GB"/>
              </w:rPr>
              <w:t>(Thermo Scientific)</w:t>
            </w:r>
          </w:p>
        </w:tc>
        <w:tc>
          <w:tcPr>
            <w:tcW w:w="1418" w:type="dxa"/>
          </w:tcPr>
          <w:p w:rsidR="00CD6E02" w:rsidRPr="008C36D0" w:rsidRDefault="00CD6E02" w:rsidP="00321F0F">
            <w:pPr>
              <w:rPr>
                <w:rFonts w:cs="Arial"/>
                <w:sz w:val="16"/>
                <w:szCs w:val="16"/>
                <w:lang w:val="en-GB"/>
              </w:rPr>
            </w:pPr>
            <w:r w:rsidRPr="008C36D0">
              <w:rPr>
                <w:rFonts w:cs="Arial"/>
                <w:sz w:val="16"/>
                <w:szCs w:val="16"/>
                <w:lang w:val="en-GB"/>
              </w:rPr>
              <w:t xml:space="preserve">Real-time </w:t>
            </w:r>
            <w:r w:rsidR="00321F0F" w:rsidRPr="008C36D0">
              <w:rPr>
                <w:rFonts w:cs="Arial"/>
                <w:sz w:val="16"/>
                <w:szCs w:val="16"/>
                <w:lang w:val="en-GB"/>
              </w:rPr>
              <w:t>reverse transcription-polymerase chain reaction (</w:t>
            </w:r>
            <w:r w:rsidRPr="008C36D0">
              <w:rPr>
                <w:rFonts w:cs="Arial"/>
                <w:sz w:val="16"/>
                <w:szCs w:val="16"/>
                <w:lang w:val="en-GB"/>
              </w:rPr>
              <w:t>RT-PCR</w:t>
            </w:r>
            <w:r w:rsidR="00321F0F" w:rsidRPr="008C36D0">
              <w:rPr>
                <w:rFonts w:cs="Arial"/>
                <w:sz w:val="16"/>
                <w:szCs w:val="16"/>
                <w:lang w:val="en-GB"/>
              </w:rPr>
              <w:t>)</w:t>
            </w:r>
            <w:r w:rsidRPr="008C36D0">
              <w:rPr>
                <w:rFonts w:cs="Arial"/>
                <w:sz w:val="16"/>
                <w:szCs w:val="16"/>
                <w:lang w:val="en-GB"/>
              </w:rPr>
              <w:t>:</w:t>
            </w:r>
            <w:r w:rsidR="00321F0F" w:rsidRPr="008C36D0">
              <w:rPr>
                <w:rFonts w:cs="Arial"/>
                <w:sz w:val="16"/>
                <w:szCs w:val="16"/>
                <w:lang w:val="en-GB"/>
              </w:rPr>
              <w:t xml:space="preserve"> </w:t>
            </w:r>
            <w:r w:rsidRPr="008C36D0">
              <w:rPr>
                <w:rFonts w:cs="Arial"/>
                <w:sz w:val="16"/>
                <w:szCs w:val="16"/>
                <w:lang w:val="en-GB"/>
              </w:rPr>
              <w:t>GenPospi assay</w:t>
            </w:r>
            <w:r w:rsidR="00321F0F" w:rsidRPr="008C36D0">
              <w:rPr>
                <w:rFonts w:cs="Arial"/>
                <w:sz w:val="16"/>
                <w:szCs w:val="16"/>
                <w:lang w:val="en-GB"/>
              </w:rPr>
              <w:t xml:space="preserve">, </w:t>
            </w:r>
            <w:r w:rsidRPr="008C36D0">
              <w:rPr>
                <w:rFonts w:cs="Arial"/>
                <w:sz w:val="16"/>
                <w:szCs w:val="16"/>
                <w:lang w:val="en-GB"/>
              </w:rPr>
              <w:t xml:space="preserve">Botermans </w:t>
            </w:r>
            <w:r w:rsidRPr="008C36D0">
              <w:rPr>
                <w:rFonts w:cs="Arial"/>
                <w:i/>
                <w:sz w:val="16"/>
                <w:szCs w:val="16"/>
                <w:lang w:val="en-GB"/>
              </w:rPr>
              <w:t>et</w:t>
            </w:r>
            <w:r w:rsidR="001873A3" w:rsidRPr="008C36D0">
              <w:rPr>
                <w:rFonts w:cs="Arial"/>
                <w:i/>
                <w:sz w:val="16"/>
                <w:szCs w:val="16"/>
                <w:lang w:val="en-GB"/>
              </w:rPr>
              <w:t> </w:t>
            </w:r>
            <w:r w:rsidRPr="008C36D0">
              <w:rPr>
                <w:rFonts w:cs="Arial"/>
                <w:i/>
                <w:sz w:val="16"/>
                <w:szCs w:val="16"/>
                <w:lang w:val="en-GB"/>
              </w:rPr>
              <w:t>al</w:t>
            </w:r>
            <w:r w:rsidRPr="008C36D0">
              <w:rPr>
                <w:rFonts w:cs="Arial"/>
                <w:sz w:val="16"/>
                <w:szCs w:val="16"/>
                <w:lang w:val="en-GB"/>
              </w:rPr>
              <w:t>. (2013)</w:t>
            </w:r>
          </w:p>
        </w:tc>
        <w:tc>
          <w:tcPr>
            <w:tcW w:w="6106" w:type="dxa"/>
          </w:tcPr>
          <w:p w:rsidR="00CD6E02" w:rsidRPr="008C36D0" w:rsidRDefault="00CD6E02" w:rsidP="00CD6E02">
            <w:pPr>
              <w:spacing w:after="0"/>
              <w:rPr>
                <w:rFonts w:cs="Arial"/>
                <w:sz w:val="16"/>
                <w:szCs w:val="16"/>
                <w:lang w:val="en-GB"/>
              </w:rPr>
            </w:pPr>
            <w:r w:rsidRPr="008C36D0">
              <w:rPr>
                <w:rFonts w:cs="Arial"/>
                <w:b/>
                <w:i/>
                <w:sz w:val="16"/>
                <w:szCs w:val="16"/>
                <w:lang w:val="en-GB"/>
              </w:rPr>
              <w:t>Limit of detection</w:t>
            </w:r>
            <w:r w:rsidRPr="008C36D0">
              <w:rPr>
                <w:rFonts w:cs="Arial"/>
                <w:b/>
                <w:sz w:val="16"/>
                <w:szCs w:val="16"/>
                <w:lang w:val="en-GB"/>
              </w:rPr>
              <w:t xml:space="preserve">: </w:t>
            </w:r>
            <w:r w:rsidRPr="008C36D0">
              <w:rPr>
                <w:rFonts w:cs="Arial"/>
                <w:sz w:val="16"/>
                <w:szCs w:val="16"/>
                <w:lang w:val="en-GB"/>
              </w:rPr>
              <w:t>detection of all pospiviroid species up to a relative infection rate</w:t>
            </w:r>
            <w:r w:rsidRPr="008C36D0">
              <w:rPr>
                <w:rFonts w:cs="Arial"/>
                <w:sz w:val="16"/>
                <w:szCs w:val="16"/>
                <w:vertAlign w:val="superscript"/>
                <w:lang w:val="en-GB"/>
              </w:rPr>
              <w:t>1</w:t>
            </w:r>
            <w:r w:rsidRPr="008C36D0">
              <w:rPr>
                <w:rFonts w:cs="Arial"/>
                <w:sz w:val="16"/>
                <w:szCs w:val="16"/>
                <w:lang w:val="en-GB"/>
              </w:rPr>
              <w:t xml:space="preserve"> of 0.13% (equals 770 times dilution) with 99.7% certainty for dilution of infected tomato leaves in healthy tomato</w:t>
            </w:r>
          </w:p>
          <w:p w:rsidR="00CD6E02" w:rsidRPr="008C36D0" w:rsidRDefault="00CD6E02" w:rsidP="00CD6E02">
            <w:pPr>
              <w:spacing w:after="0"/>
              <w:rPr>
                <w:rFonts w:cs="Arial"/>
                <w:sz w:val="16"/>
                <w:szCs w:val="16"/>
                <w:lang w:val="en-GB"/>
              </w:rPr>
            </w:pPr>
            <w:r w:rsidRPr="008C36D0">
              <w:rPr>
                <w:rFonts w:cs="Arial"/>
                <w:b/>
                <w:i/>
                <w:sz w:val="16"/>
                <w:szCs w:val="16"/>
                <w:lang w:val="en-GB"/>
              </w:rPr>
              <w:t>Analytical specificity</w:t>
            </w:r>
            <w:r w:rsidRPr="008C36D0">
              <w:rPr>
                <w:rFonts w:cs="Arial"/>
                <w:b/>
                <w:sz w:val="16"/>
                <w:szCs w:val="16"/>
                <w:lang w:val="en-GB"/>
              </w:rPr>
              <w:t>:</w:t>
            </w:r>
            <w:r w:rsidRPr="008C36D0">
              <w:rPr>
                <w:rFonts w:cs="Arial"/>
                <w:sz w:val="16"/>
                <w:szCs w:val="16"/>
                <w:lang w:val="en-GB"/>
              </w:rPr>
              <w:t xml:space="preserve"> highly specific for pospiviroid species</w:t>
            </w:r>
          </w:p>
          <w:p w:rsidR="00CD6E02" w:rsidRPr="008C36D0" w:rsidRDefault="00CD6E02" w:rsidP="00CD6E02">
            <w:pPr>
              <w:spacing w:after="0"/>
              <w:rPr>
                <w:rFonts w:cs="Arial"/>
                <w:sz w:val="16"/>
                <w:szCs w:val="16"/>
                <w:lang w:val="en-GB"/>
              </w:rPr>
            </w:pPr>
            <w:r w:rsidRPr="008C36D0">
              <w:rPr>
                <w:rFonts w:cs="Arial"/>
                <w:b/>
                <w:i/>
                <w:sz w:val="16"/>
                <w:szCs w:val="16"/>
                <w:lang w:val="en-GB"/>
              </w:rPr>
              <w:t>Selectivity</w:t>
            </w:r>
            <w:r w:rsidRPr="008C36D0">
              <w:rPr>
                <w:rFonts w:cs="Arial"/>
                <w:b/>
                <w:sz w:val="16"/>
                <w:szCs w:val="16"/>
                <w:lang w:val="en-GB"/>
              </w:rPr>
              <w:t>:</w:t>
            </w:r>
            <w:r w:rsidRPr="008C36D0">
              <w:rPr>
                <w:rFonts w:cs="Arial"/>
                <w:sz w:val="16"/>
                <w:szCs w:val="16"/>
                <w:lang w:val="en-GB"/>
              </w:rPr>
              <w:t xml:space="preserve"> no influence of tomato leaves</w:t>
            </w:r>
          </w:p>
          <w:p w:rsidR="00CD6E02" w:rsidRPr="008C36D0" w:rsidRDefault="00CD6E02" w:rsidP="00CD6E02">
            <w:pPr>
              <w:spacing w:after="0"/>
              <w:rPr>
                <w:rFonts w:cs="Arial"/>
                <w:sz w:val="16"/>
                <w:szCs w:val="16"/>
                <w:lang w:val="en-GB"/>
              </w:rPr>
            </w:pPr>
            <w:r w:rsidRPr="008C36D0">
              <w:rPr>
                <w:rFonts w:cs="Arial"/>
                <w:b/>
                <w:i/>
                <w:sz w:val="16"/>
                <w:szCs w:val="16"/>
                <w:lang w:val="en-GB"/>
              </w:rPr>
              <w:t xml:space="preserve">Repeatability </w:t>
            </w:r>
            <w:r w:rsidR="00AA11BF" w:rsidRPr="008C36D0">
              <w:rPr>
                <w:rFonts w:cs="Arial"/>
                <w:b/>
                <w:i/>
                <w:sz w:val="16"/>
                <w:szCs w:val="16"/>
                <w:lang w:val="en-GB"/>
              </w:rPr>
              <w:t>and</w:t>
            </w:r>
            <w:r w:rsidRPr="008C36D0">
              <w:rPr>
                <w:rFonts w:cs="Arial"/>
                <w:b/>
                <w:i/>
                <w:sz w:val="16"/>
                <w:szCs w:val="16"/>
                <w:lang w:val="en-GB"/>
              </w:rPr>
              <w:t xml:space="preserve"> reproducibility</w:t>
            </w:r>
            <w:r w:rsidRPr="008C36D0">
              <w:rPr>
                <w:rFonts w:cs="Arial"/>
                <w:b/>
                <w:sz w:val="16"/>
                <w:szCs w:val="16"/>
                <w:lang w:val="en-GB"/>
              </w:rPr>
              <w:t>:</w:t>
            </w:r>
            <w:r w:rsidRPr="008C36D0">
              <w:rPr>
                <w:rFonts w:cs="Arial"/>
                <w:sz w:val="16"/>
                <w:szCs w:val="16"/>
                <w:lang w:val="en-GB"/>
              </w:rPr>
              <w:t xml:space="preserve"> 100%</w:t>
            </w:r>
          </w:p>
          <w:p w:rsidR="00CD6E02" w:rsidRPr="008C36D0" w:rsidRDefault="00CD6E02" w:rsidP="00C137A2">
            <w:pPr>
              <w:spacing w:after="0"/>
              <w:rPr>
                <w:rFonts w:cs="Arial"/>
                <w:sz w:val="16"/>
                <w:szCs w:val="16"/>
                <w:lang w:val="en-GB"/>
              </w:rPr>
            </w:pPr>
            <w:r w:rsidRPr="008C36D0">
              <w:rPr>
                <w:rFonts w:cs="Arial"/>
                <w:sz w:val="16"/>
                <w:szCs w:val="16"/>
                <w:lang w:val="en-GB"/>
              </w:rPr>
              <w:t xml:space="preserve">(Naktuinbouw, 2012a; Botermans </w:t>
            </w:r>
            <w:r w:rsidRPr="008C36D0">
              <w:rPr>
                <w:rFonts w:cs="Arial"/>
                <w:i/>
                <w:sz w:val="16"/>
                <w:szCs w:val="16"/>
                <w:lang w:val="en-GB"/>
              </w:rPr>
              <w:t>et</w:t>
            </w:r>
            <w:r w:rsidR="00AA11BF" w:rsidRPr="008C36D0">
              <w:rPr>
                <w:rFonts w:cs="Arial"/>
                <w:i/>
                <w:sz w:val="16"/>
                <w:szCs w:val="16"/>
                <w:lang w:val="en-GB"/>
              </w:rPr>
              <w:t> </w:t>
            </w:r>
            <w:r w:rsidRPr="008C36D0">
              <w:rPr>
                <w:rFonts w:cs="Arial"/>
                <w:i/>
                <w:sz w:val="16"/>
                <w:szCs w:val="16"/>
                <w:lang w:val="en-GB"/>
              </w:rPr>
              <w:t>al</w:t>
            </w:r>
            <w:r w:rsidRPr="008C36D0">
              <w:rPr>
                <w:rFonts w:cs="Arial"/>
                <w:sz w:val="16"/>
                <w:szCs w:val="16"/>
                <w:lang w:val="en-GB"/>
              </w:rPr>
              <w:t>., 2013</w:t>
            </w:r>
            <w:r w:rsidR="00AA11BF" w:rsidRPr="008C36D0">
              <w:rPr>
                <w:rFonts w:cs="Arial"/>
                <w:sz w:val="16"/>
                <w:szCs w:val="16"/>
                <w:lang w:val="en-GB"/>
              </w:rPr>
              <w:t>;</w:t>
            </w:r>
            <w:r w:rsidR="0045788B" w:rsidRPr="008C36D0">
              <w:rPr>
                <w:rFonts w:cs="Arial"/>
                <w:sz w:val="16"/>
                <w:szCs w:val="16"/>
                <w:lang w:val="en-GB"/>
              </w:rPr>
              <w:t xml:space="preserve"> </w:t>
            </w:r>
            <w:r w:rsidR="00BC455D" w:rsidRPr="008C36D0">
              <w:rPr>
                <w:rFonts w:cs="Arial"/>
                <w:sz w:val="16"/>
                <w:szCs w:val="16"/>
                <w:lang w:val="en-GB"/>
              </w:rPr>
              <w:t>NPPO-NL</w:t>
            </w:r>
            <w:r w:rsidR="0045788B" w:rsidRPr="008C36D0">
              <w:rPr>
                <w:rFonts w:cs="Arial"/>
                <w:sz w:val="16"/>
                <w:szCs w:val="16"/>
                <w:lang w:val="en-GB"/>
              </w:rPr>
              <w:t>, 2013d</w:t>
            </w:r>
            <w:r w:rsidRPr="008C36D0">
              <w:rPr>
                <w:rFonts w:cs="Arial"/>
                <w:sz w:val="16"/>
                <w:szCs w:val="16"/>
                <w:lang w:val="en-GB"/>
              </w:rPr>
              <w:t>)</w:t>
            </w:r>
          </w:p>
        </w:tc>
      </w:tr>
      <w:tr w:rsidR="00CD6E02" w:rsidRPr="008C36D0" w:rsidTr="00F47930">
        <w:trPr>
          <w:divId w:val="530144583"/>
          <w:cantSplit/>
        </w:trPr>
        <w:tc>
          <w:tcPr>
            <w:tcW w:w="1383" w:type="dxa"/>
          </w:tcPr>
          <w:p w:rsidR="00CD6E02" w:rsidRPr="008C36D0" w:rsidRDefault="00CD6E02" w:rsidP="00CD6E02">
            <w:pPr>
              <w:rPr>
                <w:rFonts w:cs="Arial"/>
                <w:sz w:val="16"/>
                <w:szCs w:val="16"/>
                <w:lang w:val="en-GB"/>
              </w:rPr>
            </w:pPr>
            <w:r w:rsidRPr="008C36D0">
              <w:rPr>
                <w:rFonts w:cs="Arial"/>
                <w:sz w:val="16"/>
                <w:szCs w:val="16"/>
                <w:lang w:val="en-GB"/>
              </w:rPr>
              <w:t>Tomato leaves</w:t>
            </w:r>
          </w:p>
        </w:tc>
        <w:tc>
          <w:tcPr>
            <w:tcW w:w="1134" w:type="dxa"/>
          </w:tcPr>
          <w:p w:rsidR="00CD6E02" w:rsidRPr="008C36D0" w:rsidRDefault="00CD6E02" w:rsidP="00A968AC">
            <w:pPr>
              <w:rPr>
                <w:rFonts w:cs="Arial"/>
                <w:sz w:val="16"/>
                <w:szCs w:val="16"/>
                <w:lang w:val="en-GB"/>
              </w:rPr>
            </w:pPr>
            <w:r w:rsidRPr="008C36D0">
              <w:rPr>
                <w:rFonts w:cs="Arial"/>
                <w:sz w:val="16"/>
                <w:szCs w:val="16"/>
                <w:lang w:val="en-GB"/>
              </w:rPr>
              <w:t>1</w:t>
            </w:r>
            <w:r w:rsidR="00A968AC" w:rsidRPr="008C36D0">
              <w:rPr>
                <w:rFonts w:cs="Arial"/>
                <w:sz w:val="16"/>
                <w:szCs w:val="16"/>
                <w:lang w:val="en-GB"/>
              </w:rPr>
              <w:t> </w:t>
            </w:r>
            <w:r w:rsidRPr="008C36D0">
              <w:rPr>
                <w:rFonts w:cs="Arial"/>
                <w:sz w:val="16"/>
                <w:szCs w:val="16"/>
                <w:lang w:val="en-GB"/>
              </w:rPr>
              <w:t>g</w:t>
            </w:r>
          </w:p>
        </w:tc>
        <w:tc>
          <w:tcPr>
            <w:tcW w:w="1843" w:type="dxa"/>
          </w:tcPr>
          <w:p w:rsidR="00CD6E02" w:rsidRPr="008C36D0" w:rsidRDefault="00CD6E02" w:rsidP="00AB217E">
            <w:pPr>
              <w:rPr>
                <w:rFonts w:cs="Arial"/>
                <w:sz w:val="16"/>
                <w:szCs w:val="16"/>
                <w:lang w:val="en-GB"/>
              </w:rPr>
            </w:pPr>
            <w:r w:rsidRPr="008C36D0">
              <w:rPr>
                <w:rFonts w:cs="Arial"/>
                <w:sz w:val="16"/>
                <w:szCs w:val="16"/>
                <w:lang w:val="en-GB"/>
              </w:rPr>
              <w:t>3.5</w:t>
            </w:r>
            <w:r w:rsidR="00CC12AB" w:rsidRPr="008C36D0">
              <w:rPr>
                <w:rFonts w:cs="Arial"/>
                <w:sz w:val="16"/>
                <w:szCs w:val="16"/>
                <w:lang w:val="en-GB"/>
              </w:rPr>
              <w:t> </w:t>
            </w:r>
            <w:r w:rsidRPr="008C36D0">
              <w:rPr>
                <w:rFonts w:cs="Arial"/>
                <w:sz w:val="16"/>
                <w:szCs w:val="16"/>
                <w:lang w:val="en-GB"/>
              </w:rPr>
              <w:t>ml (1:2</w:t>
            </w:r>
            <w:r w:rsidR="00A968AC" w:rsidRPr="008C36D0">
              <w:rPr>
                <w:rFonts w:cs="Arial"/>
                <w:sz w:val="16"/>
                <w:szCs w:val="16"/>
                <w:lang w:val="en-GB"/>
              </w:rPr>
              <w:t>–</w:t>
            </w:r>
            <w:r w:rsidRPr="008C36D0">
              <w:rPr>
                <w:rFonts w:cs="Arial"/>
                <w:sz w:val="16"/>
                <w:szCs w:val="16"/>
                <w:lang w:val="en-GB"/>
              </w:rPr>
              <w:t>1:5 (w/v)) GH plus lysis buffer with Homex</w:t>
            </w:r>
            <w:r w:rsidR="006E68F2">
              <w:rPr>
                <w:rFonts w:cs="Arial"/>
                <w:sz w:val="16"/>
                <w:szCs w:val="16"/>
                <w:lang w:val="en-GB"/>
              </w:rPr>
              <w:t xml:space="preserve"> 6</w:t>
            </w:r>
          </w:p>
        </w:tc>
        <w:tc>
          <w:tcPr>
            <w:tcW w:w="2268" w:type="dxa"/>
          </w:tcPr>
          <w:p w:rsidR="00CD6E02" w:rsidRPr="008C36D0" w:rsidRDefault="00CD6E02" w:rsidP="006A5211">
            <w:pPr>
              <w:rPr>
                <w:rFonts w:cs="Arial"/>
                <w:sz w:val="16"/>
                <w:szCs w:val="16"/>
                <w:lang w:val="en-GB"/>
              </w:rPr>
            </w:pPr>
            <w:r w:rsidRPr="008C36D0">
              <w:rPr>
                <w:rFonts w:cs="Arial"/>
                <w:sz w:val="16"/>
                <w:szCs w:val="16"/>
                <w:lang w:val="en-GB"/>
              </w:rPr>
              <w:t xml:space="preserve">RNeasy Plant Mini </w:t>
            </w:r>
            <w:r w:rsidR="006A5211" w:rsidRPr="008C36D0">
              <w:rPr>
                <w:rFonts w:cs="Arial"/>
                <w:sz w:val="16"/>
                <w:szCs w:val="16"/>
                <w:lang w:val="en-GB"/>
              </w:rPr>
              <w:t>K</w:t>
            </w:r>
            <w:r w:rsidRPr="008C36D0">
              <w:rPr>
                <w:rFonts w:cs="Arial"/>
                <w:sz w:val="16"/>
                <w:szCs w:val="16"/>
                <w:lang w:val="en-GB"/>
              </w:rPr>
              <w:t>it</w:t>
            </w:r>
          </w:p>
        </w:tc>
        <w:tc>
          <w:tcPr>
            <w:tcW w:w="1418" w:type="dxa"/>
          </w:tcPr>
          <w:p w:rsidR="00CD6E02" w:rsidRPr="008C36D0" w:rsidRDefault="00CD6E02" w:rsidP="00321F0F">
            <w:pPr>
              <w:rPr>
                <w:rFonts w:cs="Arial"/>
                <w:sz w:val="16"/>
                <w:szCs w:val="16"/>
                <w:lang w:val="en-GB"/>
              </w:rPr>
            </w:pPr>
            <w:r w:rsidRPr="008C36D0">
              <w:rPr>
                <w:rFonts w:cs="Arial"/>
                <w:sz w:val="16"/>
                <w:szCs w:val="16"/>
                <w:lang w:val="en-GB"/>
              </w:rPr>
              <w:t xml:space="preserve">Real-time RT-PCR: Boonham </w:t>
            </w:r>
            <w:r w:rsidRPr="008C36D0">
              <w:rPr>
                <w:rFonts w:cs="Arial"/>
                <w:i/>
                <w:sz w:val="16"/>
                <w:szCs w:val="16"/>
                <w:lang w:val="en-GB"/>
              </w:rPr>
              <w:t>et</w:t>
            </w:r>
            <w:r w:rsidR="001873A3" w:rsidRPr="008C36D0">
              <w:rPr>
                <w:rFonts w:cs="Arial"/>
                <w:i/>
                <w:sz w:val="16"/>
                <w:szCs w:val="16"/>
                <w:lang w:val="en-GB"/>
              </w:rPr>
              <w:t> </w:t>
            </w:r>
            <w:r w:rsidRPr="008C36D0">
              <w:rPr>
                <w:rFonts w:cs="Arial"/>
                <w:i/>
                <w:sz w:val="16"/>
                <w:szCs w:val="16"/>
                <w:lang w:val="en-GB"/>
              </w:rPr>
              <w:t>al</w:t>
            </w:r>
            <w:r w:rsidRPr="008C36D0">
              <w:rPr>
                <w:rFonts w:cs="Arial"/>
                <w:sz w:val="16"/>
                <w:szCs w:val="16"/>
                <w:lang w:val="en-GB"/>
              </w:rPr>
              <w:t>. (2004)</w:t>
            </w:r>
          </w:p>
        </w:tc>
        <w:tc>
          <w:tcPr>
            <w:tcW w:w="6106" w:type="dxa"/>
          </w:tcPr>
          <w:p w:rsidR="00CD6E02" w:rsidRPr="008C36D0" w:rsidRDefault="00CD6E02" w:rsidP="00CD6E02">
            <w:pPr>
              <w:spacing w:after="0"/>
              <w:rPr>
                <w:rFonts w:cs="Arial"/>
                <w:sz w:val="16"/>
                <w:szCs w:val="16"/>
                <w:lang w:val="en-GB"/>
              </w:rPr>
            </w:pPr>
            <w:r w:rsidRPr="008C36D0">
              <w:rPr>
                <w:rFonts w:cs="Arial"/>
                <w:b/>
                <w:i/>
                <w:sz w:val="16"/>
                <w:szCs w:val="16"/>
                <w:lang w:val="en-GB"/>
              </w:rPr>
              <w:t>Limit of detection</w:t>
            </w:r>
            <w:r w:rsidRPr="008C36D0">
              <w:rPr>
                <w:rFonts w:cs="Arial"/>
                <w:b/>
                <w:sz w:val="16"/>
                <w:szCs w:val="16"/>
                <w:lang w:val="en-GB"/>
              </w:rPr>
              <w:t xml:space="preserve">: </w:t>
            </w:r>
            <w:r w:rsidRPr="008C36D0">
              <w:rPr>
                <w:rFonts w:cs="Arial"/>
                <w:sz w:val="16"/>
                <w:szCs w:val="16"/>
                <w:lang w:val="en-GB"/>
              </w:rPr>
              <w:t>detection up to 10</w:t>
            </w:r>
            <w:r w:rsidR="00AA11BF" w:rsidRPr="008C36D0">
              <w:rPr>
                <w:rFonts w:cs="Arial"/>
                <w:sz w:val="16"/>
                <w:szCs w:val="16"/>
                <w:lang w:val="en-GB"/>
              </w:rPr>
              <w:t> </w:t>
            </w:r>
            <w:r w:rsidRPr="008C36D0">
              <w:rPr>
                <w:rFonts w:cs="Arial"/>
                <w:sz w:val="16"/>
                <w:szCs w:val="16"/>
                <w:lang w:val="en-GB"/>
              </w:rPr>
              <w:t>000 times dilution of infected tomato leaves in healthy tomato</w:t>
            </w:r>
          </w:p>
          <w:p w:rsidR="00CD6E02" w:rsidRPr="008C36D0" w:rsidRDefault="00CD6E02" w:rsidP="00CD6E02">
            <w:pPr>
              <w:spacing w:after="0"/>
              <w:rPr>
                <w:rFonts w:cs="Arial"/>
                <w:sz w:val="16"/>
                <w:szCs w:val="16"/>
                <w:lang w:val="en-GB"/>
              </w:rPr>
            </w:pPr>
            <w:r w:rsidRPr="008C36D0">
              <w:rPr>
                <w:rFonts w:cs="Arial"/>
                <w:b/>
                <w:i/>
                <w:sz w:val="16"/>
                <w:szCs w:val="16"/>
                <w:lang w:val="en-GB"/>
              </w:rPr>
              <w:t>Analytical specificity</w:t>
            </w:r>
            <w:r w:rsidRPr="008C36D0">
              <w:rPr>
                <w:rFonts w:cs="Arial"/>
                <w:b/>
                <w:sz w:val="16"/>
                <w:szCs w:val="16"/>
                <w:lang w:val="en-GB"/>
              </w:rPr>
              <w:t>:</w:t>
            </w:r>
            <w:r w:rsidRPr="008C36D0">
              <w:rPr>
                <w:rFonts w:cs="Arial"/>
                <w:sz w:val="16"/>
                <w:szCs w:val="16"/>
                <w:lang w:val="en-GB"/>
              </w:rPr>
              <w:t xml:space="preserve"> </w:t>
            </w:r>
            <w:r w:rsidR="004F4CC8">
              <w:rPr>
                <w:rFonts w:cs="Arial"/>
                <w:sz w:val="16"/>
                <w:szCs w:val="16"/>
                <w:lang w:val="en-GB"/>
              </w:rPr>
              <w:t xml:space="preserve">detection of </w:t>
            </w:r>
            <w:r w:rsidR="00184333" w:rsidRPr="00843C28">
              <w:rPr>
                <w:rFonts w:cs="Arial"/>
                <w:i/>
                <w:sz w:val="16"/>
                <w:szCs w:val="16"/>
                <w:lang w:val="en-GB"/>
              </w:rPr>
              <w:t>Mexican papita viroid</w:t>
            </w:r>
            <w:r w:rsidR="00184333" w:rsidRPr="008C36D0">
              <w:rPr>
                <w:rFonts w:cs="Arial"/>
                <w:sz w:val="16"/>
                <w:szCs w:val="16"/>
                <w:lang w:val="en-GB"/>
              </w:rPr>
              <w:t xml:space="preserve"> (</w:t>
            </w:r>
            <w:r w:rsidRPr="008C36D0">
              <w:rPr>
                <w:rFonts w:cs="Arial"/>
                <w:sz w:val="16"/>
                <w:szCs w:val="16"/>
                <w:lang w:val="en-GB"/>
              </w:rPr>
              <w:t>MPVd</w:t>
            </w:r>
            <w:r w:rsidR="00184333" w:rsidRPr="008C36D0">
              <w:rPr>
                <w:rFonts w:cs="Arial"/>
                <w:sz w:val="16"/>
                <w:szCs w:val="16"/>
                <w:lang w:val="en-GB"/>
              </w:rPr>
              <w:t>)</w:t>
            </w:r>
            <w:r w:rsidRPr="008C36D0">
              <w:rPr>
                <w:rFonts w:cs="Arial"/>
                <w:sz w:val="16"/>
                <w:szCs w:val="16"/>
                <w:lang w:val="en-GB"/>
              </w:rPr>
              <w:t xml:space="preserve">, </w:t>
            </w:r>
            <w:r w:rsidR="004F4CC8" w:rsidRPr="00DE3709">
              <w:rPr>
                <w:rFonts w:cs="Arial"/>
                <w:i/>
                <w:sz w:val="16"/>
                <w:szCs w:val="16"/>
                <w:lang w:val="en-GB"/>
              </w:rPr>
              <w:t>Potato spindle tuber viroid</w:t>
            </w:r>
            <w:r w:rsidR="004F4CC8">
              <w:rPr>
                <w:rFonts w:cs="Arial"/>
                <w:sz w:val="16"/>
                <w:szCs w:val="16"/>
                <w:lang w:val="en-GB"/>
              </w:rPr>
              <w:t xml:space="preserve"> (PSTVd) </w:t>
            </w:r>
            <w:r w:rsidR="00184333" w:rsidRPr="00843C28">
              <w:rPr>
                <w:rFonts w:cs="Arial"/>
                <w:i/>
                <w:sz w:val="16"/>
                <w:szCs w:val="16"/>
                <w:lang w:val="en-GB"/>
              </w:rPr>
              <w:t>Tomato chlorotic dwarf viroid</w:t>
            </w:r>
            <w:r w:rsidR="00184333" w:rsidRPr="008C36D0">
              <w:rPr>
                <w:rFonts w:cs="Arial"/>
                <w:sz w:val="16"/>
                <w:szCs w:val="16"/>
                <w:lang w:val="en-GB"/>
              </w:rPr>
              <w:t xml:space="preserve"> (</w:t>
            </w:r>
            <w:r w:rsidRPr="008C36D0">
              <w:rPr>
                <w:rFonts w:cs="Arial"/>
                <w:sz w:val="16"/>
                <w:szCs w:val="16"/>
                <w:lang w:val="en-GB"/>
              </w:rPr>
              <w:t>TCDVd</w:t>
            </w:r>
            <w:r w:rsidR="00184333" w:rsidRPr="008C36D0">
              <w:rPr>
                <w:rFonts w:cs="Arial"/>
                <w:sz w:val="16"/>
                <w:szCs w:val="16"/>
                <w:lang w:val="en-GB"/>
              </w:rPr>
              <w:t>)</w:t>
            </w:r>
            <w:r w:rsidRPr="008C36D0">
              <w:rPr>
                <w:rFonts w:cs="Arial"/>
                <w:sz w:val="16"/>
                <w:szCs w:val="16"/>
                <w:lang w:val="en-GB"/>
              </w:rPr>
              <w:t xml:space="preserve">, </w:t>
            </w:r>
            <w:r w:rsidR="00184333" w:rsidRPr="00843C28">
              <w:rPr>
                <w:rFonts w:cs="Arial"/>
                <w:i/>
                <w:sz w:val="16"/>
                <w:szCs w:val="16"/>
                <w:lang w:val="en-GB"/>
              </w:rPr>
              <w:t>Tomato planta macho viroid</w:t>
            </w:r>
            <w:r w:rsidR="00184333" w:rsidRPr="008C36D0">
              <w:rPr>
                <w:rFonts w:cs="Arial"/>
                <w:sz w:val="16"/>
                <w:szCs w:val="16"/>
                <w:lang w:val="en-GB"/>
              </w:rPr>
              <w:t xml:space="preserve"> (</w:t>
            </w:r>
            <w:r w:rsidRPr="008C36D0">
              <w:rPr>
                <w:rFonts w:cs="Arial"/>
                <w:sz w:val="16"/>
                <w:szCs w:val="16"/>
                <w:lang w:val="en-GB"/>
              </w:rPr>
              <w:t>TPMVd</w:t>
            </w:r>
            <w:r w:rsidR="00184333" w:rsidRPr="008C36D0">
              <w:rPr>
                <w:rFonts w:cs="Arial"/>
                <w:sz w:val="16"/>
                <w:szCs w:val="16"/>
                <w:lang w:val="en-GB"/>
              </w:rPr>
              <w:t>)</w:t>
            </w:r>
            <w:r w:rsidRPr="008C36D0">
              <w:rPr>
                <w:rFonts w:cs="Arial"/>
                <w:sz w:val="16"/>
                <w:szCs w:val="16"/>
                <w:lang w:val="en-GB"/>
              </w:rPr>
              <w:t xml:space="preserve"> (some isolates)</w:t>
            </w:r>
          </w:p>
          <w:p w:rsidR="00CD6E02" w:rsidRPr="008C36D0" w:rsidRDefault="00CD6E02" w:rsidP="00CD6E02">
            <w:pPr>
              <w:spacing w:after="0"/>
              <w:rPr>
                <w:rFonts w:cs="Arial"/>
                <w:sz w:val="16"/>
                <w:szCs w:val="16"/>
                <w:lang w:val="en-GB"/>
              </w:rPr>
            </w:pPr>
            <w:r w:rsidRPr="008C36D0">
              <w:rPr>
                <w:rFonts w:cs="Arial"/>
                <w:b/>
                <w:i/>
                <w:sz w:val="16"/>
                <w:szCs w:val="16"/>
                <w:lang w:val="en-GB"/>
              </w:rPr>
              <w:t>Selectivity</w:t>
            </w:r>
            <w:r w:rsidRPr="008C36D0">
              <w:rPr>
                <w:rFonts w:cs="Arial"/>
                <w:b/>
                <w:sz w:val="16"/>
                <w:szCs w:val="16"/>
                <w:lang w:val="en-GB"/>
              </w:rPr>
              <w:t xml:space="preserve">: </w:t>
            </w:r>
            <w:r w:rsidRPr="008C36D0">
              <w:rPr>
                <w:rFonts w:cs="Arial"/>
                <w:sz w:val="16"/>
                <w:szCs w:val="16"/>
                <w:lang w:val="en-GB"/>
              </w:rPr>
              <w:t>no influence of tomato leaves</w:t>
            </w:r>
          </w:p>
          <w:p w:rsidR="00CD6E02" w:rsidRPr="008C36D0" w:rsidRDefault="00CD6E02" w:rsidP="00CD6E02">
            <w:pPr>
              <w:spacing w:after="0"/>
              <w:rPr>
                <w:rFonts w:cs="Arial"/>
                <w:sz w:val="16"/>
                <w:szCs w:val="16"/>
                <w:lang w:val="en-GB"/>
              </w:rPr>
            </w:pPr>
            <w:r w:rsidRPr="008C36D0">
              <w:rPr>
                <w:rFonts w:cs="Arial"/>
                <w:b/>
                <w:i/>
                <w:sz w:val="16"/>
                <w:szCs w:val="16"/>
                <w:lang w:val="en-GB"/>
              </w:rPr>
              <w:t xml:space="preserve">Repeatability </w:t>
            </w:r>
            <w:r w:rsidR="00AA11BF" w:rsidRPr="008C36D0">
              <w:rPr>
                <w:rFonts w:cs="Arial"/>
                <w:b/>
                <w:i/>
                <w:sz w:val="16"/>
                <w:szCs w:val="16"/>
                <w:lang w:val="en-GB"/>
              </w:rPr>
              <w:t>and</w:t>
            </w:r>
            <w:r w:rsidRPr="008C36D0">
              <w:rPr>
                <w:rFonts w:cs="Arial"/>
                <w:b/>
                <w:i/>
                <w:sz w:val="16"/>
                <w:szCs w:val="16"/>
                <w:lang w:val="en-GB"/>
              </w:rPr>
              <w:t xml:space="preserve"> reproducibility</w:t>
            </w:r>
            <w:r w:rsidRPr="008C36D0">
              <w:rPr>
                <w:rFonts w:cs="Arial"/>
                <w:b/>
                <w:sz w:val="16"/>
                <w:szCs w:val="16"/>
                <w:lang w:val="en-GB"/>
              </w:rPr>
              <w:t>:</w:t>
            </w:r>
            <w:r w:rsidRPr="008C36D0">
              <w:rPr>
                <w:rFonts w:cs="Arial"/>
                <w:sz w:val="16"/>
                <w:szCs w:val="16"/>
                <w:lang w:val="en-GB"/>
              </w:rPr>
              <w:t xml:space="preserve"> 100%</w:t>
            </w:r>
          </w:p>
          <w:p w:rsidR="00CD6E02" w:rsidRPr="008C36D0" w:rsidRDefault="00CD6E02" w:rsidP="00AA11BF">
            <w:pPr>
              <w:spacing w:after="0"/>
              <w:rPr>
                <w:rFonts w:cs="Arial"/>
                <w:sz w:val="16"/>
                <w:szCs w:val="16"/>
                <w:lang w:val="en-GB"/>
              </w:rPr>
            </w:pPr>
            <w:r w:rsidRPr="008C36D0">
              <w:rPr>
                <w:rFonts w:cs="Arial"/>
                <w:sz w:val="16"/>
                <w:szCs w:val="16"/>
                <w:lang w:val="en-GB"/>
              </w:rPr>
              <w:t>(Naktuinbouw, 2012b)</w:t>
            </w:r>
          </w:p>
        </w:tc>
      </w:tr>
      <w:tr w:rsidR="00CD6E02" w:rsidRPr="008C36D0" w:rsidTr="00F47930">
        <w:trPr>
          <w:divId w:val="530144583"/>
          <w:cantSplit/>
          <w:trHeight w:val="1769"/>
        </w:trPr>
        <w:tc>
          <w:tcPr>
            <w:tcW w:w="1383" w:type="dxa"/>
          </w:tcPr>
          <w:p w:rsidR="00CD6E02" w:rsidRPr="008C36D0" w:rsidRDefault="00CD6E02" w:rsidP="00CD6E02">
            <w:pPr>
              <w:rPr>
                <w:rFonts w:cs="Arial"/>
                <w:sz w:val="16"/>
                <w:szCs w:val="16"/>
                <w:lang w:val="en-GB"/>
              </w:rPr>
            </w:pPr>
            <w:r w:rsidRPr="008C36D0">
              <w:rPr>
                <w:rFonts w:cs="Arial"/>
                <w:sz w:val="16"/>
                <w:szCs w:val="16"/>
                <w:lang w:val="en-GB"/>
              </w:rPr>
              <w:t>Tomato leaves</w:t>
            </w:r>
          </w:p>
        </w:tc>
        <w:tc>
          <w:tcPr>
            <w:tcW w:w="1134" w:type="dxa"/>
          </w:tcPr>
          <w:p w:rsidR="00CD6E02" w:rsidRPr="008C36D0" w:rsidRDefault="00CD6E02" w:rsidP="00A968AC">
            <w:pPr>
              <w:rPr>
                <w:rFonts w:cs="Arial"/>
                <w:sz w:val="16"/>
                <w:szCs w:val="16"/>
                <w:lang w:val="en-GB"/>
              </w:rPr>
            </w:pPr>
            <w:r w:rsidRPr="008C36D0">
              <w:rPr>
                <w:rFonts w:cs="Arial"/>
                <w:sz w:val="16"/>
                <w:szCs w:val="16"/>
                <w:lang w:val="en-GB"/>
              </w:rPr>
              <w:t>1</w:t>
            </w:r>
            <w:r w:rsidR="00A968AC" w:rsidRPr="008C36D0">
              <w:rPr>
                <w:rFonts w:cs="Arial"/>
                <w:sz w:val="16"/>
                <w:szCs w:val="16"/>
                <w:lang w:val="en-GB"/>
              </w:rPr>
              <w:t> </w:t>
            </w:r>
            <w:r w:rsidRPr="008C36D0">
              <w:rPr>
                <w:rFonts w:cs="Arial"/>
                <w:sz w:val="16"/>
                <w:szCs w:val="16"/>
                <w:lang w:val="en-GB"/>
              </w:rPr>
              <w:t>g</w:t>
            </w:r>
          </w:p>
        </w:tc>
        <w:tc>
          <w:tcPr>
            <w:tcW w:w="1843" w:type="dxa"/>
          </w:tcPr>
          <w:p w:rsidR="00CD6E02" w:rsidRPr="008C36D0" w:rsidRDefault="00CD6E02" w:rsidP="00AB217E">
            <w:pPr>
              <w:rPr>
                <w:rFonts w:cs="Arial"/>
                <w:sz w:val="16"/>
                <w:szCs w:val="16"/>
                <w:lang w:val="en-GB"/>
              </w:rPr>
            </w:pPr>
            <w:r w:rsidRPr="008C36D0">
              <w:rPr>
                <w:rFonts w:cs="Arial"/>
                <w:sz w:val="16"/>
                <w:szCs w:val="16"/>
                <w:lang w:val="en-GB"/>
              </w:rPr>
              <w:t>3.5</w:t>
            </w:r>
            <w:r w:rsidR="00CC12AB" w:rsidRPr="008C36D0">
              <w:rPr>
                <w:rFonts w:cs="Arial"/>
                <w:sz w:val="16"/>
                <w:szCs w:val="16"/>
                <w:lang w:val="en-GB"/>
              </w:rPr>
              <w:t> </w:t>
            </w:r>
            <w:r w:rsidRPr="008C36D0">
              <w:rPr>
                <w:rFonts w:cs="Arial"/>
                <w:sz w:val="16"/>
                <w:szCs w:val="16"/>
                <w:lang w:val="en-GB"/>
              </w:rPr>
              <w:t>ml (1:2</w:t>
            </w:r>
            <w:r w:rsidR="00A968AC" w:rsidRPr="008C36D0">
              <w:rPr>
                <w:rFonts w:cs="Arial"/>
                <w:sz w:val="16"/>
                <w:szCs w:val="16"/>
                <w:lang w:val="en-GB"/>
              </w:rPr>
              <w:t>–</w:t>
            </w:r>
            <w:r w:rsidRPr="008C36D0">
              <w:rPr>
                <w:rFonts w:cs="Arial"/>
                <w:sz w:val="16"/>
                <w:szCs w:val="16"/>
                <w:lang w:val="en-GB"/>
              </w:rPr>
              <w:t>1:5 (w/v)) GH plus lysis buffer with Homex</w:t>
            </w:r>
            <w:r w:rsidR="006E68F2">
              <w:rPr>
                <w:rFonts w:cs="Arial"/>
                <w:sz w:val="16"/>
                <w:szCs w:val="16"/>
                <w:lang w:val="en-GB"/>
              </w:rPr>
              <w:t xml:space="preserve"> 6</w:t>
            </w:r>
          </w:p>
        </w:tc>
        <w:tc>
          <w:tcPr>
            <w:tcW w:w="2268" w:type="dxa"/>
          </w:tcPr>
          <w:p w:rsidR="00CD6E02" w:rsidRPr="008C36D0" w:rsidRDefault="00CD6E02" w:rsidP="006A5211">
            <w:pPr>
              <w:rPr>
                <w:rFonts w:cs="Arial"/>
                <w:sz w:val="16"/>
                <w:szCs w:val="16"/>
                <w:lang w:val="en-GB"/>
              </w:rPr>
            </w:pPr>
            <w:r w:rsidRPr="008C36D0">
              <w:rPr>
                <w:rFonts w:cs="Arial"/>
                <w:sz w:val="16"/>
                <w:szCs w:val="16"/>
                <w:lang w:val="en-GB"/>
              </w:rPr>
              <w:t xml:space="preserve">RNeasy Plant Mini </w:t>
            </w:r>
            <w:r w:rsidR="006A5211" w:rsidRPr="008C36D0">
              <w:rPr>
                <w:rFonts w:cs="Arial"/>
                <w:sz w:val="16"/>
                <w:szCs w:val="16"/>
                <w:lang w:val="en-GB"/>
              </w:rPr>
              <w:t>K</w:t>
            </w:r>
            <w:r w:rsidRPr="008C36D0">
              <w:rPr>
                <w:rFonts w:cs="Arial"/>
                <w:sz w:val="16"/>
                <w:szCs w:val="16"/>
                <w:lang w:val="en-GB"/>
              </w:rPr>
              <w:t>it</w:t>
            </w:r>
          </w:p>
        </w:tc>
        <w:tc>
          <w:tcPr>
            <w:tcW w:w="1418" w:type="dxa"/>
          </w:tcPr>
          <w:p w:rsidR="00CD6E02" w:rsidRPr="008C36D0" w:rsidRDefault="00CD6E02" w:rsidP="001009D8">
            <w:pPr>
              <w:rPr>
                <w:rFonts w:cs="Arial"/>
                <w:sz w:val="16"/>
                <w:szCs w:val="16"/>
                <w:lang w:val="en-GB"/>
              </w:rPr>
            </w:pPr>
            <w:r w:rsidRPr="008C36D0">
              <w:rPr>
                <w:rFonts w:cs="Arial"/>
                <w:sz w:val="16"/>
                <w:szCs w:val="16"/>
                <w:lang w:val="en-GB"/>
              </w:rPr>
              <w:t>RT-PCR:</w:t>
            </w:r>
            <w:r w:rsidR="00321F0F" w:rsidRPr="008C36D0">
              <w:rPr>
                <w:rFonts w:cs="Arial"/>
                <w:sz w:val="16"/>
                <w:szCs w:val="16"/>
                <w:lang w:val="en-GB"/>
              </w:rPr>
              <w:t xml:space="preserve"> </w:t>
            </w:r>
            <w:r w:rsidRPr="008C36D0">
              <w:rPr>
                <w:rFonts w:cs="Arial"/>
                <w:sz w:val="16"/>
                <w:szCs w:val="16"/>
                <w:lang w:val="en-GB"/>
              </w:rPr>
              <w:t>Pospi1-F</w:t>
            </w:r>
            <w:r w:rsidR="0062251A">
              <w:rPr>
                <w:rFonts w:cs="Arial"/>
                <w:sz w:val="16"/>
                <w:szCs w:val="16"/>
                <w:lang w:val="en-GB"/>
              </w:rPr>
              <w:t>W</w:t>
            </w:r>
            <w:r w:rsidRPr="008C36D0">
              <w:rPr>
                <w:rFonts w:cs="Arial"/>
                <w:sz w:val="16"/>
                <w:szCs w:val="16"/>
                <w:lang w:val="en-GB"/>
              </w:rPr>
              <w:t xml:space="preserve"> Pospi1-R</w:t>
            </w:r>
            <w:r w:rsidR="0062251A">
              <w:rPr>
                <w:rFonts w:cs="Arial"/>
                <w:sz w:val="16"/>
                <w:szCs w:val="16"/>
                <w:lang w:val="en-GB"/>
              </w:rPr>
              <w:t>E</w:t>
            </w:r>
            <w:r w:rsidRPr="008C36D0">
              <w:rPr>
                <w:rFonts w:cs="Arial"/>
                <w:sz w:val="16"/>
                <w:szCs w:val="16"/>
                <w:lang w:val="en-GB"/>
              </w:rPr>
              <w:t xml:space="preserve"> primers</w:t>
            </w:r>
            <w:r w:rsidR="00321F0F" w:rsidRPr="008C36D0">
              <w:rPr>
                <w:rFonts w:cs="Arial"/>
                <w:sz w:val="16"/>
                <w:szCs w:val="16"/>
                <w:lang w:val="en-GB"/>
              </w:rPr>
              <w:t xml:space="preserve">, </w:t>
            </w:r>
            <w:r w:rsidRPr="008C36D0">
              <w:rPr>
                <w:rFonts w:cs="Arial"/>
                <w:sz w:val="16"/>
                <w:szCs w:val="16"/>
                <w:lang w:val="en-GB"/>
              </w:rPr>
              <w:t xml:space="preserve">Verhoeven </w:t>
            </w:r>
            <w:r w:rsidRPr="008C36D0">
              <w:rPr>
                <w:rFonts w:cs="Arial"/>
                <w:i/>
                <w:sz w:val="16"/>
                <w:szCs w:val="16"/>
                <w:lang w:val="en-GB"/>
              </w:rPr>
              <w:t>et</w:t>
            </w:r>
            <w:r w:rsidR="001873A3" w:rsidRPr="008C36D0">
              <w:rPr>
                <w:rFonts w:cs="Arial"/>
                <w:i/>
                <w:sz w:val="16"/>
                <w:szCs w:val="16"/>
                <w:lang w:val="en-GB"/>
              </w:rPr>
              <w:t> </w:t>
            </w:r>
            <w:r w:rsidRPr="008C36D0">
              <w:rPr>
                <w:rFonts w:cs="Arial"/>
                <w:i/>
                <w:sz w:val="16"/>
                <w:szCs w:val="16"/>
                <w:lang w:val="en-GB"/>
              </w:rPr>
              <w:t>al</w:t>
            </w:r>
            <w:r w:rsidRPr="008C36D0">
              <w:rPr>
                <w:rFonts w:cs="Arial"/>
                <w:sz w:val="16"/>
                <w:szCs w:val="16"/>
                <w:lang w:val="en-GB"/>
              </w:rPr>
              <w:t>. (2004)</w:t>
            </w:r>
          </w:p>
        </w:tc>
        <w:tc>
          <w:tcPr>
            <w:tcW w:w="6106" w:type="dxa"/>
          </w:tcPr>
          <w:p w:rsidR="00CD6E02" w:rsidRPr="008C36D0" w:rsidRDefault="00CD6E02" w:rsidP="00CD6E02">
            <w:pPr>
              <w:spacing w:after="0"/>
              <w:rPr>
                <w:rFonts w:cs="Arial"/>
                <w:sz w:val="16"/>
                <w:szCs w:val="16"/>
                <w:lang w:val="en-GB"/>
              </w:rPr>
            </w:pPr>
            <w:r w:rsidRPr="008C36D0">
              <w:rPr>
                <w:rFonts w:cs="Arial"/>
                <w:b/>
                <w:i/>
                <w:sz w:val="16"/>
                <w:szCs w:val="16"/>
                <w:lang w:val="en-GB"/>
              </w:rPr>
              <w:t>Limit of detection</w:t>
            </w:r>
            <w:r w:rsidRPr="008C36D0">
              <w:rPr>
                <w:rFonts w:cs="Arial"/>
                <w:b/>
                <w:sz w:val="16"/>
                <w:szCs w:val="16"/>
                <w:lang w:val="en-GB"/>
              </w:rPr>
              <w:t>:</w:t>
            </w:r>
            <w:r w:rsidRPr="008C36D0">
              <w:rPr>
                <w:rFonts w:cs="Arial"/>
                <w:sz w:val="16"/>
                <w:szCs w:val="16"/>
                <w:lang w:val="en-GB"/>
              </w:rPr>
              <w:t xml:space="preserve"> detection of all pospiviroid species (except </w:t>
            </w:r>
            <w:r w:rsidR="00184333" w:rsidRPr="00843C28">
              <w:rPr>
                <w:rFonts w:cs="Arial"/>
                <w:i/>
                <w:sz w:val="16"/>
                <w:szCs w:val="16"/>
                <w:lang w:val="en-GB"/>
              </w:rPr>
              <w:t>Columnea latent viroid</w:t>
            </w:r>
            <w:r w:rsidR="00184333" w:rsidRPr="008C36D0">
              <w:rPr>
                <w:rFonts w:cs="Arial"/>
                <w:sz w:val="16"/>
                <w:szCs w:val="16"/>
                <w:lang w:val="en-GB"/>
              </w:rPr>
              <w:t xml:space="preserve"> (</w:t>
            </w:r>
            <w:r w:rsidRPr="008C36D0">
              <w:rPr>
                <w:rFonts w:cs="Arial"/>
                <w:sz w:val="16"/>
                <w:szCs w:val="16"/>
                <w:lang w:val="en-GB"/>
              </w:rPr>
              <w:t>CLVd</w:t>
            </w:r>
            <w:r w:rsidR="00184333" w:rsidRPr="008C36D0">
              <w:rPr>
                <w:rFonts w:cs="Arial"/>
                <w:sz w:val="16"/>
                <w:szCs w:val="16"/>
                <w:lang w:val="en-GB"/>
              </w:rPr>
              <w:t>)</w:t>
            </w:r>
            <w:r w:rsidRPr="008C36D0">
              <w:rPr>
                <w:rFonts w:cs="Arial"/>
                <w:sz w:val="16"/>
                <w:szCs w:val="16"/>
                <w:lang w:val="en-GB"/>
              </w:rPr>
              <w:t>) up to at least a relative infection rate of 2.5% for dilution of infected tomato leaves in healthy tomato</w:t>
            </w:r>
          </w:p>
          <w:p w:rsidR="00CD6E02" w:rsidRPr="008C36D0" w:rsidRDefault="00CD6E02" w:rsidP="00CD6E02">
            <w:pPr>
              <w:spacing w:after="0"/>
              <w:rPr>
                <w:rFonts w:cs="Arial"/>
                <w:sz w:val="16"/>
                <w:szCs w:val="16"/>
                <w:lang w:val="en-GB"/>
              </w:rPr>
            </w:pPr>
            <w:r w:rsidRPr="008C36D0">
              <w:rPr>
                <w:rFonts w:cs="Arial"/>
                <w:b/>
                <w:i/>
                <w:sz w:val="16"/>
                <w:szCs w:val="16"/>
                <w:lang w:val="en-GB"/>
              </w:rPr>
              <w:t>Analytical specificity</w:t>
            </w:r>
            <w:r w:rsidRPr="008C36D0">
              <w:rPr>
                <w:rFonts w:cs="Arial"/>
                <w:b/>
                <w:sz w:val="16"/>
                <w:szCs w:val="16"/>
                <w:lang w:val="en-GB"/>
              </w:rPr>
              <w:t>:</w:t>
            </w:r>
            <w:r w:rsidRPr="008C36D0">
              <w:rPr>
                <w:rFonts w:cs="Arial"/>
                <w:sz w:val="16"/>
                <w:szCs w:val="16"/>
                <w:lang w:val="en-GB"/>
              </w:rPr>
              <w:t xml:space="preserve"> </w:t>
            </w:r>
            <w:r w:rsidR="004F4CC8">
              <w:rPr>
                <w:rFonts w:cs="Arial"/>
                <w:sz w:val="16"/>
                <w:szCs w:val="16"/>
                <w:lang w:val="en-GB"/>
              </w:rPr>
              <w:t xml:space="preserve">detection of </w:t>
            </w:r>
            <w:r w:rsidRPr="008C36D0">
              <w:rPr>
                <w:rFonts w:cs="Arial"/>
                <w:i/>
                <w:sz w:val="16"/>
                <w:szCs w:val="16"/>
                <w:lang w:val="en-GB"/>
              </w:rPr>
              <w:t>Hop latent viroid</w:t>
            </w:r>
            <w:r w:rsidRPr="008C36D0">
              <w:rPr>
                <w:rFonts w:cs="Arial"/>
                <w:sz w:val="16"/>
                <w:szCs w:val="16"/>
                <w:lang w:val="en-GB"/>
              </w:rPr>
              <w:t xml:space="preserve"> (HpLVd, genus </w:t>
            </w:r>
            <w:r w:rsidRPr="008C36D0">
              <w:rPr>
                <w:rFonts w:cs="Arial"/>
                <w:i/>
                <w:sz w:val="16"/>
                <w:szCs w:val="16"/>
                <w:lang w:val="en-GB"/>
              </w:rPr>
              <w:t>Cocadviroid</w:t>
            </w:r>
            <w:r w:rsidRPr="008C36D0">
              <w:rPr>
                <w:rFonts w:cs="Arial"/>
                <w:sz w:val="16"/>
                <w:szCs w:val="16"/>
                <w:lang w:val="en-GB"/>
              </w:rPr>
              <w:t>)</w:t>
            </w:r>
            <w:r w:rsidR="004F4CC8">
              <w:rPr>
                <w:rFonts w:cs="Arial"/>
                <w:sz w:val="16"/>
                <w:szCs w:val="16"/>
                <w:lang w:val="en-GB"/>
              </w:rPr>
              <w:t xml:space="preserve"> and PSTVd</w:t>
            </w:r>
          </w:p>
          <w:p w:rsidR="00CD6E02" w:rsidRPr="008C36D0" w:rsidRDefault="00CD6E02" w:rsidP="00CD6E02">
            <w:pPr>
              <w:spacing w:after="0"/>
              <w:rPr>
                <w:rFonts w:cs="Arial"/>
                <w:sz w:val="16"/>
                <w:szCs w:val="16"/>
                <w:lang w:val="en-GB"/>
              </w:rPr>
            </w:pPr>
            <w:r w:rsidRPr="008C36D0">
              <w:rPr>
                <w:rFonts w:cs="Arial"/>
                <w:b/>
                <w:i/>
                <w:sz w:val="16"/>
                <w:szCs w:val="16"/>
                <w:lang w:val="en-GB"/>
              </w:rPr>
              <w:t>Selectivity</w:t>
            </w:r>
            <w:r w:rsidRPr="008C36D0">
              <w:rPr>
                <w:rFonts w:cs="Arial"/>
                <w:b/>
                <w:sz w:val="16"/>
                <w:szCs w:val="16"/>
                <w:lang w:val="en-GB"/>
              </w:rPr>
              <w:t>:</w:t>
            </w:r>
            <w:r w:rsidRPr="008C36D0">
              <w:rPr>
                <w:rFonts w:cs="Arial"/>
                <w:sz w:val="16"/>
                <w:szCs w:val="16"/>
                <w:lang w:val="en-GB"/>
              </w:rPr>
              <w:t xml:space="preserve"> no influence of tomato leaves</w:t>
            </w:r>
          </w:p>
          <w:p w:rsidR="00CD6E02" w:rsidRPr="008C36D0" w:rsidRDefault="00CD6E02" w:rsidP="00CD6E02">
            <w:pPr>
              <w:spacing w:after="0"/>
              <w:rPr>
                <w:rFonts w:cs="Arial"/>
                <w:sz w:val="16"/>
                <w:szCs w:val="16"/>
                <w:lang w:val="en-GB"/>
              </w:rPr>
            </w:pPr>
            <w:r w:rsidRPr="008C36D0">
              <w:rPr>
                <w:rFonts w:cs="Arial"/>
                <w:b/>
                <w:i/>
                <w:sz w:val="16"/>
                <w:szCs w:val="16"/>
                <w:lang w:val="en-GB"/>
              </w:rPr>
              <w:t xml:space="preserve">Repeatability </w:t>
            </w:r>
            <w:r w:rsidR="00AA11BF" w:rsidRPr="008C36D0">
              <w:rPr>
                <w:rFonts w:cs="Arial"/>
                <w:b/>
                <w:i/>
                <w:sz w:val="16"/>
                <w:szCs w:val="16"/>
                <w:lang w:val="en-GB"/>
              </w:rPr>
              <w:t>and</w:t>
            </w:r>
            <w:r w:rsidRPr="008C36D0">
              <w:rPr>
                <w:rFonts w:cs="Arial"/>
                <w:b/>
                <w:i/>
                <w:sz w:val="16"/>
                <w:szCs w:val="16"/>
                <w:lang w:val="en-GB"/>
              </w:rPr>
              <w:t xml:space="preserve"> reproducibility</w:t>
            </w:r>
            <w:r w:rsidRPr="008C36D0">
              <w:rPr>
                <w:rFonts w:cs="Arial"/>
                <w:b/>
                <w:sz w:val="16"/>
                <w:szCs w:val="16"/>
                <w:lang w:val="en-GB"/>
              </w:rPr>
              <w:t>:</w:t>
            </w:r>
            <w:r w:rsidRPr="008C36D0">
              <w:rPr>
                <w:rFonts w:cs="Arial"/>
                <w:sz w:val="16"/>
                <w:szCs w:val="16"/>
                <w:lang w:val="en-GB"/>
              </w:rPr>
              <w:t xml:space="preserve"> 100%</w:t>
            </w:r>
          </w:p>
          <w:p w:rsidR="00CD6E02" w:rsidRPr="008C36D0" w:rsidRDefault="00CD6E02" w:rsidP="00C137A2">
            <w:pPr>
              <w:spacing w:after="0"/>
              <w:rPr>
                <w:rFonts w:cs="Arial"/>
                <w:sz w:val="16"/>
                <w:szCs w:val="16"/>
                <w:lang w:val="en-GB"/>
              </w:rPr>
            </w:pPr>
            <w:r w:rsidRPr="008C36D0">
              <w:rPr>
                <w:rFonts w:cs="Arial"/>
                <w:sz w:val="16"/>
                <w:szCs w:val="16"/>
                <w:lang w:val="en-GB"/>
              </w:rPr>
              <w:t>(</w:t>
            </w:r>
            <w:r w:rsidR="00BC455D" w:rsidRPr="008C36D0">
              <w:rPr>
                <w:rFonts w:cs="Arial"/>
                <w:sz w:val="16"/>
                <w:szCs w:val="16"/>
                <w:lang w:val="en-GB"/>
              </w:rPr>
              <w:t>NPPO-NL</w:t>
            </w:r>
            <w:r w:rsidRPr="008C36D0">
              <w:rPr>
                <w:rFonts w:cs="Arial"/>
                <w:sz w:val="16"/>
                <w:szCs w:val="16"/>
                <w:lang w:val="en-GB"/>
              </w:rPr>
              <w:t>, 2013a)</w:t>
            </w:r>
          </w:p>
        </w:tc>
      </w:tr>
      <w:tr w:rsidR="00CD6E02" w:rsidRPr="008C36D0" w:rsidTr="00F47930">
        <w:trPr>
          <w:divId w:val="530144583"/>
          <w:cantSplit/>
        </w:trPr>
        <w:tc>
          <w:tcPr>
            <w:tcW w:w="1383" w:type="dxa"/>
          </w:tcPr>
          <w:p w:rsidR="00CD6E02" w:rsidRPr="008C36D0" w:rsidRDefault="00CD6E02" w:rsidP="00CD6E02">
            <w:pPr>
              <w:rPr>
                <w:rFonts w:cs="Arial"/>
                <w:sz w:val="16"/>
                <w:szCs w:val="16"/>
                <w:lang w:val="en-GB"/>
              </w:rPr>
            </w:pPr>
            <w:r w:rsidRPr="008C36D0">
              <w:rPr>
                <w:rFonts w:cs="Arial"/>
                <w:sz w:val="16"/>
                <w:szCs w:val="16"/>
                <w:lang w:val="en-GB"/>
              </w:rPr>
              <w:lastRenderedPageBreak/>
              <w:t>Tomato leaves</w:t>
            </w:r>
          </w:p>
        </w:tc>
        <w:tc>
          <w:tcPr>
            <w:tcW w:w="1134" w:type="dxa"/>
          </w:tcPr>
          <w:p w:rsidR="00CD6E02" w:rsidRPr="008C36D0" w:rsidRDefault="00CD6E02" w:rsidP="00A968AC">
            <w:pPr>
              <w:rPr>
                <w:rFonts w:cs="Arial"/>
                <w:sz w:val="16"/>
                <w:szCs w:val="16"/>
                <w:lang w:val="en-GB"/>
              </w:rPr>
            </w:pPr>
            <w:r w:rsidRPr="008C36D0">
              <w:rPr>
                <w:rFonts w:cs="Arial"/>
                <w:sz w:val="16"/>
                <w:szCs w:val="16"/>
                <w:lang w:val="en-GB"/>
              </w:rPr>
              <w:t>1</w:t>
            </w:r>
            <w:r w:rsidR="00A968AC" w:rsidRPr="008C36D0">
              <w:rPr>
                <w:rFonts w:cs="Arial"/>
                <w:sz w:val="16"/>
                <w:szCs w:val="16"/>
                <w:lang w:val="en-GB"/>
              </w:rPr>
              <w:t> </w:t>
            </w:r>
            <w:r w:rsidRPr="008C36D0">
              <w:rPr>
                <w:rFonts w:cs="Arial"/>
                <w:sz w:val="16"/>
                <w:szCs w:val="16"/>
                <w:lang w:val="en-GB"/>
              </w:rPr>
              <w:t>g</w:t>
            </w:r>
          </w:p>
        </w:tc>
        <w:tc>
          <w:tcPr>
            <w:tcW w:w="1843" w:type="dxa"/>
          </w:tcPr>
          <w:p w:rsidR="00CD6E02" w:rsidRPr="008C36D0" w:rsidRDefault="00CD6E02" w:rsidP="006E68F2">
            <w:pPr>
              <w:rPr>
                <w:rFonts w:cs="Arial"/>
                <w:sz w:val="16"/>
                <w:szCs w:val="16"/>
                <w:lang w:val="en-GB"/>
              </w:rPr>
            </w:pPr>
            <w:r w:rsidRPr="008C36D0">
              <w:rPr>
                <w:rFonts w:cs="Arial"/>
                <w:sz w:val="16"/>
                <w:szCs w:val="16"/>
                <w:lang w:val="en-GB"/>
              </w:rPr>
              <w:t>3.5</w:t>
            </w:r>
            <w:r w:rsidR="00CC12AB" w:rsidRPr="008C36D0">
              <w:rPr>
                <w:rFonts w:cs="Arial"/>
                <w:sz w:val="16"/>
                <w:szCs w:val="16"/>
                <w:lang w:val="en-GB"/>
              </w:rPr>
              <w:t> </w:t>
            </w:r>
            <w:r w:rsidRPr="008C36D0">
              <w:rPr>
                <w:rFonts w:cs="Arial"/>
                <w:sz w:val="16"/>
                <w:szCs w:val="16"/>
                <w:lang w:val="en-GB"/>
              </w:rPr>
              <w:t>ml (1:2</w:t>
            </w:r>
            <w:r w:rsidR="00A968AC" w:rsidRPr="008C36D0">
              <w:rPr>
                <w:rFonts w:cs="Arial"/>
                <w:sz w:val="16"/>
                <w:szCs w:val="16"/>
                <w:lang w:val="en-GB"/>
              </w:rPr>
              <w:t>–</w:t>
            </w:r>
            <w:r w:rsidRPr="008C36D0">
              <w:rPr>
                <w:rFonts w:cs="Arial"/>
                <w:sz w:val="16"/>
                <w:szCs w:val="16"/>
                <w:lang w:val="en-GB"/>
              </w:rPr>
              <w:t>1:5 (w/v)) GH plus lysis buffer with Homex</w:t>
            </w:r>
            <w:r w:rsidR="006E68F2">
              <w:rPr>
                <w:rFonts w:cs="Arial"/>
                <w:sz w:val="16"/>
                <w:szCs w:val="16"/>
                <w:lang w:val="en-GB"/>
              </w:rPr>
              <w:t xml:space="preserve"> 6</w:t>
            </w:r>
          </w:p>
        </w:tc>
        <w:tc>
          <w:tcPr>
            <w:tcW w:w="2268" w:type="dxa"/>
          </w:tcPr>
          <w:p w:rsidR="00CD6E02" w:rsidRPr="008C36D0" w:rsidRDefault="00CD6E02" w:rsidP="006A5211">
            <w:pPr>
              <w:rPr>
                <w:rFonts w:cs="Arial"/>
                <w:sz w:val="16"/>
                <w:szCs w:val="16"/>
                <w:lang w:val="en-GB"/>
              </w:rPr>
            </w:pPr>
            <w:r w:rsidRPr="008C36D0">
              <w:rPr>
                <w:rFonts w:cs="Arial"/>
                <w:sz w:val="16"/>
                <w:szCs w:val="16"/>
                <w:lang w:val="en-GB"/>
              </w:rPr>
              <w:t xml:space="preserve">RNeasy Plant Mini </w:t>
            </w:r>
            <w:r w:rsidR="006A5211" w:rsidRPr="008C36D0">
              <w:rPr>
                <w:rFonts w:cs="Arial"/>
                <w:sz w:val="16"/>
                <w:szCs w:val="16"/>
                <w:lang w:val="en-GB"/>
              </w:rPr>
              <w:t>K</w:t>
            </w:r>
            <w:r w:rsidRPr="008C36D0">
              <w:rPr>
                <w:rFonts w:cs="Arial"/>
                <w:sz w:val="16"/>
                <w:szCs w:val="16"/>
                <w:lang w:val="en-GB"/>
              </w:rPr>
              <w:t>it</w:t>
            </w:r>
          </w:p>
        </w:tc>
        <w:tc>
          <w:tcPr>
            <w:tcW w:w="1418" w:type="dxa"/>
          </w:tcPr>
          <w:p w:rsidR="001009D8" w:rsidRPr="00DE3709" w:rsidRDefault="00CD6E02" w:rsidP="00DD511B">
            <w:pPr>
              <w:rPr>
                <w:rFonts w:cs="Arial"/>
                <w:sz w:val="16"/>
                <w:szCs w:val="16"/>
                <w:lang w:val="fr-FR"/>
              </w:rPr>
            </w:pPr>
            <w:r w:rsidRPr="00DE3709">
              <w:rPr>
                <w:rFonts w:cs="Arial"/>
                <w:sz w:val="16"/>
                <w:szCs w:val="16"/>
                <w:lang w:val="fr-FR"/>
              </w:rPr>
              <w:t>RT-PCR:</w:t>
            </w:r>
            <w:r w:rsidR="00321F0F" w:rsidRPr="00DE3709">
              <w:rPr>
                <w:rFonts w:cs="Arial"/>
                <w:sz w:val="16"/>
                <w:szCs w:val="16"/>
                <w:lang w:val="fr-FR"/>
              </w:rPr>
              <w:t xml:space="preserve"> </w:t>
            </w:r>
          </w:p>
          <w:p w:rsidR="00CD6E02" w:rsidRPr="008C36D0" w:rsidRDefault="00CD6E02" w:rsidP="00DD511B">
            <w:pPr>
              <w:rPr>
                <w:rFonts w:cs="Arial"/>
                <w:sz w:val="16"/>
                <w:szCs w:val="16"/>
                <w:lang w:val="en-GB"/>
              </w:rPr>
            </w:pPr>
            <w:r w:rsidRPr="00DE3709">
              <w:rPr>
                <w:rFonts w:cs="Arial"/>
                <w:sz w:val="16"/>
                <w:szCs w:val="16"/>
                <w:lang w:val="fr-FR"/>
              </w:rPr>
              <w:t>Vid-F</w:t>
            </w:r>
            <w:r w:rsidR="0062251A" w:rsidRPr="00DE3709">
              <w:rPr>
                <w:rFonts w:cs="Arial"/>
                <w:sz w:val="16"/>
                <w:szCs w:val="16"/>
                <w:lang w:val="fr-FR"/>
              </w:rPr>
              <w:t>W</w:t>
            </w:r>
            <w:r w:rsidRPr="00DE3709">
              <w:rPr>
                <w:rFonts w:cs="Arial"/>
                <w:sz w:val="16"/>
                <w:szCs w:val="16"/>
                <w:lang w:val="fr-FR"/>
              </w:rPr>
              <w:t>/Vid-R</w:t>
            </w:r>
            <w:r w:rsidR="0062251A" w:rsidRPr="00DE3709">
              <w:rPr>
                <w:rFonts w:cs="Arial"/>
                <w:sz w:val="16"/>
                <w:szCs w:val="16"/>
                <w:lang w:val="fr-FR"/>
              </w:rPr>
              <w:t>E</w:t>
            </w:r>
            <w:r w:rsidRPr="00DE3709">
              <w:rPr>
                <w:rFonts w:cs="Arial"/>
                <w:sz w:val="16"/>
                <w:szCs w:val="16"/>
                <w:lang w:val="fr-FR"/>
              </w:rPr>
              <w:t xml:space="preserve"> primers</w:t>
            </w:r>
            <w:r w:rsidR="00321F0F" w:rsidRPr="00DE3709">
              <w:rPr>
                <w:rFonts w:cs="Arial"/>
                <w:sz w:val="16"/>
                <w:szCs w:val="16"/>
                <w:lang w:val="fr-FR"/>
              </w:rPr>
              <w:t>,</w:t>
            </w:r>
            <w:r w:rsidRPr="00DE3709">
              <w:rPr>
                <w:rFonts w:cs="Arial"/>
                <w:sz w:val="16"/>
                <w:szCs w:val="16"/>
                <w:lang w:val="fr-FR"/>
              </w:rPr>
              <w:t xml:space="preserve"> Verhoeven </w:t>
            </w:r>
            <w:r w:rsidRPr="00DE3709">
              <w:rPr>
                <w:rFonts w:cs="Arial"/>
                <w:i/>
                <w:sz w:val="16"/>
                <w:szCs w:val="16"/>
                <w:lang w:val="fr-FR"/>
              </w:rPr>
              <w:t>et</w:t>
            </w:r>
            <w:r w:rsidR="001873A3" w:rsidRPr="00DE3709">
              <w:rPr>
                <w:rFonts w:cs="Arial"/>
                <w:i/>
                <w:sz w:val="16"/>
                <w:szCs w:val="16"/>
                <w:lang w:val="fr-FR"/>
              </w:rPr>
              <w:t> </w:t>
            </w:r>
            <w:r w:rsidRPr="00DE3709">
              <w:rPr>
                <w:rFonts w:cs="Arial"/>
                <w:i/>
                <w:sz w:val="16"/>
                <w:szCs w:val="16"/>
                <w:lang w:val="fr-FR"/>
              </w:rPr>
              <w:t>al</w:t>
            </w:r>
            <w:r w:rsidRPr="00DE3709">
              <w:rPr>
                <w:rFonts w:cs="Arial"/>
                <w:sz w:val="16"/>
                <w:szCs w:val="16"/>
                <w:lang w:val="fr-FR"/>
              </w:rPr>
              <w:t xml:space="preserve">. </w:t>
            </w:r>
            <w:r w:rsidRPr="008C36D0">
              <w:rPr>
                <w:rFonts w:cs="Arial"/>
                <w:sz w:val="16"/>
                <w:szCs w:val="16"/>
                <w:lang w:val="en-GB"/>
              </w:rPr>
              <w:t>(2004)</w:t>
            </w:r>
          </w:p>
        </w:tc>
        <w:tc>
          <w:tcPr>
            <w:tcW w:w="6106" w:type="dxa"/>
          </w:tcPr>
          <w:p w:rsidR="00AA11BF" w:rsidRPr="008C36D0" w:rsidRDefault="00CD6E02" w:rsidP="00CD6E02">
            <w:pPr>
              <w:spacing w:after="0"/>
              <w:rPr>
                <w:rFonts w:cs="Arial"/>
                <w:sz w:val="16"/>
                <w:szCs w:val="16"/>
                <w:lang w:val="en-GB"/>
              </w:rPr>
            </w:pPr>
            <w:r w:rsidRPr="008C36D0">
              <w:rPr>
                <w:rFonts w:cs="Arial"/>
                <w:b/>
                <w:i/>
                <w:sz w:val="16"/>
                <w:szCs w:val="16"/>
                <w:lang w:val="en-GB"/>
              </w:rPr>
              <w:t>Limit of detection</w:t>
            </w:r>
            <w:r w:rsidRPr="008C36D0">
              <w:rPr>
                <w:rFonts w:cs="Arial"/>
                <w:sz w:val="16"/>
                <w:szCs w:val="16"/>
                <w:lang w:val="en-GB"/>
              </w:rPr>
              <w:t xml:space="preserve">: detection of CLVd, </w:t>
            </w:r>
            <w:r w:rsidR="00184333" w:rsidRPr="00843C28">
              <w:rPr>
                <w:rFonts w:cs="Arial"/>
                <w:i/>
                <w:sz w:val="16"/>
                <w:szCs w:val="16"/>
                <w:lang w:val="en-GB"/>
              </w:rPr>
              <w:t>Potato spindle tuber viroid</w:t>
            </w:r>
            <w:r w:rsidR="00184333" w:rsidRPr="008C36D0">
              <w:rPr>
                <w:rFonts w:cs="Arial"/>
                <w:sz w:val="16"/>
                <w:szCs w:val="16"/>
                <w:lang w:val="en-GB"/>
              </w:rPr>
              <w:t xml:space="preserve"> (</w:t>
            </w:r>
            <w:r w:rsidRPr="008C36D0">
              <w:rPr>
                <w:rFonts w:cs="Arial"/>
                <w:sz w:val="16"/>
                <w:szCs w:val="16"/>
                <w:lang w:val="en-GB"/>
              </w:rPr>
              <w:t>PSTVd</w:t>
            </w:r>
            <w:r w:rsidR="00184333" w:rsidRPr="008C36D0">
              <w:rPr>
                <w:rFonts w:cs="Arial"/>
                <w:sz w:val="16"/>
                <w:szCs w:val="16"/>
                <w:lang w:val="en-GB"/>
              </w:rPr>
              <w:t>)</w:t>
            </w:r>
            <w:r w:rsidRPr="008C36D0">
              <w:rPr>
                <w:rFonts w:cs="Arial"/>
                <w:sz w:val="16"/>
                <w:szCs w:val="16"/>
                <w:lang w:val="en-GB"/>
              </w:rPr>
              <w:t xml:space="preserve"> and TCDVd up to at least a relative infection rate of 100% (10% for CLVd*) for dilution of infected tomato leaves in healthy tomato</w:t>
            </w:r>
          </w:p>
          <w:p w:rsidR="00CD6E02" w:rsidRPr="008C36D0" w:rsidRDefault="00CD6E02" w:rsidP="00CD6E02">
            <w:pPr>
              <w:spacing w:after="0"/>
              <w:rPr>
                <w:rFonts w:cs="Arial"/>
                <w:sz w:val="16"/>
                <w:szCs w:val="16"/>
                <w:lang w:val="en-GB"/>
              </w:rPr>
            </w:pPr>
            <w:r w:rsidRPr="008C36D0">
              <w:rPr>
                <w:rFonts w:cs="Arial"/>
                <w:sz w:val="16"/>
                <w:szCs w:val="16"/>
                <w:lang w:val="en-GB"/>
              </w:rPr>
              <w:t xml:space="preserve">* </w:t>
            </w:r>
            <w:r w:rsidR="00AA11BF" w:rsidRPr="008C36D0">
              <w:rPr>
                <w:rFonts w:cs="Arial"/>
                <w:sz w:val="16"/>
                <w:szCs w:val="16"/>
                <w:lang w:val="en-GB"/>
              </w:rPr>
              <w:t>P</w:t>
            </w:r>
            <w:r w:rsidRPr="008C36D0">
              <w:rPr>
                <w:rFonts w:cs="Arial"/>
                <w:sz w:val="16"/>
                <w:szCs w:val="16"/>
                <w:lang w:val="en-GB"/>
              </w:rPr>
              <w:t>rimers originally designed to detect CLVd complementary to the Pospi1-F</w:t>
            </w:r>
            <w:r w:rsidR="004F4CC8">
              <w:rPr>
                <w:rFonts w:cs="Arial"/>
                <w:sz w:val="16"/>
                <w:szCs w:val="16"/>
                <w:lang w:val="en-GB"/>
              </w:rPr>
              <w:t>W</w:t>
            </w:r>
            <w:r w:rsidRPr="008C36D0">
              <w:rPr>
                <w:rFonts w:cs="Arial"/>
                <w:sz w:val="16"/>
                <w:szCs w:val="16"/>
                <w:lang w:val="en-GB"/>
              </w:rPr>
              <w:t>/Pospi1-R</w:t>
            </w:r>
            <w:r w:rsidR="004F4CC8">
              <w:rPr>
                <w:rFonts w:cs="Arial"/>
                <w:sz w:val="16"/>
                <w:szCs w:val="16"/>
                <w:lang w:val="en-GB"/>
              </w:rPr>
              <w:t>E</w:t>
            </w:r>
            <w:r w:rsidRPr="008C36D0">
              <w:rPr>
                <w:rFonts w:cs="Arial"/>
                <w:sz w:val="16"/>
                <w:szCs w:val="16"/>
                <w:lang w:val="en-GB"/>
              </w:rPr>
              <w:t xml:space="preserve"> RT-PCR (Verhoeven et al., 2004)</w:t>
            </w:r>
          </w:p>
          <w:p w:rsidR="00CD6E02" w:rsidRPr="008C36D0" w:rsidRDefault="00CD6E02" w:rsidP="00CD6E02">
            <w:pPr>
              <w:spacing w:after="0"/>
              <w:rPr>
                <w:rFonts w:cs="Arial"/>
                <w:sz w:val="16"/>
                <w:szCs w:val="16"/>
                <w:lang w:val="en-GB"/>
              </w:rPr>
            </w:pPr>
            <w:r w:rsidRPr="008C36D0">
              <w:rPr>
                <w:rFonts w:cs="Arial"/>
                <w:b/>
                <w:i/>
                <w:sz w:val="16"/>
                <w:szCs w:val="16"/>
                <w:lang w:val="en-GB"/>
              </w:rPr>
              <w:t>Analytical specificity</w:t>
            </w:r>
            <w:r w:rsidRPr="008C36D0">
              <w:rPr>
                <w:rFonts w:cs="Arial"/>
                <w:b/>
                <w:sz w:val="16"/>
                <w:szCs w:val="16"/>
                <w:lang w:val="en-GB"/>
              </w:rPr>
              <w:t xml:space="preserve">: </w:t>
            </w:r>
            <w:r w:rsidRPr="008C36D0">
              <w:rPr>
                <w:rFonts w:cs="Arial"/>
                <w:sz w:val="16"/>
                <w:szCs w:val="16"/>
                <w:lang w:val="en-GB"/>
              </w:rPr>
              <w:t>detection of CLVd, PSTVd and TCDVd</w:t>
            </w:r>
          </w:p>
          <w:p w:rsidR="00CD6E02" w:rsidRPr="008C36D0" w:rsidRDefault="00CD6E02" w:rsidP="00CD6E02">
            <w:pPr>
              <w:spacing w:after="0"/>
              <w:rPr>
                <w:rFonts w:cs="Arial"/>
                <w:sz w:val="16"/>
                <w:szCs w:val="16"/>
                <w:lang w:val="en-GB"/>
              </w:rPr>
            </w:pPr>
            <w:r w:rsidRPr="008C36D0">
              <w:rPr>
                <w:rFonts w:cs="Arial"/>
                <w:b/>
                <w:i/>
                <w:sz w:val="16"/>
                <w:szCs w:val="16"/>
                <w:lang w:val="en-GB"/>
              </w:rPr>
              <w:t>Selectivity</w:t>
            </w:r>
            <w:r w:rsidRPr="008C36D0">
              <w:rPr>
                <w:rFonts w:cs="Arial"/>
                <w:b/>
                <w:sz w:val="16"/>
                <w:szCs w:val="16"/>
                <w:lang w:val="en-GB"/>
              </w:rPr>
              <w:t>:</w:t>
            </w:r>
            <w:r w:rsidRPr="008C36D0">
              <w:rPr>
                <w:rFonts w:cs="Arial"/>
                <w:sz w:val="16"/>
                <w:szCs w:val="16"/>
                <w:lang w:val="en-GB"/>
              </w:rPr>
              <w:t xml:space="preserve"> no influence of tomato leaves</w:t>
            </w:r>
          </w:p>
          <w:p w:rsidR="00CD6E02" w:rsidRPr="008C36D0" w:rsidRDefault="00CD6E02" w:rsidP="00CD6E02">
            <w:pPr>
              <w:spacing w:after="0"/>
              <w:rPr>
                <w:rFonts w:cs="Arial"/>
                <w:sz w:val="16"/>
                <w:szCs w:val="16"/>
                <w:lang w:val="en-GB"/>
              </w:rPr>
            </w:pPr>
            <w:r w:rsidRPr="008C36D0">
              <w:rPr>
                <w:rFonts w:cs="Arial"/>
                <w:b/>
                <w:i/>
                <w:sz w:val="16"/>
                <w:szCs w:val="16"/>
                <w:lang w:val="en-GB"/>
              </w:rPr>
              <w:t xml:space="preserve">Repeatability </w:t>
            </w:r>
            <w:r w:rsidR="00AA11BF" w:rsidRPr="008C36D0">
              <w:rPr>
                <w:rFonts w:cs="Arial"/>
                <w:b/>
                <w:i/>
                <w:sz w:val="16"/>
                <w:szCs w:val="16"/>
                <w:lang w:val="en-GB"/>
              </w:rPr>
              <w:t>and</w:t>
            </w:r>
            <w:r w:rsidRPr="008C36D0">
              <w:rPr>
                <w:rFonts w:cs="Arial"/>
                <w:b/>
                <w:i/>
                <w:sz w:val="16"/>
                <w:szCs w:val="16"/>
                <w:lang w:val="en-GB"/>
              </w:rPr>
              <w:t xml:space="preserve"> reproducibility</w:t>
            </w:r>
            <w:r w:rsidRPr="008C36D0">
              <w:rPr>
                <w:rFonts w:cs="Arial"/>
                <w:b/>
                <w:sz w:val="16"/>
                <w:szCs w:val="16"/>
                <w:lang w:val="en-GB"/>
              </w:rPr>
              <w:t>:</w:t>
            </w:r>
            <w:r w:rsidRPr="008C36D0">
              <w:rPr>
                <w:rFonts w:cs="Arial"/>
                <w:sz w:val="16"/>
                <w:szCs w:val="16"/>
                <w:lang w:val="en-GB"/>
              </w:rPr>
              <w:t xml:space="preserve"> 100%</w:t>
            </w:r>
          </w:p>
          <w:p w:rsidR="00CD6E02" w:rsidRPr="008C36D0" w:rsidRDefault="00CD6E02" w:rsidP="00C137A2">
            <w:pPr>
              <w:spacing w:after="0"/>
              <w:rPr>
                <w:rFonts w:cs="Arial"/>
                <w:sz w:val="16"/>
                <w:szCs w:val="16"/>
                <w:lang w:val="en-GB"/>
              </w:rPr>
            </w:pPr>
            <w:r w:rsidRPr="008C36D0">
              <w:rPr>
                <w:rFonts w:cs="Arial"/>
                <w:sz w:val="16"/>
                <w:szCs w:val="16"/>
                <w:lang w:val="en-GB"/>
              </w:rPr>
              <w:t>(</w:t>
            </w:r>
            <w:r w:rsidR="00BC455D" w:rsidRPr="008C36D0">
              <w:rPr>
                <w:rFonts w:cs="Arial"/>
                <w:sz w:val="16"/>
                <w:szCs w:val="16"/>
                <w:lang w:val="en-GB"/>
              </w:rPr>
              <w:t>NPPO-NL</w:t>
            </w:r>
            <w:r w:rsidRPr="008C36D0">
              <w:rPr>
                <w:rFonts w:cs="Arial"/>
                <w:sz w:val="16"/>
                <w:szCs w:val="16"/>
                <w:lang w:val="en-GB"/>
              </w:rPr>
              <w:t>, 2013b)</w:t>
            </w:r>
          </w:p>
        </w:tc>
      </w:tr>
      <w:tr w:rsidR="00CD6E02" w:rsidRPr="008C36D0" w:rsidTr="00F47930">
        <w:trPr>
          <w:divId w:val="530144583"/>
          <w:cantSplit/>
        </w:trPr>
        <w:tc>
          <w:tcPr>
            <w:tcW w:w="1383" w:type="dxa"/>
            <w:tcBorders>
              <w:bottom w:val="single" w:sz="4" w:space="0" w:color="auto"/>
            </w:tcBorders>
          </w:tcPr>
          <w:p w:rsidR="00CD6E02" w:rsidRPr="008C36D0" w:rsidRDefault="00CD6E02" w:rsidP="00CD6E02">
            <w:pPr>
              <w:rPr>
                <w:rFonts w:cs="Arial"/>
                <w:sz w:val="16"/>
                <w:szCs w:val="16"/>
                <w:lang w:val="en-GB"/>
              </w:rPr>
            </w:pPr>
            <w:r w:rsidRPr="008C36D0">
              <w:rPr>
                <w:rFonts w:cs="Arial"/>
                <w:sz w:val="16"/>
                <w:szCs w:val="16"/>
                <w:lang w:val="en-GB"/>
              </w:rPr>
              <w:t>Tomato leaves</w:t>
            </w:r>
          </w:p>
        </w:tc>
        <w:tc>
          <w:tcPr>
            <w:tcW w:w="1134" w:type="dxa"/>
            <w:tcBorders>
              <w:bottom w:val="single" w:sz="4" w:space="0" w:color="auto"/>
            </w:tcBorders>
          </w:tcPr>
          <w:p w:rsidR="00CD6E02" w:rsidRPr="008C36D0" w:rsidRDefault="00CD6E02" w:rsidP="00A968AC">
            <w:pPr>
              <w:rPr>
                <w:rFonts w:cs="Arial"/>
                <w:sz w:val="16"/>
                <w:szCs w:val="16"/>
                <w:lang w:val="en-GB"/>
              </w:rPr>
            </w:pPr>
            <w:r w:rsidRPr="008C36D0">
              <w:rPr>
                <w:rFonts w:cs="Arial"/>
                <w:sz w:val="16"/>
                <w:szCs w:val="16"/>
                <w:lang w:val="en-GB"/>
              </w:rPr>
              <w:t>1</w:t>
            </w:r>
            <w:r w:rsidR="00A968AC" w:rsidRPr="008C36D0">
              <w:rPr>
                <w:rFonts w:cs="Arial"/>
                <w:sz w:val="16"/>
                <w:szCs w:val="16"/>
                <w:lang w:val="en-GB"/>
              </w:rPr>
              <w:t> </w:t>
            </w:r>
            <w:r w:rsidRPr="008C36D0">
              <w:rPr>
                <w:rFonts w:cs="Arial"/>
                <w:sz w:val="16"/>
                <w:szCs w:val="16"/>
                <w:lang w:val="en-GB"/>
              </w:rPr>
              <w:t>g</w:t>
            </w:r>
          </w:p>
        </w:tc>
        <w:tc>
          <w:tcPr>
            <w:tcW w:w="1843" w:type="dxa"/>
            <w:tcBorders>
              <w:bottom w:val="single" w:sz="4" w:space="0" w:color="auto"/>
            </w:tcBorders>
          </w:tcPr>
          <w:p w:rsidR="00CD6E02" w:rsidRPr="008C36D0" w:rsidRDefault="00CD6E02" w:rsidP="00AB217E">
            <w:pPr>
              <w:rPr>
                <w:rFonts w:cs="Arial"/>
                <w:sz w:val="16"/>
                <w:szCs w:val="16"/>
                <w:lang w:val="en-GB"/>
              </w:rPr>
            </w:pPr>
            <w:r w:rsidRPr="008C36D0">
              <w:rPr>
                <w:rFonts w:cs="Arial"/>
                <w:sz w:val="16"/>
                <w:szCs w:val="16"/>
                <w:lang w:val="en-GB"/>
              </w:rPr>
              <w:t>3.5</w:t>
            </w:r>
            <w:r w:rsidR="00CC12AB" w:rsidRPr="008C36D0">
              <w:rPr>
                <w:rFonts w:cs="Arial"/>
                <w:sz w:val="16"/>
                <w:szCs w:val="16"/>
                <w:lang w:val="en-GB"/>
              </w:rPr>
              <w:t> </w:t>
            </w:r>
            <w:r w:rsidRPr="008C36D0">
              <w:rPr>
                <w:rFonts w:cs="Arial"/>
                <w:sz w:val="16"/>
                <w:szCs w:val="16"/>
                <w:lang w:val="en-GB"/>
              </w:rPr>
              <w:t>ml (1:2</w:t>
            </w:r>
            <w:r w:rsidR="00A968AC" w:rsidRPr="008C36D0">
              <w:rPr>
                <w:rFonts w:cs="Arial"/>
                <w:sz w:val="16"/>
                <w:szCs w:val="16"/>
                <w:lang w:val="en-GB"/>
              </w:rPr>
              <w:t>–</w:t>
            </w:r>
            <w:r w:rsidRPr="008C36D0">
              <w:rPr>
                <w:rFonts w:cs="Arial"/>
                <w:sz w:val="16"/>
                <w:szCs w:val="16"/>
                <w:lang w:val="en-GB"/>
              </w:rPr>
              <w:t>1:5 (w/v)) GH plus lysis buffer with Homex</w:t>
            </w:r>
            <w:r w:rsidR="00796372">
              <w:rPr>
                <w:rFonts w:cs="Arial"/>
                <w:sz w:val="16"/>
                <w:szCs w:val="16"/>
                <w:lang w:val="en-GB"/>
              </w:rPr>
              <w:t xml:space="preserve"> 6</w:t>
            </w:r>
          </w:p>
        </w:tc>
        <w:tc>
          <w:tcPr>
            <w:tcW w:w="2268" w:type="dxa"/>
            <w:tcBorders>
              <w:bottom w:val="single" w:sz="4" w:space="0" w:color="auto"/>
            </w:tcBorders>
          </w:tcPr>
          <w:p w:rsidR="00CD6E02" w:rsidRPr="008C36D0" w:rsidRDefault="00CD6E02" w:rsidP="006A5211">
            <w:pPr>
              <w:rPr>
                <w:rFonts w:cs="Arial"/>
                <w:sz w:val="16"/>
                <w:szCs w:val="16"/>
                <w:lang w:val="en-GB"/>
              </w:rPr>
            </w:pPr>
            <w:r w:rsidRPr="008C36D0">
              <w:rPr>
                <w:rFonts w:cs="Arial"/>
                <w:sz w:val="16"/>
                <w:szCs w:val="16"/>
                <w:lang w:val="en-GB"/>
              </w:rPr>
              <w:t xml:space="preserve">RNeasy Plant Mini </w:t>
            </w:r>
            <w:r w:rsidR="006A5211" w:rsidRPr="008C36D0">
              <w:rPr>
                <w:rFonts w:cs="Arial"/>
                <w:sz w:val="16"/>
                <w:szCs w:val="16"/>
                <w:lang w:val="en-GB"/>
              </w:rPr>
              <w:t>K</w:t>
            </w:r>
            <w:r w:rsidRPr="008C36D0">
              <w:rPr>
                <w:rFonts w:cs="Arial"/>
                <w:sz w:val="16"/>
                <w:szCs w:val="16"/>
                <w:lang w:val="en-GB"/>
              </w:rPr>
              <w:t>it</w:t>
            </w:r>
          </w:p>
        </w:tc>
        <w:tc>
          <w:tcPr>
            <w:tcW w:w="1418" w:type="dxa"/>
            <w:tcBorders>
              <w:bottom w:val="single" w:sz="4" w:space="0" w:color="auto"/>
            </w:tcBorders>
          </w:tcPr>
          <w:p w:rsidR="00CD6E02" w:rsidRPr="008C36D0" w:rsidRDefault="00CD6E02" w:rsidP="00321F0F">
            <w:pPr>
              <w:rPr>
                <w:rFonts w:cs="Arial"/>
                <w:sz w:val="16"/>
                <w:szCs w:val="16"/>
                <w:lang w:val="en-GB"/>
              </w:rPr>
            </w:pPr>
            <w:r w:rsidRPr="00DE3709">
              <w:rPr>
                <w:rFonts w:cs="Arial"/>
                <w:sz w:val="16"/>
                <w:szCs w:val="16"/>
                <w:lang w:val="fr-FR"/>
              </w:rPr>
              <w:t>RT-PCR:</w:t>
            </w:r>
            <w:r w:rsidR="00321F0F" w:rsidRPr="00DE3709">
              <w:rPr>
                <w:rFonts w:cs="Arial"/>
                <w:sz w:val="16"/>
                <w:szCs w:val="16"/>
                <w:lang w:val="fr-FR"/>
              </w:rPr>
              <w:t xml:space="preserve"> </w:t>
            </w:r>
            <w:r w:rsidRPr="00DE3709">
              <w:rPr>
                <w:rFonts w:cs="Arial"/>
                <w:sz w:val="16"/>
                <w:szCs w:val="16"/>
                <w:lang w:val="fr-FR"/>
              </w:rPr>
              <w:t xml:space="preserve">Shamloul </w:t>
            </w:r>
            <w:r w:rsidRPr="00DE3709">
              <w:rPr>
                <w:rFonts w:cs="Arial"/>
                <w:i/>
                <w:sz w:val="16"/>
                <w:szCs w:val="16"/>
                <w:lang w:val="fr-FR"/>
              </w:rPr>
              <w:t>et</w:t>
            </w:r>
            <w:r w:rsidR="001873A3" w:rsidRPr="00DE3709">
              <w:rPr>
                <w:rFonts w:cs="Arial"/>
                <w:i/>
                <w:sz w:val="16"/>
                <w:szCs w:val="16"/>
                <w:lang w:val="fr-FR"/>
              </w:rPr>
              <w:t> </w:t>
            </w:r>
            <w:r w:rsidRPr="00DE3709">
              <w:rPr>
                <w:rFonts w:cs="Arial"/>
                <w:i/>
                <w:sz w:val="16"/>
                <w:szCs w:val="16"/>
                <w:lang w:val="fr-FR"/>
              </w:rPr>
              <w:t>al</w:t>
            </w:r>
            <w:r w:rsidRPr="00DE3709">
              <w:rPr>
                <w:rFonts w:cs="Arial"/>
                <w:sz w:val="16"/>
                <w:szCs w:val="16"/>
                <w:lang w:val="fr-FR"/>
              </w:rPr>
              <w:t xml:space="preserve">. </w:t>
            </w:r>
            <w:r w:rsidRPr="008C36D0">
              <w:rPr>
                <w:rFonts w:cs="Arial"/>
                <w:sz w:val="16"/>
                <w:szCs w:val="16"/>
                <w:lang w:val="en-GB"/>
              </w:rPr>
              <w:t>(1997)</w:t>
            </w:r>
          </w:p>
        </w:tc>
        <w:tc>
          <w:tcPr>
            <w:tcW w:w="6106" w:type="dxa"/>
            <w:tcBorders>
              <w:bottom w:val="single" w:sz="4" w:space="0" w:color="auto"/>
            </w:tcBorders>
          </w:tcPr>
          <w:p w:rsidR="00CD6E02" w:rsidRPr="008C36D0" w:rsidRDefault="00CD6E02" w:rsidP="00CD6E02">
            <w:pPr>
              <w:spacing w:after="0"/>
              <w:rPr>
                <w:rFonts w:cs="Arial"/>
                <w:sz w:val="16"/>
                <w:szCs w:val="16"/>
                <w:lang w:val="en-GB"/>
              </w:rPr>
            </w:pPr>
            <w:r w:rsidRPr="008C36D0">
              <w:rPr>
                <w:rFonts w:cs="Arial"/>
                <w:b/>
                <w:i/>
                <w:sz w:val="16"/>
                <w:szCs w:val="16"/>
                <w:lang w:val="en-GB"/>
              </w:rPr>
              <w:t>Limit of detection</w:t>
            </w:r>
            <w:r w:rsidRPr="008C36D0">
              <w:rPr>
                <w:rFonts w:cs="Arial"/>
                <w:b/>
                <w:sz w:val="16"/>
                <w:szCs w:val="16"/>
                <w:lang w:val="en-GB"/>
              </w:rPr>
              <w:t xml:space="preserve">: </w:t>
            </w:r>
            <w:r w:rsidRPr="008C36D0">
              <w:rPr>
                <w:rFonts w:cs="Arial"/>
                <w:sz w:val="16"/>
                <w:szCs w:val="16"/>
                <w:lang w:val="en-GB"/>
              </w:rPr>
              <w:t>detection up to at least a relative infection rate of 10% for dilution of infected tomato leaves in healthy tomato</w:t>
            </w:r>
          </w:p>
          <w:p w:rsidR="00CD6E02" w:rsidRPr="008C36D0" w:rsidRDefault="00CD6E02" w:rsidP="00CD6E02">
            <w:pPr>
              <w:spacing w:after="0"/>
              <w:rPr>
                <w:rFonts w:cs="Arial"/>
                <w:sz w:val="16"/>
                <w:szCs w:val="16"/>
                <w:lang w:val="en-GB"/>
              </w:rPr>
            </w:pPr>
            <w:r w:rsidRPr="00843C28">
              <w:rPr>
                <w:rFonts w:cs="Arial"/>
                <w:b/>
                <w:i/>
                <w:sz w:val="16"/>
                <w:szCs w:val="16"/>
                <w:lang w:val="en-GB"/>
              </w:rPr>
              <w:t>Analytical specificity</w:t>
            </w:r>
            <w:r w:rsidRPr="00843C28">
              <w:rPr>
                <w:rFonts w:cs="Arial"/>
                <w:b/>
                <w:sz w:val="16"/>
                <w:szCs w:val="16"/>
                <w:lang w:val="en-GB"/>
              </w:rPr>
              <w:t>:</w:t>
            </w:r>
            <w:r w:rsidRPr="008C36D0">
              <w:rPr>
                <w:rFonts w:cs="Arial"/>
                <w:sz w:val="16"/>
                <w:szCs w:val="16"/>
                <w:lang w:val="en-GB"/>
              </w:rPr>
              <w:t xml:space="preserve"> </w:t>
            </w:r>
            <w:r w:rsidR="004F4CC8">
              <w:rPr>
                <w:rFonts w:cs="Arial"/>
                <w:sz w:val="16"/>
                <w:szCs w:val="16"/>
                <w:lang w:val="en-GB"/>
              </w:rPr>
              <w:t xml:space="preserve">detection of </w:t>
            </w:r>
            <w:r w:rsidRPr="008C36D0">
              <w:rPr>
                <w:rFonts w:cs="Arial"/>
                <w:sz w:val="16"/>
                <w:szCs w:val="16"/>
                <w:lang w:val="en-GB"/>
              </w:rPr>
              <w:t xml:space="preserve"> MPVd, </w:t>
            </w:r>
            <w:r w:rsidR="004F4CC8">
              <w:rPr>
                <w:rFonts w:cs="Arial"/>
                <w:sz w:val="16"/>
                <w:szCs w:val="16"/>
                <w:lang w:val="en-GB"/>
              </w:rPr>
              <w:t xml:space="preserve">PSTVd, </w:t>
            </w:r>
            <w:r w:rsidRPr="008C36D0">
              <w:rPr>
                <w:rFonts w:cs="Arial"/>
                <w:sz w:val="16"/>
                <w:szCs w:val="16"/>
                <w:lang w:val="en-GB"/>
              </w:rPr>
              <w:t>TCDVd, TPMVd (some isolates)</w:t>
            </w:r>
          </w:p>
          <w:p w:rsidR="00CD6E02" w:rsidRPr="008C36D0" w:rsidRDefault="00CD6E02" w:rsidP="00CD6E02">
            <w:pPr>
              <w:spacing w:after="0"/>
              <w:rPr>
                <w:rFonts w:cs="Arial"/>
                <w:sz w:val="16"/>
                <w:szCs w:val="16"/>
                <w:lang w:val="en-GB"/>
              </w:rPr>
            </w:pPr>
            <w:r w:rsidRPr="008C36D0">
              <w:rPr>
                <w:rFonts w:cs="Arial"/>
                <w:b/>
                <w:i/>
                <w:sz w:val="16"/>
                <w:szCs w:val="16"/>
                <w:lang w:val="en-GB"/>
              </w:rPr>
              <w:t>Selectivity</w:t>
            </w:r>
            <w:r w:rsidRPr="008C36D0">
              <w:rPr>
                <w:rFonts w:cs="Arial"/>
                <w:b/>
                <w:sz w:val="16"/>
                <w:szCs w:val="16"/>
                <w:lang w:val="en-GB"/>
              </w:rPr>
              <w:t>:</w:t>
            </w:r>
            <w:r w:rsidRPr="008C36D0">
              <w:rPr>
                <w:rFonts w:cs="Arial"/>
                <w:sz w:val="16"/>
                <w:szCs w:val="16"/>
                <w:lang w:val="en-GB"/>
              </w:rPr>
              <w:t xml:space="preserve"> no influence of tomato leaves</w:t>
            </w:r>
          </w:p>
          <w:p w:rsidR="00CD6E02" w:rsidRPr="008C36D0" w:rsidRDefault="00CD6E02" w:rsidP="00CD6E02">
            <w:pPr>
              <w:spacing w:after="0"/>
              <w:rPr>
                <w:rFonts w:cs="Arial"/>
                <w:sz w:val="16"/>
                <w:szCs w:val="16"/>
                <w:lang w:val="en-GB"/>
              </w:rPr>
            </w:pPr>
            <w:r w:rsidRPr="008C36D0">
              <w:rPr>
                <w:rFonts w:cs="Arial"/>
                <w:b/>
                <w:i/>
                <w:sz w:val="16"/>
                <w:szCs w:val="16"/>
                <w:lang w:val="en-GB"/>
              </w:rPr>
              <w:t xml:space="preserve">Repeatability </w:t>
            </w:r>
            <w:r w:rsidR="00AA11BF" w:rsidRPr="008C36D0">
              <w:rPr>
                <w:rFonts w:cs="Arial"/>
                <w:b/>
                <w:i/>
                <w:sz w:val="16"/>
                <w:szCs w:val="16"/>
                <w:lang w:val="en-GB"/>
              </w:rPr>
              <w:t>and</w:t>
            </w:r>
            <w:r w:rsidRPr="008C36D0">
              <w:rPr>
                <w:rFonts w:cs="Arial"/>
                <w:b/>
                <w:i/>
                <w:sz w:val="16"/>
                <w:szCs w:val="16"/>
                <w:lang w:val="en-GB"/>
              </w:rPr>
              <w:t xml:space="preserve"> reproducibility</w:t>
            </w:r>
            <w:r w:rsidRPr="008C36D0">
              <w:rPr>
                <w:rFonts w:cs="Arial"/>
                <w:b/>
                <w:sz w:val="16"/>
                <w:szCs w:val="16"/>
                <w:lang w:val="en-GB"/>
              </w:rPr>
              <w:t>:</w:t>
            </w:r>
            <w:r w:rsidRPr="008C36D0">
              <w:rPr>
                <w:rFonts w:cs="Arial"/>
                <w:sz w:val="16"/>
                <w:szCs w:val="16"/>
                <w:lang w:val="en-GB"/>
              </w:rPr>
              <w:t xml:space="preserve"> 100%</w:t>
            </w:r>
          </w:p>
          <w:p w:rsidR="00CD6E02" w:rsidRPr="008C36D0" w:rsidRDefault="00CD6E02" w:rsidP="00C137A2">
            <w:pPr>
              <w:spacing w:after="0"/>
              <w:rPr>
                <w:rFonts w:cs="Arial"/>
                <w:sz w:val="16"/>
                <w:szCs w:val="16"/>
                <w:lang w:val="en-GB"/>
              </w:rPr>
            </w:pPr>
            <w:r w:rsidRPr="008C36D0">
              <w:rPr>
                <w:rFonts w:cs="Arial"/>
                <w:sz w:val="16"/>
                <w:szCs w:val="16"/>
                <w:lang w:val="en-GB"/>
              </w:rPr>
              <w:t>(</w:t>
            </w:r>
            <w:r w:rsidR="00BC455D" w:rsidRPr="008C36D0">
              <w:rPr>
                <w:rFonts w:cs="Arial"/>
                <w:sz w:val="16"/>
                <w:szCs w:val="16"/>
                <w:lang w:val="en-GB"/>
              </w:rPr>
              <w:t>NPPO-NL</w:t>
            </w:r>
            <w:r w:rsidRPr="008C36D0">
              <w:rPr>
                <w:rFonts w:cs="Arial"/>
                <w:sz w:val="16"/>
                <w:szCs w:val="16"/>
                <w:lang w:val="en-GB"/>
              </w:rPr>
              <w:t>, 2013c)</w:t>
            </w:r>
          </w:p>
        </w:tc>
      </w:tr>
      <w:tr w:rsidR="00CD6E02" w:rsidRPr="008C36D0" w:rsidTr="00F47930">
        <w:trPr>
          <w:divId w:val="530144583"/>
          <w:cantSplit/>
          <w:trHeight w:val="1125"/>
        </w:trPr>
        <w:tc>
          <w:tcPr>
            <w:tcW w:w="1383" w:type="dxa"/>
            <w:tcBorders>
              <w:bottom w:val="single" w:sz="4" w:space="0" w:color="auto"/>
            </w:tcBorders>
          </w:tcPr>
          <w:p w:rsidR="00CD6E02" w:rsidRPr="008C36D0" w:rsidRDefault="00CD6E02" w:rsidP="00CD6E02">
            <w:pPr>
              <w:rPr>
                <w:rFonts w:cs="Arial"/>
                <w:sz w:val="16"/>
                <w:szCs w:val="16"/>
                <w:lang w:val="en-GB"/>
              </w:rPr>
            </w:pPr>
            <w:r w:rsidRPr="008C36D0">
              <w:rPr>
                <w:rFonts w:cs="Arial"/>
                <w:sz w:val="16"/>
                <w:szCs w:val="16"/>
                <w:lang w:val="en-GB"/>
              </w:rPr>
              <w:t>Tomato seeds</w:t>
            </w:r>
          </w:p>
        </w:tc>
        <w:tc>
          <w:tcPr>
            <w:tcW w:w="1134" w:type="dxa"/>
            <w:tcBorders>
              <w:bottom w:val="single" w:sz="4" w:space="0" w:color="auto"/>
            </w:tcBorders>
          </w:tcPr>
          <w:p w:rsidR="00CD6E02" w:rsidRPr="008C36D0" w:rsidRDefault="00CD6E02" w:rsidP="00315706">
            <w:pPr>
              <w:rPr>
                <w:rFonts w:cs="Arial"/>
                <w:sz w:val="16"/>
                <w:szCs w:val="16"/>
                <w:lang w:val="en-GB"/>
              </w:rPr>
            </w:pPr>
            <w:r w:rsidRPr="008C36D0">
              <w:rPr>
                <w:rFonts w:cs="Arial"/>
                <w:sz w:val="16"/>
                <w:szCs w:val="16"/>
                <w:lang w:val="en-GB"/>
              </w:rPr>
              <w:t>3</w:t>
            </w:r>
            <w:r w:rsidR="00315706" w:rsidRPr="008C36D0">
              <w:rPr>
                <w:rFonts w:cs="Arial"/>
                <w:sz w:val="16"/>
                <w:szCs w:val="16"/>
                <w:lang w:val="en-GB"/>
              </w:rPr>
              <w:t> </w:t>
            </w:r>
            <w:r w:rsidRPr="008C36D0">
              <w:rPr>
                <w:rFonts w:cs="Arial"/>
                <w:sz w:val="16"/>
                <w:szCs w:val="16"/>
                <w:lang w:val="en-GB"/>
              </w:rPr>
              <w:t xml:space="preserve">000 seeds (tested as </w:t>
            </w:r>
            <w:r w:rsidR="00315706" w:rsidRPr="008C36D0">
              <w:rPr>
                <w:rFonts w:cs="Arial"/>
                <w:sz w:val="16"/>
                <w:szCs w:val="16"/>
                <w:lang w:val="en-GB"/>
              </w:rPr>
              <w:t xml:space="preserve">three times </w:t>
            </w:r>
            <w:r w:rsidRPr="008C36D0">
              <w:rPr>
                <w:rFonts w:cs="Arial"/>
                <w:sz w:val="16"/>
                <w:szCs w:val="16"/>
                <w:lang w:val="en-GB"/>
              </w:rPr>
              <w:t>1</w:t>
            </w:r>
            <w:r w:rsidR="00315706" w:rsidRPr="008C36D0">
              <w:rPr>
                <w:rFonts w:cs="Arial"/>
                <w:sz w:val="16"/>
                <w:szCs w:val="16"/>
                <w:lang w:val="en-GB"/>
              </w:rPr>
              <w:t> </w:t>
            </w:r>
            <w:r w:rsidRPr="008C36D0">
              <w:rPr>
                <w:rFonts w:cs="Arial"/>
                <w:sz w:val="16"/>
                <w:szCs w:val="16"/>
                <w:lang w:val="en-GB"/>
              </w:rPr>
              <w:t>000)</w:t>
            </w:r>
          </w:p>
        </w:tc>
        <w:tc>
          <w:tcPr>
            <w:tcW w:w="1843" w:type="dxa"/>
            <w:tcBorders>
              <w:bottom w:val="single" w:sz="4" w:space="0" w:color="auto"/>
            </w:tcBorders>
          </w:tcPr>
          <w:p w:rsidR="00CD6E02" w:rsidRPr="008C36D0" w:rsidRDefault="00CD6E02" w:rsidP="006A5211">
            <w:pPr>
              <w:rPr>
                <w:rFonts w:cs="Arial"/>
                <w:sz w:val="16"/>
                <w:szCs w:val="16"/>
                <w:lang w:val="en-GB"/>
              </w:rPr>
            </w:pPr>
            <w:r w:rsidRPr="008C36D0">
              <w:rPr>
                <w:rFonts w:cs="Arial"/>
                <w:sz w:val="16"/>
                <w:szCs w:val="16"/>
                <w:lang w:val="en-GB"/>
              </w:rPr>
              <w:t>20</w:t>
            </w:r>
            <w:r w:rsidR="00CC12AB" w:rsidRPr="008C36D0">
              <w:rPr>
                <w:rFonts w:cs="Arial"/>
                <w:sz w:val="16"/>
                <w:szCs w:val="16"/>
                <w:lang w:val="en-GB"/>
              </w:rPr>
              <w:t> </w:t>
            </w:r>
            <w:r w:rsidRPr="008C36D0">
              <w:rPr>
                <w:rFonts w:cs="Arial"/>
                <w:sz w:val="16"/>
                <w:szCs w:val="16"/>
                <w:lang w:val="en-GB"/>
              </w:rPr>
              <w:t xml:space="preserve">ml </w:t>
            </w:r>
            <w:r w:rsidR="00894A03">
              <w:rPr>
                <w:rFonts w:cs="Arial"/>
                <w:sz w:val="16"/>
                <w:szCs w:val="16"/>
                <w:lang w:val="en-GB"/>
              </w:rPr>
              <w:t>(</w:t>
            </w:r>
            <w:r w:rsidR="00894A03" w:rsidRPr="008C36D0">
              <w:rPr>
                <w:rFonts w:cs="Arial"/>
                <w:sz w:val="16"/>
                <w:szCs w:val="16"/>
                <w:lang w:val="en-GB"/>
              </w:rPr>
              <w:t>1:2–1:5 (w/v))</w:t>
            </w:r>
            <w:r w:rsidRPr="008C36D0">
              <w:rPr>
                <w:rFonts w:cs="Arial"/>
                <w:sz w:val="16"/>
                <w:szCs w:val="16"/>
                <w:lang w:val="en-GB"/>
              </w:rPr>
              <w:t>GH plus lysis buffer with Bag</w:t>
            </w:r>
            <w:r w:rsidR="00A968AC" w:rsidRPr="008C36D0">
              <w:rPr>
                <w:rFonts w:cs="Arial"/>
                <w:sz w:val="16"/>
                <w:szCs w:val="16"/>
                <w:lang w:val="en-GB"/>
              </w:rPr>
              <w:t>M</w:t>
            </w:r>
            <w:r w:rsidRPr="008C36D0">
              <w:rPr>
                <w:rFonts w:cs="Arial"/>
                <w:sz w:val="16"/>
                <w:szCs w:val="16"/>
                <w:lang w:val="en-GB"/>
              </w:rPr>
              <w:t xml:space="preserve">ixer (Interscience) </w:t>
            </w:r>
          </w:p>
        </w:tc>
        <w:tc>
          <w:tcPr>
            <w:tcW w:w="2268" w:type="dxa"/>
            <w:tcBorders>
              <w:bottom w:val="single" w:sz="4" w:space="0" w:color="auto"/>
            </w:tcBorders>
          </w:tcPr>
          <w:p w:rsidR="00CD6E02" w:rsidRPr="008C36D0" w:rsidRDefault="00CD6E02" w:rsidP="00AB217E">
            <w:pPr>
              <w:rPr>
                <w:rFonts w:cs="Arial"/>
                <w:sz w:val="16"/>
                <w:szCs w:val="16"/>
                <w:lang w:val="en-GB"/>
              </w:rPr>
            </w:pPr>
            <w:r w:rsidRPr="008C36D0">
              <w:rPr>
                <w:rFonts w:cs="Arial"/>
                <w:sz w:val="16"/>
                <w:szCs w:val="16"/>
                <w:lang w:val="en-GB"/>
              </w:rPr>
              <w:t>Sbeadex maxi plant kit on KingFisher 96 system</w:t>
            </w:r>
          </w:p>
        </w:tc>
        <w:tc>
          <w:tcPr>
            <w:tcW w:w="1418" w:type="dxa"/>
            <w:tcBorders>
              <w:bottom w:val="single" w:sz="4" w:space="0" w:color="auto"/>
            </w:tcBorders>
          </w:tcPr>
          <w:p w:rsidR="00CD6E02" w:rsidRPr="008C36D0" w:rsidRDefault="00CD6E02" w:rsidP="00321F0F">
            <w:pPr>
              <w:rPr>
                <w:rFonts w:cs="Arial"/>
                <w:sz w:val="16"/>
                <w:szCs w:val="16"/>
                <w:lang w:val="en-GB"/>
              </w:rPr>
            </w:pPr>
            <w:r w:rsidRPr="008C36D0">
              <w:rPr>
                <w:rFonts w:cs="Arial"/>
                <w:sz w:val="16"/>
                <w:szCs w:val="16"/>
                <w:lang w:val="en-GB"/>
              </w:rPr>
              <w:t xml:space="preserve">Real-time RT-PCR: Boonham </w:t>
            </w:r>
            <w:r w:rsidRPr="008C36D0">
              <w:rPr>
                <w:rFonts w:cs="Arial"/>
                <w:i/>
                <w:sz w:val="16"/>
                <w:szCs w:val="16"/>
                <w:lang w:val="en-GB"/>
              </w:rPr>
              <w:t>et</w:t>
            </w:r>
            <w:r w:rsidR="001873A3" w:rsidRPr="008C36D0">
              <w:rPr>
                <w:rFonts w:cs="Arial"/>
                <w:i/>
                <w:sz w:val="16"/>
                <w:szCs w:val="16"/>
                <w:lang w:val="en-GB"/>
              </w:rPr>
              <w:t> </w:t>
            </w:r>
            <w:r w:rsidRPr="008C36D0">
              <w:rPr>
                <w:rFonts w:cs="Arial"/>
                <w:i/>
                <w:sz w:val="16"/>
                <w:szCs w:val="16"/>
                <w:lang w:val="en-GB"/>
              </w:rPr>
              <w:t xml:space="preserve">al. </w:t>
            </w:r>
            <w:r w:rsidRPr="008C36D0">
              <w:rPr>
                <w:rFonts w:cs="Arial"/>
                <w:sz w:val="16"/>
                <w:szCs w:val="16"/>
                <w:lang w:val="en-GB"/>
              </w:rPr>
              <w:t>(2004)</w:t>
            </w:r>
          </w:p>
        </w:tc>
        <w:tc>
          <w:tcPr>
            <w:tcW w:w="6106" w:type="dxa"/>
            <w:tcBorders>
              <w:bottom w:val="single" w:sz="4" w:space="0" w:color="auto"/>
            </w:tcBorders>
          </w:tcPr>
          <w:p w:rsidR="00CD6E02" w:rsidRPr="008C36D0" w:rsidRDefault="00CD6E02" w:rsidP="00CD6E02">
            <w:pPr>
              <w:rPr>
                <w:rFonts w:cs="Arial"/>
                <w:sz w:val="16"/>
                <w:szCs w:val="16"/>
                <w:lang w:val="en-GB"/>
              </w:rPr>
            </w:pPr>
            <w:r w:rsidRPr="008C36D0">
              <w:rPr>
                <w:rFonts w:cs="Arial"/>
                <w:sz w:val="16"/>
                <w:szCs w:val="16"/>
                <w:lang w:val="en-GB"/>
              </w:rPr>
              <w:t>Performance characteristics assay as for tomato leaves</w:t>
            </w:r>
          </w:p>
          <w:p w:rsidR="00CD6E02" w:rsidRPr="008C36D0" w:rsidRDefault="00CD6E02" w:rsidP="00AF731A">
            <w:pPr>
              <w:rPr>
                <w:rFonts w:cs="Arial"/>
                <w:sz w:val="16"/>
                <w:szCs w:val="16"/>
                <w:lang w:val="en-GB"/>
              </w:rPr>
            </w:pPr>
            <w:r w:rsidRPr="008C36D0">
              <w:rPr>
                <w:rFonts w:cs="Arial"/>
                <w:sz w:val="16"/>
                <w:szCs w:val="16"/>
                <w:lang w:val="en-GB"/>
              </w:rPr>
              <w:t xml:space="preserve">Probability of detection of </w:t>
            </w:r>
            <w:r w:rsidR="00AA11BF" w:rsidRPr="008C36D0">
              <w:rPr>
                <w:rFonts w:cs="Arial"/>
                <w:sz w:val="16"/>
                <w:szCs w:val="16"/>
                <w:lang w:val="en-GB"/>
              </w:rPr>
              <w:t>one</w:t>
            </w:r>
            <w:r w:rsidRPr="008C36D0">
              <w:rPr>
                <w:rFonts w:cs="Arial"/>
                <w:sz w:val="16"/>
                <w:szCs w:val="16"/>
                <w:lang w:val="en-GB"/>
              </w:rPr>
              <w:t xml:space="preserve"> infected seed in a sample of 1</w:t>
            </w:r>
            <w:r w:rsidR="00AA11BF" w:rsidRPr="008C36D0">
              <w:rPr>
                <w:rFonts w:cs="Arial"/>
                <w:sz w:val="16"/>
                <w:szCs w:val="16"/>
                <w:lang w:val="en-GB"/>
              </w:rPr>
              <w:t> </w:t>
            </w:r>
            <w:r w:rsidRPr="008C36D0">
              <w:rPr>
                <w:rFonts w:cs="Arial"/>
                <w:sz w:val="16"/>
                <w:szCs w:val="16"/>
                <w:lang w:val="en-GB"/>
              </w:rPr>
              <w:t xml:space="preserve">000 is &gt;95% when testing </w:t>
            </w:r>
            <w:r w:rsidR="00AA11BF" w:rsidRPr="008C36D0">
              <w:rPr>
                <w:rFonts w:cs="Arial"/>
                <w:sz w:val="16"/>
                <w:szCs w:val="16"/>
                <w:lang w:val="en-GB"/>
              </w:rPr>
              <w:t>three</w:t>
            </w:r>
            <w:r w:rsidRPr="008C36D0">
              <w:rPr>
                <w:rFonts w:cs="Arial"/>
                <w:sz w:val="16"/>
                <w:szCs w:val="16"/>
                <w:lang w:val="en-GB"/>
              </w:rPr>
              <w:t xml:space="preserve"> subsamples each of 1</w:t>
            </w:r>
            <w:r w:rsidR="00AA11BF" w:rsidRPr="008C36D0">
              <w:rPr>
                <w:rFonts w:cs="Arial"/>
                <w:sz w:val="16"/>
                <w:szCs w:val="16"/>
                <w:lang w:val="en-GB"/>
              </w:rPr>
              <w:t> </w:t>
            </w:r>
            <w:r w:rsidRPr="008C36D0">
              <w:rPr>
                <w:rFonts w:cs="Arial"/>
                <w:sz w:val="16"/>
                <w:szCs w:val="16"/>
                <w:lang w:val="en-GB"/>
              </w:rPr>
              <w:t xml:space="preserve">000 seeds. </w:t>
            </w:r>
            <w:r w:rsidR="00AF731A" w:rsidRPr="008C36D0">
              <w:rPr>
                <w:rFonts w:cs="Arial"/>
                <w:sz w:val="16"/>
                <w:szCs w:val="16"/>
                <w:lang w:val="en-GB"/>
              </w:rPr>
              <w:t>Owing to</w:t>
            </w:r>
            <w:r w:rsidRPr="008C36D0">
              <w:rPr>
                <w:rFonts w:cs="Arial"/>
                <w:sz w:val="16"/>
                <w:szCs w:val="16"/>
                <w:lang w:val="en-GB"/>
              </w:rPr>
              <w:t xml:space="preserve"> rapid cross</w:t>
            </w:r>
            <w:r w:rsidR="00AA11BF" w:rsidRPr="008C36D0">
              <w:rPr>
                <w:rFonts w:cs="Arial"/>
                <w:sz w:val="16"/>
                <w:szCs w:val="16"/>
                <w:lang w:val="en-GB"/>
              </w:rPr>
              <w:t>-</w:t>
            </w:r>
            <w:r w:rsidRPr="008C36D0">
              <w:rPr>
                <w:rFonts w:cs="Arial"/>
                <w:sz w:val="16"/>
                <w:szCs w:val="16"/>
                <w:lang w:val="en-GB"/>
              </w:rPr>
              <w:t>contamination of PSTVd from infected fruits to healthy seeds during processing (using fermentation and pectinase treatment) of the seeds</w:t>
            </w:r>
            <w:r w:rsidRPr="008C36D0">
              <w:rPr>
                <w:rFonts w:ascii="ArialMT" w:hAnsi="ArialMT" w:cs="ArialMT"/>
                <w:sz w:val="16"/>
                <w:szCs w:val="16"/>
                <w:lang w:val="en-GB"/>
              </w:rPr>
              <w:t xml:space="preserve"> there is a high probability that more contaminated seeds will be present in a sample (Naktuinbouw, 2012c)</w:t>
            </w:r>
            <w:r w:rsidR="00984CC0" w:rsidRPr="008C36D0">
              <w:rPr>
                <w:rFonts w:ascii="ArialMT" w:hAnsi="ArialMT" w:cs="ArialMT"/>
                <w:sz w:val="16"/>
                <w:szCs w:val="16"/>
                <w:lang w:val="en-GB"/>
              </w:rPr>
              <w:t>.</w:t>
            </w:r>
          </w:p>
        </w:tc>
      </w:tr>
      <w:tr w:rsidR="00CD6E02" w:rsidRPr="008C36D0" w:rsidTr="00F47930">
        <w:trPr>
          <w:divId w:val="530144583"/>
          <w:cantSplit/>
        </w:trPr>
        <w:tc>
          <w:tcPr>
            <w:tcW w:w="1383" w:type="dxa"/>
            <w:tcBorders>
              <w:bottom w:val="single" w:sz="4" w:space="0" w:color="auto"/>
            </w:tcBorders>
            <w:shd w:val="clear" w:color="auto" w:fill="auto"/>
          </w:tcPr>
          <w:p w:rsidR="00CD6E02" w:rsidRPr="008C36D0" w:rsidRDefault="00CD6E02" w:rsidP="00C5214B">
            <w:pPr>
              <w:rPr>
                <w:rFonts w:cs="Arial"/>
                <w:sz w:val="16"/>
                <w:szCs w:val="16"/>
                <w:lang w:val="en-GB"/>
              </w:rPr>
            </w:pPr>
            <w:r w:rsidRPr="008C36D0">
              <w:rPr>
                <w:rFonts w:cs="Arial"/>
                <w:sz w:val="16"/>
                <w:szCs w:val="16"/>
                <w:lang w:val="en-GB"/>
              </w:rPr>
              <w:t xml:space="preserve">Potato leaves </w:t>
            </w:r>
            <w:r w:rsidR="00782C1B">
              <w:rPr>
                <w:rFonts w:cs="Arial"/>
                <w:sz w:val="16"/>
                <w:szCs w:val="16"/>
                <w:lang w:val="en-GB"/>
              </w:rPr>
              <w:t xml:space="preserve">(growth room grown) </w:t>
            </w:r>
            <w:r w:rsidRPr="008C36D0">
              <w:rPr>
                <w:rFonts w:cs="Arial"/>
                <w:sz w:val="16"/>
                <w:szCs w:val="16"/>
                <w:lang w:val="en-GB"/>
              </w:rPr>
              <w:t xml:space="preserve">and </w:t>
            </w:r>
            <w:r w:rsidRPr="008C36D0">
              <w:rPr>
                <w:rFonts w:cs="Arial"/>
                <w:i/>
                <w:sz w:val="16"/>
                <w:szCs w:val="16"/>
                <w:lang w:val="en-GB"/>
              </w:rPr>
              <w:t>in vitro</w:t>
            </w:r>
            <w:r w:rsidRPr="008C36D0">
              <w:rPr>
                <w:rFonts w:cs="Arial"/>
                <w:sz w:val="16"/>
                <w:szCs w:val="16"/>
                <w:lang w:val="en-GB"/>
              </w:rPr>
              <w:t xml:space="preserve"> </w:t>
            </w:r>
            <w:r w:rsidR="00CF47A6">
              <w:rPr>
                <w:rFonts w:cs="Arial"/>
                <w:sz w:val="16"/>
                <w:szCs w:val="16"/>
                <w:lang w:val="en-GB"/>
              </w:rPr>
              <w:t xml:space="preserve">potato </w:t>
            </w:r>
            <w:r w:rsidRPr="008C36D0">
              <w:rPr>
                <w:rFonts w:cs="Arial"/>
                <w:sz w:val="16"/>
                <w:szCs w:val="16"/>
                <w:lang w:val="en-GB"/>
              </w:rPr>
              <w:t>plants</w:t>
            </w:r>
          </w:p>
        </w:tc>
        <w:tc>
          <w:tcPr>
            <w:tcW w:w="1134" w:type="dxa"/>
            <w:tcBorders>
              <w:bottom w:val="single" w:sz="4" w:space="0" w:color="auto"/>
            </w:tcBorders>
            <w:shd w:val="clear" w:color="auto" w:fill="auto"/>
          </w:tcPr>
          <w:p w:rsidR="00CD6E02" w:rsidRPr="008C36D0" w:rsidRDefault="00CD6E02" w:rsidP="00A968AC">
            <w:pPr>
              <w:rPr>
                <w:rFonts w:cs="Arial"/>
                <w:sz w:val="16"/>
                <w:szCs w:val="16"/>
                <w:lang w:val="en-GB"/>
              </w:rPr>
            </w:pPr>
            <w:r w:rsidRPr="008C36D0">
              <w:rPr>
                <w:rFonts w:cs="Arial"/>
                <w:sz w:val="16"/>
                <w:szCs w:val="16"/>
                <w:lang w:val="en-GB"/>
              </w:rPr>
              <w:t>200</w:t>
            </w:r>
            <w:r w:rsidR="00A968AC" w:rsidRPr="008C36D0">
              <w:rPr>
                <w:rFonts w:cs="Arial"/>
                <w:sz w:val="16"/>
                <w:szCs w:val="16"/>
                <w:lang w:val="en-GB"/>
              </w:rPr>
              <w:t> </w:t>
            </w:r>
            <w:r w:rsidRPr="008C36D0">
              <w:rPr>
                <w:rFonts w:cs="Arial"/>
                <w:sz w:val="16"/>
                <w:szCs w:val="16"/>
                <w:lang w:val="en-GB"/>
              </w:rPr>
              <w:t>mg</w:t>
            </w:r>
          </w:p>
        </w:tc>
        <w:tc>
          <w:tcPr>
            <w:tcW w:w="1843" w:type="dxa"/>
            <w:tcBorders>
              <w:bottom w:val="single" w:sz="4" w:space="0" w:color="auto"/>
            </w:tcBorders>
            <w:shd w:val="clear" w:color="auto" w:fill="auto"/>
          </w:tcPr>
          <w:p w:rsidR="00CD6E02" w:rsidRPr="008C36D0" w:rsidRDefault="00CD6E02" w:rsidP="00CC12AB">
            <w:pPr>
              <w:autoSpaceDE w:val="0"/>
              <w:autoSpaceDN w:val="0"/>
              <w:adjustRightInd w:val="0"/>
              <w:spacing w:after="0" w:line="240" w:lineRule="auto"/>
              <w:rPr>
                <w:rFonts w:cs="Arial"/>
                <w:sz w:val="16"/>
                <w:szCs w:val="16"/>
                <w:lang w:val="en-GB"/>
              </w:rPr>
            </w:pPr>
            <w:r w:rsidRPr="008C36D0">
              <w:rPr>
                <w:rFonts w:cs="Arial"/>
                <w:color w:val="231F20"/>
                <w:sz w:val="16"/>
                <w:szCs w:val="16"/>
                <w:lang w:val="en-GB" w:eastAsia="en-GB"/>
              </w:rPr>
              <w:t>20</w:t>
            </w:r>
            <w:r w:rsidR="00CC12AB" w:rsidRPr="008C36D0">
              <w:rPr>
                <w:rFonts w:cs="Arial"/>
                <w:color w:val="231F20"/>
                <w:sz w:val="16"/>
                <w:szCs w:val="16"/>
                <w:lang w:val="en-GB" w:eastAsia="en-GB"/>
              </w:rPr>
              <w:t> </w:t>
            </w:r>
            <w:r w:rsidRPr="008C36D0">
              <w:rPr>
                <w:rFonts w:cs="Arial"/>
                <w:sz w:val="16"/>
                <w:szCs w:val="16"/>
                <w:lang w:val="en-GB"/>
              </w:rPr>
              <w:t>µ</w:t>
            </w:r>
            <w:r w:rsidRPr="008C36D0">
              <w:rPr>
                <w:rFonts w:cs="Arial"/>
                <w:color w:val="231F20"/>
                <w:sz w:val="16"/>
                <w:szCs w:val="16"/>
                <w:lang w:val="en-GB" w:eastAsia="en-GB"/>
              </w:rPr>
              <w:t xml:space="preserve">L of 10% </w:t>
            </w:r>
            <w:r w:rsidR="00A968AC" w:rsidRPr="008C36D0">
              <w:rPr>
                <w:rFonts w:cs="Arial"/>
                <w:color w:val="231F20"/>
                <w:sz w:val="16"/>
                <w:szCs w:val="16"/>
                <w:lang w:val="en-GB" w:eastAsia="en-GB"/>
              </w:rPr>
              <w:t>sodium dodecyl sulphate (</w:t>
            </w:r>
            <w:r w:rsidRPr="008C36D0">
              <w:rPr>
                <w:rFonts w:cs="Arial"/>
                <w:color w:val="231F20"/>
                <w:sz w:val="16"/>
                <w:szCs w:val="16"/>
                <w:lang w:val="en-GB" w:eastAsia="en-GB"/>
              </w:rPr>
              <w:t>SDS</w:t>
            </w:r>
            <w:r w:rsidR="00A968AC" w:rsidRPr="008C36D0">
              <w:rPr>
                <w:rFonts w:cs="Arial"/>
                <w:color w:val="231F20"/>
                <w:sz w:val="16"/>
                <w:szCs w:val="16"/>
                <w:lang w:val="en-GB" w:eastAsia="en-GB"/>
              </w:rPr>
              <w:t>)</w:t>
            </w:r>
            <w:r w:rsidRPr="008C36D0">
              <w:rPr>
                <w:rFonts w:cs="Arial"/>
                <w:color w:val="231F20"/>
                <w:sz w:val="16"/>
                <w:szCs w:val="16"/>
                <w:lang w:val="en-GB" w:eastAsia="en-GB"/>
              </w:rPr>
              <w:t>, 180</w:t>
            </w:r>
            <w:r w:rsidR="00756426" w:rsidRPr="008C36D0">
              <w:rPr>
                <w:rFonts w:cs="Arial"/>
                <w:color w:val="231F20"/>
                <w:sz w:val="16"/>
                <w:szCs w:val="16"/>
                <w:lang w:val="en-GB" w:eastAsia="en-GB"/>
              </w:rPr>
              <w:t> </w:t>
            </w:r>
            <w:r w:rsidRPr="008C36D0">
              <w:rPr>
                <w:rFonts w:cs="Arial"/>
                <w:sz w:val="16"/>
                <w:szCs w:val="16"/>
                <w:lang w:val="en-GB"/>
              </w:rPr>
              <w:t>µ</w:t>
            </w:r>
            <w:r w:rsidRPr="008C36D0">
              <w:rPr>
                <w:rFonts w:cs="Arial"/>
                <w:color w:val="231F20"/>
                <w:sz w:val="16"/>
                <w:szCs w:val="16"/>
                <w:lang w:val="en-GB" w:eastAsia="en-GB"/>
              </w:rPr>
              <w:t>L LiCl extraction buffer,</w:t>
            </w:r>
            <w:r w:rsidR="00153311" w:rsidRPr="008C36D0">
              <w:rPr>
                <w:rFonts w:cs="Arial"/>
                <w:color w:val="231F20"/>
                <w:sz w:val="16"/>
                <w:szCs w:val="16"/>
                <w:lang w:val="en-GB" w:eastAsia="en-GB"/>
              </w:rPr>
              <w:t xml:space="preserve"> </w:t>
            </w:r>
            <w:r w:rsidRPr="008C36D0">
              <w:rPr>
                <w:rFonts w:cs="Arial"/>
                <w:color w:val="231F20"/>
                <w:sz w:val="16"/>
                <w:szCs w:val="16"/>
                <w:lang w:val="en-GB" w:eastAsia="en-GB"/>
              </w:rPr>
              <w:t>400</w:t>
            </w:r>
            <w:r w:rsidR="00756426" w:rsidRPr="008C36D0">
              <w:rPr>
                <w:rFonts w:cs="Arial"/>
                <w:color w:val="231F20"/>
                <w:sz w:val="16"/>
                <w:szCs w:val="16"/>
                <w:lang w:val="en-GB" w:eastAsia="en-GB"/>
              </w:rPr>
              <w:t> </w:t>
            </w:r>
            <w:r w:rsidRPr="008C36D0">
              <w:rPr>
                <w:rFonts w:cs="Arial"/>
                <w:sz w:val="16"/>
                <w:szCs w:val="16"/>
                <w:lang w:val="en-GB"/>
              </w:rPr>
              <w:t>µ</w:t>
            </w:r>
            <w:r w:rsidRPr="008C36D0">
              <w:rPr>
                <w:rFonts w:cs="Arial"/>
                <w:color w:val="231F20"/>
                <w:sz w:val="16"/>
                <w:szCs w:val="16"/>
                <w:lang w:val="en-GB" w:eastAsia="en-GB"/>
              </w:rPr>
              <w:t xml:space="preserve">L </w:t>
            </w:r>
            <w:r w:rsidR="00A968AC" w:rsidRPr="008C36D0">
              <w:rPr>
                <w:rFonts w:cs="Arial"/>
                <w:color w:val="231F20"/>
                <w:sz w:val="16"/>
                <w:szCs w:val="16"/>
                <w:lang w:val="en-GB" w:eastAsia="en-GB"/>
              </w:rPr>
              <w:t>p</w:t>
            </w:r>
            <w:r w:rsidRPr="008C36D0">
              <w:rPr>
                <w:rFonts w:cs="Arial"/>
                <w:color w:val="231F20"/>
                <w:sz w:val="16"/>
                <w:szCs w:val="16"/>
                <w:lang w:val="en-GB" w:eastAsia="en-GB"/>
              </w:rPr>
              <w:t>henol</w:t>
            </w:r>
            <w:r w:rsidR="00A968AC" w:rsidRPr="008C36D0">
              <w:rPr>
                <w:rFonts w:cs="Arial"/>
                <w:color w:val="231F20"/>
                <w:sz w:val="16"/>
                <w:szCs w:val="16"/>
                <w:lang w:val="en-GB" w:eastAsia="en-GB"/>
              </w:rPr>
              <w:t>–c</w:t>
            </w:r>
            <w:r w:rsidRPr="008C36D0">
              <w:rPr>
                <w:rFonts w:cs="Arial"/>
                <w:color w:val="231F20"/>
                <w:sz w:val="16"/>
                <w:szCs w:val="16"/>
                <w:lang w:val="en-GB" w:eastAsia="en-GB"/>
              </w:rPr>
              <w:t xml:space="preserve">hloroform </w:t>
            </w:r>
            <w:r w:rsidR="00A968AC" w:rsidRPr="008C36D0">
              <w:rPr>
                <w:rFonts w:cs="Arial"/>
                <w:color w:val="231F20"/>
                <w:sz w:val="16"/>
                <w:szCs w:val="16"/>
                <w:lang w:val="en-GB" w:eastAsia="en-GB"/>
              </w:rPr>
              <w:t>with</w:t>
            </w:r>
            <w:r w:rsidRPr="008C36D0">
              <w:rPr>
                <w:rFonts w:cs="Arial"/>
                <w:color w:val="231F20"/>
                <w:sz w:val="16"/>
                <w:szCs w:val="16"/>
                <w:lang w:val="en-GB" w:eastAsia="en-GB"/>
              </w:rPr>
              <w:t xml:space="preserve"> mortar and pestle</w:t>
            </w:r>
          </w:p>
        </w:tc>
        <w:tc>
          <w:tcPr>
            <w:tcW w:w="2268" w:type="dxa"/>
            <w:tcBorders>
              <w:bottom w:val="single" w:sz="4" w:space="0" w:color="auto"/>
            </w:tcBorders>
            <w:shd w:val="clear" w:color="auto" w:fill="auto"/>
          </w:tcPr>
          <w:p w:rsidR="00CD6E02" w:rsidRPr="008C36D0" w:rsidRDefault="00CD6E02" w:rsidP="006A5211">
            <w:pPr>
              <w:rPr>
                <w:rFonts w:cs="Arial"/>
                <w:sz w:val="16"/>
                <w:szCs w:val="16"/>
                <w:lang w:val="en-GB"/>
              </w:rPr>
            </w:pPr>
            <w:r w:rsidRPr="008C36D0">
              <w:rPr>
                <w:rFonts w:cs="Arial"/>
                <w:sz w:val="16"/>
                <w:szCs w:val="16"/>
                <w:lang w:val="en-GB"/>
              </w:rPr>
              <w:t>Phenol</w:t>
            </w:r>
            <w:r w:rsidR="006A5211" w:rsidRPr="008C36D0">
              <w:rPr>
                <w:rFonts w:cs="Arial"/>
                <w:sz w:val="16"/>
                <w:szCs w:val="16"/>
                <w:lang w:val="en-GB"/>
              </w:rPr>
              <w:t>–</w:t>
            </w:r>
            <w:r w:rsidRPr="008C36D0">
              <w:rPr>
                <w:rFonts w:cs="Arial"/>
                <w:sz w:val="16"/>
                <w:szCs w:val="16"/>
                <w:lang w:val="en-GB"/>
              </w:rPr>
              <w:t xml:space="preserve">chloroform </w:t>
            </w:r>
            <w:r w:rsidR="006A5211" w:rsidRPr="008C36D0">
              <w:rPr>
                <w:rFonts w:cs="Arial"/>
                <w:sz w:val="16"/>
                <w:szCs w:val="16"/>
                <w:lang w:val="en-GB"/>
              </w:rPr>
              <w:t>and</w:t>
            </w:r>
            <w:r w:rsidRPr="008C36D0">
              <w:rPr>
                <w:rFonts w:cs="Arial"/>
                <w:sz w:val="16"/>
                <w:szCs w:val="16"/>
                <w:lang w:val="en-GB"/>
              </w:rPr>
              <w:t xml:space="preserve"> two-step </w:t>
            </w:r>
            <w:r w:rsidR="006A5211" w:rsidRPr="008C36D0">
              <w:rPr>
                <w:rFonts w:cs="Arial"/>
                <w:sz w:val="16"/>
                <w:szCs w:val="16"/>
                <w:lang w:val="en-GB"/>
              </w:rPr>
              <w:t>polyethylene glycol (</w:t>
            </w:r>
            <w:r w:rsidRPr="008C36D0">
              <w:rPr>
                <w:rFonts w:cs="Arial"/>
                <w:sz w:val="16"/>
                <w:szCs w:val="16"/>
                <w:lang w:val="en-GB"/>
              </w:rPr>
              <w:t>PEG</w:t>
            </w:r>
            <w:r w:rsidR="006A5211" w:rsidRPr="008C36D0">
              <w:rPr>
                <w:rFonts w:cs="Arial"/>
                <w:sz w:val="16"/>
                <w:szCs w:val="16"/>
                <w:lang w:val="en-GB"/>
              </w:rPr>
              <w:t>)</w:t>
            </w:r>
            <w:r w:rsidRPr="008C36D0">
              <w:rPr>
                <w:rFonts w:cs="Arial"/>
                <w:sz w:val="16"/>
                <w:szCs w:val="16"/>
                <w:lang w:val="en-GB"/>
              </w:rPr>
              <w:t xml:space="preserve"> extraction </w:t>
            </w:r>
          </w:p>
        </w:tc>
        <w:tc>
          <w:tcPr>
            <w:tcW w:w="1418" w:type="dxa"/>
            <w:tcBorders>
              <w:bottom w:val="single" w:sz="4" w:space="0" w:color="auto"/>
            </w:tcBorders>
            <w:shd w:val="clear" w:color="auto" w:fill="auto"/>
          </w:tcPr>
          <w:p w:rsidR="00CD6E02" w:rsidRPr="008C36D0" w:rsidRDefault="00CD6E02" w:rsidP="00CD6E02">
            <w:pPr>
              <w:rPr>
                <w:rFonts w:cs="Arial"/>
                <w:sz w:val="16"/>
                <w:szCs w:val="16"/>
                <w:lang w:val="en-GB"/>
              </w:rPr>
            </w:pPr>
            <w:r w:rsidRPr="008C36D0">
              <w:rPr>
                <w:rFonts w:cs="Arial"/>
                <w:sz w:val="16"/>
                <w:szCs w:val="16"/>
                <w:lang w:val="en-GB"/>
              </w:rPr>
              <w:t>R</w:t>
            </w:r>
            <w:r w:rsidR="00321F0F" w:rsidRPr="008C36D0">
              <w:rPr>
                <w:rFonts w:cs="Arial"/>
                <w:sz w:val="16"/>
                <w:szCs w:val="16"/>
                <w:lang w:val="en-GB"/>
              </w:rPr>
              <w:t>eturn (R)</w:t>
            </w:r>
            <w:r w:rsidRPr="008C36D0">
              <w:rPr>
                <w:rFonts w:cs="Arial"/>
                <w:sz w:val="16"/>
                <w:szCs w:val="16"/>
                <w:lang w:val="en-GB"/>
              </w:rPr>
              <w:t>-</w:t>
            </w:r>
            <w:r w:rsidR="00321F0F" w:rsidRPr="008C36D0">
              <w:rPr>
                <w:rFonts w:cs="Arial"/>
                <w:sz w:val="16"/>
                <w:szCs w:val="16"/>
                <w:lang w:val="en-GB"/>
              </w:rPr>
              <w:t>polyacrylamide gel electrophoresis (</w:t>
            </w:r>
            <w:r w:rsidRPr="008C36D0">
              <w:rPr>
                <w:rFonts w:cs="Arial"/>
                <w:sz w:val="16"/>
                <w:szCs w:val="16"/>
                <w:lang w:val="en-GB"/>
              </w:rPr>
              <w:t>PAGE</w:t>
            </w:r>
            <w:r w:rsidR="00321F0F" w:rsidRPr="008C36D0">
              <w:rPr>
                <w:rFonts w:cs="Arial"/>
                <w:sz w:val="16"/>
                <w:szCs w:val="16"/>
                <w:lang w:val="en-GB"/>
              </w:rPr>
              <w:t>)</w:t>
            </w:r>
            <w:r w:rsidRPr="008C36D0">
              <w:rPr>
                <w:rFonts w:cs="Arial"/>
                <w:sz w:val="16"/>
                <w:szCs w:val="16"/>
                <w:vertAlign w:val="superscript"/>
                <w:lang w:val="en-GB"/>
              </w:rPr>
              <w:t>2</w:t>
            </w:r>
          </w:p>
        </w:tc>
        <w:tc>
          <w:tcPr>
            <w:tcW w:w="6106" w:type="dxa"/>
            <w:tcBorders>
              <w:bottom w:val="single" w:sz="4" w:space="0" w:color="auto"/>
            </w:tcBorders>
            <w:shd w:val="clear" w:color="auto" w:fill="auto"/>
          </w:tcPr>
          <w:p w:rsidR="00CD6E02" w:rsidRPr="008C36D0" w:rsidRDefault="00CD6E02" w:rsidP="00CD6E02">
            <w:pPr>
              <w:spacing w:after="0"/>
              <w:rPr>
                <w:rFonts w:cs="Arial"/>
                <w:sz w:val="16"/>
                <w:szCs w:val="16"/>
                <w:lang w:val="en-GB"/>
              </w:rPr>
            </w:pPr>
            <w:r w:rsidRPr="008C36D0">
              <w:rPr>
                <w:rFonts w:cs="Arial"/>
                <w:b/>
                <w:i/>
                <w:sz w:val="16"/>
                <w:szCs w:val="16"/>
                <w:lang w:val="en-GB"/>
              </w:rPr>
              <w:t>Limit of detection:</w:t>
            </w:r>
            <w:r w:rsidRPr="008C36D0">
              <w:rPr>
                <w:rFonts w:cs="Arial"/>
                <w:b/>
                <w:sz w:val="16"/>
                <w:szCs w:val="16"/>
                <w:lang w:val="en-GB"/>
              </w:rPr>
              <w:t xml:space="preserve"> </w:t>
            </w:r>
            <w:r w:rsidRPr="008C36D0">
              <w:rPr>
                <w:rFonts w:cs="Arial"/>
                <w:sz w:val="16"/>
                <w:szCs w:val="16"/>
                <w:lang w:val="en-GB"/>
              </w:rPr>
              <w:t>2</w:t>
            </w:r>
            <w:r w:rsidR="00AF731A" w:rsidRPr="008C36D0">
              <w:rPr>
                <w:rFonts w:cs="Arial"/>
                <w:sz w:val="16"/>
                <w:szCs w:val="16"/>
                <w:lang w:val="en-GB"/>
              </w:rPr>
              <w:t> </w:t>
            </w:r>
            <w:r w:rsidRPr="008C36D0">
              <w:rPr>
                <w:rFonts w:cs="Arial"/>
                <w:sz w:val="16"/>
                <w:szCs w:val="16"/>
                <w:lang w:val="en-GB"/>
              </w:rPr>
              <w:t>465</w:t>
            </w:r>
            <w:r w:rsidR="00AF731A" w:rsidRPr="008C36D0">
              <w:rPr>
                <w:rFonts w:cs="Arial"/>
                <w:sz w:val="16"/>
                <w:szCs w:val="16"/>
                <w:lang w:val="en-GB"/>
              </w:rPr>
              <w:t> </w:t>
            </w:r>
            <w:r w:rsidRPr="008C36D0">
              <w:rPr>
                <w:rFonts w:cs="Arial"/>
                <w:sz w:val="16"/>
                <w:szCs w:val="16"/>
                <w:lang w:val="en-GB"/>
              </w:rPr>
              <w:t xml:space="preserve"> pg</w:t>
            </w:r>
            <w:r w:rsidRPr="008C36D0">
              <w:rPr>
                <w:rFonts w:cs="Arial"/>
                <w:b/>
                <w:sz w:val="16"/>
                <w:szCs w:val="16"/>
                <w:lang w:val="en-GB"/>
              </w:rPr>
              <w:t xml:space="preserve"> </w:t>
            </w:r>
            <w:r w:rsidRPr="008C36D0">
              <w:rPr>
                <w:rFonts w:cs="Arial"/>
                <w:sz w:val="16"/>
                <w:szCs w:val="16"/>
                <w:lang w:val="en-GB"/>
              </w:rPr>
              <w:t>PSTVd</w:t>
            </w:r>
            <w:r w:rsidR="00AF731A" w:rsidRPr="008C36D0">
              <w:rPr>
                <w:rFonts w:cs="Arial"/>
                <w:sz w:val="16"/>
                <w:szCs w:val="16"/>
                <w:lang w:val="en-GB"/>
              </w:rPr>
              <w:t xml:space="preserve">; this </w:t>
            </w:r>
            <w:r w:rsidRPr="008C36D0">
              <w:rPr>
                <w:rFonts w:cs="Arial"/>
                <w:sz w:val="16"/>
                <w:szCs w:val="16"/>
                <w:lang w:val="en-GB"/>
              </w:rPr>
              <w:t xml:space="preserve">was the least sensitive of the molecular methods in an international ring test </w:t>
            </w:r>
          </w:p>
          <w:p w:rsidR="00CD6E02" w:rsidRPr="008C36D0" w:rsidRDefault="00CD6E02" w:rsidP="00CD6E02">
            <w:pPr>
              <w:spacing w:after="0"/>
              <w:rPr>
                <w:rFonts w:cs="Arial"/>
                <w:b/>
                <w:sz w:val="16"/>
                <w:szCs w:val="16"/>
                <w:lang w:val="en-GB"/>
              </w:rPr>
            </w:pPr>
            <w:r w:rsidRPr="008C36D0">
              <w:rPr>
                <w:rFonts w:cs="Arial"/>
                <w:b/>
                <w:i/>
                <w:sz w:val="16"/>
                <w:szCs w:val="16"/>
                <w:lang w:val="en-GB"/>
              </w:rPr>
              <w:t>Analytical specificity</w:t>
            </w:r>
            <w:r w:rsidRPr="008C36D0">
              <w:rPr>
                <w:rFonts w:cs="Arial"/>
                <w:b/>
                <w:sz w:val="16"/>
                <w:szCs w:val="16"/>
                <w:lang w:val="en-GB"/>
              </w:rPr>
              <w:t xml:space="preserve">: </w:t>
            </w:r>
            <w:r w:rsidR="00AF731A" w:rsidRPr="008C36D0">
              <w:rPr>
                <w:rFonts w:cs="Arial"/>
                <w:sz w:val="16"/>
                <w:szCs w:val="16"/>
                <w:lang w:val="en-GB"/>
              </w:rPr>
              <w:t>d</w:t>
            </w:r>
            <w:r w:rsidRPr="008C36D0">
              <w:rPr>
                <w:rFonts w:cs="Arial"/>
                <w:sz w:val="16"/>
                <w:szCs w:val="16"/>
                <w:lang w:val="en-GB"/>
              </w:rPr>
              <w:t>etect</w:t>
            </w:r>
            <w:r w:rsidR="00AF731A" w:rsidRPr="008C36D0">
              <w:rPr>
                <w:rFonts w:cs="Arial"/>
                <w:sz w:val="16"/>
                <w:szCs w:val="16"/>
                <w:lang w:val="en-GB"/>
              </w:rPr>
              <w:t xml:space="preserve">ion of </w:t>
            </w:r>
            <w:r w:rsidRPr="008C36D0">
              <w:rPr>
                <w:rFonts w:cs="Arial"/>
                <w:sz w:val="16"/>
                <w:szCs w:val="16"/>
                <w:lang w:val="en-GB"/>
              </w:rPr>
              <w:t>all known pospiviroids</w:t>
            </w:r>
          </w:p>
          <w:p w:rsidR="00CD6E02" w:rsidRPr="008C36D0" w:rsidRDefault="00CD6E02" w:rsidP="00CD6E02">
            <w:pPr>
              <w:spacing w:after="0"/>
              <w:rPr>
                <w:rFonts w:cs="Arial"/>
                <w:sz w:val="16"/>
                <w:szCs w:val="16"/>
                <w:lang w:val="en-GB"/>
              </w:rPr>
            </w:pPr>
            <w:r w:rsidRPr="008C36D0">
              <w:rPr>
                <w:rFonts w:cs="Arial"/>
                <w:b/>
                <w:i/>
                <w:sz w:val="16"/>
                <w:szCs w:val="16"/>
                <w:lang w:val="en-GB"/>
              </w:rPr>
              <w:t>Selectivity</w:t>
            </w:r>
            <w:r w:rsidRPr="008C36D0">
              <w:rPr>
                <w:rFonts w:cs="Arial"/>
                <w:b/>
                <w:sz w:val="16"/>
                <w:szCs w:val="16"/>
                <w:lang w:val="en-GB"/>
              </w:rPr>
              <w:t xml:space="preserve">: </w:t>
            </w:r>
            <w:r w:rsidRPr="008C36D0">
              <w:rPr>
                <w:rFonts w:cs="Arial"/>
                <w:sz w:val="16"/>
                <w:szCs w:val="16"/>
                <w:lang w:val="en-GB"/>
              </w:rPr>
              <w:t xml:space="preserve">no influence of potato variety, potato leaves or </w:t>
            </w:r>
            <w:r w:rsidRPr="008C36D0">
              <w:rPr>
                <w:rFonts w:cs="Arial"/>
                <w:i/>
                <w:sz w:val="16"/>
                <w:szCs w:val="16"/>
                <w:lang w:val="en-GB"/>
              </w:rPr>
              <w:t>in vitro</w:t>
            </w:r>
            <w:r w:rsidRPr="008C36D0">
              <w:rPr>
                <w:rFonts w:cs="Arial"/>
                <w:sz w:val="16"/>
                <w:szCs w:val="16"/>
                <w:lang w:val="en-GB"/>
              </w:rPr>
              <w:t xml:space="preserve"> plants</w:t>
            </w:r>
          </w:p>
          <w:p w:rsidR="00CD6E02" w:rsidRPr="008C36D0" w:rsidRDefault="00CD6E02" w:rsidP="00AF731A">
            <w:pPr>
              <w:spacing w:after="0"/>
              <w:rPr>
                <w:rFonts w:cs="Arial"/>
                <w:sz w:val="16"/>
                <w:szCs w:val="16"/>
                <w:lang w:val="en-GB"/>
              </w:rPr>
            </w:pPr>
            <w:r w:rsidRPr="008C36D0">
              <w:rPr>
                <w:rFonts w:cs="Arial"/>
                <w:b/>
                <w:i/>
                <w:sz w:val="16"/>
                <w:szCs w:val="16"/>
                <w:lang w:val="en-GB"/>
              </w:rPr>
              <w:t xml:space="preserve">Repeatability </w:t>
            </w:r>
            <w:r w:rsidR="00AA11BF" w:rsidRPr="008C36D0">
              <w:rPr>
                <w:rFonts w:cs="Arial"/>
                <w:b/>
                <w:i/>
                <w:sz w:val="16"/>
                <w:szCs w:val="16"/>
                <w:lang w:val="en-GB"/>
              </w:rPr>
              <w:t>and</w:t>
            </w:r>
            <w:r w:rsidRPr="008C36D0">
              <w:rPr>
                <w:rFonts w:cs="Arial"/>
                <w:b/>
                <w:i/>
                <w:sz w:val="16"/>
                <w:szCs w:val="16"/>
                <w:lang w:val="en-GB"/>
              </w:rPr>
              <w:t xml:space="preserve"> reproducibility</w:t>
            </w:r>
            <w:r w:rsidRPr="008C36D0">
              <w:rPr>
                <w:rFonts w:cs="Arial"/>
                <w:b/>
                <w:sz w:val="16"/>
                <w:szCs w:val="16"/>
                <w:lang w:val="en-GB"/>
              </w:rPr>
              <w:t xml:space="preserve">: </w:t>
            </w:r>
            <w:r w:rsidRPr="008C36D0">
              <w:rPr>
                <w:rFonts w:cs="Arial"/>
                <w:sz w:val="16"/>
                <w:szCs w:val="16"/>
                <w:lang w:val="en-GB"/>
              </w:rPr>
              <w:t>reproducibility 51% at 87</w:t>
            </w:r>
            <w:r w:rsidR="00AF731A" w:rsidRPr="008C36D0">
              <w:rPr>
                <w:rFonts w:cs="Arial"/>
                <w:sz w:val="16"/>
                <w:szCs w:val="16"/>
                <w:lang w:val="en-GB"/>
              </w:rPr>
              <w:t> </w:t>
            </w:r>
            <w:r w:rsidRPr="008C36D0">
              <w:rPr>
                <w:rFonts w:cs="Arial"/>
                <w:sz w:val="16"/>
                <w:szCs w:val="16"/>
                <w:lang w:val="en-GB"/>
              </w:rPr>
              <w:t>893</w:t>
            </w:r>
            <w:r w:rsidR="00AF731A" w:rsidRPr="008C36D0">
              <w:rPr>
                <w:rFonts w:cs="Arial"/>
                <w:sz w:val="16"/>
                <w:szCs w:val="16"/>
                <w:lang w:val="en-GB"/>
              </w:rPr>
              <w:t> </w:t>
            </w:r>
            <w:r w:rsidRPr="008C36D0">
              <w:rPr>
                <w:rFonts w:cs="Arial"/>
                <w:sz w:val="16"/>
                <w:szCs w:val="16"/>
                <w:lang w:val="en-GB"/>
              </w:rPr>
              <w:t>pg PSTVd</w:t>
            </w:r>
            <w:r w:rsidR="00AF731A" w:rsidRPr="008C36D0">
              <w:rPr>
                <w:rFonts w:cs="Arial"/>
                <w:sz w:val="16"/>
                <w:szCs w:val="16"/>
                <w:lang w:val="en-GB"/>
              </w:rPr>
              <w:t xml:space="preserve"> (</w:t>
            </w:r>
            <w:r w:rsidRPr="008C36D0">
              <w:rPr>
                <w:rFonts w:cs="Arial"/>
                <w:sz w:val="16"/>
                <w:szCs w:val="16"/>
                <w:lang w:val="en-GB"/>
              </w:rPr>
              <w:t>the highest concentration of PSTVd tested</w:t>
            </w:r>
            <w:r w:rsidR="00AF731A" w:rsidRPr="008C36D0">
              <w:rPr>
                <w:rFonts w:cs="Arial"/>
                <w:sz w:val="16"/>
                <w:szCs w:val="16"/>
                <w:lang w:val="en-GB"/>
              </w:rPr>
              <w:t>)</w:t>
            </w:r>
            <w:r w:rsidRPr="008C36D0">
              <w:rPr>
                <w:rFonts w:cs="Arial"/>
                <w:sz w:val="16"/>
                <w:szCs w:val="16"/>
                <w:lang w:val="en-GB"/>
              </w:rPr>
              <w:t xml:space="preserve"> and 42% at the limit of detection</w:t>
            </w:r>
          </w:p>
        </w:tc>
      </w:tr>
      <w:tr w:rsidR="00CD6E02" w:rsidRPr="008C36D0" w:rsidTr="00F47930">
        <w:trPr>
          <w:divId w:val="530144583"/>
          <w:cantSplit/>
        </w:trPr>
        <w:tc>
          <w:tcPr>
            <w:tcW w:w="1383" w:type="dxa"/>
            <w:tcBorders>
              <w:bottom w:val="single" w:sz="4" w:space="0" w:color="auto"/>
            </w:tcBorders>
            <w:shd w:val="clear" w:color="auto" w:fill="auto"/>
          </w:tcPr>
          <w:p w:rsidR="00CD6E02" w:rsidRPr="008C36D0" w:rsidRDefault="00CD6E02" w:rsidP="00C5214B">
            <w:pPr>
              <w:rPr>
                <w:rFonts w:cs="Arial"/>
                <w:sz w:val="16"/>
                <w:szCs w:val="16"/>
                <w:lang w:val="en-GB"/>
              </w:rPr>
            </w:pPr>
            <w:r w:rsidRPr="008C36D0">
              <w:rPr>
                <w:rFonts w:cs="Arial"/>
                <w:sz w:val="16"/>
                <w:szCs w:val="16"/>
                <w:lang w:val="en-GB"/>
              </w:rPr>
              <w:t xml:space="preserve">Potato leaves </w:t>
            </w:r>
            <w:r w:rsidR="00782C1B">
              <w:rPr>
                <w:rFonts w:cs="Arial"/>
                <w:sz w:val="16"/>
                <w:szCs w:val="16"/>
                <w:lang w:val="en-GB"/>
              </w:rPr>
              <w:t xml:space="preserve">(growth room grown) </w:t>
            </w:r>
            <w:r w:rsidRPr="008C36D0">
              <w:rPr>
                <w:rFonts w:cs="Arial"/>
                <w:sz w:val="16"/>
                <w:szCs w:val="16"/>
                <w:lang w:val="en-GB"/>
              </w:rPr>
              <w:t xml:space="preserve">and </w:t>
            </w:r>
            <w:r w:rsidRPr="008C36D0">
              <w:rPr>
                <w:rFonts w:cs="Arial"/>
                <w:i/>
                <w:sz w:val="16"/>
                <w:szCs w:val="16"/>
                <w:lang w:val="en-GB"/>
              </w:rPr>
              <w:t>in vitro</w:t>
            </w:r>
            <w:r w:rsidRPr="008C36D0">
              <w:rPr>
                <w:rFonts w:cs="Arial"/>
                <w:sz w:val="16"/>
                <w:szCs w:val="16"/>
                <w:lang w:val="en-GB"/>
              </w:rPr>
              <w:t xml:space="preserve"> </w:t>
            </w:r>
            <w:r w:rsidR="00CF47A6">
              <w:rPr>
                <w:rFonts w:cs="Arial"/>
                <w:sz w:val="16"/>
                <w:szCs w:val="16"/>
                <w:lang w:val="en-GB"/>
              </w:rPr>
              <w:t xml:space="preserve">potato </w:t>
            </w:r>
            <w:r w:rsidRPr="008C36D0">
              <w:rPr>
                <w:rFonts w:cs="Arial"/>
                <w:sz w:val="16"/>
                <w:szCs w:val="16"/>
                <w:lang w:val="en-GB"/>
              </w:rPr>
              <w:t>plants</w:t>
            </w:r>
          </w:p>
        </w:tc>
        <w:tc>
          <w:tcPr>
            <w:tcW w:w="1134" w:type="dxa"/>
            <w:tcBorders>
              <w:bottom w:val="single" w:sz="4" w:space="0" w:color="auto"/>
            </w:tcBorders>
            <w:shd w:val="clear" w:color="auto" w:fill="auto"/>
          </w:tcPr>
          <w:p w:rsidR="00CD6E02" w:rsidRPr="008C36D0" w:rsidRDefault="00CD6E02" w:rsidP="00A968AC">
            <w:pPr>
              <w:rPr>
                <w:rFonts w:cs="Arial"/>
                <w:sz w:val="16"/>
                <w:szCs w:val="16"/>
                <w:lang w:val="en-GB"/>
              </w:rPr>
            </w:pPr>
            <w:r w:rsidRPr="008C36D0">
              <w:rPr>
                <w:rFonts w:cs="Arial"/>
                <w:sz w:val="16"/>
                <w:szCs w:val="16"/>
                <w:lang w:val="en-GB"/>
              </w:rPr>
              <w:t>200</w:t>
            </w:r>
            <w:r w:rsidR="00A968AC" w:rsidRPr="008C36D0">
              <w:rPr>
                <w:rFonts w:cs="Arial"/>
                <w:sz w:val="16"/>
                <w:szCs w:val="16"/>
                <w:lang w:val="en-GB"/>
              </w:rPr>
              <w:t> </w:t>
            </w:r>
            <w:r w:rsidRPr="008C36D0">
              <w:rPr>
                <w:rFonts w:cs="Arial"/>
                <w:sz w:val="16"/>
                <w:szCs w:val="16"/>
                <w:lang w:val="en-GB"/>
              </w:rPr>
              <w:t>mg</w:t>
            </w:r>
          </w:p>
        </w:tc>
        <w:tc>
          <w:tcPr>
            <w:tcW w:w="1843" w:type="dxa"/>
            <w:tcBorders>
              <w:bottom w:val="single" w:sz="4" w:space="0" w:color="auto"/>
            </w:tcBorders>
            <w:shd w:val="clear" w:color="auto" w:fill="auto"/>
          </w:tcPr>
          <w:p w:rsidR="00CD6E02" w:rsidRPr="008C36D0" w:rsidRDefault="00CD6E02" w:rsidP="00CD6E02">
            <w:pPr>
              <w:autoSpaceDE w:val="0"/>
              <w:autoSpaceDN w:val="0"/>
              <w:adjustRightInd w:val="0"/>
              <w:spacing w:after="0" w:line="240" w:lineRule="auto"/>
              <w:rPr>
                <w:rFonts w:cs="Arial"/>
                <w:color w:val="231F20"/>
                <w:sz w:val="16"/>
                <w:szCs w:val="16"/>
                <w:lang w:val="en-GB" w:eastAsia="en-GB"/>
              </w:rPr>
            </w:pPr>
            <w:r w:rsidRPr="008C36D0">
              <w:rPr>
                <w:rFonts w:cs="Arial"/>
                <w:color w:val="231F20"/>
                <w:sz w:val="16"/>
                <w:szCs w:val="16"/>
                <w:lang w:val="en-GB" w:eastAsia="en-GB"/>
              </w:rPr>
              <w:t xml:space="preserve">1:1.5 (w/v) Ames buffer </w:t>
            </w:r>
            <w:r w:rsidR="00A968AC" w:rsidRPr="008C36D0">
              <w:rPr>
                <w:rFonts w:cs="Arial"/>
                <w:color w:val="231F20"/>
                <w:sz w:val="16"/>
                <w:szCs w:val="16"/>
                <w:lang w:val="en-GB" w:eastAsia="en-GB"/>
              </w:rPr>
              <w:t>(EPPO, 2004) with</w:t>
            </w:r>
            <w:r w:rsidRPr="008C36D0">
              <w:rPr>
                <w:rFonts w:cs="Arial"/>
                <w:color w:val="231F20"/>
                <w:sz w:val="16"/>
                <w:szCs w:val="16"/>
                <w:lang w:val="en-GB" w:eastAsia="en-GB"/>
              </w:rPr>
              <w:t xml:space="preserve"> mortar and pestle</w:t>
            </w:r>
          </w:p>
          <w:p w:rsidR="00CD6E02" w:rsidRPr="008C36D0" w:rsidRDefault="00CD6E02" w:rsidP="00CD6E02">
            <w:pPr>
              <w:rPr>
                <w:rFonts w:cs="Arial"/>
                <w:sz w:val="16"/>
                <w:szCs w:val="16"/>
                <w:lang w:val="en-GB"/>
              </w:rPr>
            </w:pPr>
          </w:p>
        </w:tc>
        <w:tc>
          <w:tcPr>
            <w:tcW w:w="2268" w:type="dxa"/>
            <w:tcBorders>
              <w:bottom w:val="single" w:sz="4" w:space="0" w:color="auto"/>
            </w:tcBorders>
            <w:shd w:val="clear" w:color="auto" w:fill="auto"/>
          </w:tcPr>
          <w:p w:rsidR="00CD6E02" w:rsidRPr="008C36D0" w:rsidRDefault="00CD6E02" w:rsidP="00CE0616">
            <w:pPr>
              <w:autoSpaceDE w:val="0"/>
              <w:autoSpaceDN w:val="0"/>
              <w:adjustRightInd w:val="0"/>
              <w:spacing w:after="0" w:line="240" w:lineRule="auto"/>
              <w:rPr>
                <w:rFonts w:cs="Arial"/>
                <w:sz w:val="16"/>
                <w:szCs w:val="16"/>
                <w:lang w:val="en-GB"/>
              </w:rPr>
            </w:pPr>
            <w:r w:rsidRPr="008C36D0">
              <w:rPr>
                <w:rFonts w:cs="Arial"/>
                <w:sz w:val="16"/>
                <w:szCs w:val="16"/>
                <w:lang w:val="en-GB"/>
              </w:rPr>
              <w:t xml:space="preserve">Immobilization on </w:t>
            </w:r>
            <w:r w:rsidRPr="008C36D0">
              <w:rPr>
                <w:rFonts w:cs="Arial"/>
                <w:color w:val="231F20"/>
                <w:sz w:val="16"/>
                <w:szCs w:val="16"/>
                <w:lang w:val="en-GB" w:eastAsia="en-GB"/>
              </w:rPr>
              <w:t>membrane (Agdia</w:t>
            </w:r>
            <w:r w:rsidR="00B67B8D" w:rsidRPr="008C36D0">
              <w:rPr>
                <w:rFonts w:cs="Arial"/>
                <w:color w:val="231F20"/>
                <w:sz w:val="16"/>
                <w:szCs w:val="16"/>
                <w:lang w:val="en-GB" w:eastAsia="en-GB"/>
              </w:rPr>
              <w:t>, Inc.</w:t>
            </w:r>
            <w:r w:rsidRPr="008C36D0">
              <w:rPr>
                <w:rFonts w:cs="Arial"/>
                <w:color w:val="231F20"/>
                <w:sz w:val="16"/>
                <w:szCs w:val="16"/>
                <w:lang w:val="en-GB" w:eastAsia="en-GB"/>
              </w:rPr>
              <w:t>)</w:t>
            </w:r>
            <w:r w:rsidRPr="008C36D0">
              <w:rPr>
                <w:rFonts w:ascii="Times-Roman" w:hAnsi="Times-Roman" w:cs="Times-Roman"/>
                <w:color w:val="231F20"/>
                <w:sz w:val="18"/>
                <w:szCs w:val="18"/>
                <w:lang w:val="en-GB" w:eastAsia="en-GB"/>
              </w:rPr>
              <w:t xml:space="preserve"> </w:t>
            </w:r>
            <w:r w:rsidR="00CE0616" w:rsidRPr="008C36D0">
              <w:rPr>
                <w:rFonts w:ascii="Times-Roman" w:hAnsi="Times-Roman" w:cs="Times-Roman"/>
                <w:color w:val="231F20"/>
                <w:sz w:val="18"/>
                <w:szCs w:val="18"/>
                <w:lang w:val="en-GB" w:eastAsia="en-GB"/>
              </w:rPr>
              <w:t>p</w:t>
            </w:r>
            <w:r w:rsidRPr="008C36D0">
              <w:rPr>
                <w:rFonts w:cs="Arial"/>
                <w:sz w:val="16"/>
                <w:szCs w:val="16"/>
                <w:lang w:val="en-GB"/>
              </w:rPr>
              <w:t>henol</w:t>
            </w:r>
            <w:r w:rsidR="00CE0616" w:rsidRPr="008C36D0">
              <w:rPr>
                <w:rFonts w:cs="Arial"/>
                <w:sz w:val="16"/>
                <w:szCs w:val="16"/>
                <w:lang w:val="en-GB"/>
              </w:rPr>
              <w:t>–</w:t>
            </w:r>
            <w:r w:rsidRPr="008C36D0">
              <w:rPr>
                <w:rFonts w:cs="Arial"/>
                <w:sz w:val="16"/>
                <w:szCs w:val="16"/>
                <w:lang w:val="en-GB"/>
              </w:rPr>
              <w:t xml:space="preserve">chloroform </w:t>
            </w:r>
            <w:r w:rsidR="00CE0616" w:rsidRPr="008C36D0">
              <w:rPr>
                <w:rFonts w:cs="Arial"/>
                <w:sz w:val="16"/>
                <w:szCs w:val="16"/>
                <w:lang w:val="en-GB"/>
              </w:rPr>
              <w:t>and</w:t>
            </w:r>
            <w:r w:rsidRPr="008C36D0">
              <w:rPr>
                <w:rFonts w:cs="Arial"/>
                <w:sz w:val="16"/>
                <w:szCs w:val="16"/>
                <w:lang w:val="en-GB"/>
              </w:rPr>
              <w:t xml:space="preserve"> two-step PEG extraction</w:t>
            </w:r>
          </w:p>
        </w:tc>
        <w:tc>
          <w:tcPr>
            <w:tcW w:w="1418" w:type="dxa"/>
            <w:tcBorders>
              <w:bottom w:val="single" w:sz="4" w:space="0" w:color="auto"/>
            </w:tcBorders>
            <w:shd w:val="clear" w:color="auto" w:fill="auto"/>
          </w:tcPr>
          <w:p w:rsidR="00CD6E02" w:rsidRPr="008C36D0" w:rsidRDefault="00321F0F" w:rsidP="00935C85">
            <w:pPr>
              <w:rPr>
                <w:rFonts w:cs="Arial"/>
                <w:sz w:val="16"/>
                <w:szCs w:val="16"/>
                <w:lang w:val="en-GB"/>
              </w:rPr>
            </w:pPr>
            <w:r w:rsidRPr="008C36D0">
              <w:rPr>
                <w:rFonts w:cs="Arial"/>
                <w:sz w:val="16"/>
                <w:szCs w:val="16"/>
                <w:lang w:val="en-GB"/>
              </w:rPr>
              <w:t>Digox</w:t>
            </w:r>
            <w:r w:rsidR="00FF48DB">
              <w:rPr>
                <w:rFonts w:cs="Arial"/>
                <w:sz w:val="16"/>
                <w:szCs w:val="16"/>
                <w:lang w:val="en-GB"/>
              </w:rPr>
              <w:t>i</w:t>
            </w:r>
            <w:r w:rsidRPr="008C36D0">
              <w:rPr>
                <w:rFonts w:cs="Arial"/>
                <w:sz w:val="16"/>
                <w:szCs w:val="16"/>
                <w:lang w:val="en-GB"/>
              </w:rPr>
              <w:t>genin (</w:t>
            </w:r>
            <w:r w:rsidR="00CD6E02" w:rsidRPr="008C36D0">
              <w:rPr>
                <w:rFonts w:cs="Arial"/>
                <w:sz w:val="16"/>
                <w:szCs w:val="16"/>
                <w:lang w:val="en-GB"/>
              </w:rPr>
              <w:t>DIG</w:t>
            </w:r>
            <w:r w:rsidRPr="008C36D0">
              <w:rPr>
                <w:rFonts w:cs="Arial"/>
                <w:sz w:val="16"/>
                <w:szCs w:val="16"/>
                <w:lang w:val="en-GB"/>
              </w:rPr>
              <w:t>)</w:t>
            </w:r>
            <w:r w:rsidR="00531B99" w:rsidRPr="008C36D0">
              <w:rPr>
                <w:rFonts w:cs="Arial"/>
                <w:sz w:val="16"/>
                <w:szCs w:val="16"/>
                <w:lang w:val="en-GB"/>
              </w:rPr>
              <w:t xml:space="preserve"> </w:t>
            </w:r>
            <w:r w:rsidR="00CD6E02" w:rsidRPr="008C36D0">
              <w:rPr>
                <w:rFonts w:cs="Arial"/>
                <w:sz w:val="16"/>
                <w:szCs w:val="16"/>
                <w:lang w:val="en-GB"/>
              </w:rPr>
              <w:t>probe</w:t>
            </w:r>
            <w:r w:rsidR="00CD6E02" w:rsidRPr="008C36D0">
              <w:rPr>
                <w:rFonts w:cs="Arial"/>
                <w:sz w:val="16"/>
                <w:szCs w:val="16"/>
                <w:vertAlign w:val="superscript"/>
                <w:lang w:val="en-GB"/>
              </w:rPr>
              <w:t>2</w:t>
            </w:r>
          </w:p>
        </w:tc>
        <w:tc>
          <w:tcPr>
            <w:tcW w:w="6106" w:type="dxa"/>
            <w:tcBorders>
              <w:bottom w:val="single" w:sz="4" w:space="0" w:color="auto"/>
            </w:tcBorders>
            <w:shd w:val="clear" w:color="auto" w:fill="auto"/>
          </w:tcPr>
          <w:p w:rsidR="00CD6E02" w:rsidRPr="008C36D0" w:rsidRDefault="00CD6E02" w:rsidP="00CD6E02">
            <w:pPr>
              <w:spacing w:after="0"/>
              <w:rPr>
                <w:rFonts w:cs="Arial"/>
                <w:sz w:val="16"/>
                <w:szCs w:val="16"/>
                <w:lang w:val="en-GB"/>
              </w:rPr>
            </w:pPr>
            <w:r w:rsidRPr="008C36D0">
              <w:rPr>
                <w:rFonts w:cs="Arial"/>
                <w:b/>
                <w:i/>
                <w:sz w:val="16"/>
                <w:szCs w:val="16"/>
                <w:lang w:val="en-GB"/>
              </w:rPr>
              <w:t>Limit of detection:</w:t>
            </w:r>
            <w:r w:rsidRPr="008C36D0">
              <w:rPr>
                <w:rFonts w:cs="Arial"/>
                <w:sz w:val="16"/>
                <w:szCs w:val="16"/>
                <w:lang w:val="en-GB"/>
              </w:rPr>
              <w:t xml:space="preserve"> at least 17</w:t>
            </w:r>
            <w:r w:rsidR="00AF731A" w:rsidRPr="008C36D0">
              <w:rPr>
                <w:rFonts w:cs="Arial"/>
                <w:sz w:val="16"/>
                <w:szCs w:val="16"/>
                <w:lang w:val="en-GB"/>
              </w:rPr>
              <w:t> </w:t>
            </w:r>
            <w:r w:rsidRPr="008C36D0">
              <w:rPr>
                <w:rFonts w:cs="Arial"/>
                <w:sz w:val="16"/>
                <w:szCs w:val="16"/>
                <w:lang w:val="en-GB"/>
              </w:rPr>
              <w:t>pg PSTVd (the lowest concentration tested)</w:t>
            </w:r>
          </w:p>
          <w:p w:rsidR="00CD6E02" w:rsidRPr="008C36D0" w:rsidRDefault="00CD6E02" w:rsidP="00CD6E02">
            <w:pPr>
              <w:spacing w:after="0"/>
              <w:rPr>
                <w:rFonts w:cs="Arial"/>
                <w:sz w:val="16"/>
                <w:szCs w:val="16"/>
                <w:lang w:val="en-GB"/>
              </w:rPr>
            </w:pPr>
            <w:r w:rsidRPr="008C36D0">
              <w:rPr>
                <w:rFonts w:cs="Arial"/>
                <w:b/>
                <w:i/>
                <w:sz w:val="16"/>
                <w:szCs w:val="16"/>
                <w:lang w:val="en-GB"/>
              </w:rPr>
              <w:t>Analytical specificity</w:t>
            </w:r>
            <w:r w:rsidR="00AF731A" w:rsidRPr="008C36D0">
              <w:rPr>
                <w:rFonts w:cs="Arial"/>
                <w:b/>
                <w:i/>
                <w:sz w:val="16"/>
                <w:szCs w:val="16"/>
                <w:lang w:val="en-GB"/>
              </w:rPr>
              <w:t>:</w:t>
            </w:r>
            <w:r w:rsidRPr="008C36D0">
              <w:rPr>
                <w:rFonts w:cs="Arial"/>
                <w:sz w:val="16"/>
                <w:szCs w:val="16"/>
                <w:lang w:val="en-GB"/>
              </w:rPr>
              <w:t xml:space="preserve"> detect</w:t>
            </w:r>
            <w:r w:rsidR="00AF731A" w:rsidRPr="008C36D0">
              <w:rPr>
                <w:rFonts w:cs="Arial"/>
                <w:sz w:val="16"/>
                <w:szCs w:val="16"/>
                <w:lang w:val="en-GB"/>
              </w:rPr>
              <w:t>ion of</w:t>
            </w:r>
            <w:r w:rsidRPr="008C36D0">
              <w:rPr>
                <w:rFonts w:cs="Arial"/>
                <w:sz w:val="16"/>
                <w:szCs w:val="16"/>
                <w:lang w:val="en-GB"/>
              </w:rPr>
              <w:t xml:space="preserve"> all known pospiviroids</w:t>
            </w:r>
          </w:p>
          <w:p w:rsidR="00CD6E02" w:rsidRPr="008C36D0" w:rsidRDefault="00CD6E02" w:rsidP="00CD6E02">
            <w:pPr>
              <w:spacing w:after="0"/>
              <w:rPr>
                <w:rFonts w:cs="Arial"/>
                <w:b/>
                <w:sz w:val="16"/>
                <w:szCs w:val="16"/>
                <w:lang w:val="en-GB"/>
              </w:rPr>
            </w:pPr>
            <w:r w:rsidRPr="008C36D0">
              <w:rPr>
                <w:rFonts w:cs="Arial"/>
                <w:b/>
                <w:i/>
                <w:sz w:val="16"/>
                <w:szCs w:val="16"/>
                <w:lang w:val="en-GB"/>
              </w:rPr>
              <w:t>Selectivity</w:t>
            </w:r>
            <w:r w:rsidRPr="008C36D0">
              <w:rPr>
                <w:rFonts w:cs="Arial"/>
                <w:b/>
                <w:sz w:val="16"/>
                <w:szCs w:val="16"/>
                <w:lang w:val="en-GB"/>
              </w:rPr>
              <w:t xml:space="preserve">: </w:t>
            </w:r>
            <w:r w:rsidRPr="008C36D0">
              <w:rPr>
                <w:rFonts w:cs="Arial"/>
                <w:sz w:val="16"/>
                <w:szCs w:val="16"/>
                <w:lang w:val="en-GB"/>
              </w:rPr>
              <w:t xml:space="preserve">no influence of potato variety, potato leaves or </w:t>
            </w:r>
            <w:r w:rsidRPr="008C36D0">
              <w:rPr>
                <w:rFonts w:cs="Arial"/>
                <w:i/>
                <w:sz w:val="16"/>
                <w:szCs w:val="16"/>
                <w:lang w:val="en-GB"/>
              </w:rPr>
              <w:t>in vitro</w:t>
            </w:r>
            <w:r w:rsidRPr="008C36D0">
              <w:rPr>
                <w:rFonts w:cs="Arial"/>
                <w:sz w:val="16"/>
                <w:szCs w:val="16"/>
                <w:lang w:val="en-GB"/>
              </w:rPr>
              <w:t xml:space="preserve"> plants</w:t>
            </w:r>
          </w:p>
          <w:p w:rsidR="00CD6E02" w:rsidRPr="008C36D0" w:rsidRDefault="00CD6E02" w:rsidP="00AF731A">
            <w:pPr>
              <w:spacing w:after="0"/>
              <w:rPr>
                <w:rFonts w:cs="Arial"/>
                <w:sz w:val="16"/>
                <w:szCs w:val="16"/>
                <w:lang w:val="en-GB"/>
              </w:rPr>
            </w:pPr>
            <w:r w:rsidRPr="008C36D0">
              <w:rPr>
                <w:rFonts w:cs="Arial"/>
                <w:b/>
                <w:i/>
                <w:sz w:val="16"/>
                <w:szCs w:val="16"/>
                <w:lang w:val="en-GB"/>
              </w:rPr>
              <w:t xml:space="preserve">Repeatability </w:t>
            </w:r>
            <w:r w:rsidR="00AA11BF" w:rsidRPr="008C36D0">
              <w:rPr>
                <w:rFonts w:cs="Arial"/>
                <w:b/>
                <w:i/>
                <w:sz w:val="16"/>
                <w:szCs w:val="16"/>
                <w:lang w:val="en-GB"/>
              </w:rPr>
              <w:t>and</w:t>
            </w:r>
            <w:r w:rsidRPr="008C36D0">
              <w:rPr>
                <w:rFonts w:cs="Arial"/>
                <w:b/>
                <w:i/>
                <w:sz w:val="16"/>
                <w:szCs w:val="16"/>
                <w:lang w:val="en-GB"/>
              </w:rPr>
              <w:t xml:space="preserve"> reproducibility</w:t>
            </w:r>
            <w:r w:rsidRPr="008C36D0">
              <w:rPr>
                <w:rFonts w:cs="Arial"/>
                <w:b/>
                <w:sz w:val="16"/>
                <w:szCs w:val="16"/>
                <w:lang w:val="en-GB"/>
              </w:rPr>
              <w:t xml:space="preserve">: </w:t>
            </w:r>
            <w:r w:rsidRPr="008C36D0">
              <w:rPr>
                <w:rFonts w:cs="Arial"/>
                <w:sz w:val="16"/>
                <w:szCs w:val="16"/>
                <w:lang w:val="en-GB"/>
              </w:rPr>
              <w:t>reproducibility</w:t>
            </w:r>
            <w:r w:rsidRPr="008C36D0">
              <w:rPr>
                <w:rFonts w:cs="Arial"/>
                <w:b/>
                <w:sz w:val="16"/>
                <w:szCs w:val="16"/>
                <w:lang w:val="en-GB"/>
              </w:rPr>
              <w:t xml:space="preserve"> </w:t>
            </w:r>
            <w:r w:rsidRPr="008C36D0">
              <w:rPr>
                <w:rFonts w:cs="Arial"/>
                <w:sz w:val="16"/>
                <w:szCs w:val="16"/>
                <w:lang w:val="en-GB"/>
              </w:rPr>
              <w:t>100% at 87</w:t>
            </w:r>
            <w:r w:rsidR="00AF731A" w:rsidRPr="008C36D0">
              <w:rPr>
                <w:rFonts w:cs="Arial"/>
                <w:sz w:val="16"/>
                <w:szCs w:val="16"/>
                <w:lang w:val="en-GB"/>
              </w:rPr>
              <w:t> </w:t>
            </w:r>
            <w:r w:rsidRPr="008C36D0">
              <w:rPr>
                <w:rFonts w:cs="Arial"/>
                <w:sz w:val="16"/>
                <w:szCs w:val="16"/>
                <w:lang w:val="en-GB"/>
              </w:rPr>
              <w:t>893</w:t>
            </w:r>
            <w:r w:rsidR="00AF731A" w:rsidRPr="008C36D0">
              <w:rPr>
                <w:rFonts w:cs="Arial"/>
                <w:sz w:val="16"/>
                <w:szCs w:val="16"/>
                <w:lang w:val="en-GB"/>
              </w:rPr>
              <w:t> </w:t>
            </w:r>
            <w:r w:rsidRPr="008C36D0">
              <w:rPr>
                <w:rFonts w:cs="Arial"/>
                <w:sz w:val="16"/>
                <w:szCs w:val="16"/>
                <w:lang w:val="en-GB"/>
              </w:rPr>
              <w:t>pg PSTVd and 23% at 17</w:t>
            </w:r>
            <w:r w:rsidR="00AF731A" w:rsidRPr="008C36D0">
              <w:rPr>
                <w:rFonts w:cs="Arial"/>
                <w:sz w:val="16"/>
                <w:szCs w:val="16"/>
                <w:lang w:val="en-GB"/>
              </w:rPr>
              <w:t> </w:t>
            </w:r>
            <w:r w:rsidRPr="008C36D0">
              <w:rPr>
                <w:rFonts w:cs="Arial"/>
                <w:sz w:val="16"/>
                <w:szCs w:val="16"/>
                <w:lang w:val="en-GB"/>
              </w:rPr>
              <w:t>pg PSTVd</w:t>
            </w:r>
          </w:p>
        </w:tc>
      </w:tr>
      <w:tr w:rsidR="00CD6E02" w:rsidRPr="008C36D0" w:rsidTr="00F47930">
        <w:trPr>
          <w:divId w:val="530144583"/>
          <w:cantSplit/>
          <w:trHeight w:val="1141"/>
        </w:trPr>
        <w:tc>
          <w:tcPr>
            <w:tcW w:w="1383" w:type="dxa"/>
            <w:tcBorders>
              <w:bottom w:val="single" w:sz="4" w:space="0" w:color="auto"/>
            </w:tcBorders>
            <w:shd w:val="clear" w:color="auto" w:fill="auto"/>
          </w:tcPr>
          <w:p w:rsidR="00CD6E02" w:rsidRPr="008C36D0" w:rsidRDefault="00CD6E02" w:rsidP="00C5214B">
            <w:pPr>
              <w:rPr>
                <w:rFonts w:cs="Arial"/>
                <w:sz w:val="16"/>
                <w:szCs w:val="16"/>
                <w:lang w:val="en-GB"/>
              </w:rPr>
            </w:pPr>
            <w:r w:rsidRPr="008C36D0">
              <w:rPr>
                <w:rFonts w:cs="Arial"/>
                <w:sz w:val="16"/>
                <w:szCs w:val="16"/>
                <w:lang w:val="en-GB"/>
              </w:rPr>
              <w:lastRenderedPageBreak/>
              <w:t xml:space="preserve">Potato leaves </w:t>
            </w:r>
            <w:r w:rsidR="00782C1B">
              <w:rPr>
                <w:rFonts w:cs="Arial"/>
                <w:sz w:val="16"/>
                <w:szCs w:val="16"/>
                <w:lang w:val="en-GB"/>
              </w:rPr>
              <w:t xml:space="preserve">(growth room grown) </w:t>
            </w:r>
            <w:r w:rsidRPr="008C36D0">
              <w:rPr>
                <w:rFonts w:cs="Arial"/>
                <w:sz w:val="16"/>
                <w:szCs w:val="16"/>
                <w:lang w:val="en-GB"/>
              </w:rPr>
              <w:t xml:space="preserve">and </w:t>
            </w:r>
            <w:r w:rsidRPr="008C36D0">
              <w:rPr>
                <w:rFonts w:cs="Arial"/>
                <w:i/>
                <w:sz w:val="16"/>
                <w:szCs w:val="16"/>
                <w:lang w:val="en-GB"/>
              </w:rPr>
              <w:t>in vitro</w:t>
            </w:r>
            <w:r w:rsidRPr="008C36D0">
              <w:rPr>
                <w:rFonts w:cs="Arial"/>
                <w:sz w:val="16"/>
                <w:szCs w:val="16"/>
                <w:lang w:val="en-GB"/>
              </w:rPr>
              <w:t xml:space="preserve"> </w:t>
            </w:r>
            <w:r w:rsidR="00CF47A6">
              <w:rPr>
                <w:rFonts w:cs="Arial"/>
                <w:sz w:val="16"/>
                <w:szCs w:val="16"/>
                <w:lang w:val="en-GB"/>
              </w:rPr>
              <w:t xml:space="preserve">potato </w:t>
            </w:r>
            <w:r w:rsidRPr="008C36D0">
              <w:rPr>
                <w:rFonts w:cs="Arial"/>
                <w:sz w:val="16"/>
                <w:szCs w:val="16"/>
                <w:lang w:val="en-GB"/>
              </w:rPr>
              <w:t>plants</w:t>
            </w:r>
          </w:p>
        </w:tc>
        <w:tc>
          <w:tcPr>
            <w:tcW w:w="1134" w:type="dxa"/>
            <w:tcBorders>
              <w:bottom w:val="single" w:sz="4" w:space="0" w:color="auto"/>
            </w:tcBorders>
            <w:shd w:val="clear" w:color="auto" w:fill="auto"/>
          </w:tcPr>
          <w:p w:rsidR="00CD6E02" w:rsidRPr="008C36D0" w:rsidRDefault="00CD6E02" w:rsidP="00A968AC">
            <w:pPr>
              <w:rPr>
                <w:rFonts w:cs="Arial"/>
                <w:sz w:val="16"/>
                <w:szCs w:val="16"/>
                <w:lang w:val="en-GB"/>
              </w:rPr>
            </w:pPr>
            <w:r w:rsidRPr="008C36D0">
              <w:rPr>
                <w:rFonts w:cs="Arial"/>
                <w:sz w:val="16"/>
                <w:szCs w:val="16"/>
                <w:lang w:val="en-GB"/>
              </w:rPr>
              <w:t>50</w:t>
            </w:r>
            <w:r w:rsidR="00315706" w:rsidRPr="008C36D0">
              <w:rPr>
                <w:rFonts w:cs="Arial"/>
                <w:sz w:val="16"/>
                <w:szCs w:val="16"/>
                <w:lang w:val="en-GB"/>
              </w:rPr>
              <w:t>–</w:t>
            </w:r>
            <w:r w:rsidRPr="008C36D0">
              <w:rPr>
                <w:rFonts w:cs="Arial"/>
                <w:sz w:val="16"/>
                <w:szCs w:val="16"/>
                <w:lang w:val="en-GB"/>
              </w:rPr>
              <w:t>500</w:t>
            </w:r>
            <w:r w:rsidR="00A968AC" w:rsidRPr="008C36D0">
              <w:rPr>
                <w:rFonts w:cs="Arial"/>
                <w:sz w:val="16"/>
                <w:szCs w:val="16"/>
                <w:lang w:val="en-GB"/>
              </w:rPr>
              <w:t> </w:t>
            </w:r>
            <w:r w:rsidRPr="008C36D0">
              <w:rPr>
                <w:rFonts w:cs="Arial"/>
                <w:sz w:val="16"/>
                <w:szCs w:val="16"/>
                <w:lang w:val="en-GB"/>
              </w:rPr>
              <w:t>mg</w:t>
            </w:r>
          </w:p>
        </w:tc>
        <w:tc>
          <w:tcPr>
            <w:tcW w:w="1843" w:type="dxa"/>
            <w:tcBorders>
              <w:bottom w:val="single" w:sz="4" w:space="0" w:color="auto"/>
            </w:tcBorders>
            <w:shd w:val="clear" w:color="auto" w:fill="auto"/>
          </w:tcPr>
          <w:p w:rsidR="00CD6E02" w:rsidRPr="008C36D0" w:rsidRDefault="00CD6E02" w:rsidP="00AB217E">
            <w:pPr>
              <w:rPr>
                <w:rFonts w:cs="Arial"/>
                <w:sz w:val="16"/>
                <w:szCs w:val="16"/>
                <w:lang w:val="en-GB"/>
              </w:rPr>
            </w:pPr>
            <w:r w:rsidRPr="008C36D0">
              <w:rPr>
                <w:rFonts w:cs="Arial"/>
                <w:sz w:val="16"/>
                <w:szCs w:val="16"/>
                <w:lang w:val="en-GB"/>
              </w:rPr>
              <w:t xml:space="preserve">1:9 (w/v) RH buffer (Qiagen) </w:t>
            </w:r>
            <w:r w:rsidR="00A968AC" w:rsidRPr="008C36D0">
              <w:rPr>
                <w:rFonts w:cs="Arial"/>
                <w:sz w:val="16"/>
                <w:szCs w:val="16"/>
                <w:lang w:val="en-GB"/>
              </w:rPr>
              <w:t>with</w:t>
            </w:r>
            <w:r w:rsidRPr="008C36D0">
              <w:rPr>
                <w:rFonts w:cs="Arial"/>
                <w:sz w:val="16"/>
                <w:szCs w:val="16"/>
                <w:lang w:val="en-GB"/>
              </w:rPr>
              <w:t xml:space="preserve"> </w:t>
            </w:r>
            <w:r w:rsidRPr="008C36D0">
              <w:rPr>
                <w:rFonts w:cs="Arial"/>
                <w:color w:val="231F20"/>
                <w:sz w:val="16"/>
                <w:szCs w:val="16"/>
                <w:lang w:val="en-GB" w:eastAsia="en-GB"/>
              </w:rPr>
              <w:t>microcentrifuge tube and micropestle or Homex</w:t>
            </w:r>
            <w:r w:rsidR="00EB57BE">
              <w:rPr>
                <w:rFonts w:cs="Arial"/>
                <w:color w:val="231F20"/>
                <w:sz w:val="16"/>
                <w:szCs w:val="16"/>
                <w:lang w:val="en-GB" w:eastAsia="en-GB"/>
              </w:rPr>
              <w:t xml:space="preserve"> 6</w:t>
            </w:r>
          </w:p>
        </w:tc>
        <w:tc>
          <w:tcPr>
            <w:tcW w:w="2268" w:type="dxa"/>
            <w:tcBorders>
              <w:bottom w:val="single" w:sz="4" w:space="0" w:color="auto"/>
            </w:tcBorders>
            <w:shd w:val="clear" w:color="auto" w:fill="auto"/>
          </w:tcPr>
          <w:p w:rsidR="00CD6E02" w:rsidRPr="008C36D0" w:rsidRDefault="00CD6E02" w:rsidP="00CE0616">
            <w:pPr>
              <w:rPr>
                <w:rFonts w:cs="Arial"/>
                <w:sz w:val="16"/>
                <w:szCs w:val="16"/>
                <w:lang w:val="en-GB"/>
              </w:rPr>
            </w:pPr>
            <w:r w:rsidRPr="008C36D0">
              <w:rPr>
                <w:rFonts w:cs="Arial"/>
                <w:color w:val="231F20"/>
                <w:sz w:val="16"/>
                <w:szCs w:val="16"/>
                <w:lang w:val="en-GB" w:eastAsia="en-GB"/>
              </w:rPr>
              <w:t xml:space="preserve">RNeasy </w:t>
            </w:r>
            <w:r w:rsidR="00CE0616" w:rsidRPr="008C36D0">
              <w:rPr>
                <w:rFonts w:cs="Arial"/>
                <w:color w:val="231F20"/>
                <w:sz w:val="16"/>
                <w:szCs w:val="16"/>
                <w:lang w:val="en-GB" w:eastAsia="en-GB"/>
              </w:rPr>
              <w:t>P</w:t>
            </w:r>
            <w:r w:rsidRPr="008C36D0">
              <w:rPr>
                <w:rFonts w:cs="Arial"/>
                <w:color w:val="231F20"/>
                <w:sz w:val="16"/>
                <w:szCs w:val="16"/>
                <w:lang w:val="en-GB" w:eastAsia="en-GB"/>
              </w:rPr>
              <w:t xml:space="preserve">lant </w:t>
            </w:r>
            <w:r w:rsidR="00CE0616" w:rsidRPr="008C36D0">
              <w:rPr>
                <w:rFonts w:cs="Arial"/>
                <w:color w:val="231F20"/>
                <w:sz w:val="16"/>
                <w:szCs w:val="16"/>
                <w:lang w:val="en-GB" w:eastAsia="en-GB"/>
              </w:rPr>
              <w:t>M</w:t>
            </w:r>
            <w:r w:rsidRPr="008C36D0">
              <w:rPr>
                <w:rFonts w:cs="Arial"/>
                <w:color w:val="231F20"/>
                <w:sz w:val="16"/>
                <w:szCs w:val="16"/>
                <w:lang w:val="en-GB" w:eastAsia="en-GB"/>
              </w:rPr>
              <w:t xml:space="preserve">ini </w:t>
            </w:r>
            <w:r w:rsidR="00CE0616" w:rsidRPr="008C36D0">
              <w:rPr>
                <w:rFonts w:cs="Arial"/>
                <w:color w:val="231F20"/>
                <w:sz w:val="16"/>
                <w:szCs w:val="16"/>
                <w:lang w:val="en-GB" w:eastAsia="en-GB"/>
              </w:rPr>
              <w:t>K</w:t>
            </w:r>
            <w:r w:rsidRPr="008C36D0">
              <w:rPr>
                <w:rFonts w:cs="Arial"/>
                <w:color w:val="231F20"/>
                <w:sz w:val="16"/>
                <w:szCs w:val="16"/>
                <w:lang w:val="en-GB" w:eastAsia="en-GB"/>
              </w:rPr>
              <w:t>it</w:t>
            </w:r>
          </w:p>
        </w:tc>
        <w:tc>
          <w:tcPr>
            <w:tcW w:w="1418" w:type="dxa"/>
            <w:tcBorders>
              <w:bottom w:val="single" w:sz="4" w:space="0" w:color="auto"/>
            </w:tcBorders>
            <w:shd w:val="clear" w:color="auto" w:fill="auto"/>
          </w:tcPr>
          <w:p w:rsidR="00CD6E02" w:rsidRPr="008C36D0" w:rsidRDefault="00CD6E02" w:rsidP="00CD6E02">
            <w:pPr>
              <w:spacing w:after="0"/>
              <w:rPr>
                <w:rFonts w:cs="Arial"/>
                <w:sz w:val="16"/>
                <w:szCs w:val="16"/>
                <w:lang w:val="en-GB"/>
              </w:rPr>
            </w:pPr>
            <w:r w:rsidRPr="008C36D0">
              <w:rPr>
                <w:rFonts w:cs="Arial"/>
                <w:iCs/>
                <w:sz w:val="16"/>
                <w:szCs w:val="16"/>
                <w:lang w:val="en-GB"/>
              </w:rPr>
              <w:t>Two-step</w:t>
            </w:r>
            <w:r w:rsidRPr="008C36D0">
              <w:rPr>
                <w:rFonts w:cs="Arial"/>
                <w:sz w:val="16"/>
                <w:szCs w:val="16"/>
                <w:vertAlign w:val="superscript"/>
                <w:lang w:val="en-GB"/>
              </w:rPr>
              <w:t>2</w:t>
            </w:r>
            <w:r w:rsidRPr="008C36D0">
              <w:rPr>
                <w:rFonts w:cs="Arial"/>
                <w:i/>
                <w:iCs/>
                <w:sz w:val="16"/>
                <w:szCs w:val="16"/>
                <w:lang w:val="en-GB"/>
              </w:rPr>
              <w:t xml:space="preserve"> c</w:t>
            </w:r>
            <w:r w:rsidRPr="008C36D0">
              <w:rPr>
                <w:rFonts w:cs="Arial"/>
                <w:bCs/>
                <w:sz w:val="16"/>
                <w:szCs w:val="16"/>
                <w:lang w:val="en-GB"/>
              </w:rPr>
              <w:t xml:space="preserve">onventional RT-PCR using the primers of </w:t>
            </w:r>
            <w:r w:rsidRPr="008C36D0">
              <w:rPr>
                <w:rFonts w:cs="Arial"/>
                <w:bCs/>
                <w:color w:val="231F20"/>
                <w:sz w:val="16"/>
                <w:szCs w:val="16"/>
                <w:lang w:val="en-GB"/>
              </w:rPr>
              <w:t xml:space="preserve">Shamloul </w:t>
            </w:r>
            <w:r w:rsidRPr="008C36D0">
              <w:rPr>
                <w:rFonts w:cs="Arial"/>
                <w:bCs/>
                <w:i/>
                <w:iCs/>
                <w:color w:val="231F20"/>
                <w:sz w:val="16"/>
                <w:szCs w:val="16"/>
                <w:lang w:val="en-GB"/>
              </w:rPr>
              <w:t>et al</w:t>
            </w:r>
            <w:r w:rsidRPr="008C36D0">
              <w:rPr>
                <w:rFonts w:cs="Arial"/>
                <w:bCs/>
                <w:color w:val="231F20"/>
                <w:sz w:val="16"/>
                <w:szCs w:val="16"/>
                <w:lang w:val="en-GB"/>
              </w:rPr>
              <w:t>. (1997)</w:t>
            </w:r>
          </w:p>
        </w:tc>
        <w:tc>
          <w:tcPr>
            <w:tcW w:w="6106" w:type="dxa"/>
            <w:tcBorders>
              <w:bottom w:val="single" w:sz="4" w:space="0" w:color="auto"/>
            </w:tcBorders>
            <w:shd w:val="clear" w:color="auto" w:fill="auto"/>
          </w:tcPr>
          <w:p w:rsidR="00CD6E02" w:rsidRPr="008C36D0" w:rsidRDefault="00CD6E02" w:rsidP="00CD6E02">
            <w:pPr>
              <w:spacing w:after="0"/>
              <w:rPr>
                <w:rFonts w:cs="Arial"/>
                <w:sz w:val="16"/>
                <w:szCs w:val="16"/>
                <w:lang w:val="en-GB"/>
              </w:rPr>
            </w:pPr>
            <w:r w:rsidRPr="008C36D0">
              <w:rPr>
                <w:rFonts w:cs="Arial"/>
                <w:b/>
                <w:i/>
                <w:sz w:val="16"/>
                <w:szCs w:val="16"/>
                <w:lang w:val="en-GB"/>
              </w:rPr>
              <w:t>Limit of detection:</w:t>
            </w:r>
            <w:r w:rsidRPr="008C36D0">
              <w:rPr>
                <w:rFonts w:cs="Arial"/>
                <w:b/>
                <w:sz w:val="16"/>
                <w:szCs w:val="16"/>
                <w:lang w:val="en-GB"/>
              </w:rPr>
              <w:t xml:space="preserve"> </w:t>
            </w:r>
            <w:r w:rsidRPr="008C36D0">
              <w:rPr>
                <w:rFonts w:cs="Arial"/>
                <w:sz w:val="16"/>
                <w:szCs w:val="16"/>
                <w:lang w:val="en-GB"/>
              </w:rPr>
              <w:t>at least 17</w:t>
            </w:r>
            <w:r w:rsidR="00AF731A" w:rsidRPr="008C36D0">
              <w:rPr>
                <w:rFonts w:cs="Arial"/>
                <w:sz w:val="16"/>
                <w:szCs w:val="16"/>
                <w:lang w:val="en-GB"/>
              </w:rPr>
              <w:t> </w:t>
            </w:r>
            <w:r w:rsidRPr="008C36D0">
              <w:rPr>
                <w:rFonts w:cs="Arial"/>
                <w:sz w:val="16"/>
                <w:szCs w:val="16"/>
                <w:lang w:val="en-GB"/>
              </w:rPr>
              <w:t xml:space="preserve">pg PSTVd </w:t>
            </w:r>
          </w:p>
          <w:p w:rsidR="00CD6E02" w:rsidRPr="008C36D0" w:rsidRDefault="00CD6E02" w:rsidP="00CD6E02">
            <w:pPr>
              <w:spacing w:after="0"/>
              <w:rPr>
                <w:rFonts w:cs="Arial"/>
                <w:b/>
                <w:sz w:val="16"/>
                <w:szCs w:val="16"/>
                <w:lang w:val="en-GB"/>
              </w:rPr>
            </w:pPr>
            <w:r w:rsidRPr="008C36D0">
              <w:rPr>
                <w:rFonts w:cs="Arial"/>
                <w:b/>
                <w:i/>
                <w:sz w:val="16"/>
                <w:szCs w:val="16"/>
                <w:lang w:val="en-GB"/>
              </w:rPr>
              <w:t>Analytical specificity</w:t>
            </w:r>
            <w:r w:rsidRPr="008C36D0">
              <w:rPr>
                <w:rFonts w:cs="Arial"/>
                <w:b/>
                <w:sz w:val="16"/>
                <w:szCs w:val="16"/>
                <w:lang w:val="en-GB"/>
              </w:rPr>
              <w:t xml:space="preserve">: </w:t>
            </w:r>
            <w:r w:rsidRPr="008C36D0">
              <w:rPr>
                <w:rFonts w:cs="Arial"/>
                <w:sz w:val="16"/>
                <w:szCs w:val="16"/>
                <w:lang w:val="en-GB"/>
              </w:rPr>
              <w:t>detect</w:t>
            </w:r>
            <w:r w:rsidR="00AF731A" w:rsidRPr="008C36D0">
              <w:rPr>
                <w:rFonts w:cs="Arial"/>
                <w:sz w:val="16"/>
                <w:szCs w:val="16"/>
                <w:lang w:val="en-GB"/>
              </w:rPr>
              <w:t>ion of</w:t>
            </w:r>
            <w:r w:rsidRPr="008C36D0">
              <w:rPr>
                <w:rFonts w:cs="Arial"/>
                <w:sz w:val="16"/>
                <w:szCs w:val="16"/>
                <w:lang w:val="en-GB"/>
              </w:rPr>
              <w:t xml:space="preserve"> MPVd, PSTVd, TCDVd and TPMVd</w:t>
            </w:r>
          </w:p>
          <w:p w:rsidR="00CD6E02" w:rsidRPr="008C36D0" w:rsidRDefault="00CD6E02" w:rsidP="00CD6E02">
            <w:pPr>
              <w:spacing w:after="0"/>
              <w:rPr>
                <w:rFonts w:cs="Arial"/>
                <w:sz w:val="16"/>
                <w:szCs w:val="16"/>
                <w:lang w:val="en-GB"/>
              </w:rPr>
            </w:pPr>
            <w:r w:rsidRPr="008C36D0">
              <w:rPr>
                <w:rFonts w:cs="Arial"/>
                <w:b/>
                <w:i/>
                <w:sz w:val="16"/>
                <w:szCs w:val="16"/>
                <w:lang w:val="en-GB"/>
              </w:rPr>
              <w:t>Selectivity</w:t>
            </w:r>
            <w:r w:rsidRPr="008C36D0">
              <w:rPr>
                <w:rFonts w:cs="Arial"/>
                <w:b/>
                <w:sz w:val="16"/>
                <w:szCs w:val="16"/>
                <w:lang w:val="en-GB"/>
              </w:rPr>
              <w:t xml:space="preserve">: </w:t>
            </w:r>
            <w:r w:rsidRPr="008C36D0">
              <w:rPr>
                <w:rFonts w:cs="Arial"/>
                <w:sz w:val="16"/>
                <w:szCs w:val="16"/>
                <w:lang w:val="en-GB"/>
              </w:rPr>
              <w:t xml:space="preserve">no influence of potato variety, potato leaves or </w:t>
            </w:r>
            <w:r w:rsidRPr="008C36D0">
              <w:rPr>
                <w:rFonts w:cs="Arial"/>
                <w:i/>
                <w:sz w:val="16"/>
                <w:szCs w:val="16"/>
                <w:lang w:val="en-GB"/>
              </w:rPr>
              <w:t>in vitro</w:t>
            </w:r>
            <w:r w:rsidRPr="008C36D0">
              <w:rPr>
                <w:rFonts w:cs="Arial"/>
                <w:sz w:val="16"/>
                <w:szCs w:val="16"/>
                <w:lang w:val="en-GB"/>
              </w:rPr>
              <w:t xml:space="preserve"> plants</w:t>
            </w:r>
          </w:p>
          <w:p w:rsidR="00CD6E02" w:rsidRPr="008C36D0" w:rsidRDefault="00CD6E02" w:rsidP="00AF731A">
            <w:pPr>
              <w:spacing w:after="0"/>
              <w:rPr>
                <w:rFonts w:cs="Arial"/>
                <w:sz w:val="16"/>
                <w:szCs w:val="16"/>
                <w:lang w:val="en-GB"/>
              </w:rPr>
            </w:pPr>
            <w:r w:rsidRPr="008C36D0">
              <w:rPr>
                <w:rFonts w:cs="Arial"/>
                <w:b/>
                <w:i/>
                <w:sz w:val="16"/>
                <w:szCs w:val="16"/>
                <w:lang w:val="en-GB"/>
              </w:rPr>
              <w:t xml:space="preserve">Repeatability </w:t>
            </w:r>
            <w:r w:rsidR="00AA11BF" w:rsidRPr="008C36D0">
              <w:rPr>
                <w:rFonts w:cs="Arial"/>
                <w:b/>
                <w:i/>
                <w:sz w:val="16"/>
                <w:szCs w:val="16"/>
                <w:lang w:val="en-GB"/>
              </w:rPr>
              <w:t>and</w:t>
            </w:r>
            <w:r w:rsidRPr="008C36D0">
              <w:rPr>
                <w:rFonts w:cs="Arial"/>
                <w:b/>
                <w:i/>
                <w:sz w:val="16"/>
                <w:szCs w:val="16"/>
                <w:lang w:val="en-GB"/>
              </w:rPr>
              <w:t xml:space="preserve"> reproducibility</w:t>
            </w:r>
            <w:r w:rsidRPr="008C36D0">
              <w:rPr>
                <w:rFonts w:cs="Arial"/>
                <w:b/>
                <w:sz w:val="16"/>
                <w:szCs w:val="16"/>
                <w:lang w:val="en-GB"/>
              </w:rPr>
              <w:t xml:space="preserve">: </w:t>
            </w:r>
            <w:r w:rsidRPr="008C36D0">
              <w:rPr>
                <w:rFonts w:cs="Arial"/>
                <w:sz w:val="16"/>
                <w:szCs w:val="16"/>
                <w:lang w:val="en-GB"/>
              </w:rPr>
              <w:t>reproducibility 78% at 87</w:t>
            </w:r>
            <w:r w:rsidR="00AF731A" w:rsidRPr="008C36D0">
              <w:rPr>
                <w:rFonts w:cs="Arial"/>
                <w:sz w:val="16"/>
                <w:szCs w:val="16"/>
                <w:lang w:val="en-GB"/>
              </w:rPr>
              <w:t> </w:t>
            </w:r>
            <w:r w:rsidRPr="008C36D0">
              <w:rPr>
                <w:rFonts w:cs="Arial"/>
                <w:sz w:val="16"/>
                <w:szCs w:val="16"/>
                <w:lang w:val="en-GB"/>
              </w:rPr>
              <w:t>893</w:t>
            </w:r>
            <w:r w:rsidR="00AF731A" w:rsidRPr="008C36D0">
              <w:rPr>
                <w:rFonts w:cs="Arial"/>
                <w:sz w:val="16"/>
                <w:szCs w:val="16"/>
                <w:lang w:val="en-GB"/>
              </w:rPr>
              <w:t> </w:t>
            </w:r>
            <w:r w:rsidRPr="008C36D0">
              <w:rPr>
                <w:rFonts w:cs="Arial"/>
                <w:sz w:val="16"/>
                <w:szCs w:val="16"/>
                <w:lang w:val="en-GB"/>
              </w:rPr>
              <w:t>pg PSTVd (the highest concentration of PSTVd tested) and 44% at 17</w:t>
            </w:r>
            <w:r w:rsidR="00AF731A" w:rsidRPr="008C36D0">
              <w:rPr>
                <w:rFonts w:cs="Arial"/>
                <w:sz w:val="16"/>
                <w:szCs w:val="16"/>
                <w:lang w:val="en-GB"/>
              </w:rPr>
              <w:t> </w:t>
            </w:r>
            <w:r w:rsidRPr="008C36D0">
              <w:rPr>
                <w:rFonts w:cs="Arial"/>
                <w:sz w:val="16"/>
                <w:szCs w:val="16"/>
                <w:lang w:val="en-GB"/>
              </w:rPr>
              <w:t xml:space="preserve">pg PSTVd </w:t>
            </w:r>
          </w:p>
        </w:tc>
      </w:tr>
      <w:tr w:rsidR="00CD6E02" w:rsidRPr="008C36D0" w:rsidTr="00F47930">
        <w:trPr>
          <w:divId w:val="530144583"/>
          <w:cantSplit/>
        </w:trPr>
        <w:tc>
          <w:tcPr>
            <w:tcW w:w="1383" w:type="dxa"/>
            <w:tcBorders>
              <w:bottom w:val="single" w:sz="4" w:space="0" w:color="auto"/>
            </w:tcBorders>
          </w:tcPr>
          <w:p w:rsidR="00CD6E02" w:rsidRPr="008C36D0" w:rsidRDefault="00CD6E02" w:rsidP="00C5214B">
            <w:pPr>
              <w:rPr>
                <w:rFonts w:cs="Arial"/>
                <w:sz w:val="16"/>
                <w:szCs w:val="16"/>
                <w:lang w:val="en-GB"/>
              </w:rPr>
            </w:pPr>
            <w:r w:rsidRPr="008C36D0">
              <w:rPr>
                <w:rFonts w:cs="Arial"/>
                <w:sz w:val="16"/>
                <w:szCs w:val="16"/>
                <w:lang w:val="en-GB"/>
              </w:rPr>
              <w:t xml:space="preserve">Potato leaves </w:t>
            </w:r>
            <w:r w:rsidR="00782C1B">
              <w:rPr>
                <w:rFonts w:cs="Arial"/>
                <w:sz w:val="16"/>
                <w:szCs w:val="16"/>
                <w:lang w:val="en-GB"/>
              </w:rPr>
              <w:t xml:space="preserve">(growth room grown) </w:t>
            </w:r>
            <w:r w:rsidRPr="008C36D0">
              <w:rPr>
                <w:rFonts w:cs="Arial"/>
                <w:sz w:val="16"/>
                <w:szCs w:val="16"/>
                <w:lang w:val="en-GB"/>
              </w:rPr>
              <w:t>and</w:t>
            </w:r>
            <w:r w:rsidR="00C5214B" w:rsidRPr="008C36D0">
              <w:rPr>
                <w:rFonts w:cs="Arial"/>
                <w:sz w:val="16"/>
                <w:szCs w:val="16"/>
                <w:lang w:val="en-GB"/>
              </w:rPr>
              <w:t xml:space="preserve"> </w:t>
            </w:r>
            <w:r w:rsidRPr="008C36D0">
              <w:rPr>
                <w:rFonts w:cs="Arial"/>
                <w:i/>
                <w:sz w:val="16"/>
                <w:szCs w:val="16"/>
                <w:lang w:val="en-GB"/>
              </w:rPr>
              <w:t>in vitro</w:t>
            </w:r>
            <w:r w:rsidRPr="008C36D0">
              <w:rPr>
                <w:rFonts w:cs="Arial"/>
                <w:sz w:val="16"/>
                <w:szCs w:val="16"/>
                <w:lang w:val="en-GB"/>
              </w:rPr>
              <w:t xml:space="preserve"> </w:t>
            </w:r>
            <w:r w:rsidR="00CF47A6">
              <w:rPr>
                <w:rFonts w:cs="Arial"/>
                <w:sz w:val="16"/>
                <w:szCs w:val="16"/>
                <w:lang w:val="en-GB"/>
              </w:rPr>
              <w:t xml:space="preserve">potato </w:t>
            </w:r>
            <w:r w:rsidRPr="008C36D0">
              <w:rPr>
                <w:rFonts w:cs="Arial"/>
                <w:sz w:val="16"/>
                <w:szCs w:val="16"/>
                <w:lang w:val="en-GB"/>
              </w:rPr>
              <w:t>plants</w:t>
            </w:r>
          </w:p>
        </w:tc>
        <w:tc>
          <w:tcPr>
            <w:tcW w:w="1134" w:type="dxa"/>
            <w:tcBorders>
              <w:bottom w:val="single" w:sz="4" w:space="0" w:color="auto"/>
            </w:tcBorders>
          </w:tcPr>
          <w:p w:rsidR="00CD6E02" w:rsidRPr="008C36D0" w:rsidRDefault="00CD6E02" w:rsidP="00A968AC">
            <w:pPr>
              <w:rPr>
                <w:rFonts w:cs="Arial"/>
                <w:sz w:val="16"/>
                <w:szCs w:val="16"/>
                <w:lang w:val="en-GB"/>
              </w:rPr>
            </w:pPr>
            <w:r w:rsidRPr="008C36D0">
              <w:rPr>
                <w:rFonts w:cs="Arial"/>
                <w:sz w:val="16"/>
                <w:szCs w:val="16"/>
                <w:lang w:val="en-GB"/>
              </w:rPr>
              <w:t>1</w:t>
            </w:r>
            <w:r w:rsidR="00A968AC" w:rsidRPr="008C36D0">
              <w:rPr>
                <w:rFonts w:cs="Arial"/>
                <w:sz w:val="16"/>
                <w:szCs w:val="16"/>
                <w:lang w:val="en-GB"/>
              </w:rPr>
              <w:t> </w:t>
            </w:r>
            <w:r w:rsidRPr="008C36D0">
              <w:rPr>
                <w:rFonts w:cs="Arial"/>
                <w:sz w:val="16"/>
                <w:szCs w:val="16"/>
                <w:lang w:val="en-GB"/>
              </w:rPr>
              <w:t>g</w:t>
            </w:r>
          </w:p>
        </w:tc>
        <w:tc>
          <w:tcPr>
            <w:tcW w:w="1843" w:type="dxa"/>
            <w:tcBorders>
              <w:bottom w:val="single" w:sz="4" w:space="0" w:color="auto"/>
            </w:tcBorders>
          </w:tcPr>
          <w:p w:rsidR="00CD6E02" w:rsidRPr="008C36D0" w:rsidRDefault="00CD6E02" w:rsidP="00AB217E">
            <w:pPr>
              <w:rPr>
                <w:rFonts w:cs="Arial"/>
                <w:sz w:val="16"/>
                <w:szCs w:val="16"/>
                <w:lang w:val="en-GB"/>
              </w:rPr>
            </w:pPr>
            <w:r w:rsidRPr="008C36D0">
              <w:rPr>
                <w:rFonts w:cs="Arial"/>
                <w:sz w:val="16"/>
                <w:szCs w:val="16"/>
                <w:lang w:val="en-GB"/>
              </w:rPr>
              <w:t>3.5</w:t>
            </w:r>
            <w:r w:rsidR="00CC12AB" w:rsidRPr="008C36D0">
              <w:rPr>
                <w:rFonts w:cs="Arial"/>
                <w:sz w:val="16"/>
                <w:szCs w:val="16"/>
                <w:lang w:val="en-GB"/>
              </w:rPr>
              <w:t> </w:t>
            </w:r>
            <w:r w:rsidRPr="008C36D0">
              <w:rPr>
                <w:rFonts w:cs="Arial"/>
                <w:sz w:val="16"/>
                <w:szCs w:val="16"/>
                <w:lang w:val="en-GB"/>
              </w:rPr>
              <w:t>ml (1:2</w:t>
            </w:r>
            <w:r w:rsidR="00A968AC" w:rsidRPr="008C36D0">
              <w:rPr>
                <w:rFonts w:cs="Arial"/>
                <w:sz w:val="16"/>
                <w:szCs w:val="16"/>
                <w:lang w:val="en-GB"/>
              </w:rPr>
              <w:t>–</w:t>
            </w:r>
            <w:r w:rsidRPr="008C36D0">
              <w:rPr>
                <w:rFonts w:cs="Arial"/>
                <w:sz w:val="16"/>
                <w:szCs w:val="16"/>
                <w:lang w:val="en-GB"/>
              </w:rPr>
              <w:t>1:5 (w/v)) GH plus lysis buffer with Homex</w:t>
            </w:r>
            <w:r w:rsidR="006E68F2">
              <w:rPr>
                <w:rFonts w:cs="Arial"/>
                <w:sz w:val="16"/>
                <w:szCs w:val="16"/>
                <w:lang w:val="en-GB"/>
              </w:rPr>
              <w:t xml:space="preserve"> 6</w:t>
            </w:r>
          </w:p>
        </w:tc>
        <w:tc>
          <w:tcPr>
            <w:tcW w:w="2268" w:type="dxa"/>
            <w:tcBorders>
              <w:bottom w:val="single" w:sz="4" w:space="0" w:color="auto"/>
            </w:tcBorders>
          </w:tcPr>
          <w:p w:rsidR="00CD6E02" w:rsidRPr="008C36D0" w:rsidRDefault="00CD6E02" w:rsidP="00AB217E">
            <w:pPr>
              <w:rPr>
                <w:rFonts w:cs="Arial"/>
                <w:sz w:val="16"/>
                <w:szCs w:val="16"/>
                <w:lang w:val="en-GB"/>
              </w:rPr>
            </w:pPr>
            <w:r w:rsidRPr="008C36D0">
              <w:rPr>
                <w:rFonts w:cs="Arial"/>
                <w:sz w:val="16"/>
                <w:szCs w:val="16"/>
                <w:lang w:val="en-GB"/>
              </w:rPr>
              <w:t>Sbeadex maxi plant kit on KingFisher 96 system</w:t>
            </w:r>
          </w:p>
        </w:tc>
        <w:tc>
          <w:tcPr>
            <w:tcW w:w="1418" w:type="dxa"/>
            <w:tcBorders>
              <w:bottom w:val="single" w:sz="4" w:space="0" w:color="auto"/>
            </w:tcBorders>
          </w:tcPr>
          <w:p w:rsidR="00CD6E02" w:rsidRPr="008C36D0" w:rsidRDefault="00CD6E02" w:rsidP="00321F0F">
            <w:pPr>
              <w:rPr>
                <w:rFonts w:cs="Arial"/>
                <w:sz w:val="16"/>
                <w:szCs w:val="16"/>
                <w:lang w:val="en-GB"/>
              </w:rPr>
            </w:pPr>
            <w:r w:rsidRPr="008C36D0">
              <w:rPr>
                <w:rFonts w:cs="Arial"/>
                <w:sz w:val="16"/>
                <w:szCs w:val="16"/>
                <w:lang w:val="en-GB"/>
              </w:rPr>
              <w:t>Real-time RT-PCR: GenPospi assay</w:t>
            </w:r>
            <w:r w:rsidR="00321F0F" w:rsidRPr="008C36D0">
              <w:rPr>
                <w:rFonts w:cs="Arial"/>
                <w:sz w:val="16"/>
                <w:szCs w:val="16"/>
                <w:lang w:val="en-GB"/>
              </w:rPr>
              <w:t xml:space="preserve">, </w:t>
            </w:r>
            <w:r w:rsidRPr="008C36D0">
              <w:rPr>
                <w:rFonts w:cs="Arial"/>
                <w:sz w:val="16"/>
                <w:szCs w:val="16"/>
                <w:lang w:val="en-GB"/>
              </w:rPr>
              <w:t xml:space="preserve">Botermans </w:t>
            </w:r>
            <w:r w:rsidRPr="00843C28">
              <w:rPr>
                <w:rFonts w:cs="Arial"/>
                <w:i/>
                <w:sz w:val="16"/>
                <w:szCs w:val="16"/>
                <w:lang w:val="en-GB"/>
              </w:rPr>
              <w:t>et</w:t>
            </w:r>
            <w:r w:rsidR="001873A3" w:rsidRPr="00843C28">
              <w:rPr>
                <w:rFonts w:cs="Arial"/>
                <w:i/>
                <w:sz w:val="16"/>
                <w:szCs w:val="16"/>
                <w:lang w:val="en-GB"/>
              </w:rPr>
              <w:t> </w:t>
            </w:r>
            <w:r w:rsidRPr="00843C28">
              <w:rPr>
                <w:rFonts w:cs="Arial"/>
                <w:i/>
                <w:sz w:val="16"/>
                <w:szCs w:val="16"/>
                <w:lang w:val="en-GB"/>
              </w:rPr>
              <w:t>al</w:t>
            </w:r>
            <w:r w:rsidRPr="008C36D0">
              <w:rPr>
                <w:rFonts w:cs="Arial"/>
                <w:sz w:val="16"/>
                <w:szCs w:val="16"/>
                <w:lang w:val="en-GB"/>
              </w:rPr>
              <w:t xml:space="preserve">. </w:t>
            </w:r>
            <w:r w:rsidR="00321F0F" w:rsidRPr="008C36D0">
              <w:rPr>
                <w:rFonts w:cs="Arial"/>
                <w:sz w:val="16"/>
                <w:szCs w:val="16"/>
                <w:lang w:val="en-GB"/>
              </w:rPr>
              <w:t>(</w:t>
            </w:r>
            <w:r w:rsidRPr="008C36D0">
              <w:rPr>
                <w:rFonts w:cs="Arial"/>
                <w:sz w:val="16"/>
                <w:szCs w:val="16"/>
                <w:lang w:val="en-GB"/>
              </w:rPr>
              <w:t>2013)</w:t>
            </w:r>
          </w:p>
        </w:tc>
        <w:tc>
          <w:tcPr>
            <w:tcW w:w="6106" w:type="dxa"/>
            <w:tcBorders>
              <w:bottom w:val="single" w:sz="4" w:space="0" w:color="auto"/>
            </w:tcBorders>
          </w:tcPr>
          <w:p w:rsidR="00CD6E02" w:rsidRPr="008C36D0" w:rsidRDefault="00CD6E02" w:rsidP="00CD6E02">
            <w:pPr>
              <w:tabs>
                <w:tab w:val="left" w:pos="4374"/>
              </w:tabs>
              <w:spacing w:after="120"/>
              <w:rPr>
                <w:rFonts w:cs="Arial"/>
                <w:sz w:val="16"/>
                <w:szCs w:val="16"/>
                <w:lang w:val="en-GB"/>
              </w:rPr>
            </w:pPr>
            <w:r w:rsidRPr="008C36D0">
              <w:rPr>
                <w:rFonts w:cs="Arial"/>
                <w:sz w:val="16"/>
                <w:szCs w:val="16"/>
                <w:lang w:val="en-GB"/>
              </w:rPr>
              <w:t>Performance characteristics assay as for tomato leaves</w:t>
            </w:r>
            <w:r w:rsidRPr="008C36D0">
              <w:rPr>
                <w:rFonts w:cs="Arial"/>
                <w:sz w:val="16"/>
                <w:szCs w:val="16"/>
                <w:lang w:val="en-GB"/>
              </w:rPr>
              <w:tab/>
            </w:r>
          </w:p>
          <w:p w:rsidR="00CD6E02" w:rsidRPr="008C36D0" w:rsidRDefault="00CD6E02" w:rsidP="00CD6E02">
            <w:pPr>
              <w:spacing w:after="0"/>
              <w:rPr>
                <w:rFonts w:cs="Arial"/>
                <w:sz w:val="16"/>
                <w:szCs w:val="16"/>
                <w:lang w:val="en-GB"/>
              </w:rPr>
            </w:pPr>
            <w:r w:rsidRPr="008C36D0">
              <w:rPr>
                <w:rFonts w:cs="Arial"/>
                <w:b/>
                <w:i/>
                <w:sz w:val="16"/>
                <w:szCs w:val="16"/>
                <w:lang w:val="en-GB"/>
              </w:rPr>
              <w:t>Analytical specificity</w:t>
            </w:r>
            <w:r w:rsidRPr="008C36D0">
              <w:rPr>
                <w:rFonts w:cs="Arial"/>
                <w:b/>
                <w:sz w:val="16"/>
                <w:szCs w:val="16"/>
                <w:lang w:val="en-GB"/>
              </w:rPr>
              <w:t>:</w:t>
            </w:r>
            <w:r w:rsidRPr="008C36D0">
              <w:rPr>
                <w:rFonts w:cs="Arial"/>
                <w:sz w:val="16"/>
                <w:szCs w:val="16"/>
                <w:lang w:val="en-GB"/>
              </w:rPr>
              <w:t xml:space="preserve"> no cross</w:t>
            </w:r>
            <w:r w:rsidR="00AF731A" w:rsidRPr="008C36D0">
              <w:rPr>
                <w:rFonts w:cs="Arial"/>
                <w:sz w:val="16"/>
                <w:szCs w:val="16"/>
                <w:lang w:val="en-GB"/>
              </w:rPr>
              <w:t>-</w:t>
            </w:r>
            <w:r w:rsidRPr="008C36D0">
              <w:rPr>
                <w:rFonts w:cs="Arial"/>
                <w:sz w:val="16"/>
                <w:szCs w:val="16"/>
                <w:lang w:val="en-GB"/>
              </w:rPr>
              <w:t>reaction with viruses commonly occurring in potato</w:t>
            </w:r>
          </w:p>
          <w:p w:rsidR="00CD6E02" w:rsidRPr="008C36D0" w:rsidRDefault="00CD6E02" w:rsidP="00CD6E02">
            <w:pPr>
              <w:spacing w:after="120"/>
              <w:rPr>
                <w:rFonts w:cs="Arial"/>
                <w:sz w:val="16"/>
                <w:szCs w:val="16"/>
                <w:lang w:val="en-GB"/>
              </w:rPr>
            </w:pPr>
            <w:r w:rsidRPr="008C36D0">
              <w:rPr>
                <w:rFonts w:cs="Arial"/>
                <w:b/>
                <w:i/>
                <w:sz w:val="16"/>
                <w:szCs w:val="16"/>
                <w:lang w:val="en-GB"/>
              </w:rPr>
              <w:t>Selectivity</w:t>
            </w:r>
            <w:r w:rsidRPr="008C36D0">
              <w:rPr>
                <w:rFonts w:cs="Arial"/>
                <w:b/>
                <w:sz w:val="16"/>
                <w:szCs w:val="16"/>
                <w:lang w:val="en-GB"/>
              </w:rPr>
              <w:t>:</w:t>
            </w:r>
            <w:r w:rsidRPr="008C36D0">
              <w:rPr>
                <w:rFonts w:cs="Arial"/>
                <w:sz w:val="16"/>
                <w:szCs w:val="16"/>
                <w:lang w:val="en-GB"/>
              </w:rPr>
              <w:t xml:space="preserve"> no influence of potato leaves and </w:t>
            </w:r>
            <w:r w:rsidRPr="00843C28">
              <w:rPr>
                <w:rFonts w:cs="Arial"/>
                <w:i/>
                <w:sz w:val="16"/>
                <w:szCs w:val="16"/>
                <w:lang w:val="en-GB"/>
              </w:rPr>
              <w:t>in vitro</w:t>
            </w:r>
            <w:r w:rsidRPr="008C36D0">
              <w:rPr>
                <w:rFonts w:cs="Arial"/>
                <w:sz w:val="16"/>
                <w:szCs w:val="16"/>
                <w:lang w:val="en-GB"/>
              </w:rPr>
              <w:t xml:space="preserve"> plants</w:t>
            </w:r>
          </w:p>
          <w:p w:rsidR="00CD6E02" w:rsidRPr="008C36D0" w:rsidRDefault="00CD6E02" w:rsidP="00CD6E02">
            <w:pPr>
              <w:spacing w:after="0"/>
              <w:rPr>
                <w:rFonts w:cs="Arial"/>
                <w:sz w:val="16"/>
                <w:szCs w:val="16"/>
                <w:lang w:val="en-GB"/>
              </w:rPr>
            </w:pPr>
            <w:r w:rsidRPr="008C36D0">
              <w:rPr>
                <w:rFonts w:cs="Arial"/>
                <w:sz w:val="16"/>
                <w:szCs w:val="16"/>
                <w:lang w:val="en-GB"/>
              </w:rPr>
              <w:t>Validated for bulking rates up to 100 (100% detection in sample composed of 1 infected and 99 healthy leaves; NAK, 2011)</w:t>
            </w:r>
          </w:p>
        </w:tc>
      </w:tr>
      <w:tr w:rsidR="00CD6E02" w:rsidRPr="008C36D0" w:rsidTr="00F47930">
        <w:trPr>
          <w:divId w:val="530144583"/>
          <w:cantSplit/>
        </w:trPr>
        <w:tc>
          <w:tcPr>
            <w:tcW w:w="1383" w:type="dxa"/>
          </w:tcPr>
          <w:p w:rsidR="00CD6E02" w:rsidRPr="008C36D0" w:rsidRDefault="00CD6E02" w:rsidP="00CD6E02">
            <w:pPr>
              <w:rPr>
                <w:rFonts w:cs="Arial"/>
                <w:sz w:val="16"/>
                <w:szCs w:val="16"/>
                <w:lang w:val="en-GB"/>
              </w:rPr>
            </w:pPr>
            <w:r w:rsidRPr="008C36D0">
              <w:rPr>
                <w:rFonts w:cs="Arial"/>
                <w:sz w:val="16"/>
                <w:szCs w:val="16"/>
                <w:lang w:val="en-GB"/>
              </w:rPr>
              <w:t>Potato leaves,</w:t>
            </w:r>
            <w:r w:rsidR="00C5214B" w:rsidRPr="008C36D0">
              <w:rPr>
                <w:rFonts w:cs="Arial"/>
                <w:sz w:val="16"/>
                <w:szCs w:val="16"/>
                <w:lang w:val="en-GB"/>
              </w:rPr>
              <w:t xml:space="preserve"> </w:t>
            </w:r>
            <w:r w:rsidR="00782C1B">
              <w:rPr>
                <w:rFonts w:cs="Arial"/>
                <w:sz w:val="16"/>
                <w:szCs w:val="16"/>
                <w:lang w:val="en-GB"/>
              </w:rPr>
              <w:t xml:space="preserve">(growth room grown) </w:t>
            </w:r>
            <w:r w:rsidRPr="008C36D0">
              <w:rPr>
                <w:rFonts w:cs="Arial"/>
                <w:i/>
                <w:sz w:val="16"/>
                <w:szCs w:val="16"/>
                <w:lang w:val="en-GB"/>
              </w:rPr>
              <w:t>in vitro</w:t>
            </w:r>
            <w:r w:rsidRPr="008C36D0">
              <w:rPr>
                <w:rFonts w:cs="Arial"/>
                <w:sz w:val="16"/>
                <w:szCs w:val="16"/>
                <w:lang w:val="en-GB"/>
              </w:rPr>
              <w:t xml:space="preserve"> </w:t>
            </w:r>
            <w:r w:rsidR="00CF47A6">
              <w:rPr>
                <w:rFonts w:cs="Arial"/>
                <w:sz w:val="16"/>
                <w:szCs w:val="16"/>
                <w:lang w:val="en-GB"/>
              </w:rPr>
              <w:t xml:space="preserve">potato </w:t>
            </w:r>
            <w:r w:rsidRPr="008C36D0">
              <w:rPr>
                <w:rFonts w:cs="Arial"/>
                <w:sz w:val="16"/>
                <w:szCs w:val="16"/>
                <w:lang w:val="en-GB"/>
              </w:rPr>
              <w:t>plants and tubers</w:t>
            </w:r>
          </w:p>
          <w:p w:rsidR="00CD6E02" w:rsidRPr="008C36D0" w:rsidRDefault="00CD6E02" w:rsidP="00CD6E02">
            <w:pPr>
              <w:rPr>
                <w:rFonts w:cs="Arial"/>
                <w:sz w:val="16"/>
                <w:szCs w:val="16"/>
                <w:lang w:val="en-GB"/>
              </w:rPr>
            </w:pPr>
          </w:p>
        </w:tc>
        <w:tc>
          <w:tcPr>
            <w:tcW w:w="1134" w:type="dxa"/>
          </w:tcPr>
          <w:p w:rsidR="00CD6E02" w:rsidRPr="008C36D0" w:rsidRDefault="00CD6E02" w:rsidP="00CC12AB">
            <w:pPr>
              <w:rPr>
                <w:rFonts w:cs="Arial"/>
                <w:sz w:val="16"/>
                <w:szCs w:val="16"/>
                <w:lang w:val="en-GB"/>
              </w:rPr>
            </w:pPr>
            <w:r w:rsidRPr="008C36D0">
              <w:rPr>
                <w:rFonts w:cs="Arial"/>
                <w:sz w:val="16"/>
                <w:szCs w:val="16"/>
                <w:lang w:val="en-GB"/>
              </w:rPr>
              <w:t>1.5</w:t>
            </w:r>
            <w:r w:rsidR="00A968AC" w:rsidRPr="008C36D0">
              <w:rPr>
                <w:rFonts w:cs="Arial"/>
                <w:sz w:val="16"/>
                <w:szCs w:val="16"/>
                <w:lang w:val="en-GB"/>
              </w:rPr>
              <w:t> </w:t>
            </w:r>
            <w:r w:rsidRPr="008C36D0">
              <w:rPr>
                <w:rFonts w:cs="Arial"/>
                <w:sz w:val="16"/>
                <w:szCs w:val="16"/>
                <w:lang w:val="en-GB"/>
              </w:rPr>
              <w:t>g leaves</w:t>
            </w:r>
            <w:r w:rsidR="00A968AC" w:rsidRPr="008C36D0">
              <w:rPr>
                <w:rFonts w:cs="Arial"/>
                <w:sz w:val="16"/>
                <w:szCs w:val="16"/>
                <w:lang w:val="en-GB"/>
              </w:rPr>
              <w:t xml:space="preserve"> </w:t>
            </w:r>
            <w:r w:rsidR="00315706" w:rsidRPr="008C36D0">
              <w:rPr>
                <w:rFonts w:cs="Arial"/>
                <w:sz w:val="16"/>
                <w:szCs w:val="16"/>
                <w:lang w:val="en-GB"/>
              </w:rPr>
              <w:t>or</w:t>
            </w:r>
            <w:r w:rsidR="00A968AC" w:rsidRPr="008C36D0">
              <w:rPr>
                <w:rFonts w:cs="Arial"/>
                <w:sz w:val="16"/>
                <w:szCs w:val="16"/>
                <w:lang w:val="en-GB"/>
              </w:rPr>
              <w:t xml:space="preserve"> </w:t>
            </w:r>
            <w:r w:rsidRPr="008C36D0">
              <w:rPr>
                <w:rFonts w:cs="Arial"/>
                <w:sz w:val="16"/>
                <w:szCs w:val="16"/>
                <w:lang w:val="en-GB"/>
              </w:rPr>
              <w:t>5</w:t>
            </w:r>
            <w:r w:rsidR="00A968AC" w:rsidRPr="008C36D0">
              <w:rPr>
                <w:rFonts w:cs="Arial"/>
                <w:sz w:val="16"/>
                <w:szCs w:val="16"/>
                <w:lang w:val="en-GB"/>
              </w:rPr>
              <w:t> </w:t>
            </w:r>
            <w:r w:rsidRPr="008C36D0">
              <w:rPr>
                <w:rFonts w:cs="Arial"/>
                <w:sz w:val="16"/>
                <w:szCs w:val="16"/>
                <w:lang w:val="en-GB"/>
              </w:rPr>
              <w:t>g tubers</w:t>
            </w:r>
          </w:p>
        </w:tc>
        <w:tc>
          <w:tcPr>
            <w:tcW w:w="1843" w:type="dxa"/>
          </w:tcPr>
          <w:p w:rsidR="00CD6E02" w:rsidRPr="008C36D0" w:rsidRDefault="00A968AC" w:rsidP="00CC12AB">
            <w:pPr>
              <w:rPr>
                <w:rFonts w:cs="Arial"/>
                <w:sz w:val="16"/>
                <w:szCs w:val="16"/>
                <w:lang w:val="en-GB"/>
              </w:rPr>
            </w:pPr>
            <w:r w:rsidRPr="008C36D0">
              <w:rPr>
                <w:rFonts w:cs="Arial"/>
                <w:sz w:val="16"/>
                <w:szCs w:val="16"/>
                <w:lang w:val="en-GB"/>
              </w:rPr>
              <w:t xml:space="preserve">Approximately </w:t>
            </w:r>
            <w:r w:rsidR="00CD6E02" w:rsidRPr="008C36D0">
              <w:rPr>
                <w:rFonts w:cs="Arial"/>
                <w:sz w:val="16"/>
                <w:szCs w:val="16"/>
                <w:lang w:val="en-GB"/>
              </w:rPr>
              <w:t>600</w:t>
            </w:r>
            <w:r w:rsidR="00CC12AB" w:rsidRPr="008C36D0">
              <w:rPr>
                <w:rFonts w:cs="Arial"/>
                <w:sz w:val="16"/>
                <w:szCs w:val="16"/>
                <w:lang w:val="en-GB"/>
              </w:rPr>
              <w:t> </w:t>
            </w:r>
            <w:r w:rsidR="00CD6E02" w:rsidRPr="008C36D0">
              <w:rPr>
                <w:rFonts w:ascii="Verdana" w:hAnsi="Verdana" w:cs="Arial"/>
                <w:sz w:val="16"/>
                <w:szCs w:val="16"/>
                <w:lang w:val="en-GB"/>
              </w:rPr>
              <w:t>μ</w:t>
            </w:r>
            <w:r w:rsidR="00CD6E02" w:rsidRPr="008C36D0">
              <w:rPr>
                <w:rFonts w:cs="Arial"/>
                <w:sz w:val="16"/>
                <w:szCs w:val="16"/>
                <w:lang w:val="en-GB"/>
              </w:rPr>
              <w:t>l</w:t>
            </w:r>
            <w:r w:rsidRPr="008C36D0">
              <w:rPr>
                <w:rFonts w:cs="Arial"/>
                <w:sz w:val="16"/>
                <w:szCs w:val="16"/>
                <w:lang w:val="en-GB"/>
              </w:rPr>
              <w:t xml:space="preserve"> buffer for </w:t>
            </w:r>
            <w:r w:rsidR="00CD6E02" w:rsidRPr="008C36D0">
              <w:rPr>
                <w:rFonts w:cs="Arial"/>
                <w:sz w:val="16"/>
                <w:szCs w:val="16"/>
                <w:lang w:val="en-GB"/>
              </w:rPr>
              <w:t>leaves</w:t>
            </w:r>
            <w:r w:rsidRPr="008C36D0">
              <w:rPr>
                <w:rFonts w:cs="Arial"/>
                <w:sz w:val="16"/>
                <w:szCs w:val="16"/>
                <w:lang w:val="en-GB"/>
              </w:rPr>
              <w:t xml:space="preserve"> or approximately </w:t>
            </w:r>
            <w:r w:rsidR="00CD6E02" w:rsidRPr="008C36D0">
              <w:rPr>
                <w:rFonts w:cs="Arial"/>
                <w:sz w:val="16"/>
                <w:szCs w:val="16"/>
                <w:lang w:val="en-GB"/>
              </w:rPr>
              <w:t>3</w:t>
            </w:r>
            <w:r w:rsidR="00CC12AB" w:rsidRPr="008C36D0">
              <w:rPr>
                <w:rFonts w:cs="Arial"/>
                <w:sz w:val="16"/>
                <w:szCs w:val="16"/>
                <w:lang w:val="en-GB"/>
              </w:rPr>
              <w:t> </w:t>
            </w:r>
            <w:r w:rsidR="00CD6E02" w:rsidRPr="008C36D0">
              <w:rPr>
                <w:rFonts w:cs="Arial"/>
                <w:sz w:val="16"/>
                <w:szCs w:val="16"/>
                <w:lang w:val="en-GB"/>
              </w:rPr>
              <w:t xml:space="preserve">ml </w:t>
            </w:r>
            <w:r w:rsidRPr="008C36D0">
              <w:rPr>
                <w:rFonts w:cs="Arial"/>
                <w:sz w:val="16"/>
                <w:szCs w:val="16"/>
                <w:lang w:val="en-GB"/>
              </w:rPr>
              <w:t xml:space="preserve">buffer for </w:t>
            </w:r>
            <w:r w:rsidR="00CD6E02" w:rsidRPr="008C36D0">
              <w:rPr>
                <w:rFonts w:cs="Arial"/>
                <w:sz w:val="16"/>
                <w:szCs w:val="16"/>
                <w:lang w:val="en-GB"/>
              </w:rPr>
              <w:t>tubers</w:t>
            </w:r>
            <w:r w:rsidRPr="008C36D0">
              <w:rPr>
                <w:rFonts w:cs="Arial"/>
                <w:sz w:val="16"/>
                <w:szCs w:val="16"/>
                <w:lang w:val="en-GB"/>
              </w:rPr>
              <w:t xml:space="preserve"> (</w:t>
            </w:r>
            <w:r w:rsidR="00CD6E02" w:rsidRPr="008C36D0">
              <w:rPr>
                <w:rFonts w:cs="Arial"/>
                <w:sz w:val="16"/>
                <w:szCs w:val="16"/>
                <w:lang w:val="en-GB"/>
              </w:rPr>
              <w:t>buffer choice depending on method used for extraction)</w:t>
            </w:r>
          </w:p>
        </w:tc>
        <w:tc>
          <w:tcPr>
            <w:tcW w:w="2268" w:type="dxa"/>
          </w:tcPr>
          <w:p w:rsidR="00CD6E02" w:rsidRPr="008C36D0" w:rsidRDefault="00CD6E02" w:rsidP="00321F0F">
            <w:pPr>
              <w:spacing w:after="0"/>
              <w:rPr>
                <w:rFonts w:cs="Arial"/>
                <w:sz w:val="16"/>
                <w:szCs w:val="16"/>
                <w:lang w:val="en-GB"/>
              </w:rPr>
            </w:pPr>
            <w:r w:rsidRPr="008C36D0">
              <w:rPr>
                <w:rFonts w:cs="Arial"/>
                <w:sz w:val="16"/>
                <w:szCs w:val="16"/>
                <w:lang w:val="en-GB"/>
              </w:rPr>
              <w:t xml:space="preserve">RNeasy Plant Mini </w:t>
            </w:r>
            <w:r w:rsidR="00CE0616" w:rsidRPr="008C36D0">
              <w:rPr>
                <w:rFonts w:cs="Arial"/>
                <w:sz w:val="16"/>
                <w:szCs w:val="16"/>
                <w:lang w:val="en-GB"/>
              </w:rPr>
              <w:t>K</w:t>
            </w:r>
            <w:r w:rsidRPr="008C36D0">
              <w:rPr>
                <w:rFonts w:cs="Arial"/>
                <w:sz w:val="16"/>
                <w:szCs w:val="16"/>
                <w:lang w:val="en-GB"/>
              </w:rPr>
              <w:t>it</w:t>
            </w:r>
            <w:r w:rsidR="00CE0616" w:rsidRPr="008C36D0">
              <w:rPr>
                <w:rFonts w:cs="Arial"/>
                <w:sz w:val="16"/>
                <w:szCs w:val="16"/>
                <w:lang w:val="en-GB"/>
              </w:rPr>
              <w:t>, cetyl trimethylammonium bromide (</w:t>
            </w:r>
            <w:r w:rsidRPr="008C36D0">
              <w:rPr>
                <w:rFonts w:cs="Arial"/>
                <w:sz w:val="16"/>
                <w:szCs w:val="16"/>
                <w:lang w:val="en-GB"/>
              </w:rPr>
              <w:t>CTAB</w:t>
            </w:r>
            <w:r w:rsidR="00CE0616" w:rsidRPr="008C36D0">
              <w:rPr>
                <w:rFonts w:cs="Arial"/>
                <w:sz w:val="16"/>
                <w:szCs w:val="16"/>
                <w:lang w:val="en-GB"/>
              </w:rPr>
              <w:t>)</w:t>
            </w:r>
            <w:r w:rsidRPr="008C36D0">
              <w:rPr>
                <w:rFonts w:cs="Arial"/>
                <w:sz w:val="16"/>
                <w:szCs w:val="16"/>
                <w:lang w:val="en-GB"/>
              </w:rPr>
              <w:t xml:space="preserve"> extraction</w:t>
            </w:r>
            <w:r w:rsidR="00CE0616" w:rsidRPr="008C36D0">
              <w:rPr>
                <w:rFonts w:cs="Arial"/>
                <w:sz w:val="16"/>
                <w:szCs w:val="16"/>
                <w:lang w:val="en-GB"/>
              </w:rPr>
              <w:t xml:space="preserve"> o</w:t>
            </w:r>
            <w:r w:rsidRPr="008C36D0">
              <w:rPr>
                <w:rFonts w:cs="Arial"/>
                <w:sz w:val="16"/>
                <w:szCs w:val="16"/>
                <w:lang w:val="en-GB"/>
              </w:rPr>
              <w:t>r</w:t>
            </w:r>
            <w:r w:rsidR="00CE0616" w:rsidRPr="008C36D0">
              <w:rPr>
                <w:rFonts w:cs="Arial"/>
                <w:sz w:val="16"/>
                <w:szCs w:val="16"/>
                <w:lang w:val="en-GB"/>
              </w:rPr>
              <w:t xml:space="preserve"> </w:t>
            </w:r>
            <w:r w:rsidRPr="008C36D0">
              <w:rPr>
                <w:rFonts w:cs="Arial"/>
                <w:sz w:val="16"/>
                <w:szCs w:val="16"/>
                <w:lang w:val="en-GB"/>
              </w:rPr>
              <w:t>Pure</w:t>
            </w:r>
            <w:r w:rsidR="00CE0616" w:rsidRPr="008C36D0">
              <w:rPr>
                <w:rFonts w:cs="Arial"/>
                <w:sz w:val="16"/>
                <w:szCs w:val="16"/>
                <w:lang w:val="en-GB"/>
              </w:rPr>
              <w:t>s</w:t>
            </w:r>
            <w:r w:rsidRPr="008C36D0">
              <w:rPr>
                <w:rFonts w:cs="Arial"/>
                <w:sz w:val="16"/>
                <w:szCs w:val="16"/>
                <w:lang w:val="en-GB"/>
              </w:rPr>
              <w:t xml:space="preserve">cript </w:t>
            </w:r>
            <w:r w:rsidR="00CE0616" w:rsidRPr="008C36D0">
              <w:rPr>
                <w:rFonts w:cs="Arial"/>
                <w:sz w:val="16"/>
                <w:szCs w:val="16"/>
                <w:lang w:val="en-GB"/>
              </w:rPr>
              <w:t xml:space="preserve">RNA isolation </w:t>
            </w:r>
            <w:r w:rsidRPr="008C36D0">
              <w:rPr>
                <w:rFonts w:cs="Arial"/>
                <w:sz w:val="16"/>
                <w:szCs w:val="16"/>
                <w:lang w:val="en-GB"/>
              </w:rPr>
              <w:t>kit (Gentra</w:t>
            </w:r>
            <w:r w:rsidR="00CE0616" w:rsidRPr="008C36D0">
              <w:rPr>
                <w:rFonts w:cs="Arial"/>
                <w:sz w:val="16"/>
                <w:szCs w:val="16"/>
                <w:lang w:val="en-GB"/>
              </w:rPr>
              <w:t xml:space="preserve"> Systems</w:t>
            </w:r>
            <w:r w:rsidRPr="008C36D0">
              <w:rPr>
                <w:rFonts w:cs="Arial"/>
                <w:sz w:val="16"/>
                <w:szCs w:val="16"/>
                <w:lang w:val="en-GB"/>
              </w:rPr>
              <w:t>;</w:t>
            </w:r>
            <w:r w:rsidR="00CE0616" w:rsidRPr="008C36D0">
              <w:rPr>
                <w:rFonts w:cs="Arial"/>
                <w:sz w:val="16"/>
                <w:szCs w:val="16"/>
                <w:lang w:val="en-GB"/>
              </w:rPr>
              <w:t xml:space="preserve"> </w:t>
            </w:r>
            <w:r w:rsidRPr="008C36D0">
              <w:rPr>
                <w:rFonts w:cs="Arial"/>
                <w:sz w:val="16"/>
                <w:szCs w:val="16"/>
                <w:lang w:val="en-GB"/>
              </w:rPr>
              <w:t>note that this kit is not available anymore)</w:t>
            </w:r>
          </w:p>
        </w:tc>
        <w:tc>
          <w:tcPr>
            <w:tcW w:w="1418" w:type="dxa"/>
          </w:tcPr>
          <w:p w:rsidR="00CD6E02" w:rsidRPr="008C36D0" w:rsidRDefault="00CD6E02" w:rsidP="00321F0F">
            <w:pPr>
              <w:rPr>
                <w:rFonts w:cs="Arial"/>
                <w:sz w:val="16"/>
                <w:szCs w:val="16"/>
                <w:lang w:val="en-GB"/>
              </w:rPr>
            </w:pPr>
            <w:r w:rsidRPr="008C36D0">
              <w:rPr>
                <w:rFonts w:cs="Arial"/>
                <w:sz w:val="16"/>
                <w:szCs w:val="16"/>
                <w:lang w:val="en-GB"/>
              </w:rPr>
              <w:t xml:space="preserve">Real-time RT-PCR: Boonham </w:t>
            </w:r>
            <w:r w:rsidRPr="008C36D0">
              <w:rPr>
                <w:rFonts w:cs="Arial"/>
                <w:i/>
                <w:sz w:val="16"/>
                <w:szCs w:val="16"/>
                <w:lang w:val="en-GB"/>
              </w:rPr>
              <w:t>et</w:t>
            </w:r>
            <w:r w:rsidR="001873A3" w:rsidRPr="008C36D0">
              <w:rPr>
                <w:rFonts w:cs="Arial"/>
                <w:i/>
                <w:sz w:val="16"/>
                <w:szCs w:val="16"/>
                <w:lang w:val="en-GB"/>
              </w:rPr>
              <w:t> </w:t>
            </w:r>
            <w:r w:rsidRPr="008C36D0">
              <w:rPr>
                <w:rFonts w:cs="Arial"/>
                <w:i/>
                <w:sz w:val="16"/>
                <w:szCs w:val="16"/>
                <w:lang w:val="en-GB"/>
              </w:rPr>
              <w:t>al</w:t>
            </w:r>
            <w:r w:rsidRPr="008C36D0">
              <w:rPr>
                <w:rFonts w:cs="Arial"/>
                <w:sz w:val="16"/>
                <w:szCs w:val="16"/>
                <w:lang w:val="en-GB"/>
              </w:rPr>
              <w:t xml:space="preserve">. </w:t>
            </w:r>
            <w:r w:rsidR="00321F0F" w:rsidRPr="008C36D0">
              <w:rPr>
                <w:rFonts w:cs="Arial"/>
                <w:sz w:val="16"/>
                <w:szCs w:val="16"/>
                <w:lang w:val="en-GB"/>
              </w:rPr>
              <w:t>(</w:t>
            </w:r>
            <w:r w:rsidRPr="008C36D0">
              <w:rPr>
                <w:rFonts w:cs="Arial"/>
                <w:sz w:val="16"/>
                <w:szCs w:val="16"/>
                <w:lang w:val="en-GB"/>
              </w:rPr>
              <w:t>2004)</w:t>
            </w:r>
          </w:p>
        </w:tc>
        <w:tc>
          <w:tcPr>
            <w:tcW w:w="6106" w:type="dxa"/>
          </w:tcPr>
          <w:p w:rsidR="00CD6E02" w:rsidRPr="008C36D0" w:rsidRDefault="00CD6E02" w:rsidP="00CD6E02">
            <w:pPr>
              <w:spacing w:after="0"/>
              <w:rPr>
                <w:rFonts w:cs="Arial"/>
                <w:sz w:val="16"/>
                <w:szCs w:val="16"/>
                <w:lang w:val="en-GB"/>
              </w:rPr>
            </w:pPr>
            <w:r w:rsidRPr="008C36D0">
              <w:rPr>
                <w:rFonts w:cs="Arial"/>
                <w:b/>
                <w:i/>
                <w:sz w:val="16"/>
                <w:szCs w:val="16"/>
                <w:lang w:val="en-GB"/>
              </w:rPr>
              <w:t>Limit of detection</w:t>
            </w:r>
            <w:r w:rsidRPr="00843C28">
              <w:rPr>
                <w:rFonts w:cs="Arial"/>
                <w:b/>
                <w:i/>
                <w:sz w:val="16"/>
                <w:szCs w:val="16"/>
                <w:lang w:val="en-GB"/>
              </w:rPr>
              <w:t>:</w:t>
            </w:r>
            <w:r w:rsidRPr="008C36D0">
              <w:rPr>
                <w:rFonts w:cs="Arial"/>
                <w:i/>
                <w:sz w:val="16"/>
                <w:szCs w:val="16"/>
                <w:lang w:val="en-GB"/>
              </w:rPr>
              <w:t xml:space="preserve"> </w:t>
            </w:r>
            <w:r w:rsidRPr="008C36D0">
              <w:rPr>
                <w:rFonts w:cs="Arial"/>
                <w:sz w:val="16"/>
                <w:szCs w:val="16"/>
                <w:lang w:val="en-GB"/>
              </w:rPr>
              <w:t>detection up to 10</w:t>
            </w:r>
            <w:r w:rsidR="00AF731A" w:rsidRPr="008C36D0">
              <w:rPr>
                <w:rFonts w:cs="Arial"/>
                <w:sz w:val="16"/>
                <w:szCs w:val="16"/>
                <w:lang w:val="en-GB"/>
              </w:rPr>
              <w:t> </w:t>
            </w:r>
            <w:r w:rsidRPr="008C36D0">
              <w:rPr>
                <w:rFonts w:cs="Arial"/>
                <w:sz w:val="16"/>
                <w:szCs w:val="16"/>
                <w:lang w:val="en-GB"/>
              </w:rPr>
              <w:t xml:space="preserve">000 times dilution of infected </w:t>
            </w:r>
            <w:r w:rsidR="00CF47A6">
              <w:rPr>
                <w:rFonts w:cs="Arial"/>
                <w:sz w:val="16"/>
                <w:szCs w:val="16"/>
                <w:lang w:val="en-GB"/>
              </w:rPr>
              <w:t xml:space="preserve">tissue </w:t>
            </w:r>
            <w:r w:rsidR="00AF731A" w:rsidRPr="008C36D0">
              <w:rPr>
                <w:rFonts w:cs="Arial"/>
                <w:sz w:val="16"/>
                <w:szCs w:val="16"/>
                <w:lang w:val="en-GB"/>
              </w:rPr>
              <w:t xml:space="preserve"> </w:t>
            </w:r>
            <w:r w:rsidRPr="008C36D0">
              <w:rPr>
                <w:rFonts w:cs="Arial"/>
                <w:sz w:val="16"/>
                <w:szCs w:val="16"/>
                <w:lang w:val="en-GB"/>
              </w:rPr>
              <w:t>in healthy tissue</w:t>
            </w:r>
          </w:p>
          <w:p w:rsidR="00CD6E02" w:rsidRPr="008C36D0" w:rsidRDefault="00CD6E02" w:rsidP="00CD6E02">
            <w:pPr>
              <w:spacing w:after="0"/>
              <w:rPr>
                <w:rFonts w:cs="Arial"/>
                <w:sz w:val="16"/>
                <w:szCs w:val="16"/>
                <w:lang w:val="en-GB"/>
              </w:rPr>
            </w:pPr>
            <w:r w:rsidRPr="008C36D0">
              <w:rPr>
                <w:rFonts w:cs="Arial"/>
                <w:b/>
                <w:i/>
                <w:sz w:val="16"/>
                <w:szCs w:val="16"/>
                <w:lang w:val="en-GB"/>
              </w:rPr>
              <w:t>Analytical specificity</w:t>
            </w:r>
            <w:r w:rsidRPr="008C36D0">
              <w:rPr>
                <w:rFonts w:cs="Arial"/>
                <w:b/>
                <w:sz w:val="16"/>
                <w:szCs w:val="16"/>
                <w:lang w:val="en-GB"/>
              </w:rPr>
              <w:t>:</w:t>
            </w:r>
            <w:r w:rsidRPr="008C36D0">
              <w:rPr>
                <w:rFonts w:cs="Arial"/>
                <w:sz w:val="16"/>
                <w:szCs w:val="16"/>
                <w:lang w:val="en-GB"/>
              </w:rPr>
              <w:t xml:space="preserve"> </w:t>
            </w:r>
            <w:r w:rsidR="004F4CC8">
              <w:rPr>
                <w:rFonts w:cs="Arial"/>
                <w:sz w:val="16"/>
                <w:szCs w:val="16"/>
                <w:lang w:val="en-GB"/>
              </w:rPr>
              <w:t>detection of</w:t>
            </w:r>
            <w:r w:rsidRPr="008C36D0">
              <w:rPr>
                <w:rFonts w:cs="Arial"/>
                <w:sz w:val="16"/>
                <w:szCs w:val="16"/>
                <w:lang w:val="en-GB"/>
              </w:rPr>
              <w:t xml:space="preserve"> MPVd, </w:t>
            </w:r>
            <w:r w:rsidR="004F4CC8">
              <w:rPr>
                <w:rFonts w:cs="Arial"/>
                <w:sz w:val="16"/>
                <w:szCs w:val="16"/>
                <w:lang w:val="en-GB"/>
              </w:rPr>
              <w:t xml:space="preserve">PSTVd, </w:t>
            </w:r>
            <w:r w:rsidRPr="008C36D0">
              <w:rPr>
                <w:rFonts w:cs="Arial"/>
                <w:sz w:val="16"/>
                <w:szCs w:val="16"/>
                <w:lang w:val="en-GB"/>
              </w:rPr>
              <w:t>TCDVd, TPMVd (some isolates); no cross</w:t>
            </w:r>
            <w:r w:rsidR="00AF731A" w:rsidRPr="008C36D0">
              <w:rPr>
                <w:rFonts w:cs="Arial"/>
                <w:sz w:val="16"/>
                <w:szCs w:val="16"/>
                <w:lang w:val="en-GB"/>
              </w:rPr>
              <w:t>-</w:t>
            </w:r>
            <w:r w:rsidRPr="008C36D0">
              <w:rPr>
                <w:rFonts w:cs="Arial"/>
                <w:sz w:val="16"/>
                <w:szCs w:val="16"/>
                <w:lang w:val="en-GB"/>
              </w:rPr>
              <w:t>reaction with viruses commonly occurring in potato</w:t>
            </w:r>
          </w:p>
          <w:p w:rsidR="00CD6E02" w:rsidRPr="008C36D0" w:rsidRDefault="00CD6E02" w:rsidP="00CD6E02">
            <w:pPr>
              <w:spacing w:after="0"/>
              <w:rPr>
                <w:rFonts w:cs="Arial"/>
                <w:sz w:val="16"/>
                <w:szCs w:val="16"/>
                <w:lang w:val="en-GB"/>
              </w:rPr>
            </w:pPr>
            <w:r w:rsidRPr="008C36D0">
              <w:rPr>
                <w:rFonts w:cs="Arial"/>
                <w:b/>
                <w:i/>
                <w:sz w:val="16"/>
                <w:szCs w:val="16"/>
                <w:lang w:val="en-GB"/>
              </w:rPr>
              <w:t>Selectivity</w:t>
            </w:r>
            <w:r w:rsidRPr="008C36D0">
              <w:rPr>
                <w:rFonts w:cs="Arial"/>
                <w:b/>
                <w:sz w:val="16"/>
                <w:szCs w:val="16"/>
                <w:lang w:val="en-GB"/>
              </w:rPr>
              <w:t>:</w:t>
            </w:r>
            <w:r w:rsidRPr="008C36D0">
              <w:rPr>
                <w:rFonts w:cs="Arial"/>
                <w:sz w:val="16"/>
                <w:szCs w:val="16"/>
                <w:lang w:val="en-GB"/>
              </w:rPr>
              <w:t xml:space="preserve"> no influence of potato leaves, </w:t>
            </w:r>
            <w:r w:rsidRPr="008C36D0">
              <w:rPr>
                <w:rFonts w:cs="Arial"/>
                <w:i/>
                <w:sz w:val="16"/>
                <w:szCs w:val="16"/>
                <w:lang w:val="en-GB"/>
              </w:rPr>
              <w:t>in vitro</w:t>
            </w:r>
            <w:r w:rsidRPr="008C36D0">
              <w:rPr>
                <w:rFonts w:cs="Arial"/>
                <w:sz w:val="16"/>
                <w:szCs w:val="16"/>
                <w:lang w:val="en-GB"/>
              </w:rPr>
              <w:t xml:space="preserve"> plants or tubers</w:t>
            </w:r>
          </w:p>
          <w:p w:rsidR="00CD6E02" w:rsidRPr="008C36D0" w:rsidRDefault="00CD6E02" w:rsidP="00CD6E02">
            <w:pPr>
              <w:spacing w:after="0"/>
              <w:rPr>
                <w:rFonts w:cs="Arial"/>
                <w:sz w:val="16"/>
                <w:szCs w:val="16"/>
                <w:lang w:val="en-GB"/>
              </w:rPr>
            </w:pPr>
            <w:r w:rsidRPr="008C36D0">
              <w:rPr>
                <w:rFonts w:cs="Arial"/>
                <w:b/>
                <w:i/>
                <w:sz w:val="16"/>
                <w:szCs w:val="16"/>
                <w:lang w:val="en-GB"/>
              </w:rPr>
              <w:t xml:space="preserve">Repeatability </w:t>
            </w:r>
            <w:r w:rsidR="00AA11BF" w:rsidRPr="008C36D0">
              <w:rPr>
                <w:rFonts w:cs="Arial"/>
                <w:b/>
                <w:i/>
                <w:sz w:val="16"/>
                <w:szCs w:val="16"/>
                <w:lang w:val="en-GB"/>
              </w:rPr>
              <w:t>and</w:t>
            </w:r>
            <w:r w:rsidRPr="008C36D0">
              <w:rPr>
                <w:rFonts w:cs="Arial"/>
                <w:b/>
                <w:i/>
                <w:sz w:val="16"/>
                <w:szCs w:val="16"/>
                <w:lang w:val="en-GB"/>
              </w:rPr>
              <w:t xml:space="preserve"> reproducibility</w:t>
            </w:r>
            <w:r w:rsidRPr="008C36D0">
              <w:rPr>
                <w:rFonts w:cs="Arial"/>
                <w:b/>
                <w:sz w:val="16"/>
                <w:szCs w:val="16"/>
                <w:lang w:val="en-GB"/>
              </w:rPr>
              <w:t>:</w:t>
            </w:r>
            <w:r w:rsidRPr="008C36D0">
              <w:rPr>
                <w:rFonts w:cs="Arial"/>
                <w:sz w:val="16"/>
                <w:szCs w:val="16"/>
                <w:lang w:val="en-GB"/>
              </w:rPr>
              <w:t xml:space="preserve"> 100% (ring</w:t>
            </w:r>
            <w:r w:rsidR="00AF731A" w:rsidRPr="008C36D0">
              <w:rPr>
                <w:rFonts w:cs="Arial"/>
                <w:sz w:val="16"/>
                <w:szCs w:val="16"/>
                <w:lang w:val="en-GB"/>
              </w:rPr>
              <w:t xml:space="preserve"> </w:t>
            </w:r>
            <w:r w:rsidRPr="008C36D0">
              <w:rPr>
                <w:rFonts w:cs="Arial"/>
                <w:sz w:val="16"/>
                <w:szCs w:val="16"/>
                <w:lang w:val="en-GB"/>
              </w:rPr>
              <w:t xml:space="preserve">test of </w:t>
            </w:r>
            <w:r w:rsidR="00AF731A" w:rsidRPr="008C36D0">
              <w:rPr>
                <w:rFonts w:cs="Arial"/>
                <w:sz w:val="16"/>
                <w:szCs w:val="16"/>
                <w:lang w:val="en-GB"/>
              </w:rPr>
              <w:t>four</w:t>
            </w:r>
            <w:r w:rsidRPr="008C36D0">
              <w:rPr>
                <w:rFonts w:cs="Arial"/>
                <w:sz w:val="16"/>
                <w:szCs w:val="16"/>
                <w:lang w:val="en-GB"/>
              </w:rPr>
              <w:t xml:space="preserve"> laboratories) </w:t>
            </w:r>
          </w:p>
          <w:p w:rsidR="00CD6E02" w:rsidRPr="008C36D0" w:rsidRDefault="00CD6E02" w:rsidP="00AF731A">
            <w:pPr>
              <w:spacing w:after="0"/>
              <w:rPr>
                <w:rFonts w:cs="Arial"/>
                <w:sz w:val="16"/>
                <w:szCs w:val="16"/>
                <w:lang w:val="en-GB"/>
              </w:rPr>
            </w:pPr>
            <w:r w:rsidRPr="008C36D0">
              <w:rPr>
                <w:rFonts w:cs="Arial"/>
                <w:sz w:val="16"/>
                <w:szCs w:val="16"/>
                <w:lang w:val="en-GB"/>
              </w:rPr>
              <w:t xml:space="preserve">Validated for bulking rates up to 100 (100% detection in sample composed of 1 infected and 99 healthy leaves; Roenhorst </w:t>
            </w:r>
            <w:r w:rsidRPr="008C36D0">
              <w:rPr>
                <w:rFonts w:cs="Arial"/>
                <w:i/>
                <w:sz w:val="16"/>
                <w:szCs w:val="16"/>
                <w:lang w:val="en-GB"/>
              </w:rPr>
              <w:t>et al</w:t>
            </w:r>
            <w:r w:rsidRPr="008C36D0">
              <w:rPr>
                <w:rFonts w:cs="Arial"/>
                <w:sz w:val="16"/>
                <w:szCs w:val="16"/>
                <w:lang w:val="en-GB"/>
              </w:rPr>
              <w:t>., 2005</w:t>
            </w:r>
            <w:r w:rsidR="00AF731A" w:rsidRPr="008C36D0">
              <w:rPr>
                <w:rFonts w:cs="Arial"/>
                <w:sz w:val="16"/>
                <w:szCs w:val="16"/>
                <w:lang w:val="en-GB"/>
              </w:rPr>
              <w:t>,</w:t>
            </w:r>
            <w:r w:rsidRPr="008C36D0">
              <w:rPr>
                <w:rFonts w:cs="Arial"/>
                <w:sz w:val="16"/>
                <w:szCs w:val="16"/>
                <w:lang w:val="en-GB"/>
              </w:rPr>
              <w:t xml:space="preserve"> 2006)</w:t>
            </w:r>
          </w:p>
        </w:tc>
      </w:tr>
      <w:tr w:rsidR="00CD6E02" w:rsidRPr="008C36D0" w:rsidTr="00F47930">
        <w:trPr>
          <w:divId w:val="530144583"/>
          <w:cantSplit/>
        </w:trPr>
        <w:tc>
          <w:tcPr>
            <w:tcW w:w="1383" w:type="dxa"/>
          </w:tcPr>
          <w:p w:rsidR="00CD6E02" w:rsidRPr="008C36D0" w:rsidRDefault="00CD6E02" w:rsidP="00CD6E02">
            <w:pPr>
              <w:rPr>
                <w:rFonts w:cs="Arial"/>
                <w:sz w:val="16"/>
                <w:szCs w:val="16"/>
                <w:lang w:val="en-GB"/>
              </w:rPr>
            </w:pPr>
            <w:r w:rsidRPr="008C36D0">
              <w:rPr>
                <w:rFonts w:cs="Arial"/>
                <w:sz w:val="16"/>
                <w:szCs w:val="16"/>
                <w:lang w:val="en-GB"/>
              </w:rPr>
              <w:t>Ornamental</w:t>
            </w:r>
            <w:r w:rsidR="00C5214B" w:rsidRPr="008C36D0">
              <w:rPr>
                <w:rFonts w:cs="Arial"/>
                <w:sz w:val="16"/>
                <w:szCs w:val="16"/>
                <w:lang w:val="en-GB"/>
              </w:rPr>
              <w:t xml:space="preserve"> plant species</w:t>
            </w:r>
            <w:r w:rsidRPr="008C36D0">
              <w:rPr>
                <w:rFonts w:cs="Arial"/>
                <w:sz w:val="16"/>
                <w:szCs w:val="16"/>
                <w:lang w:val="en-GB"/>
              </w:rPr>
              <w:t xml:space="preserve"> (leaves)</w:t>
            </w:r>
          </w:p>
        </w:tc>
        <w:tc>
          <w:tcPr>
            <w:tcW w:w="1134" w:type="dxa"/>
          </w:tcPr>
          <w:p w:rsidR="00CD6E02" w:rsidRPr="008C36D0" w:rsidRDefault="00CD6E02" w:rsidP="00A968AC">
            <w:pPr>
              <w:rPr>
                <w:rFonts w:cs="Arial"/>
                <w:sz w:val="16"/>
                <w:szCs w:val="16"/>
                <w:lang w:val="en-GB"/>
              </w:rPr>
            </w:pPr>
            <w:r w:rsidRPr="008C36D0">
              <w:rPr>
                <w:rFonts w:cs="Arial"/>
                <w:sz w:val="16"/>
                <w:szCs w:val="16"/>
                <w:lang w:val="en-GB"/>
              </w:rPr>
              <w:t>1</w:t>
            </w:r>
            <w:r w:rsidR="00A968AC" w:rsidRPr="008C36D0">
              <w:rPr>
                <w:rFonts w:cs="Arial"/>
                <w:sz w:val="16"/>
                <w:szCs w:val="16"/>
                <w:lang w:val="en-GB"/>
              </w:rPr>
              <w:t> </w:t>
            </w:r>
            <w:r w:rsidRPr="008C36D0">
              <w:rPr>
                <w:rFonts w:cs="Arial"/>
                <w:sz w:val="16"/>
                <w:szCs w:val="16"/>
                <w:lang w:val="en-GB"/>
              </w:rPr>
              <w:t>g</w:t>
            </w:r>
          </w:p>
        </w:tc>
        <w:tc>
          <w:tcPr>
            <w:tcW w:w="1843" w:type="dxa"/>
          </w:tcPr>
          <w:p w:rsidR="00CD6E02" w:rsidRPr="008C36D0" w:rsidRDefault="00CD6E02" w:rsidP="00AB217E">
            <w:pPr>
              <w:rPr>
                <w:rFonts w:cs="Arial"/>
                <w:sz w:val="16"/>
                <w:szCs w:val="16"/>
                <w:lang w:val="en-GB"/>
              </w:rPr>
            </w:pPr>
            <w:r w:rsidRPr="008C36D0">
              <w:rPr>
                <w:rFonts w:cs="Arial"/>
                <w:sz w:val="16"/>
                <w:szCs w:val="16"/>
                <w:lang w:val="en-GB"/>
              </w:rPr>
              <w:t>3.5</w:t>
            </w:r>
            <w:r w:rsidR="00CC12AB" w:rsidRPr="008C36D0">
              <w:rPr>
                <w:rFonts w:cs="Arial"/>
                <w:sz w:val="16"/>
                <w:szCs w:val="16"/>
                <w:lang w:val="en-GB"/>
              </w:rPr>
              <w:t> </w:t>
            </w:r>
            <w:r w:rsidRPr="008C36D0">
              <w:rPr>
                <w:rFonts w:cs="Arial"/>
                <w:sz w:val="16"/>
                <w:szCs w:val="16"/>
                <w:lang w:val="en-GB"/>
              </w:rPr>
              <w:t>ml (1:2</w:t>
            </w:r>
            <w:r w:rsidR="00A968AC" w:rsidRPr="008C36D0">
              <w:rPr>
                <w:rFonts w:cs="Arial"/>
                <w:sz w:val="16"/>
                <w:szCs w:val="16"/>
                <w:lang w:val="en-GB"/>
              </w:rPr>
              <w:t>–</w:t>
            </w:r>
            <w:r w:rsidRPr="008C36D0">
              <w:rPr>
                <w:rFonts w:cs="Arial"/>
                <w:sz w:val="16"/>
                <w:szCs w:val="16"/>
                <w:lang w:val="en-GB"/>
              </w:rPr>
              <w:t>1:5 (w/v)) GH plus lysis buffer with Homex</w:t>
            </w:r>
            <w:r w:rsidR="006E68F2">
              <w:rPr>
                <w:rFonts w:cs="Arial"/>
                <w:sz w:val="16"/>
                <w:szCs w:val="16"/>
                <w:lang w:val="en-GB"/>
              </w:rPr>
              <w:t xml:space="preserve"> 6</w:t>
            </w:r>
          </w:p>
        </w:tc>
        <w:tc>
          <w:tcPr>
            <w:tcW w:w="2268" w:type="dxa"/>
          </w:tcPr>
          <w:p w:rsidR="00CD6E02" w:rsidRPr="008C36D0" w:rsidRDefault="00CD6E02" w:rsidP="00AB217E">
            <w:pPr>
              <w:spacing w:after="0"/>
              <w:rPr>
                <w:rFonts w:cs="Arial"/>
                <w:sz w:val="16"/>
                <w:szCs w:val="16"/>
                <w:lang w:val="en-GB"/>
              </w:rPr>
            </w:pPr>
            <w:r w:rsidRPr="008C36D0">
              <w:rPr>
                <w:rFonts w:cs="Arial"/>
                <w:sz w:val="16"/>
                <w:szCs w:val="16"/>
                <w:lang w:val="en-GB"/>
              </w:rPr>
              <w:t xml:space="preserve">RNeasy Plant Mini </w:t>
            </w:r>
            <w:r w:rsidR="00CE0616" w:rsidRPr="008C36D0">
              <w:rPr>
                <w:rFonts w:cs="Arial"/>
                <w:sz w:val="16"/>
                <w:szCs w:val="16"/>
                <w:lang w:val="en-GB"/>
              </w:rPr>
              <w:t>K</w:t>
            </w:r>
            <w:r w:rsidRPr="008C36D0">
              <w:rPr>
                <w:rFonts w:cs="Arial"/>
                <w:sz w:val="16"/>
                <w:szCs w:val="16"/>
                <w:lang w:val="en-GB"/>
              </w:rPr>
              <w:t>it</w:t>
            </w:r>
            <w:r w:rsidR="00CE0616" w:rsidRPr="008C36D0">
              <w:rPr>
                <w:rFonts w:cs="Arial"/>
                <w:sz w:val="16"/>
                <w:szCs w:val="16"/>
                <w:lang w:val="en-GB"/>
              </w:rPr>
              <w:t xml:space="preserve"> </w:t>
            </w:r>
            <w:r w:rsidRPr="008C36D0">
              <w:rPr>
                <w:rFonts w:cs="Arial"/>
                <w:sz w:val="16"/>
                <w:szCs w:val="16"/>
                <w:lang w:val="en-GB"/>
              </w:rPr>
              <w:t>or</w:t>
            </w:r>
            <w:r w:rsidR="00CE0616" w:rsidRPr="008C36D0">
              <w:rPr>
                <w:rFonts w:cs="Arial"/>
                <w:sz w:val="16"/>
                <w:szCs w:val="16"/>
                <w:lang w:val="en-GB"/>
              </w:rPr>
              <w:t xml:space="preserve"> </w:t>
            </w:r>
            <w:r w:rsidRPr="008C36D0">
              <w:rPr>
                <w:rFonts w:cs="Arial"/>
                <w:sz w:val="16"/>
                <w:szCs w:val="16"/>
                <w:lang w:val="en-GB"/>
              </w:rPr>
              <w:t>Sbeadex maxi plant kit on KingFisher 96 system</w:t>
            </w:r>
          </w:p>
        </w:tc>
        <w:tc>
          <w:tcPr>
            <w:tcW w:w="1418" w:type="dxa"/>
          </w:tcPr>
          <w:p w:rsidR="00CD6E02" w:rsidRPr="008C36D0" w:rsidRDefault="00CD6E02" w:rsidP="00321F0F">
            <w:pPr>
              <w:rPr>
                <w:rFonts w:cs="Arial"/>
                <w:sz w:val="16"/>
                <w:szCs w:val="16"/>
                <w:lang w:val="en-GB"/>
              </w:rPr>
            </w:pPr>
            <w:r w:rsidRPr="008C36D0">
              <w:rPr>
                <w:rFonts w:cs="Arial"/>
                <w:sz w:val="16"/>
                <w:szCs w:val="16"/>
                <w:lang w:val="en-GB"/>
              </w:rPr>
              <w:t>Real-time RT-PCR: GenPospi assay</w:t>
            </w:r>
            <w:r w:rsidR="00321F0F" w:rsidRPr="008C36D0">
              <w:rPr>
                <w:rFonts w:cs="Arial"/>
                <w:sz w:val="16"/>
                <w:szCs w:val="16"/>
                <w:lang w:val="en-GB"/>
              </w:rPr>
              <w:t>,</w:t>
            </w:r>
            <w:r w:rsidRPr="008C36D0">
              <w:rPr>
                <w:rFonts w:cs="Arial"/>
                <w:sz w:val="16"/>
                <w:szCs w:val="16"/>
                <w:lang w:val="en-GB"/>
              </w:rPr>
              <w:t xml:space="preserve"> Botermans </w:t>
            </w:r>
            <w:r w:rsidRPr="008C36D0">
              <w:rPr>
                <w:rFonts w:cs="Arial"/>
                <w:i/>
                <w:sz w:val="16"/>
                <w:szCs w:val="16"/>
                <w:lang w:val="en-GB"/>
              </w:rPr>
              <w:t>et</w:t>
            </w:r>
            <w:r w:rsidR="001873A3" w:rsidRPr="008C36D0">
              <w:rPr>
                <w:rFonts w:cs="Arial"/>
                <w:i/>
                <w:sz w:val="16"/>
                <w:szCs w:val="16"/>
                <w:lang w:val="en-GB"/>
              </w:rPr>
              <w:t> </w:t>
            </w:r>
            <w:r w:rsidRPr="008C36D0">
              <w:rPr>
                <w:rFonts w:cs="Arial"/>
                <w:i/>
                <w:sz w:val="16"/>
                <w:szCs w:val="16"/>
                <w:lang w:val="en-GB"/>
              </w:rPr>
              <w:t>al</w:t>
            </w:r>
            <w:r w:rsidRPr="008C36D0">
              <w:rPr>
                <w:rFonts w:cs="Arial"/>
                <w:sz w:val="16"/>
                <w:szCs w:val="16"/>
                <w:lang w:val="en-GB"/>
              </w:rPr>
              <w:t xml:space="preserve">. </w:t>
            </w:r>
            <w:r w:rsidR="00321F0F" w:rsidRPr="008C36D0">
              <w:rPr>
                <w:rFonts w:cs="Arial"/>
                <w:sz w:val="16"/>
                <w:szCs w:val="16"/>
                <w:lang w:val="en-GB"/>
              </w:rPr>
              <w:t>(</w:t>
            </w:r>
            <w:r w:rsidRPr="008C36D0">
              <w:rPr>
                <w:rFonts w:cs="Arial"/>
                <w:sz w:val="16"/>
                <w:szCs w:val="16"/>
                <w:lang w:val="en-GB"/>
              </w:rPr>
              <w:t>2013)</w:t>
            </w:r>
          </w:p>
        </w:tc>
        <w:tc>
          <w:tcPr>
            <w:tcW w:w="6106" w:type="dxa"/>
          </w:tcPr>
          <w:p w:rsidR="00CD6E02" w:rsidRPr="008C36D0" w:rsidRDefault="00CD6E02" w:rsidP="00CD6E02">
            <w:pPr>
              <w:rPr>
                <w:rFonts w:cs="Arial"/>
                <w:sz w:val="16"/>
                <w:szCs w:val="16"/>
                <w:lang w:val="en-GB"/>
              </w:rPr>
            </w:pPr>
            <w:r w:rsidRPr="008C36D0">
              <w:rPr>
                <w:rFonts w:cs="Arial"/>
                <w:sz w:val="16"/>
                <w:szCs w:val="16"/>
                <w:lang w:val="en-GB"/>
              </w:rPr>
              <w:t>Performance characteristics assay as for tomato leaves</w:t>
            </w:r>
          </w:p>
          <w:p w:rsidR="00CD6E02" w:rsidRPr="008C36D0" w:rsidRDefault="00CD6E02" w:rsidP="00CD6E02">
            <w:pPr>
              <w:rPr>
                <w:rFonts w:cs="Arial"/>
                <w:sz w:val="16"/>
                <w:szCs w:val="16"/>
                <w:lang w:val="en-GB"/>
              </w:rPr>
            </w:pPr>
            <w:r w:rsidRPr="008C36D0">
              <w:rPr>
                <w:rFonts w:cs="Arial"/>
                <w:b/>
                <w:i/>
                <w:sz w:val="16"/>
                <w:szCs w:val="16"/>
                <w:lang w:val="en-GB"/>
              </w:rPr>
              <w:t>Analytical sensitivity:</w:t>
            </w:r>
            <w:r w:rsidRPr="008C36D0">
              <w:rPr>
                <w:rFonts w:cs="Arial"/>
                <w:sz w:val="16"/>
                <w:szCs w:val="16"/>
                <w:lang w:val="en-GB"/>
              </w:rPr>
              <w:t xml:space="preserve"> concentration of pospiviroids and </w:t>
            </w:r>
            <w:r w:rsidRPr="00843C28">
              <w:rPr>
                <w:rFonts w:cs="Arial"/>
                <w:sz w:val="16"/>
                <w:szCs w:val="16"/>
                <w:lang w:val="en-GB"/>
              </w:rPr>
              <w:t>selectivity</w:t>
            </w:r>
            <w:r w:rsidRPr="008C36D0">
              <w:rPr>
                <w:rFonts w:cs="Arial"/>
                <w:i/>
                <w:sz w:val="16"/>
                <w:szCs w:val="16"/>
                <w:lang w:val="en-GB"/>
              </w:rPr>
              <w:t xml:space="preserve"> </w:t>
            </w:r>
            <w:r w:rsidRPr="008C36D0">
              <w:rPr>
                <w:rFonts w:cs="Arial"/>
                <w:sz w:val="16"/>
                <w:szCs w:val="16"/>
                <w:lang w:val="en-GB"/>
              </w:rPr>
              <w:t>(inhibitory components) in leaf sap dependent on plant species</w:t>
            </w:r>
          </w:p>
          <w:p w:rsidR="00CD6E02" w:rsidRPr="008C36D0" w:rsidRDefault="00CD6E02" w:rsidP="00B1381F">
            <w:pPr>
              <w:spacing w:after="0"/>
              <w:rPr>
                <w:rFonts w:cs="Arial"/>
                <w:sz w:val="16"/>
                <w:szCs w:val="16"/>
                <w:lang w:val="en-GB"/>
              </w:rPr>
            </w:pPr>
            <w:r w:rsidRPr="008C36D0">
              <w:rPr>
                <w:rFonts w:cs="Arial"/>
                <w:sz w:val="16"/>
                <w:szCs w:val="16"/>
                <w:lang w:val="en-GB"/>
              </w:rPr>
              <w:t xml:space="preserve">Validated for bulking rates up to 25 for </w:t>
            </w:r>
            <w:r w:rsidRPr="008C36D0">
              <w:rPr>
                <w:rFonts w:cs="Arial"/>
                <w:i/>
                <w:iCs/>
                <w:sz w:val="16"/>
                <w:szCs w:val="16"/>
                <w:lang w:val="en-GB"/>
              </w:rPr>
              <w:t>Brugmansia</w:t>
            </w:r>
            <w:r w:rsidRPr="008C36D0">
              <w:rPr>
                <w:rFonts w:cs="Arial"/>
                <w:sz w:val="16"/>
                <w:szCs w:val="16"/>
                <w:lang w:val="en-GB"/>
              </w:rPr>
              <w:t xml:space="preserve">, </w:t>
            </w:r>
            <w:r w:rsidRPr="008C36D0">
              <w:rPr>
                <w:rFonts w:cs="Arial"/>
                <w:i/>
                <w:sz w:val="16"/>
                <w:szCs w:val="16"/>
                <w:lang w:val="en-GB"/>
              </w:rPr>
              <w:t>Calibrachoa</w:t>
            </w:r>
            <w:r w:rsidRPr="008C36D0">
              <w:rPr>
                <w:rFonts w:cs="Arial"/>
                <w:sz w:val="16"/>
                <w:szCs w:val="16"/>
                <w:lang w:val="en-GB"/>
              </w:rPr>
              <w:t xml:space="preserve">, </w:t>
            </w:r>
            <w:r w:rsidRPr="008C36D0">
              <w:rPr>
                <w:rFonts w:cs="Arial"/>
                <w:i/>
                <w:iCs/>
                <w:sz w:val="16"/>
                <w:szCs w:val="16"/>
                <w:lang w:val="en-GB"/>
              </w:rPr>
              <w:t>Cestrum</w:t>
            </w:r>
            <w:r w:rsidRPr="008C36D0">
              <w:rPr>
                <w:rFonts w:cs="Arial"/>
                <w:sz w:val="16"/>
                <w:szCs w:val="16"/>
                <w:lang w:val="en-GB"/>
              </w:rPr>
              <w:t xml:space="preserve">, </w:t>
            </w:r>
            <w:r w:rsidRPr="008C36D0">
              <w:rPr>
                <w:rFonts w:cs="Arial"/>
                <w:i/>
                <w:iCs/>
                <w:sz w:val="16"/>
                <w:szCs w:val="16"/>
                <w:lang w:val="en-GB"/>
              </w:rPr>
              <w:t>Dahlia</w:t>
            </w:r>
            <w:r w:rsidRPr="008C36D0">
              <w:rPr>
                <w:rFonts w:cs="Arial"/>
                <w:sz w:val="16"/>
                <w:szCs w:val="16"/>
                <w:lang w:val="en-GB"/>
              </w:rPr>
              <w:t xml:space="preserve">, </w:t>
            </w:r>
            <w:r w:rsidRPr="008C36D0">
              <w:rPr>
                <w:rFonts w:cs="Arial"/>
                <w:i/>
                <w:iCs/>
                <w:sz w:val="16"/>
                <w:szCs w:val="16"/>
                <w:lang w:val="en-GB"/>
              </w:rPr>
              <w:t>Nematanthus, Petunia</w:t>
            </w:r>
            <w:r w:rsidR="00B1381F" w:rsidRPr="008C36D0">
              <w:rPr>
                <w:rFonts w:cs="Arial"/>
                <w:i/>
                <w:iCs/>
                <w:sz w:val="16"/>
                <w:szCs w:val="16"/>
                <w:lang w:val="en-GB"/>
              </w:rPr>
              <w:t>,</w:t>
            </w:r>
            <w:r w:rsidRPr="008C36D0">
              <w:rPr>
                <w:rFonts w:cs="Arial"/>
                <w:i/>
                <w:iCs/>
                <w:sz w:val="16"/>
                <w:szCs w:val="16"/>
                <w:lang w:val="en-GB"/>
              </w:rPr>
              <w:t xml:space="preserve"> Solanum jasminoides</w:t>
            </w:r>
            <w:r w:rsidRPr="008C36D0">
              <w:rPr>
                <w:rFonts w:cs="Arial"/>
                <w:sz w:val="16"/>
                <w:szCs w:val="16"/>
                <w:lang w:val="en-GB"/>
              </w:rPr>
              <w:t xml:space="preserve"> and </w:t>
            </w:r>
            <w:r w:rsidRPr="008C36D0">
              <w:rPr>
                <w:rFonts w:cs="Arial"/>
                <w:i/>
                <w:iCs/>
                <w:sz w:val="16"/>
                <w:szCs w:val="16"/>
                <w:lang w:val="en-GB"/>
              </w:rPr>
              <w:t>Streptosolen jamesonii</w:t>
            </w:r>
            <w:r w:rsidRPr="008C36D0">
              <w:rPr>
                <w:rFonts w:cs="Arial"/>
                <w:sz w:val="16"/>
                <w:szCs w:val="16"/>
                <w:lang w:val="en-GB"/>
              </w:rPr>
              <w:t xml:space="preserve">. Note that for </w:t>
            </w:r>
            <w:r w:rsidRPr="008C36D0">
              <w:rPr>
                <w:rFonts w:cs="Arial"/>
                <w:i/>
                <w:iCs/>
                <w:sz w:val="16"/>
                <w:szCs w:val="16"/>
                <w:lang w:val="en-GB"/>
              </w:rPr>
              <w:t>Calibrachoa</w:t>
            </w:r>
            <w:r w:rsidRPr="008C36D0">
              <w:rPr>
                <w:rFonts w:cs="Arial"/>
                <w:sz w:val="16"/>
                <w:szCs w:val="16"/>
                <w:lang w:val="en-GB"/>
              </w:rPr>
              <w:t xml:space="preserve">, </w:t>
            </w:r>
            <w:r w:rsidRPr="008C36D0">
              <w:rPr>
                <w:rFonts w:cs="Arial"/>
                <w:i/>
                <w:iCs/>
                <w:sz w:val="16"/>
                <w:szCs w:val="16"/>
                <w:lang w:val="en-GB"/>
              </w:rPr>
              <w:t>S</w:t>
            </w:r>
            <w:r w:rsidR="00B1381F" w:rsidRPr="008C36D0">
              <w:rPr>
                <w:rFonts w:cs="Arial"/>
                <w:i/>
                <w:iCs/>
                <w:sz w:val="16"/>
                <w:szCs w:val="16"/>
                <w:lang w:val="en-GB"/>
              </w:rPr>
              <w:t>. </w:t>
            </w:r>
            <w:r w:rsidRPr="008C36D0">
              <w:rPr>
                <w:rFonts w:cs="Arial"/>
                <w:i/>
                <w:iCs/>
                <w:sz w:val="16"/>
                <w:szCs w:val="16"/>
                <w:lang w:val="en-GB"/>
              </w:rPr>
              <w:t>jasminoides</w:t>
            </w:r>
            <w:r w:rsidRPr="008C36D0">
              <w:rPr>
                <w:rFonts w:cs="Arial"/>
                <w:sz w:val="16"/>
                <w:szCs w:val="16"/>
                <w:lang w:val="en-GB"/>
              </w:rPr>
              <w:t xml:space="preserve"> and </w:t>
            </w:r>
            <w:r w:rsidRPr="008C36D0">
              <w:rPr>
                <w:rFonts w:cs="Arial"/>
                <w:i/>
                <w:iCs/>
                <w:sz w:val="16"/>
                <w:szCs w:val="16"/>
                <w:lang w:val="en-GB"/>
              </w:rPr>
              <w:t>S</w:t>
            </w:r>
            <w:r w:rsidR="00B1381F" w:rsidRPr="008C36D0">
              <w:rPr>
                <w:rFonts w:cs="Arial"/>
                <w:i/>
                <w:iCs/>
                <w:sz w:val="16"/>
                <w:szCs w:val="16"/>
                <w:lang w:val="en-GB"/>
              </w:rPr>
              <w:t>. </w:t>
            </w:r>
            <w:r w:rsidRPr="008C36D0">
              <w:rPr>
                <w:rFonts w:cs="Arial"/>
                <w:i/>
                <w:iCs/>
                <w:sz w:val="16"/>
                <w:szCs w:val="16"/>
                <w:lang w:val="en-GB"/>
              </w:rPr>
              <w:t xml:space="preserve">jamesonii </w:t>
            </w:r>
            <w:r w:rsidRPr="008C36D0">
              <w:rPr>
                <w:rFonts w:cs="Arial"/>
                <w:iCs/>
                <w:sz w:val="16"/>
                <w:szCs w:val="16"/>
                <w:lang w:val="en-GB"/>
              </w:rPr>
              <w:t xml:space="preserve">matrix effects have been observed at dilutions </w:t>
            </w:r>
            <w:r w:rsidR="00B1381F" w:rsidRPr="008C36D0">
              <w:rPr>
                <w:rFonts w:cs="Arial"/>
                <w:iCs/>
                <w:sz w:val="16"/>
                <w:szCs w:val="16"/>
                <w:lang w:val="en-GB"/>
              </w:rPr>
              <w:t>of more than</w:t>
            </w:r>
            <w:r w:rsidRPr="008C36D0">
              <w:rPr>
                <w:rFonts w:cs="Arial"/>
                <w:iCs/>
                <w:sz w:val="16"/>
                <w:szCs w:val="16"/>
                <w:lang w:val="en-GB"/>
              </w:rPr>
              <w:t xml:space="preserve"> 100. For some crops</w:t>
            </w:r>
            <w:r w:rsidR="00B1381F" w:rsidRPr="008C36D0">
              <w:rPr>
                <w:rFonts w:cs="Arial"/>
                <w:iCs/>
                <w:sz w:val="16"/>
                <w:szCs w:val="16"/>
                <w:lang w:val="en-GB"/>
              </w:rPr>
              <w:t>,</w:t>
            </w:r>
            <w:r w:rsidRPr="008C36D0">
              <w:rPr>
                <w:rFonts w:cs="Arial"/>
                <w:iCs/>
                <w:sz w:val="16"/>
                <w:szCs w:val="16"/>
                <w:lang w:val="en-GB"/>
              </w:rPr>
              <w:t xml:space="preserve"> </w:t>
            </w:r>
            <w:r w:rsidR="00B1381F" w:rsidRPr="008C36D0">
              <w:rPr>
                <w:rFonts w:cs="Arial"/>
                <w:iCs/>
                <w:sz w:val="16"/>
                <w:szCs w:val="16"/>
                <w:lang w:val="en-GB"/>
              </w:rPr>
              <w:t>such as</w:t>
            </w:r>
            <w:r w:rsidRPr="008C36D0">
              <w:rPr>
                <w:rFonts w:cs="Arial"/>
                <w:iCs/>
                <w:sz w:val="16"/>
                <w:szCs w:val="16"/>
                <w:lang w:val="en-GB"/>
              </w:rPr>
              <w:t xml:space="preserve"> </w:t>
            </w:r>
            <w:r w:rsidRPr="00843C28">
              <w:rPr>
                <w:rFonts w:cs="Arial"/>
                <w:i/>
                <w:iCs/>
                <w:sz w:val="16"/>
                <w:szCs w:val="16"/>
                <w:lang w:val="en-GB"/>
              </w:rPr>
              <w:t>Dahlia</w:t>
            </w:r>
            <w:r w:rsidRPr="008C36D0">
              <w:rPr>
                <w:rFonts w:cs="Arial"/>
                <w:iCs/>
                <w:sz w:val="16"/>
                <w:szCs w:val="16"/>
                <w:lang w:val="en-GB"/>
              </w:rPr>
              <w:t>, only the summer period seems suitable for (reliable) testing (Naktuinbouw, 2012a).</w:t>
            </w:r>
          </w:p>
        </w:tc>
      </w:tr>
      <w:tr w:rsidR="00CD6E02" w:rsidRPr="008C36D0" w:rsidTr="00F47930">
        <w:trPr>
          <w:divId w:val="530144583"/>
          <w:cantSplit/>
        </w:trPr>
        <w:tc>
          <w:tcPr>
            <w:tcW w:w="1383" w:type="dxa"/>
          </w:tcPr>
          <w:p w:rsidR="00CD6E02" w:rsidRPr="008C36D0" w:rsidRDefault="00CD6E02" w:rsidP="00C5214B">
            <w:pPr>
              <w:rPr>
                <w:rFonts w:cs="Arial"/>
                <w:sz w:val="16"/>
                <w:szCs w:val="16"/>
                <w:lang w:val="en-GB"/>
              </w:rPr>
            </w:pPr>
            <w:r w:rsidRPr="008C36D0">
              <w:rPr>
                <w:rFonts w:cs="Arial"/>
                <w:sz w:val="16"/>
                <w:szCs w:val="16"/>
                <w:lang w:val="en-GB"/>
              </w:rPr>
              <w:lastRenderedPageBreak/>
              <w:t>Ornamental</w:t>
            </w:r>
            <w:r w:rsidR="00C5214B" w:rsidRPr="008C36D0">
              <w:rPr>
                <w:rFonts w:cs="Arial"/>
                <w:sz w:val="16"/>
                <w:szCs w:val="16"/>
                <w:lang w:val="en-GB"/>
              </w:rPr>
              <w:t xml:space="preserve"> plant species </w:t>
            </w:r>
            <w:r w:rsidRPr="008C36D0">
              <w:rPr>
                <w:rFonts w:cs="Arial"/>
                <w:sz w:val="16"/>
                <w:szCs w:val="16"/>
                <w:lang w:val="en-GB"/>
              </w:rPr>
              <w:t>(leaves)</w:t>
            </w:r>
          </w:p>
        </w:tc>
        <w:tc>
          <w:tcPr>
            <w:tcW w:w="1134" w:type="dxa"/>
          </w:tcPr>
          <w:p w:rsidR="00CD6E02" w:rsidRPr="008C36D0" w:rsidRDefault="00CD6E02" w:rsidP="00A968AC">
            <w:pPr>
              <w:rPr>
                <w:rFonts w:cs="Arial"/>
                <w:sz w:val="16"/>
                <w:szCs w:val="16"/>
                <w:lang w:val="en-GB"/>
              </w:rPr>
            </w:pPr>
            <w:r w:rsidRPr="008C36D0">
              <w:rPr>
                <w:rFonts w:cs="Arial"/>
                <w:sz w:val="16"/>
                <w:szCs w:val="16"/>
                <w:lang w:val="en-GB"/>
              </w:rPr>
              <w:t>1</w:t>
            </w:r>
            <w:r w:rsidR="00A968AC" w:rsidRPr="008C36D0">
              <w:rPr>
                <w:rFonts w:cs="Arial"/>
                <w:sz w:val="16"/>
                <w:szCs w:val="16"/>
                <w:lang w:val="en-GB"/>
              </w:rPr>
              <w:t> </w:t>
            </w:r>
            <w:r w:rsidRPr="008C36D0">
              <w:rPr>
                <w:rFonts w:cs="Arial"/>
                <w:sz w:val="16"/>
                <w:szCs w:val="16"/>
                <w:lang w:val="en-GB"/>
              </w:rPr>
              <w:t>g</w:t>
            </w:r>
          </w:p>
        </w:tc>
        <w:tc>
          <w:tcPr>
            <w:tcW w:w="1843" w:type="dxa"/>
          </w:tcPr>
          <w:p w:rsidR="00CD6E02" w:rsidRPr="008C36D0" w:rsidRDefault="00CD6E02" w:rsidP="00AB217E">
            <w:pPr>
              <w:rPr>
                <w:rFonts w:cs="Arial"/>
                <w:sz w:val="16"/>
                <w:szCs w:val="16"/>
                <w:lang w:val="en-GB"/>
              </w:rPr>
            </w:pPr>
            <w:r w:rsidRPr="008C36D0">
              <w:rPr>
                <w:rFonts w:cs="Arial"/>
                <w:sz w:val="16"/>
                <w:szCs w:val="16"/>
                <w:lang w:val="en-GB"/>
              </w:rPr>
              <w:t>3.5</w:t>
            </w:r>
            <w:r w:rsidR="00CC12AB" w:rsidRPr="008C36D0">
              <w:rPr>
                <w:rFonts w:cs="Arial"/>
                <w:sz w:val="16"/>
                <w:szCs w:val="16"/>
                <w:lang w:val="en-GB"/>
              </w:rPr>
              <w:t> </w:t>
            </w:r>
            <w:r w:rsidRPr="008C36D0">
              <w:rPr>
                <w:rFonts w:cs="Arial"/>
                <w:sz w:val="16"/>
                <w:szCs w:val="16"/>
                <w:lang w:val="en-GB"/>
              </w:rPr>
              <w:t>ml (1:2</w:t>
            </w:r>
            <w:r w:rsidR="00A968AC" w:rsidRPr="008C36D0">
              <w:rPr>
                <w:rFonts w:cs="Arial"/>
                <w:sz w:val="16"/>
                <w:szCs w:val="16"/>
                <w:lang w:val="en-GB"/>
              </w:rPr>
              <w:t>–</w:t>
            </w:r>
            <w:r w:rsidRPr="008C36D0">
              <w:rPr>
                <w:rFonts w:cs="Arial"/>
                <w:sz w:val="16"/>
                <w:szCs w:val="16"/>
                <w:lang w:val="en-GB"/>
              </w:rPr>
              <w:t>1:5 (w/v)) GH plus lysis buffer with Homex</w:t>
            </w:r>
            <w:r w:rsidR="006E68F2">
              <w:rPr>
                <w:rFonts w:cs="Arial"/>
                <w:sz w:val="16"/>
                <w:szCs w:val="16"/>
                <w:lang w:val="en-GB"/>
              </w:rPr>
              <w:t xml:space="preserve"> 6</w:t>
            </w:r>
          </w:p>
        </w:tc>
        <w:tc>
          <w:tcPr>
            <w:tcW w:w="2268" w:type="dxa"/>
          </w:tcPr>
          <w:p w:rsidR="00CD6E02" w:rsidRPr="008C36D0" w:rsidRDefault="00CD6E02" w:rsidP="00AB217E">
            <w:pPr>
              <w:rPr>
                <w:rFonts w:cs="Arial"/>
                <w:sz w:val="16"/>
                <w:szCs w:val="16"/>
                <w:lang w:val="en-GB"/>
              </w:rPr>
            </w:pPr>
            <w:r w:rsidRPr="008C36D0">
              <w:rPr>
                <w:rFonts w:cs="Arial"/>
                <w:sz w:val="16"/>
                <w:szCs w:val="16"/>
                <w:lang w:val="en-GB"/>
              </w:rPr>
              <w:t xml:space="preserve">RNeasy Plant Mini </w:t>
            </w:r>
            <w:r w:rsidR="00CE0616" w:rsidRPr="008C36D0">
              <w:rPr>
                <w:rFonts w:cs="Arial"/>
                <w:sz w:val="16"/>
                <w:szCs w:val="16"/>
                <w:lang w:val="en-GB"/>
              </w:rPr>
              <w:t>K</w:t>
            </w:r>
            <w:r w:rsidRPr="008C36D0">
              <w:rPr>
                <w:rFonts w:cs="Arial"/>
                <w:sz w:val="16"/>
                <w:szCs w:val="16"/>
                <w:lang w:val="en-GB"/>
              </w:rPr>
              <w:t>it</w:t>
            </w:r>
            <w:r w:rsidR="00CE0616" w:rsidRPr="008C36D0">
              <w:rPr>
                <w:rFonts w:cs="Arial"/>
                <w:sz w:val="16"/>
                <w:szCs w:val="16"/>
                <w:lang w:val="en-GB"/>
              </w:rPr>
              <w:t xml:space="preserve"> </w:t>
            </w:r>
            <w:r w:rsidRPr="008C36D0">
              <w:rPr>
                <w:rFonts w:cs="Arial"/>
                <w:sz w:val="16"/>
                <w:szCs w:val="16"/>
                <w:lang w:val="en-GB"/>
              </w:rPr>
              <w:t>or</w:t>
            </w:r>
            <w:r w:rsidR="00CE0616" w:rsidRPr="008C36D0">
              <w:rPr>
                <w:rFonts w:cs="Arial"/>
                <w:sz w:val="16"/>
                <w:szCs w:val="16"/>
                <w:lang w:val="en-GB"/>
              </w:rPr>
              <w:t xml:space="preserve"> </w:t>
            </w:r>
            <w:r w:rsidRPr="008C36D0">
              <w:rPr>
                <w:rFonts w:cs="Arial"/>
                <w:sz w:val="16"/>
                <w:szCs w:val="16"/>
                <w:lang w:val="en-GB"/>
              </w:rPr>
              <w:t>Sbeadex maxi plant kit on KingFisher 96 system</w:t>
            </w:r>
          </w:p>
        </w:tc>
        <w:tc>
          <w:tcPr>
            <w:tcW w:w="1418" w:type="dxa"/>
          </w:tcPr>
          <w:p w:rsidR="00CD6E02" w:rsidRPr="008C36D0" w:rsidRDefault="00CD6E02" w:rsidP="00321F0F">
            <w:pPr>
              <w:rPr>
                <w:rFonts w:cs="Arial"/>
                <w:sz w:val="16"/>
                <w:szCs w:val="16"/>
                <w:lang w:val="en-GB"/>
              </w:rPr>
            </w:pPr>
            <w:r w:rsidRPr="008C36D0">
              <w:rPr>
                <w:rFonts w:cs="Arial"/>
                <w:sz w:val="16"/>
                <w:szCs w:val="16"/>
                <w:lang w:val="en-GB"/>
              </w:rPr>
              <w:t xml:space="preserve">Real-time RT-PCR: Boonham </w:t>
            </w:r>
            <w:r w:rsidRPr="008C36D0">
              <w:rPr>
                <w:rFonts w:cs="Arial"/>
                <w:i/>
                <w:sz w:val="16"/>
                <w:szCs w:val="16"/>
                <w:lang w:val="en-GB"/>
              </w:rPr>
              <w:t>et</w:t>
            </w:r>
            <w:r w:rsidR="001873A3" w:rsidRPr="008C36D0">
              <w:rPr>
                <w:rFonts w:cs="Arial"/>
                <w:i/>
                <w:sz w:val="16"/>
                <w:szCs w:val="16"/>
                <w:lang w:val="en-GB"/>
              </w:rPr>
              <w:t> </w:t>
            </w:r>
            <w:r w:rsidRPr="008C36D0">
              <w:rPr>
                <w:rFonts w:cs="Arial"/>
                <w:i/>
                <w:sz w:val="16"/>
                <w:szCs w:val="16"/>
                <w:lang w:val="en-GB"/>
              </w:rPr>
              <w:t>al</w:t>
            </w:r>
            <w:r w:rsidRPr="008C36D0">
              <w:rPr>
                <w:rFonts w:cs="Arial"/>
                <w:sz w:val="16"/>
                <w:szCs w:val="16"/>
                <w:lang w:val="en-GB"/>
              </w:rPr>
              <w:t xml:space="preserve">. </w:t>
            </w:r>
            <w:r w:rsidR="00321F0F" w:rsidRPr="008C36D0">
              <w:rPr>
                <w:rFonts w:cs="Arial"/>
                <w:sz w:val="16"/>
                <w:szCs w:val="16"/>
                <w:lang w:val="en-GB"/>
              </w:rPr>
              <w:t>(</w:t>
            </w:r>
            <w:r w:rsidRPr="008C36D0">
              <w:rPr>
                <w:rFonts w:cs="Arial"/>
                <w:sz w:val="16"/>
                <w:szCs w:val="16"/>
                <w:lang w:val="en-GB"/>
              </w:rPr>
              <w:t>2004)</w:t>
            </w:r>
          </w:p>
        </w:tc>
        <w:tc>
          <w:tcPr>
            <w:tcW w:w="6106" w:type="dxa"/>
          </w:tcPr>
          <w:p w:rsidR="00CD6E02" w:rsidRPr="008C36D0" w:rsidRDefault="00CD6E02" w:rsidP="00CD6E02">
            <w:pPr>
              <w:rPr>
                <w:rFonts w:cs="Arial"/>
                <w:sz w:val="16"/>
                <w:szCs w:val="16"/>
                <w:lang w:val="en-GB"/>
              </w:rPr>
            </w:pPr>
            <w:r w:rsidRPr="008C36D0">
              <w:rPr>
                <w:rFonts w:cs="Arial"/>
                <w:sz w:val="16"/>
                <w:szCs w:val="16"/>
                <w:lang w:val="en-GB"/>
              </w:rPr>
              <w:t>Performance characteristics assay as for tomato leaves</w:t>
            </w:r>
          </w:p>
          <w:p w:rsidR="00CD6E02" w:rsidRPr="008C36D0" w:rsidRDefault="00CD6E02" w:rsidP="00CD6E02">
            <w:pPr>
              <w:rPr>
                <w:rFonts w:cs="Arial"/>
                <w:sz w:val="16"/>
                <w:szCs w:val="16"/>
                <w:lang w:val="en-GB"/>
              </w:rPr>
            </w:pPr>
            <w:r w:rsidRPr="008C36D0">
              <w:rPr>
                <w:rFonts w:cs="Arial"/>
                <w:b/>
                <w:i/>
                <w:sz w:val="16"/>
                <w:szCs w:val="16"/>
                <w:lang w:val="en-GB"/>
              </w:rPr>
              <w:t>Analytical sensitivity</w:t>
            </w:r>
            <w:r w:rsidRPr="008C36D0">
              <w:rPr>
                <w:rFonts w:cs="Arial"/>
                <w:b/>
                <w:sz w:val="16"/>
                <w:szCs w:val="16"/>
                <w:lang w:val="en-GB"/>
              </w:rPr>
              <w:t>:</w:t>
            </w:r>
            <w:r w:rsidRPr="008C36D0">
              <w:rPr>
                <w:rFonts w:cs="Arial"/>
                <w:sz w:val="16"/>
                <w:szCs w:val="16"/>
                <w:lang w:val="en-GB"/>
              </w:rPr>
              <w:t xml:space="preserve"> concentration of pospiviroids and </w:t>
            </w:r>
            <w:r w:rsidRPr="00843C28">
              <w:rPr>
                <w:rFonts w:cs="Arial"/>
                <w:sz w:val="16"/>
                <w:szCs w:val="16"/>
                <w:lang w:val="en-GB"/>
              </w:rPr>
              <w:t>selectivity</w:t>
            </w:r>
            <w:r w:rsidRPr="008C36D0">
              <w:rPr>
                <w:rFonts w:cs="Arial"/>
                <w:i/>
                <w:sz w:val="16"/>
                <w:szCs w:val="16"/>
                <w:lang w:val="en-GB"/>
              </w:rPr>
              <w:t xml:space="preserve"> </w:t>
            </w:r>
            <w:r w:rsidRPr="008C36D0">
              <w:rPr>
                <w:rFonts w:cs="Arial"/>
                <w:sz w:val="16"/>
                <w:szCs w:val="16"/>
                <w:lang w:val="en-GB"/>
              </w:rPr>
              <w:t>(inhibitory components) in leaf sap dependent on plant species</w:t>
            </w:r>
          </w:p>
          <w:p w:rsidR="00CD6E02" w:rsidRPr="008C36D0" w:rsidRDefault="00CD6E02" w:rsidP="00531B99">
            <w:pPr>
              <w:spacing w:after="0"/>
              <w:rPr>
                <w:rFonts w:cs="Arial"/>
                <w:sz w:val="16"/>
                <w:szCs w:val="16"/>
                <w:lang w:val="en-GB"/>
              </w:rPr>
            </w:pPr>
            <w:r w:rsidRPr="008C36D0">
              <w:rPr>
                <w:rFonts w:cs="Arial"/>
                <w:sz w:val="16"/>
                <w:szCs w:val="16"/>
                <w:lang w:val="en-GB"/>
              </w:rPr>
              <w:t xml:space="preserve">Validated for bulking rates up to 25 for </w:t>
            </w:r>
            <w:r w:rsidRPr="008C36D0">
              <w:rPr>
                <w:rFonts w:cs="Arial"/>
                <w:i/>
                <w:iCs/>
                <w:sz w:val="16"/>
                <w:szCs w:val="16"/>
                <w:lang w:val="en-GB"/>
              </w:rPr>
              <w:t>Brugmansia</w:t>
            </w:r>
            <w:r w:rsidRPr="008C36D0">
              <w:rPr>
                <w:rFonts w:cs="Arial"/>
                <w:sz w:val="16"/>
                <w:szCs w:val="16"/>
                <w:lang w:val="en-GB"/>
              </w:rPr>
              <w:t xml:space="preserve">, </w:t>
            </w:r>
            <w:r w:rsidRPr="008C36D0">
              <w:rPr>
                <w:rFonts w:cs="Arial"/>
                <w:i/>
                <w:sz w:val="16"/>
                <w:szCs w:val="16"/>
                <w:lang w:val="en-GB"/>
              </w:rPr>
              <w:t>Calibrachoa</w:t>
            </w:r>
            <w:r w:rsidRPr="008C36D0">
              <w:rPr>
                <w:rFonts w:cs="Arial"/>
                <w:sz w:val="16"/>
                <w:szCs w:val="16"/>
                <w:lang w:val="en-GB"/>
              </w:rPr>
              <w:t xml:space="preserve">, </w:t>
            </w:r>
            <w:r w:rsidRPr="008C36D0">
              <w:rPr>
                <w:rFonts w:cs="Arial"/>
                <w:i/>
                <w:iCs/>
                <w:sz w:val="16"/>
                <w:szCs w:val="16"/>
                <w:lang w:val="en-GB"/>
              </w:rPr>
              <w:t>Dahlia</w:t>
            </w:r>
            <w:r w:rsidRPr="008C36D0">
              <w:rPr>
                <w:rFonts w:cs="Arial"/>
                <w:sz w:val="16"/>
                <w:szCs w:val="16"/>
                <w:lang w:val="en-GB"/>
              </w:rPr>
              <w:t xml:space="preserve">, </w:t>
            </w:r>
            <w:r w:rsidRPr="008C36D0">
              <w:rPr>
                <w:rFonts w:cs="Arial"/>
                <w:i/>
                <w:iCs/>
                <w:sz w:val="16"/>
                <w:szCs w:val="16"/>
                <w:lang w:val="en-GB"/>
              </w:rPr>
              <w:t>Petunia</w:t>
            </w:r>
            <w:r w:rsidR="00B1381F" w:rsidRPr="008C36D0">
              <w:rPr>
                <w:rFonts w:cs="Arial"/>
                <w:i/>
                <w:iCs/>
                <w:sz w:val="16"/>
                <w:szCs w:val="16"/>
                <w:lang w:val="en-GB"/>
              </w:rPr>
              <w:t>,</w:t>
            </w:r>
            <w:r w:rsidRPr="008C36D0">
              <w:rPr>
                <w:rFonts w:cs="Arial"/>
                <w:i/>
                <w:iCs/>
                <w:sz w:val="16"/>
                <w:szCs w:val="16"/>
                <w:lang w:val="en-GB"/>
              </w:rPr>
              <w:t xml:space="preserve"> S</w:t>
            </w:r>
            <w:r w:rsidR="00531B99" w:rsidRPr="008C36D0">
              <w:rPr>
                <w:rFonts w:cs="Arial"/>
                <w:i/>
                <w:iCs/>
                <w:sz w:val="16"/>
                <w:szCs w:val="16"/>
                <w:lang w:val="en-GB"/>
              </w:rPr>
              <w:t>. </w:t>
            </w:r>
            <w:r w:rsidRPr="008C36D0">
              <w:rPr>
                <w:rFonts w:cs="Arial"/>
                <w:i/>
                <w:iCs/>
                <w:sz w:val="16"/>
                <w:szCs w:val="16"/>
                <w:lang w:val="en-GB"/>
              </w:rPr>
              <w:t>jasminoides</w:t>
            </w:r>
            <w:r w:rsidRPr="008C36D0">
              <w:rPr>
                <w:rFonts w:cs="Arial"/>
                <w:sz w:val="16"/>
                <w:szCs w:val="16"/>
                <w:lang w:val="en-GB"/>
              </w:rPr>
              <w:t xml:space="preserve"> and </w:t>
            </w:r>
            <w:r w:rsidRPr="008C36D0">
              <w:rPr>
                <w:rFonts w:cs="Arial"/>
                <w:i/>
                <w:iCs/>
                <w:sz w:val="16"/>
                <w:szCs w:val="16"/>
                <w:lang w:val="en-GB"/>
              </w:rPr>
              <w:t>S</w:t>
            </w:r>
            <w:r w:rsidR="00531B99" w:rsidRPr="008C36D0">
              <w:rPr>
                <w:rFonts w:cs="Arial"/>
                <w:i/>
                <w:iCs/>
                <w:sz w:val="16"/>
                <w:szCs w:val="16"/>
                <w:lang w:val="en-GB"/>
              </w:rPr>
              <w:t>. </w:t>
            </w:r>
            <w:r w:rsidRPr="008C36D0">
              <w:rPr>
                <w:rFonts w:cs="Arial"/>
                <w:i/>
                <w:iCs/>
                <w:sz w:val="16"/>
                <w:szCs w:val="16"/>
                <w:lang w:val="en-GB"/>
              </w:rPr>
              <w:t>jamesonii</w:t>
            </w:r>
            <w:r w:rsidRPr="008C36D0">
              <w:rPr>
                <w:rFonts w:cs="Arial"/>
                <w:sz w:val="16"/>
                <w:szCs w:val="16"/>
                <w:lang w:val="en-GB"/>
              </w:rPr>
              <w:t xml:space="preserve">. Note that for </w:t>
            </w:r>
            <w:r w:rsidRPr="008C36D0">
              <w:rPr>
                <w:rFonts w:cs="Arial"/>
                <w:i/>
                <w:iCs/>
                <w:sz w:val="16"/>
                <w:szCs w:val="16"/>
                <w:lang w:val="en-GB"/>
              </w:rPr>
              <w:t>Calibrachoa</w:t>
            </w:r>
            <w:r w:rsidRPr="008C36D0">
              <w:rPr>
                <w:rFonts w:cs="Arial"/>
                <w:sz w:val="16"/>
                <w:szCs w:val="16"/>
                <w:lang w:val="en-GB"/>
              </w:rPr>
              <w:t xml:space="preserve">, </w:t>
            </w:r>
            <w:r w:rsidRPr="008C36D0">
              <w:rPr>
                <w:rFonts w:cs="Arial"/>
                <w:i/>
                <w:iCs/>
                <w:sz w:val="16"/>
                <w:szCs w:val="16"/>
                <w:lang w:val="en-GB"/>
              </w:rPr>
              <w:t>S.</w:t>
            </w:r>
            <w:r w:rsidR="00B1381F" w:rsidRPr="008C36D0">
              <w:rPr>
                <w:rFonts w:cs="Arial"/>
                <w:i/>
                <w:iCs/>
                <w:sz w:val="16"/>
                <w:szCs w:val="16"/>
                <w:lang w:val="en-GB"/>
              </w:rPr>
              <w:t> </w:t>
            </w:r>
            <w:r w:rsidRPr="008C36D0">
              <w:rPr>
                <w:rFonts w:cs="Arial"/>
                <w:i/>
                <w:iCs/>
                <w:sz w:val="16"/>
                <w:szCs w:val="16"/>
                <w:lang w:val="en-GB"/>
              </w:rPr>
              <w:t>jasminoides</w:t>
            </w:r>
            <w:r w:rsidRPr="008C36D0">
              <w:rPr>
                <w:rFonts w:cs="Arial"/>
                <w:sz w:val="16"/>
                <w:szCs w:val="16"/>
                <w:lang w:val="en-GB"/>
              </w:rPr>
              <w:t xml:space="preserve"> and </w:t>
            </w:r>
            <w:r w:rsidRPr="008C36D0">
              <w:rPr>
                <w:rFonts w:cs="Arial"/>
                <w:i/>
                <w:iCs/>
                <w:sz w:val="16"/>
                <w:szCs w:val="16"/>
                <w:lang w:val="en-GB"/>
              </w:rPr>
              <w:t>S.</w:t>
            </w:r>
            <w:r w:rsidR="00B1381F" w:rsidRPr="008C36D0">
              <w:rPr>
                <w:rFonts w:cs="Arial"/>
                <w:i/>
                <w:iCs/>
                <w:sz w:val="16"/>
                <w:szCs w:val="16"/>
                <w:lang w:val="en-GB"/>
              </w:rPr>
              <w:t> </w:t>
            </w:r>
            <w:r w:rsidRPr="008C36D0">
              <w:rPr>
                <w:rFonts w:cs="Arial"/>
                <w:i/>
                <w:iCs/>
                <w:sz w:val="16"/>
                <w:szCs w:val="16"/>
                <w:lang w:val="en-GB"/>
              </w:rPr>
              <w:t xml:space="preserve">jamesonii </w:t>
            </w:r>
            <w:r w:rsidRPr="008C36D0">
              <w:rPr>
                <w:rFonts w:cs="Arial"/>
                <w:iCs/>
                <w:sz w:val="16"/>
                <w:szCs w:val="16"/>
                <w:lang w:val="en-GB"/>
              </w:rPr>
              <w:t xml:space="preserve">matrix effects have been observed at dilutions </w:t>
            </w:r>
            <w:r w:rsidR="00B1381F" w:rsidRPr="008C36D0">
              <w:rPr>
                <w:rFonts w:cs="Arial"/>
                <w:iCs/>
                <w:sz w:val="16"/>
                <w:szCs w:val="16"/>
                <w:lang w:val="en-GB"/>
              </w:rPr>
              <w:t>of more than</w:t>
            </w:r>
            <w:r w:rsidRPr="008C36D0">
              <w:rPr>
                <w:rFonts w:cs="Arial"/>
                <w:iCs/>
                <w:sz w:val="16"/>
                <w:szCs w:val="16"/>
                <w:lang w:val="en-GB"/>
              </w:rPr>
              <w:t xml:space="preserve"> 100. For some crops</w:t>
            </w:r>
            <w:r w:rsidR="00B1381F" w:rsidRPr="008C36D0">
              <w:rPr>
                <w:rFonts w:cs="Arial"/>
                <w:iCs/>
                <w:sz w:val="16"/>
                <w:szCs w:val="16"/>
                <w:lang w:val="en-GB"/>
              </w:rPr>
              <w:t>, such as</w:t>
            </w:r>
            <w:r w:rsidRPr="008C36D0">
              <w:rPr>
                <w:rFonts w:cs="Arial"/>
                <w:iCs/>
                <w:sz w:val="16"/>
                <w:szCs w:val="16"/>
                <w:lang w:val="en-GB"/>
              </w:rPr>
              <w:t xml:space="preserve"> </w:t>
            </w:r>
            <w:r w:rsidRPr="00843C28">
              <w:rPr>
                <w:rFonts w:cs="Arial"/>
                <w:i/>
                <w:iCs/>
                <w:sz w:val="16"/>
                <w:szCs w:val="16"/>
                <w:lang w:val="en-GB"/>
              </w:rPr>
              <w:t>Dahlia</w:t>
            </w:r>
            <w:r w:rsidRPr="008C36D0">
              <w:rPr>
                <w:rFonts w:cs="Arial"/>
                <w:iCs/>
                <w:sz w:val="16"/>
                <w:szCs w:val="16"/>
                <w:lang w:val="en-GB"/>
              </w:rPr>
              <w:t xml:space="preserve">, only the summer period seems suitable for (reliable) testing (Naktuinbouw, 2012b). </w:t>
            </w:r>
          </w:p>
        </w:tc>
      </w:tr>
      <w:tr w:rsidR="00CD6E02" w:rsidRPr="008C36D0" w:rsidTr="00F47930">
        <w:trPr>
          <w:divId w:val="530144583"/>
          <w:cantSplit/>
        </w:trPr>
        <w:tc>
          <w:tcPr>
            <w:tcW w:w="1383" w:type="dxa"/>
          </w:tcPr>
          <w:p w:rsidR="00CD6E02" w:rsidRPr="008C36D0" w:rsidRDefault="00CD6E02" w:rsidP="00315706">
            <w:pPr>
              <w:rPr>
                <w:rFonts w:cs="Arial"/>
                <w:sz w:val="16"/>
                <w:szCs w:val="16"/>
                <w:lang w:val="en-GB"/>
              </w:rPr>
            </w:pPr>
            <w:r w:rsidRPr="008C36D0">
              <w:rPr>
                <w:rFonts w:cs="Arial"/>
                <w:sz w:val="16"/>
                <w:szCs w:val="16"/>
                <w:lang w:val="en-GB"/>
              </w:rPr>
              <w:t>Tomato leaves</w:t>
            </w:r>
            <w:r w:rsidR="00315706" w:rsidRPr="008C36D0">
              <w:rPr>
                <w:rFonts w:cs="Arial"/>
                <w:sz w:val="16"/>
                <w:szCs w:val="16"/>
                <w:lang w:val="en-GB"/>
              </w:rPr>
              <w:t>, p</w:t>
            </w:r>
            <w:r w:rsidRPr="008C36D0">
              <w:rPr>
                <w:rFonts w:cs="Arial"/>
                <w:sz w:val="16"/>
                <w:szCs w:val="16"/>
                <w:lang w:val="en-GB"/>
              </w:rPr>
              <w:t>otato leaves</w:t>
            </w:r>
            <w:r w:rsidR="00782C1B">
              <w:rPr>
                <w:rFonts w:cs="Arial"/>
                <w:sz w:val="16"/>
                <w:szCs w:val="16"/>
                <w:lang w:val="en-GB"/>
              </w:rPr>
              <w:t>, tubers</w:t>
            </w:r>
            <w:r w:rsidRPr="008C36D0">
              <w:rPr>
                <w:rFonts w:cs="Arial"/>
                <w:sz w:val="16"/>
                <w:szCs w:val="16"/>
                <w:lang w:val="en-GB"/>
              </w:rPr>
              <w:t xml:space="preserve"> and seeds</w:t>
            </w:r>
            <w:r w:rsidR="00315706" w:rsidRPr="008C36D0">
              <w:rPr>
                <w:rFonts w:cs="Arial"/>
                <w:sz w:val="16"/>
                <w:szCs w:val="16"/>
                <w:lang w:val="en-GB"/>
              </w:rPr>
              <w:t>, and o</w:t>
            </w:r>
            <w:r w:rsidRPr="008C36D0">
              <w:rPr>
                <w:rFonts w:cs="Arial"/>
                <w:sz w:val="16"/>
                <w:szCs w:val="16"/>
                <w:lang w:val="en-GB"/>
              </w:rPr>
              <w:t>rnamental</w:t>
            </w:r>
            <w:r w:rsidR="00315706" w:rsidRPr="008C36D0">
              <w:rPr>
                <w:rFonts w:cs="Arial"/>
                <w:sz w:val="16"/>
                <w:szCs w:val="16"/>
                <w:lang w:val="en-GB"/>
              </w:rPr>
              <w:t xml:space="preserve"> plant species</w:t>
            </w:r>
            <w:r w:rsidRPr="008C36D0">
              <w:rPr>
                <w:rFonts w:cs="Arial"/>
                <w:sz w:val="16"/>
                <w:szCs w:val="16"/>
                <w:lang w:val="en-GB"/>
              </w:rPr>
              <w:t xml:space="preserve"> </w:t>
            </w:r>
            <w:r w:rsidR="00315706" w:rsidRPr="008C36D0">
              <w:rPr>
                <w:rFonts w:cs="Arial"/>
                <w:sz w:val="16"/>
                <w:szCs w:val="16"/>
                <w:lang w:val="en-GB"/>
              </w:rPr>
              <w:t>(</w:t>
            </w:r>
            <w:r w:rsidRPr="008C36D0">
              <w:rPr>
                <w:rFonts w:cs="Arial"/>
                <w:sz w:val="16"/>
                <w:szCs w:val="16"/>
                <w:lang w:val="en-GB"/>
              </w:rPr>
              <w:t>leaves</w:t>
            </w:r>
            <w:r w:rsidR="00315706" w:rsidRPr="008C36D0">
              <w:rPr>
                <w:rFonts w:cs="Arial"/>
                <w:sz w:val="16"/>
                <w:szCs w:val="16"/>
                <w:lang w:val="en-GB"/>
              </w:rPr>
              <w:t>)</w:t>
            </w:r>
          </w:p>
        </w:tc>
        <w:tc>
          <w:tcPr>
            <w:tcW w:w="1134" w:type="dxa"/>
          </w:tcPr>
          <w:p w:rsidR="00CD6E02" w:rsidRPr="008C36D0" w:rsidRDefault="00CD6E02" w:rsidP="00A968AC">
            <w:pPr>
              <w:rPr>
                <w:rFonts w:cs="Arial"/>
                <w:sz w:val="16"/>
                <w:szCs w:val="16"/>
                <w:lang w:val="en-GB"/>
              </w:rPr>
            </w:pPr>
            <w:r w:rsidRPr="008C36D0">
              <w:rPr>
                <w:rFonts w:cs="Arial"/>
                <w:sz w:val="16"/>
                <w:szCs w:val="16"/>
                <w:lang w:val="en-GB"/>
              </w:rPr>
              <w:t>1</w:t>
            </w:r>
            <w:r w:rsidR="00A968AC" w:rsidRPr="008C36D0">
              <w:rPr>
                <w:rFonts w:cs="Arial"/>
                <w:sz w:val="16"/>
                <w:szCs w:val="16"/>
                <w:lang w:val="en-GB"/>
              </w:rPr>
              <w:t> </w:t>
            </w:r>
            <w:r w:rsidRPr="008C36D0">
              <w:rPr>
                <w:rFonts w:cs="Arial"/>
                <w:sz w:val="16"/>
                <w:szCs w:val="16"/>
                <w:lang w:val="en-GB"/>
              </w:rPr>
              <w:t>g leaves or potato tubers</w:t>
            </w:r>
            <w:r w:rsidR="00153311" w:rsidRPr="008C36D0">
              <w:rPr>
                <w:rFonts w:cs="Arial"/>
                <w:sz w:val="16"/>
                <w:szCs w:val="16"/>
                <w:lang w:val="en-GB"/>
              </w:rPr>
              <w:t xml:space="preserve"> </w:t>
            </w:r>
            <w:r w:rsidRPr="008C36D0">
              <w:rPr>
                <w:rFonts w:cs="Arial"/>
                <w:sz w:val="16"/>
                <w:szCs w:val="16"/>
                <w:lang w:val="en-GB"/>
              </w:rPr>
              <w:t>or</w:t>
            </w:r>
            <w:r w:rsidR="00A968AC" w:rsidRPr="008C36D0">
              <w:rPr>
                <w:rFonts w:cs="Arial"/>
                <w:sz w:val="16"/>
                <w:szCs w:val="16"/>
                <w:lang w:val="en-GB"/>
              </w:rPr>
              <w:t xml:space="preserve"> </w:t>
            </w:r>
            <w:r w:rsidRPr="008C36D0">
              <w:rPr>
                <w:rFonts w:cs="Arial"/>
                <w:sz w:val="16"/>
                <w:szCs w:val="16"/>
                <w:lang w:val="en-GB"/>
              </w:rPr>
              <w:t>leaf prints on nylon membranes</w:t>
            </w:r>
          </w:p>
        </w:tc>
        <w:tc>
          <w:tcPr>
            <w:tcW w:w="1843" w:type="dxa"/>
          </w:tcPr>
          <w:p w:rsidR="00CD6E02" w:rsidRPr="008C36D0" w:rsidRDefault="00CD6E02" w:rsidP="00AB217E">
            <w:pPr>
              <w:rPr>
                <w:rFonts w:cs="Arial"/>
                <w:sz w:val="16"/>
                <w:szCs w:val="16"/>
                <w:lang w:val="en-GB"/>
              </w:rPr>
            </w:pPr>
            <w:r w:rsidRPr="008C36D0">
              <w:rPr>
                <w:rFonts w:cs="Arial"/>
                <w:sz w:val="16"/>
                <w:szCs w:val="16"/>
                <w:lang w:val="en-GB"/>
              </w:rPr>
              <w:t>10</w:t>
            </w:r>
            <w:r w:rsidR="00CC12AB" w:rsidRPr="008C36D0">
              <w:rPr>
                <w:rFonts w:cs="Arial"/>
                <w:sz w:val="16"/>
                <w:szCs w:val="16"/>
                <w:lang w:val="en-GB"/>
              </w:rPr>
              <w:t> </w:t>
            </w:r>
            <w:r w:rsidRPr="008C36D0">
              <w:rPr>
                <w:rFonts w:cs="Arial"/>
                <w:sz w:val="16"/>
                <w:szCs w:val="16"/>
                <w:lang w:val="en-GB"/>
              </w:rPr>
              <w:t xml:space="preserve">ml (1:10 (w/v)) </w:t>
            </w:r>
            <w:r w:rsidR="00A968AC" w:rsidRPr="008C36D0">
              <w:rPr>
                <w:rFonts w:cs="Arial"/>
                <w:sz w:val="16"/>
                <w:szCs w:val="16"/>
                <w:lang w:val="en-GB"/>
              </w:rPr>
              <w:t>phosphate-buffered saline (</w:t>
            </w:r>
            <w:r w:rsidRPr="008C36D0">
              <w:rPr>
                <w:rFonts w:cs="Arial"/>
                <w:sz w:val="16"/>
                <w:szCs w:val="16"/>
                <w:lang w:val="en-GB"/>
              </w:rPr>
              <w:t>PBS</w:t>
            </w:r>
            <w:r w:rsidR="00A968AC" w:rsidRPr="008C36D0">
              <w:rPr>
                <w:rFonts w:cs="Arial"/>
                <w:sz w:val="16"/>
                <w:szCs w:val="16"/>
                <w:lang w:val="en-GB"/>
              </w:rPr>
              <w:t>)</w:t>
            </w:r>
            <w:r w:rsidRPr="008C36D0">
              <w:rPr>
                <w:rFonts w:cs="Arial"/>
                <w:sz w:val="16"/>
                <w:szCs w:val="16"/>
                <w:lang w:val="en-GB"/>
              </w:rPr>
              <w:t xml:space="preserve"> with Homex</w:t>
            </w:r>
            <w:r w:rsidR="006E68F2">
              <w:rPr>
                <w:rFonts w:cs="Arial"/>
                <w:sz w:val="16"/>
                <w:szCs w:val="16"/>
                <w:lang w:val="en-GB"/>
              </w:rPr>
              <w:t xml:space="preserve"> 6</w:t>
            </w:r>
          </w:p>
        </w:tc>
        <w:tc>
          <w:tcPr>
            <w:tcW w:w="2268" w:type="dxa"/>
          </w:tcPr>
          <w:p w:rsidR="00CD6E02" w:rsidRPr="008C36D0" w:rsidRDefault="00CD6E02" w:rsidP="00CE0616">
            <w:pPr>
              <w:rPr>
                <w:rFonts w:cs="Arial"/>
                <w:sz w:val="16"/>
                <w:szCs w:val="16"/>
                <w:lang w:val="en-GB"/>
              </w:rPr>
            </w:pPr>
            <w:r w:rsidRPr="008C36D0">
              <w:rPr>
                <w:rFonts w:cs="Arial"/>
                <w:sz w:val="16"/>
                <w:szCs w:val="16"/>
                <w:lang w:val="en-GB"/>
              </w:rPr>
              <w:t>Direct methods (tissue print)</w:t>
            </w:r>
            <w:r w:rsidR="00CE0616" w:rsidRPr="008C36D0">
              <w:rPr>
                <w:rFonts w:cs="Arial"/>
                <w:sz w:val="16"/>
                <w:szCs w:val="16"/>
                <w:lang w:val="en-GB"/>
              </w:rPr>
              <w:t xml:space="preserve">, </w:t>
            </w:r>
            <w:r w:rsidRPr="008C36D0">
              <w:rPr>
                <w:rFonts w:cs="Arial"/>
                <w:sz w:val="16"/>
                <w:szCs w:val="16"/>
                <w:lang w:val="en-GB"/>
              </w:rPr>
              <w:t xml:space="preserve">RNeasy Plant Mini </w:t>
            </w:r>
            <w:r w:rsidR="00CE0616" w:rsidRPr="008C36D0">
              <w:rPr>
                <w:rFonts w:cs="Arial"/>
                <w:sz w:val="16"/>
                <w:szCs w:val="16"/>
                <w:lang w:val="en-GB"/>
              </w:rPr>
              <w:t>K</w:t>
            </w:r>
            <w:r w:rsidRPr="008C36D0">
              <w:rPr>
                <w:rFonts w:cs="Arial"/>
                <w:sz w:val="16"/>
                <w:szCs w:val="16"/>
                <w:lang w:val="en-GB"/>
              </w:rPr>
              <w:t>it</w:t>
            </w:r>
            <w:r w:rsidR="00CE0616" w:rsidRPr="008C36D0">
              <w:rPr>
                <w:rFonts w:cs="Arial"/>
                <w:sz w:val="16"/>
                <w:szCs w:val="16"/>
                <w:lang w:val="en-GB"/>
              </w:rPr>
              <w:t xml:space="preserve"> or </w:t>
            </w:r>
            <w:r w:rsidRPr="008C36D0">
              <w:rPr>
                <w:rFonts w:cs="Arial"/>
                <w:sz w:val="16"/>
                <w:szCs w:val="16"/>
                <w:lang w:val="en-GB"/>
              </w:rPr>
              <w:t>PowerPlant RNA Isolation Kit (Mo</w:t>
            </w:r>
            <w:r w:rsidR="00CE0616" w:rsidRPr="008C36D0">
              <w:rPr>
                <w:rFonts w:cs="Arial"/>
                <w:sz w:val="16"/>
                <w:szCs w:val="16"/>
                <w:lang w:val="en-GB"/>
              </w:rPr>
              <w:t xml:space="preserve"> </w:t>
            </w:r>
            <w:r w:rsidRPr="008C36D0">
              <w:rPr>
                <w:rFonts w:cs="Arial"/>
                <w:sz w:val="16"/>
                <w:szCs w:val="16"/>
                <w:lang w:val="en-GB"/>
              </w:rPr>
              <w:t>Bio)</w:t>
            </w:r>
          </w:p>
        </w:tc>
        <w:tc>
          <w:tcPr>
            <w:tcW w:w="1418" w:type="dxa"/>
          </w:tcPr>
          <w:p w:rsidR="00CD6E02" w:rsidRPr="008C36D0" w:rsidRDefault="00CD6E02" w:rsidP="005D2319">
            <w:pPr>
              <w:rPr>
                <w:rFonts w:cs="Arial"/>
                <w:sz w:val="16"/>
                <w:szCs w:val="16"/>
                <w:lang w:val="en-GB"/>
              </w:rPr>
            </w:pPr>
            <w:r w:rsidRPr="008C36D0">
              <w:rPr>
                <w:rFonts w:cs="Arial"/>
                <w:sz w:val="16"/>
                <w:szCs w:val="16"/>
                <w:lang w:val="en-GB"/>
              </w:rPr>
              <w:t>Real-time RT-PCR</w:t>
            </w:r>
            <w:r w:rsidR="00321F0F" w:rsidRPr="008C36D0">
              <w:rPr>
                <w:rFonts w:cs="Arial"/>
                <w:sz w:val="16"/>
                <w:szCs w:val="16"/>
                <w:lang w:val="en-GB"/>
              </w:rPr>
              <w:t xml:space="preserve">: </w:t>
            </w:r>
            <w:r w:rsidRPr="008C36D0">
              <w:rPr>
                <w:rFonts w:cs="Arial"/>
                <w:sz w:val="16"/>
                <w:szCs w:val="16"/>
                <w:lang w:val="en-GB"/>
              </w:rPr>
              <w:t xml:space="preserve">Bertolini </w:t>
            </w:r>
            <w:r w:rsidRPr="008C36D0">
              <w:rPr>
                <w:rFonts w:cs="Arial"/>
                <w:i/>
                <w:sz w:val="16"/>
                <w:szCs w:val="16"/>
                <w:lang w:val="en-GB"/>
              </w:rPr>
              <w:t>et</w:t>
            </w:r>
            <w:r w:rsidR="001873A3" w:rsidRPr="008C36D0">
              <w:rPr>
                <w:rFonts w:cs="Arial"/>
                <w:i/>
                <w:sz w:val="16"/>
                <w:szCs w:val="16"/>
                <w:lang w:val="en-GB"/>
              </w:rPr>
              <w:t> </w:t>
            </w:r>
            <w:r w:rsidRPr="008C36D0">
              <w:rPr>
                <w:rFonts w:cs="Arial"/>
                <w:i/>
                <w:sz w:val="16"/>
                <w:szCs w:val="16"/>
                <w:lang w:val="en-GB"/>
              </w:rPr>
              <w:t>al</w:t>
            </w:r>
            <w:r w:rsidRPr="008C36D0">
              <w:rPr>
                <w:rFonts w:cs="Arial"/>
                <w:sz w:val="16"/>
                <w:szCs w:val="16"/>
                <w:lang w:val="en-GB"/>
              </w:rPr>
              <w:t xml:space="preserve">. </w:t>
            </w:r>
            <w:r w:rsidR="001A4124" w:rsidRPr="008C36D0">
              <w:rPr>
                <w:rFonts w:cs="Arial"/>
                <w:sz w:val="16"/>
                <w:szCs w:val="16"/>
                <w:lang w:val="en-GB"/>
              </w:rPr>
              <w:t>(</w:t>
            </w:r>
            <w:r w:rsidR="005D2319" w:rsidRPr="008C36D0">
              <w:rPr>
                <w:rFonts w:cs="Arial"/>
                <w:sz w:val="16"/>
                <w:szCs w:val="16"/>
                <w:lang w:val="en-GB"/>
              </w:rPr>
              <w:t>201</w:t>
            </w:r>
            <w:r w:rsidR="005D2319">
              <w:rPr>
                <w:rFonts w:cs="Arial"/>
                <w:sz w:val="16"/>
                <w:szCs w:val="16"/>
                <w:lang w:val="en-GB"/>
              </w:rPr>
              <w:t>0</w:t>
            </w:r>
            <w:r w:rsidR="001A4124" w:rsidRPr="008C36D0">
              <w:rPr>
                <w:rFonts w:cs="Arial"/>
                <w:sz w:val="16"/>
                <w:szCs w:val="16"/>
                <w:lang w:val="en-GB"/>
              </w:rPr>
              <w:t>)</w:t>
            </w:r>
          </w:p>
        </w:tc>
        <w:tc>
          <w:tcPr>
            <w:tcW w:w="6106" w:type="dxa"/>
          </w:tcPr>
          <w:p w:rsidR="00CD6E02" w:rsidRPr="008C36D0" w:rsidRDefault="00CD6E02" w:rsidP="00CD6E02">
            <w:pPr>
              <w:spacing w:after="0"/>
              <w:rPr>
                <w:rFonts w:cs="Arial"/>
                <w:sz w:val="16"/>
                <w:szCs w:val="16"/>
                <w:lang w:val="en-GB"/>
              </w:rPr>
            </w:pPr>
            <w:r w:rsidRPr="008C36D0">
              <w:rPr>
                <w:rFonts w:cs="Arial"/>
                <w:b/>
                <w:i/>
                <w:sz w:val="16"/>
                <w:szCs w:val="16"/>
                <w:lang w:val="en-GB"/>
              </w:rPr>
              <w:t>Limit of detection</w:t>
            </w:r>
            <w:r w:rsidRPr="00843C28">
              <w:rPr>
                <w:rFonts w:cs="Arial"/>
                <w:b/>
                <w:i/>
                <w:sz w:val="16"/>
                <w:szCs w:val="16"/>
                <w:lang w:val="en-GB"/>
              </w:rPr>
              <w:t>:</w:t>
            </w:r>
            <w:r w:rsidRPr="008C36D0">
              <w:rPr>
                <w:rFonts w:cs="Arial"/>
                <w:i/>
                <w:sz w:val="16"/>
                <w:szCs w:val="16"/>
                <w:lang w:val="en-GB"/>
              </w:rPr>
              <w:t xml:space="preserve"> </w:t>
            </w:r>
            <w:r w:rsidRPr="008C36D0">
              <w:rPr>
                <w:rFonts w:cs="Arial"/>
                <w:sz w:val="16"/>
                <w:szCs w:val="16"/>
                <w:lang w:val="en-GB"/>
              </w:rPr>
              <w:t>detection up to 10</w:t>
            </w:r>
            <w:r w:rsidR="00B1381F" w:rsidRPr="008C36D0">
              <w:rPr>
                <w:rFonts w:cs="Arial"/>
                <w:sz w:val="16"/>
                <w:szCs w:val="16"/>
                <w:lang w:val="en-GB"/>
              </w:rPr>
              <w:t> </w:t>
            </w:r>
            <w:r w:rsidRPr="008C36D0">
              <w:rPr>
                <w:rFonts w:cs="Arial"/>
                <w:sz w:val="16"/>
                <w:szCs w:val="16"/>
                <w:lang w:val="en-GB"/>
              </w:rPr>
              <w:t xml:space="preserve">000 times dilution of infected </w:t>
            </w:r>
            <w:r w:rsidRPr="008C36D0">
              <w:rPr>
                <w:rFonts w:cs="Arial"/>
                <w:i/>
                <w:sz w:val="16"/>
                <w:szCs w:val="16"/>
                <w:lang w:val="en-GB"/>
              </w:rPr>
              <w:t>S.</w:t>
            </w:r>
            <w:r w:rsidR="00B1381F" w:rsidRPr="008C36D0">
              <w:rPr>
                <w:rFonts w:cs="Arial"/>
                <w:i/>
                <w:sz w:val="16"/>
                <w:szCs w:val="16"/>
                <w:lang w:val="en-GB"/>
              </w:rPr>
              <w:t> </w:t>
            </w:r>
            <w:r w:rsidRPr="008C36D0">
              <w:rPr>
                <w:rFonts w:cs="Arial"/>
                <w:i/>
                <w:sz w:val="16"/>
                <w:szCs w:val="16"/>
                <w:lang w:val="en-GB"/>
              </w:rPr>
              <w:t xml:space="preserve">jasminoides </w:t>
            </w:r>
            <w:r w:rsidRPr="008C36D0">
              <w:rPr>
                <w:rFonts w:cs="Arial"/>
                <w:sz w:val="16"/>
                <w:szCs w:val="16"/>
                <w:lang w:val="en-GB"/>
              </w:rPr>
              <w:t xml:space="preserve">leaves in healthy leaves of </w:t>
            </w:r>
            <w:r w:rsidRPr="008C36D0">
              <w:rPr>
                <w:rFonts w:cs="Arial"/>
                <w:i/>
                <w:sz w:val="16"/>
                <w:szCs w:val="16"/>
                <w:lang w:val="en-GB"/>
              </w:rPr>
              <w:t>S.</w:t>
            </w:r>
            <w:r w:rsidR="00B1381F" w:rsidRPr="008C36D0">
              <w:rPr>
                <w:rFonts w:cs="Arial"/>
                <w:i/>
                <w:sz w:val="16"/>
                <w:szCs w:val="16"/>
                <w:lang w:val="en-GB"/>
              </w:rPr>
              <w:t> </w:t>
            </w:r>
            <w:r w:rsidRPr="008C36D0">
              <w:rPr>
                <w:rFonts w:cs="Arial"/>
                <w:i/>
                <w:sz w:val="16"/>
                <w:szCs w:val="16"/>
                <w:lang w:val="en-GB"/>
              </w:rPr>
              <w:t>jasminoides</w:t>
            </w:r>
            <w:r w:rsidRPr="008C36D0">
              <w:rPr>
                <w:rFonts w:cs="Arial"/>
                <w:sz w:val="16"/>
                <w:szCs w:val="16"/>
                <w:lang w:val="en-GB"/>
              </w:rPr>
              <w:t xml:space="preserve"> and tomato</w:t>
            </w:r>
          </w:p>
          <w:p w:rsidR="0031507E" w:rsidRPr="008C36D0" w:rsidRDefault="00CD6E02" w:rsidP="00CD6E02">
            <w:pPr>
              <w:spacing w:after="0"/>
              <w:rPr>
                <w:rFonts w:cs="Arial"/>
                <w:b/>
                <w:i/>
                <w:sz w:val="16"/>
                <w:szCs w:val="16"/>
                <w:lang w:val="en-GB"/>
              </w:rPr>
            </w:pPr>
            <w:r w:rsidRPr="008C36D0">
              <w:rPr>
                <w:rFonts w:cs="Arial"/>
                <w:b/>
                <w:i/>
                <w:sz w:val="16"/>
                <w:szCs w:val="16"/>
                <w:lang w:val="en-GB"/>
              </w:rPr>
              <w:t>Analytical specificity</w:t>
            </w:r>
            <w:r w:rsidRPr="008C36D0">
              <w:rPr>
                <w:rFonts w:cs="Arial"/>
                <w:b/>
                <w:sz w:val="16"/>
                <w:szCs w:val="16"/>
                <w:lang w:val="en-GB"/>
              </w:rPr>
              <w:t>:</w:t>
            </w:r>
            <w:r w:rsidRPr="008C36D0">
              <w:rPr>
                <w:rFonts w:cs="Arial"/>
                <w:sz w:val="16"/>
                <w:szCs w:val="16"/>
                <w:lang w:val="en-GB"/>
              </w:rPr>
              <w:t xml:space="preserve"> </w:t>
            </w:r>
            <w:r w:rsidR="00B1381F" w:rsidRPr="008C36D0">
              <w:rPr>
                <w:rFonts w:cs="Arial"/>
                <w:sz w:val="16"/>
                <w:szCs w:val="16"/>
                <w:lang w:val="en-GB"/>
              </w:rPr>
              <w:t>detection of</w:t>
            </w:r>
            <w:r w:rsidRPr="008C36D0">
              <w:rPr>
                <w:rFonts w:cs="Arial"/>
                <w:sz w:val="16"/>
                <w:szCs w:val="16"/>
                <w:lang w:val="en-GB"/>
              </w:rPr>
              <w:t xml:space="preserve"> </w:t>
            </w:r>
            <w:r w:rsidR="00985804" w:rsidRPr="008C36D0">
              <w:rPr>
                <w:rFonts w:cs="Arial"/>
                <w:sz w:val="16"/>
                <w:szCs w:val="16"/>
                <w:lang w:val="en-GB"/>
              </w:rPr>
              <w:t xml:space="preserve">CLVd, </w:t>
            </w:r>
            <w:r w:rsidRPr="008C36D0">
              <w:rPr>
                <w:rFonts w:cs="Arial"/>
                <w:sz w:val="16"/>
                <w:szCs w:val="16"/>
                <w:lang w:val="en-GB"/>
              </w:rPr>
              <w:t>PSTVd</w:t>
            </w:r>
            <w:r w:rsidR="00985804" w:rsidRPr="008C36D0">
              <w:rPr>
                <w:rFonts w:cs="Arial"/>
                <w:sz w:val="16"/>
                <w:szCs w:val="16"/>
                <w:lang w:val="en-GB"/>
              </w:rPr>
              <w:t xml:space="preserve"> and TCDVd</w:t>
            </w:r>
            <w:r w:rsidRPr="008C36D0">
              <w:rPr>
                <w:rFonts w:cs="Arial"/>
                <w:sz w:val="16"/>
                <w:szCs w:val="16"/>
                <w:lang w:val="en-GB"/>
              </w:rPr>
              <w:t xml:space="preserve"> </w:t>
            </w:r>
          </w:p>
          <w:p w:rsidR="00CD6E02" w:rsidRPr="008C36D0" w:rsidRDefault="00CD6E02" w:rsidP="00CD6E02">
            <w:pPr>
              <w:spacing w:after="0"/>
              <w:rPr>
                <w:rFonts w:cs="Arial"/>
                <w:sz w:val="16"/>
                <w:szCs w:val="16"/>
                <w:lang w:val="en-GB"/>
              </w:rPr>
            </w:pPr>
            <w:r w:rsidRPr="008C36D0">
              <w:rPr>
                <w:rFonts w:cs="Arial"/>
                <w:b/>
                <w:i/>
                <w:sz w:val="16"/>
                <w:szCs w:val="16"/>
                <w:lang w:val="en-GB"/>
              </w:rPr>
              <w:t>Selectivity</w:t>
            </w:r>
            <w:r w:rsidRPr="008C36D0">
              <w:rPr>
                <w:rFonts w:cs="Arial"/>
                <w:b/>
                <w:sz w:val="16"/>
                <w:szCs w:val="16"/>
                <w:lang w:val="en-GB"/>
              </w:rPr>
              <w:t>:</w:t>
            </w:r>
            <w:r w:rsidRPr="008C36D0">
              <w:rPr>
                <w:rFonts w:cs="Arial"/>
                <w:sz w:val="16"/>
                <w:szCs w:val="16"/>
                <w:lang w:val="en-GB"/>
              </w:rPr>
              <w:t xml:space="preserve"> no influence of potato leaves</w:t>
            </w:r>
            <w:r w:rsidR="00B1381F" w:rsidRPr="008C36D0">
              <w:rPr>
                <w:rFonts w:cs="Arial"/>
                <w:sz w:val="16"/>
                <w:szCs w:val="16"/>
                <w:lang w:val="en-GB"/>
              </w:rPr>
              <w:t>,</w:t>
            </w:r>
            <w:r w:rsidRPr="008C36D0">
              <w:rPr>
                <w:rFonts w:cs="Arial"/>
                <w:sz w:val="16"/>
                <w:szCs w:val="16"/>
                <w:lang w:val="en-GB"/>
              </w:rPr>
              <w:t xml:space="preserve"> tubers </w:t>
            </w:r>
            <w:r w:rsidR="00B1381F" w:rsidRPr="008C36D0">
              <w:rPr>
                <w:rFonts w:cs="Arial"/>
                <w:sz w:val="16"/>
                <w:szCs w:val="16"/>
                <w:lang w:val="en-GB"/>
              </w:rPr>
              <w:t>or</w:t>
            </w:r>
            <w:r w:rsidRPr="008C36D0">
              <w:rPr>
                <w:rFonts w:cs="Arial"/>
                <w:sz w:val="16"/>
                <w:szCs w:val="16"/>
                <w:lang w:val="en-GB"/>
              </w:rPr>
              <w:t xml:space="preserve"> tomato seeds</w:t>
            </w:r>
          </w:p>
          <w:p w:rsidR="00CD6E02" w:rsidRPr="008C36D0" w:rsidRDefault="00CD6E02" w:rsidP="00CD6E02">
            <w:pPr>
              <w:spacing w:after="0"/>
              <w:rPr>
                <w:rFonts w:cs="Arial"/>
                <w:sz w:val="16"/>
                <w:szCs w:val="16"/>
                <w:lang w:val="en-GB"/>
              </w:rPr>
            </w:pPr>
            <w:r w:rsidRPr="008C36D0">
              <w:rPr>
                <w:rFonts w:cs="Arial"/>
                <w:b/>
                <w:i/>
                <w:sz w:val="16"/>
                <w:szCs w:val="16"/>
                <w:lang w:val="en-GB"/>
              </w:rPr>
              <w:t xml:space="preserve">Repeatability </w:t>
            </w:r>
            <w:r w:rsidR="00AA11BF" w:rsidRPr="008C36D0">
              <w:rPr>
                <w:rFonts w:cs="Arial"/>
                <w:b/>
                <w:i/>
                <w:sz w:val="16"/>
                <w:szCs w:val="16"/>
                <w:lang w:val="en-GB"/>
              </w:rPr>
              <w:t>and</w:t>
            </w:r>
            <w:r w:rsidRPr="008C36D0">
              <w:rPr>
                <w:rFonts w:cs="Arial"/>
                <w:b/>
                <w:i/>
                <w:sz w:val="16"/>
                <w:szCs w:val="16"/>
                <w:lang w:val="en-GB"/>
              </w:rPr>
              <w:t xml:space="preserve"> reproducibility</w:t>
            </w:r>
            <w:r w:rsidRPr="008C36D0">
              <w:rPr>
                <w:rFonts w:cs="Arial"/>
                <w:b/>
                <w:sz w:val="16"/>
                <w:szCs w:val="16"/>
                <w:lang w:val="en-GB"/>
              </w:rPr>
              <w:t>:</w:t>
            </w:r>
            <w:r w:rsidRPr="008C36D0">
              <w:rPr>
                <w:rFonts w:cs="Arial"/>
                <w:sz w:val="16"/>
                <w:szCs w:val="16"/>
                <w:lang w:val="en-GB"/>
              </w:rPr>
              <w:t xml:space="preserve"> 100% (ring test of </w:t>
            </w:r>
            <w:r w:rsidR="00B1381F" w:rsidRPr="008C36D0">
              <w:rPr>
                <w:rFonts w:cs="Arial"/>
                <w:sz w:val="16"/>
                <w:szCs w:val="16"/>
                <w:lang w:val="en-GB"/>
              </w:rPr>
              <w:t>three</w:t>
            </w:r>
            <w:r w:rsidRPr="008C36D0">
              <w:rPr>
                <w:rFonts w:cs="Arial"/>
                <w:sz w:val="16"/>
                <w:szCs w:val="16"/>
                <w:lang w:val="en-GB"/>
              </w:rPr>
              <w:t xml:space="preserve"> laboratories)</w:t>
            </w:r>
          </w:p>
          <w:p w:rsidR="00CD6E02" w:rsidRPr="008C36D0" w:rsidRDefault="00CD6E02" w:rsidP="00A1755F">
            <w:pPr>
              <w:spacing w:after="0"/>
              <w:rPr>
                <w:rFonts w:cs="Arial"/>
                <w:sz w:val="16"/>
                <w:szCs w:val="16"/>
                <w:lang w:val="en-GB"/>
              </w:rPr>
            </w:pPr>
            <w:r w:rsidRPr="008C36D0">
              <w:rPr>
                <w:rFonts w:cs="Arial"/>
                <w:sz w:val="16"/>
                <w:szCs w:val="16"/>
                <w:lang w:val="en-GB"/>
              </w:rPr>
              <w:t xml:space="preserve">The diagnostic sensitivity was 100%, </w:t>
            </w:r>
            <w:r w:rsidR="00B1381F" w:rsidRPr="008C36D0">
              <w:rPr>
                <w:rFonts w:cs="Arial"/>
                <w:sz w:val="16"/>
                <w:szCs w:val="16"/>
                <w:lang w:val="en-GB"/>
              </w:rPr>
              <w:t xml:space="preserve">the </w:t>
            </w:r>
            <w:r w:rsidRPr="008C36D0">
              <w:rPr>
                <w:rFonts w:cs="Arial"/>
                <w:sz w:val="16"/>
                <w:szCs w:val="16"/>
                <w:lang w:val="en-GB"/>
              </w:rPr>
              <w:t xml:space="preserve">diagnostic specificity was 100% and the relative accuracy compared </w:t>
            </w:r>
            <w:r w:rsidR="00A1755F" w:rsidRPr="008C36D0">
              <w:rPr>
                <w:rFonts w:cs="Arial"/>
                <w:sz w:val="16"/>
                <w:szCs w:val="16"/>
                <w:lang w:val="en-GB"/>
              </w:rPr>
              <w:t>with</w:t>
            </w:r>
            <w:r w:rsidRPr="008C36D0">
              <w:rPr>
                <w:rFonts w:cs="Arial"/>
                <w:sz w:val="16"/>
                <w:szCs w:val="16"/>
                <w:lang w:val="en-GB"/>
              </w:rPr>
              <w:t xml:space="preserve"> a molecular hybridization method (Murcia </w:t>
            </w:r>
            <w:r w:rsidRPr="008C36D0">
              <w:rPr>
                <w:rFonts w:cs="Arial"/>
                <w:i/>
                <w:sz w:val="16"/>
                <w:szCs w:val="16"/>
                <w:lang w:val="en-GB"/>
              </w:rPr>
              <w:t>et al</w:t>
            </w:r>
            <w:r w:rsidRPr="008C36D0">
              <w:rPr>
                <w:rFonts w:cs="Arial"/>
                <w:sz w:val="16"/>
                <w:szCs w:val="16"/>
                <w:lang w:val="en-GB"/>
              </w:rPr>
              <w:t xml:space="preserve">., 2009) was 100%. </w:t>
            </w:r>
            <w:r w:rsidR="00B1381F" w:rsidRPr="008C36D0">
              <w:rPr>
                <w:rFonts w:cs="Arial"/>
                <w:sz w:val="16"/>
                <w:szCs w:val="16"/>
                <w:lang w:val="en-GB"/>
              </w:rPr>
              <w:t>V</w:t>
            </w:r>
            <w:r w:rsidRPr="008C36D0">
              <w:rPr>
                <w:rFonts w:cs="Arial"/>
                <w:sz w:val="16"/>
                <w:szCs w:val="16"/>
                <w:lang w:val="en-GB"/>
              </w:rPr>
              <w:t xml:space="preserve">alidation of the test was performed with 208 field samples of </w:t>
            </w:r>
            <w:r w:rsidRPr="008C36D0">
              <w:rPr>
                <w:rFonts w:cs="Arial"/>
                <w:i/>
                <w:sz w:val="16"/>
                <w:szCs w:val="16"/>
                <w:lang w:val="en-GB"/>
              </w:rPr>
              <w:t>S.</w:t>
            </w:r>
            <w:r w:rsidR="00B1381F" w:rsidRPr="008C36D0">
              <w:rPr>
                <w:rFonts w:cs="Arial"/>
                <w:i/>
                <w:sz w:val="16"/>
                <w:szCs w:val="16"/>
                <w:lang w:val="en-GB"/>
              </w:rPr>
              <w:t> </w:t>
            </w:r>
            <w:r w:rsidRPr="008C36D0">
              <w:rPr>
                <w:rFonts w:cs="Arial"/>
                <w:i/>
                <w:sz w:val="16"/>
                <w:szCs w:val="16"/>
                <w:lang w:val="en-GB"/>
              </w:rPr>
              <w:t>jasminoides</w:t>
            </w:r>
            <w:r w:rsidRPr="008C36D0">
              <w:rPr>
                <w:rFonts w:cs="Arial"/>
                <w:sz w:val="16"/>
                <w:szCs w:val="16"/>
                <w:lang w:val="en-GB"/>
              </w:rPr>
              <w:t xml:space="preserve">, </w:t>
            </w:r>
            <w:r w:rsidRPr="008C36D0">
              <w:rPr>
                <w:rFonts w:cs="Arial"/>
                <w:i/>
                <w:sz w:val="16"/>
                <w:szCs w:val="16"/>
                <w:lang w:val="en-GB"/>
              </w:rPr>
              <w:t>Brugmansia</w:t>
            </w:r>
            <w:r w:rsidRPr="008C36D0">
              <w:rPr>
                <w:rFonts w:cs="Arial"/>
                <w:sz w:val="16"/>
                <w:szCs w:val="16"/>
                <w:lang w:val="en-GB"/>
              </w:rPr>
              <w:t xml:space="preserve"> sp</w:t>
            </w:r>
            <w:r w:rsidR="00CF23BB">
              <w:rPr>
                <w:rFonts w:cs="Arial"/>
                <w:sz w:val="16"/>
                <w:szCs w:val="16"/>
                <w:lang w:val="en-GB"/>
              </w:rPr>
              <w:t>p</w:t>
            </w:r>
            <w:r w:rsidRPr="008C36D0">
              <w:rPr>
                <w:rFonts w:cs="Arial"/>
                <w:sz w:val="16"/>
                <w:szCs w:val="16"/>
                <w:lang w:val="en-GB"/>
              </w:rPr>
              <w:t xml:space="preserve">., </w:t>
            </w:r>
            <w:r w:rsidRPr="008C36D0">
              <w:rPr>
                <w:rFonts w:cs="Arial"/>
                <w:i/>
                <w:sz w:val="16"/>
                <w:szCs w:val="16"/>
                <w:lang w:val="en-GB"/>
              </w:rPr>
              <w:t xml:space="preserve">Datura </w:t>
            </w:r>
            <w:r w:rsidRPr="008C36D0">
              <w:rPr>
                <w:rFonts w:cs="Arial"/>
                <w:sz w:val="16"/>
                <w:szCs w:val="16"/>
                <w:lang w:val="en-GB"/>
              </w:rPr>
              <w:t>sp</w:t>
            </w:r>
            <w:r w:rsidR="00CF23BB">
              <w:rPr>
                <w:rFonts w:cs="Arial"/>
                <w:sz w:val="16"/>
                <w:szCs w:val="16"/>
                <w:lang w:val="en-GB"/>
              </w:rPr>
              <w:t>p</w:t>
            </w:r>
            <w:r w:rsidRPr="008C36D0">
              <w:rPr>
                <w:rFonts w:cs="Arial"/>
                <w:sz w:val="16"/>
                <w:szCs w:val="16"/>
                <w:lang w:val="en-GB"/>
              </w:rPr>
              <w:t xml:space="preserve">., </w:t>
            </w:r>
            <w:r w:rsidRPr="008C36D0">
              <w:rPr>
                <w:rFonts w:cs="Arial"/>
                <w:i/>
                <w:sz w:val="16"/>
                <w:szCs w:val="16"/>
                <w:lang w:val="en-GB"/>
              </w:rPr>
              <w:t xml:space="preserve">Petunia </w:t>
            </w:r>
            <w:r w:rsidRPr="008C36D0">
              <w:rPr>
                <w:rFonts w:cs="Arial"/>
                <w:sz w:val="16"/>
                <w:szCs w:val="16"/>
                <w:lang w:val="en-GB"/>
              </w:rPr>
              <w:t>sp</w:t>
            </w:r>
            <w:r w:rsidR="00CF23BB">
              <w:rPr>
                <w:rFonts w:cs="Arial"/>
                <w:sz w:val="16"/>
                <w:szCs w:val="16"/>
                <w:lang w:val="en-GB"/>
              </w:rPr>
              <w:t>p</w:t>
            </w:r>
            <w:r w:rsidRPr="008C36D0">
              <w:rPr>
                <w:rFonts w:cs="Arial"/>
                <w:i/>
                <w:sz w:val="16"/>
                <w:szCs w:val="16"/>
                <w:lang w:val="en-GB"/>
              </w:rPr>
              <w:t>.</w:t>
            </w:r>
            <w:r w:rsidR="00B1381F" w:rsidRPr="008C36D0">
              <w:rPr>
                <w:rFonts w:cs="Arial"/>
                <w:i/>
                <w:sz w:val="16"/>
                <w:szCs w:val="16"/>
                <w:lang w:val="en-GB"/>
              </w:rPr>
              <w:t>,</w:t>
            </w:r>
            <w:r w:rsidRPr="008C36D0">
              <w:rPr>
                <w:rFonts w:cs="Arial"/>
                <w:sz w:val="16"/>
                <w:szCs w:val="16"/>
                <w:lang w:val="en-GB"/>
              </w:rPr>
              <w:t xml:space="preserve"> </w:t>
            </w:r>
            <w:r w:rsidRPr="008C36D0">
              <w:rPr>
                <w:rFonts w:cs="Arial"/>
                <w:i/>
                <w:sz w:val="16"/>
                <w:szCs w:val="16"/>
                <w:lang w:val="en-GB"/>
              </w:rPr>
              <w:t>Dendrathema</w:t>
            </w:r>
            <w:r w:rsidRPr="008C36D0">
              <w:rPr>
                <w:rFonts w:cs="Arial"/>
                <w:sz w:val="16"/>
                <w:szCs w:val="16"/>
                <w:lang w:val="en-GB"/>
              </w:rPr>
              <w:t xml:space="preserve"> sp</w:t>
            </w:r>
            <w:r w:rsidR="00CF23BB">
              <w:rPr>
                <w:rFonts w:cs="Arial"/>
                <w:sz w:val="16"/>
                <w:szCs w:val="16"/>
                <w:lang w:val="en-GB"/>
              </w:rPr>
              <w:t>p</w:t>
            </w:r>
            <w:r w:rsidRPr="008C36D0">
              <w:rPr>
                <w:rFonts w:cs="Arial"/>
                <w:sz w:val="16"/>
                <w:szCs w:val="16"/>
                <w:lang w:val="en-GB"/>
              </w:rPr>
              <w:t>.</w:t>
            </w:r>
            <w:r w:rsidR="00B1381F" w:rsidRPr="008C36D0">
              <w:rPr>
                <w:rFonts w:cs="Arial"/>
                <w:sz w:val="16"/>
                <w:szCs w:val="16"/>
                <w:lang w:val="en-GB"/>
              </w:rPr>
              <w:t>,</w:t>
            </w:r>
            <w:r w:rsidRPr="008C36D0">
              <w:rPr>
                <w:rFonts w:cs="Arial"/>
                <w:sz w:val="16"/>
                <w:szCs w:val="16"/>
                <w:lang w:val="en-GB"/>
              </w:rPr>
              <w:t xml:space="preserve"> potato and tomato. Of the 208 samples, 43 were true positive and 150 true negative by both techniques. </w:t>
            </w:r>
            <w:r w:rsidR="00B1381F" w:rsidRPr="008C36D0">
              <w:rPr>
                <w:rFonts w:cs="Arial"/>
                <w:sz w:val="16"/>
                <w:szCs w:val="16"/>
                <w:lang w:val="en-GB"/>
              </w:rPr>
              <w:t>Fifteen</w:t>
            </w:r>
            <w:r w:rsidRPr="008C36D0">
              <w:rPr>
                <w:rFonts w:cs="Arial"/>
                <w:sz w:val="16"/>
                <w:szCs w:val="16"/>
                <w:lang w:val="en-GB"/>
              </w:rPr>
              <w:t xml:space="preserve"> samples were false positive by hybridization in which </w:t>
            </w:r>
            <w:r w:rsidR="00A817E9" w:rsidRPr="00843C28">
              <w:rPr>
                <w:rFonts w:cs="Arial"/>
                <w:i/>
                <w:sz w:val="16"/>
                <w:szCs w:val="16"/>
                <w:lang w:val="en-GB"/>
              </w:rPr>
              <w:t>Tomato apical stunt viroid</w:t>
            </w:r>
            <w:r w:rsidR="00A817E9" w:rsidRPr="008C36D0">
              <w:rPr>
                <w:rFonts w:cs="Arial"/>
                <w:sz w:val="16"/>
                <w:szCs w:val="16"/>
                <w:lang w:val="en-GB"/>
              </w:rPr>
              <w:t xml:space="preserve"> (</w:t>
            </w:r>
            <w:r w:rsidRPr="008C36D0">
              <w:rPr>
                <w:rFonts w:cs="Arial"/>
                <w:sz w:val="16"/>
                <w:szCs w:val="16"/>
                <w:lang w:val="en-GB"/>
              </w:rPr>
              <w:t>TASVd</w:t>
            </w:r>
            <w:r w:rsidR="00A817E9" w:rsidRPr="008C36D0">
              <w:rPr>
                <w:rFonts w:cs="Arial"/>
                <w:sz w:val="16"/>
                <w:szCs w:val="16"/>
                <w:lang w:val="en-GB"/>
              </w:rPr>
              <w:t>)</w:t>
            </w:r>
            <w:r w:rsidRPr="008C36D0">
              <w:rPr>
                <w:rFonts w:cs="Arial"/>
                <w:sz w:val="16"/>
                <w:szCs w:val="16"/>
                <w:lang w:val="en-GB"/>
              </w:rPr>
              <w:t xml:space="preserve"> and </w:t>
            </w:r>
            <w:r w:rsidR="00A817E9" w:rsidRPr="00843C28">
              <w:rPr>
                <w:rFonts w:cs="Arial"/>
                <w:i/>
                <w:sz w:val="16"/>
                <w:szCs w:val="16"/>
                <w:lang w:val="en-GB"/>
              </w:rPr>
              <w:t>Citrus exocortis viroid</w:t>
            </w:r>
            <w:r w:rsidR="00A817E9" w:rsidRPr="008C36D0">
              <w:rPr>
                <w:rFonts w:cs="Arial"/>
                <w:sz w:val="16"/>
                <w:szCs w:val="16"/>
                <w:lang w:val="en-GB"/>
              </w:rPr>
              <w:t xml:space="preserve"> (</w:t>
            </w:r>
            <w:r w:rsidRPr="008C36D0">
              <w:rPr>
                <w:rFonts w:cs="Arial"/>
                <w:sz w:val="16"/>
                <w:szCs w:val="16"/>
                <w:lang w:val="en-GB"/>
              </w:rPr>
              <w:t>CEVd</w:t>
            </w:r>
            <w:r w:rsidR="00A817E9" w:rsidRPr="008C36D0">
              <w:rPr>
                <w:rFonts w:cs="Arial"/>
                <w:sz w:val="16"/>
                <w:szCs w:val="16"/>
                <w:lang w:val="en-GB"/>
              </w:rPr>
              <w:t>)</w:t>
            </w:r>
            <w:r w:rsidRPr="008C36D0">
              <w:rPr>
                <w:rFonts w:cs="Arial"/>
                <w:sz w:val="16"/>
                <w:szCs w:val="16"/>
                <w:lang w:val="en-GB"/>
              </w:rPr>
              <w:t xml:space="preserve"> were detected. No samples were false negative</w:t>
            </w:r>
            <w:r w:rsidR="00C763CC" w:rsidRPr="008C36D0">
              <w:rPr>
                <w:rFonts w:cs="Arial"/>
                <w:sz w:val="16"/>
                <w:szCs w:val="16"/>
                <w:lang w:val="en-GB"/>
              </w:rPr>
              <w:t>.</w:t>
            </w:r>
          </w:p>
        </w:tc>
      </w:tr>
    </w:tbl>
    <w:p w:rsidR="00CD6E02" w:rsidRPr="008C36D0" w:rsidRDefault="00CD6E02" w:rsidP="00CD6E02">
      <w:pPr>
        <w:autoSpaceDE w:val="0"/>
        <w:autoSpaceDN w:val="0"/>
        <w:adjustRightInd w:val="0"/>
        <w:spacing w:after="0" w:line="240" w:lineRule="auto"/>
        <w:divId w:val="530144583"/>
        <w:rPr>
          <w:rFonts w:cs="Arial"/>
          <w:sz w:val="16"/>
          <w:szCs w:val="16"/>
          <w:vertAlign w:val="superscript"/>
          <w:lang w:val="en-GB"/>
        </w:rPr>
      </w:pPr>
    </w:p>
    <w:p w:rsidR="00CD6E02" w:rsidRPr="008C36D0" w:rsidRDefault="00CD6E02" w:rsidP="00CD6E02">
      <w:pPr>
        <w:autoSpaceDE w:val="0"/>
        <w:autoSpaceDN w:val="0"/>
        <w:adjustRightInd w:val="0"/>
        <w:spacing w:after="0" w:line="240" w:lineRule="auto"/>
        <w:divId w:val="530144583"/>
        <w:rPr>
          <w:rFonts w:cs="Arial"/>
          <w:sz w:val="16"/>
          <w:szCs w:val="16"/>
          <w:vertAlign w:val="superscript"/>
          <w:lang w:val="en-GB"/>
        </w:rPr>
      </w:pPr>
      <w:r w:rsidRPr="008C36D0">
        <w:rPr>
          <w:rFonts w:cs="Arial"/>
          <w:sz w:val="16"/>
          <w:szCs w:val="16"/>
          <w:vertAlign w:val="superscript"/>
          <w:lang w:val="en-GB"/>
        </w:rPr>
        <w:t>1</w:t>
      </w:r>
      <w:r w:rsidR="00531B99" w:rsidRPr="008C36D0">
        <w:rPr>
          <w:rFonts w:cs="Arial"/>
          <w:sz w:val="16"/>
          <w:szCs w:val="16"/>
          <w:vertAlign w:val="superscript"/>
          <w:lang w:val="en-GB"/>
        </w:rPr>
        <w:t xml:space="preserve"> </w:t>
      </w:r>
      <w:r w:rsidR="00531B99" w:rsidRPr="008C36D0">
        <w:rPr>
          <w:rFonts w:cs="Arial"/>
          <w:color w:val="000000"/>
          <w:sz w:val="16"/>
          <w:szCs w:val="16"/>
          <w:lang w:val="en-GB" w:eastAsia="en-GB"/>
        </w:rPr>
        <w:t xml:space="preserve">Because </w:t>
      </w:r>
      <w:r w:rsidRPr="008C36D0">
        <w:rPr>
          <w:rFonts w:cs="Arial"/>
          <w:color w:val="000000"/>
          <w:sz w:val="16"/>
          <w:szCs w:val="16"/>
          <w:lang w:val="en-GB" w:eastAsia="en-GB"/>
        </w:rPr>
        <w:t>viroid concentration in the original test material is not known, for some of the assays the limit of detection (sensitivity) is expressed as a relative value. Undiluted infected leaf sap is considered 100% infected (at a ratio of 1</w:t>
      </w:r>
      <w:r w:rsidR="00531B99" w:rsidRPr="008C36D0">
        <w:rPr>
          <w:rFonts w:cs="Arial"/>
          <w:color w:val="000000"/>
          <w:sz w:val="16"/>
          <w:szCs w:val="16"/>
          <w:lang w:val="en-GB" w:eastAsia="en-GB"/>
        </w:rPr>
        <w:t> </w:t>
      </w:r>
      <w:r w:rsidRPr="008C36D0">
        <w:rPr>
          <w:rFonts w:cs="Arial"/>
          <w:color w:val="000000"/>
          <w:sz w:val="16"/>
          <w:szCs w:val="16"/>
          <w:lang w:val="en-GB" w:eastAsia="en-GB"/>
        </w:rPr>
        <w:t>g leaf material</w:t>
      </w:r>
      <w:r w:rsidR="00531B99" w:rsidRPr="008C36D0">
        <w:rPr>
          <w:rFonts w:cs="Arial"/>
          <w:color w:val="000000"/>
          <w:sz w:val="16"/>
          <w:szCs w:val="16"/>
          <w:lang w:val="en-GB" w:eastAsia="en-GB"/>
        </w:rPr>
        <w:t> </w:t>
      </w:r>
      <w:r w:rsidRPr="008C36D0">
        <w:rPr>
          <w:rFonts w:cs="Arial"/>
          <w:color w:val="000000"/>
          <w:sz w:val="16"/>
          <w:szCs w:val="16"/>
          <w:lang w:val="en-GB" w:eastAsia="en-GB"/>
        </w:rPr>
        <w:t>:</w:t>
      </w:r>
      <w:r w:rsidR="00531B99" w:rsidRPr="008C36D0">
        <w:rPr>
          <w:rFonts w:cs="Arial"/>
          <w:color w:val="000000"/>
          <w:sz w:val="16"/>
          <w:szCs w:val="16"/>
          <w:lang w:val="en-GB" w:eastAsia="en-GB"/>
        </w:rPr>
        <w:t> </w:t>
      </w:r>
      <w:r w:rsidRPr="008C36D0">
        <w:rPr>
          <w:rFonts w:cs="Arial"/>
          <w:color w:val="000000"/>
          <w:sz w:val="16"/>
          <w:szCs w:val="16"/>
          <w:lang w:val="en-GB" w:eastAsia="en-GB"/>
        </w:rPr>
        <w:t>3</w:t>
      </w:r>
      <w:r w:rsidR="00531B99" w:rsidRPr="008C36D0">
        <w:rPr>
          <w:rFonts w:cs="Arial"/>
          <w:color w:val="000000"/>
          <w:sz w:val="16"/>
          <w:szCs w:val="16"/>
          <w:lang w:val="en-GB" w:eastAsia="en-GB"/>
        </w:rPr>
        <w:t> </w:t>
      </w:r>
      <w:r w:rsidRPr="008C36D0">
        <w:rPr>
          <w:rFonts w:cs="Arial"/>
          <w:color w:val="000000"/>
          <w:sz w:val="16"/>
          <w:szCs w:val="16"/>
          <w:lang w:val="en-GB" w:eastAsia="en-GB"/>
        </w:rPr>
        <w:t>ml buffer). The relative limit of detection was determined by testing eight serial dilutions of infected leaf sap in healthy leaf sap.</w:t>
      </w:r>
      <w:r w:rsidR="00531B99" w:rsidRPr="008C36D0">
        <w:rPr>
          <w:rFonts w:cs="Arial"/>
          <w:color w:val="000000"/>
          <w:sz w:val="16"/>
          <w:szCs w:val="16"/>
          <w:lang w:val="en-GB" w:eastAsia="en-GB"/>
        </w:rPr>
        <w:t xml:space="preserve"> </w:t>
      </w:r>
      <w:r w:rsidRPr="008C36D0">
        <w:rPr>
          <w:rFonts w:cs="Arial"/>
          <w:color w:val="000000"/>
          <w:sz w:val="16"/>
          <w:szCs w:val="16"/>
          <w:lang w:val="en-GB" w:eastAsia="en-GB"/>
        </w:rPr>
        <w:t>The</w:t>
      </w:r>
      <w:r w:rsidR="00531B99" w:rsidRPr="008C36D0">
        <w:rPr>
          <w:rFonts w:cs="Arial"/>
          <w:color w:val="000000"/>
          <w:sz w:val="16"/>
          <w:szCs w:val="16"/>
          <w:lang w:val="en-GB" w:eastAsia="en-GB"/>
        </w:rPr>
        <w:t xml:space="preserve"> </w:t>
      </w:r>
      <w:r w:rsidRPr="008C36D0">
        <w:rPr>
          <w:rFonts w:cs="Arial"/>
          <w:color w:val="000000"/>
          <w:sz w:val="16"/>
          <w:szCs w:val="16"/>
          <w:lang w:val="en-GB" w:eastAsia="en-GB"/>
        </w:rPr>
        <w:t>relative limit of detection is defined as the average of the lowest relative infection rate of each isolate that could still be detected (</w:t>
      </w:r>
      <w:r w:rsidR="00531B99" w:rsidRPr="008C36D0">
        <w:rPr>
          <w:rFonts w:cs="Arial"/>
          <w:color w:val="000000"/>
          <w:sz w:val="16"/>
          <w:szCs w:val="16"/>
          <w:lang w:val="en-GB" w:eastAsia="en-GB"/>
        </w:rPr>
        <w:t>cycle threshold (</w:t>
      </w:r>
      <w:r w:rsidRPr="008C36D0">
        <w:rPr>
          <w:rFonts w:cs="Arial"/>
          <w:color w:val="000000"/>
          <w:sz w:val="16"/>
          <w:szCs w:val="16"/>
          <w:lang w:val="en-GB" w:eastAsia="en-GB"/>
        </w:rPr>
        <w:t>Ct</w:t>
      </w:r>
      <w:r w:rsidR="00531B99" w:rsidRPr="008C36D0">
        <w:rPr>
          <w:rFonts w:cs="Arial"/>
          <w:color w:val="000000"/>
          <w:sz w:val="16"/>
          <w:szCs w:val="16"/>
          <w:lang w:val="en-GB" w:eastAsia="en-GB"/>
        </w:rPr>
        <w:t>)</w:t>
      </w:r>
      <w:r w:rsidRPr="008C36D0">
        <w:rPr>
          <w:rFonts w:cs="Arial"/>
          <w:color w:val="000000"/>
          <w:sz w:val="16"/>
          <w:szCs w:val="16"/>
          <w:lang w:val="en-GB" w:eastAsia="en-GB"/>
        </w:rPr>
        <w:t xml:space="preserve"> &lt;32), and </w:t>
      </w:r>
      <w:r w:rsidR="00531B99" w:rsidRPr="008C36D0">
        <w:rPr>
          <w:rFonts w:cs="Arial"/>
          <w:color w:val="000000"/>
          <w:sz w:val="16"/>
          <w:szCs w:val="16"/>
          <w:lang w:val="en-GB" w:eastAsia="en-GB"/>
        </w:rPr>
        <w:t>three</w:t>
      </w:r>
      <w:r w:rsidRPr="008C36D0">
        <w:rPr>
          <w:rFonts w:cs="Arial"/>
          <w:color w:val="000000"/>
          <w:sz w:val="16"/>
          <w:szCs w:val="16"/>
          <w:lang w:val="en-GB" w:eastAsia="en-GB"/>
        </w:rPr>
        <w:t xml:space="preserve"> standard deviations were added to give a conservative measure with 99.7% certainty (</w:t>
      </w:r>
      <w:r w:rsidRPr="008C36D0">
        <w:rPr>
          <w:rFonts w:cs="Arial"/>
          <w:sz w:val="16"/>
          <w:szCs w:val="16"/>
          <w:lang w:val="en-GB" w:eastAsia="en-GB"/>
        </w:rPr>
        <w:t xml:space="preserve">Botermans </w:t>
      </w:r>
      <w:r w:rsidRPr="008C36D0">
        <w:rPr>
          <w:rFonts w:cs="Arial"/>
          <w:i/>
          <w:sz w:val="16"/>
          <w:szCs w:val="16"/>
          <w:lang w:val="en-GB" w:eastAsia="en-GB"/>
        </w:rPr>
        <w:t>et</w:t>
      </w:r>
      <w:r w:rsidR="001873A3" w:rsidRPr="008C36D0">
        <w:rPr>
          <w:rFonts w:cs="Arial"/>
          <w:i/>
          <w:sz w:val="16"/>
          <w:szCs w:val="16"/>
          <w:lang w:val="en-GB" w:eastAsia="en-GB"/>
        </w:rPr>
        <w:t> </w:t>
      </w:r>
      <w:r w:rsidRPr="008C36D0">
        <w:rPr>
          <w:rFonts w:cs="Arial"/>
          <w:i/>
          <w:sz w:val="16"/>
          <w:szCs w:val="16"/>
          <w:lang w:val="en-GB" w:eastAsia="en-GB"/>
        </w:rPr>
        <w:t>al</w:t>
      </w:r>
      <w:r w:rsidRPr="008C36D0">
        <w:rPr>
          <w:rFonts w:cs="Arial"/>
          <w:sz w:val="16"/>
          <w:szCs w:val="16"/>
          <w:lang w:val="en-GB" w:eastAsia="en-GB"/>
        </w:rPr>
        <w:t>., 2013)</w:t>
      </w:r>
      <w:r w:rsidR="00531B99" w:rsidRPr="008C36D0">
        <w:rPr>
          <w:rFonts w:cs="Arial"/>
          <w:sz w:val="16"/>
          <w:szCs w:val="16"/>
          <w:lang w:val="en-GB" w:eastAsia="en-GB"/>
        </w:rPr>
        <w:t>.</w:t>
      </w:r>
    </w:p>
    <w:p w:rsidR="00CD6E02" w:rsidRPr="008C36D0" w:rsidRDefault="00CD6E02" w:rsidP="00CD6E02">
      <w:pPr>
        <w:autoSpaceDE w:val="0"/>
        <w:autoSpaceDN w:val="0"/>
        <w:adjustRightInd w:val="0"/>
        <w:spacing w:after="0" w:line="240" w:lineRule="auto"/>
        <w:divId w:val="530144583"/>
        <w:rPr>
          <w:rFonts w:cs="Arial"/>
          <w:color w:val="000000"/>
          <w:sz w:val="16"/>
          <w:szCs w:val="16"/>
          <w:lang w:val="en-GB" w:eastAsia="en-GB"/>
        </w:rPr>
      </w:pPr>
    </w:p>
    <w:p w:rsidR="00153DCB" w:rsidRPr="008C36D0" w:rsidRDefault="00CD6E02" w:rsidP="0005232B">
      <w:pPr>
        <w:autoSpaceDE w:val="0"/>
        <w:autoSpaceDN w:val="0"/>
        <w:adjustRightInd w:val="0"/>
        <w:spacing w:line="240" w:lineRule="auto"/>
        <w:divId w:val="530144583"/>
        <w:rPr>
          <w:rFonts w:ascii="Times New Roman" w:eastAsia="Times New Roman" w:hAnsi="Times New Roman" w:cs="Times New Roman"/>
          <w:sz w:val="24"/>
          <w:szCs w:val="24"/>
          <w:lang w:val="en-GB"/>
        </w:rPr>
      </w:pPr>
      <w:r w:rsidRPr="008C36D0">
        <w:rPr>
          <w:rFonts w:ascii="GulliverRM" w:hAnsi="GulliverRM" w:cs="GulliverRM"/>
          <w:color w:val="000000"/>
          <w:sz w:val="16"/>
          <w:szCs w:val="16"/>
          <w:vertAlign w:val="superscript"/>
          <w:lang w:val="en-GB" w:eastAsia="en-GB"/>
        </w:rPr>
        <w:t xml:space="preserve">2 </w:t>
      </w:r>
      <w:r w:rsidRPr="008C36D0">
        <w:rPr>
          <w:rFonts w:ascii="GulliverRM" w:hAnsi="GulliverRM" w:cs="GulliverRM"/>
          <w:color w:val="000000"/>
          <w:sz w:val="16"/>
          <w:szCs w:val="16"/>
          <w:lang w:val="en-GB" w:eastAsia="en-GB"/>
        </w:rPr>
        <w:t xml:space="preserve">The three methods, R-PAGE, DIG probe and </w:t>
      </w:r>
      <w:r w:rsidR="00531B99" w:rsidRPr="008C36D0">
        <w:rPr>
          <w:rFonts w:cs="Arial"/>
          <w:iCs/>
          <w:sz w:val="16"/>
          <w:szCs w:val="16"/>
          <w:lang w:val="en-GB"/>
        </w:rPr>
        <w:t>t</w:t>
      </w:r>
      <w:r w:rsidRPr="008C36D0">
        <w:rPr>
          <w:rFonts w:cs="Arial"/>
          <w:iCs/>
          <w:sz w:val="16"/>
          <w:szCs w:val="16"/>
          <w:lang w:val="en-GB"/>
        </w:rPr>
        <w:t>wo-step</w:t>
      </w:r>
      <w:r w:rsidRPr="008C36D0">
        <w:rPr>
          <w:rFonts w:cs="Arial"/>
          <w:i/>
          <w:iCs/>
          <w:sz w:val="16"/>
          <w:szCs w:val="16"/>
          <w:lang w:val="en-GB"/>
        </w:rPr>
        <w:t xml:space="preserve"> c</w:t>
      </w:r>
      <w:r w:rsidRPr="008C36D0">
        <w:rPr>
          <w:rFonts w:cs="Arial"/>
          <w:bCs/>
          <w:sz w:val="16"/>
          <w:szCs w:val="16"/>
          <w:lang w:val="en-GB"/>
        </w:rPr>
        <w:t xml:space="preserve">onventional RT-PCR using the primers of </w:t>
      </w:r>
      <w:r w:rsidRPr="008C36D0">
        <w:rPr>
          <w:rFonts w:cs="Arial"/>
          <w:bCs/>
          <w:color w:val="231F20"/>
          <w:sz w:val="16"/>
          <w:szCs w:val="16"/>
          <w:lang w:val="en-GB"/>
        </w:rPr>
        <w:t xml:space="preserve">Shamloul </w:t>
      </w:r>
      <w:r w:rsidRPr="008C36D0">
        <w:rPr>
          <w:rFonts w:cs="Arial"/>
          <w:bCs/>
          <w:i/>
          <w:iCs/>
          <w:color w:val="231F20"/>
          <w:sz w:val="16"/>
          <w:szCs w:val="16"/>
          <w:lang w:val="en-GB"/>
        </w:rPr>
        <w:t>et al</w:t>
      </w:r>
      <w:r w:rsidRPr="008C36D0">
        <w:rPr>
          <w:rFonts w:cs="Arial"/>
          <w:bCs/>
          <w:color w:val="231F20"/>
          <w:sz w:val="16"/>
          <w:szCs w:val="16"/>
          <w:lang w:val="en-GB"/>
        </w:rPr>
        <w:t>. (1997)</w:t>
      </w:r>
      <w:r w:rsidR="00531B99" w:rsidRPr="008C36D0">
        <w:rPr>
          <w:rFonts w:cs="Arial"/>
          <w:bCs/>
          <w:color w:val="231F20"/>
          <w:sz w:val="16"/>
          <w:szCs w:val="16"/>
          <w:lang w:val="en-GB"/>
        </w:rPr>
        <w:t>,</w:t>
      </w:r>
      <w:r w:rsidRPr="008C36D0">
        <w:rPr>
          <w:rFonts w:cs="Arial"/>
          <w:bCs/>
          <w:color w:val="231F20"/>
          <w:sz w:val="16"/>
          <w:szCs w:val="16"/>
          <w:lang w:val="en-GB"/>
        </w:rPr>
        <w:t xml:space="preserve"> were compared in an international ring test </w:t>
      </w:r>
      <w:r w:rsidRPr="008C36D0">
        <w:rPr>
          <w:rFonts w:cs="Arial"/>
          <w:sz w:val="16"/>
          <w:szCs w:val="16"/>
          <w:lang w:val="en-GB"/>
        </w:rPr>
        <w:t xml:space="preserve">(Jeffries </w:t>
      </w:r>
      <w:r w:rsidR="00531B99" w:rsidRPr="008C36D0">
        <w:rPr>
          <w:rFonts w:cs="Arial"/>
          <w:sz w:val="16"/>
          <w:szCs w:val="16"/>
          <w:lang w:val="en-GB"/>
        </w:rPr>
        <w:t>and</w:t>
      </w:r>
      <w:r w:rsidRPr="008C36D0">
        <w:rPr>
          <w:rFonts w:cs="Arial"/>
          <w:sz w:val="16"/>
          <w:szCs w:val="16"/>
          <w:lang w:val="en-GB"/>
        </w:rPr>
        <w:t xml:space="preserve"> James, 2005).</w:t>
      </w:r>
    </w:p>
    <w:sectPr w:rsidR="00153DCB" w:rsidRPr="008C36D0" w:rsidSect="002B694D">
      <w:headerReference w:type="even" r:id="rId30"/>
      <w:headerReference w:type="default" r:id="rId31"/>
      <w:footerReference w:type="even" r:id="rId32"/>
      <w:footerReference w:type="default" r:id="rId33"/>
      <w:type w:val="continuous"/>
      <w:pgSz w:w="16840" w:h="11907" w:orient="landscape" w:code="9"/>
      <w:pgMar w:top="1418" w:right="1559" w:bottom="1418" w:left="1559"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1FC" w:rsidRDefault="00CB31FC" w:rsidP="00BE4366">
      <w:pPr>
        <w:spacing w:after="0" w:line="240" w:lineRule="auto"/>
      </w:pPr>
      <w:r>
        <w:separator/>
      </w:r>
    </w:p>
  </w:endnote>
  <w:endnote w:type="continuationSeparator" w:id="0">
    <w:p w:rsidR="00CB31FC" w:rsidRDefault="00CB31FC" w:rsidP="00BE43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Palatino">
    <w:panose1 w:val="02040502050505030304"/>
    <w:charset w:val="00"/>
    <w:family w:val="roman"/>
    <w:pitch w:val="variable"/>
    <w:sig w:usb0="00000007" w:usb1="00000000" w:usb2="00000000" w:usb3="00000000" w:csb0="00000093" w:csb1="00000000"/>
  </w:font>
  <w:font w:name="Times">
    <w:panose1 w:val="02020603060405020304"/>
    <w:charset w:val="00"/>
    <w:family w:val="roman"/>
    <w:pitch w:val="variable"/>
    <w:sig w:usb0="00000007" w:usb1="00000000" w:usb2="00000000" w:usb3="00000000" w:csb0="00000093" w:csb1="00000000"/>
  </w:font>
  <w:font w:name="AdvOT863180fb">
    <w:altName w:val="MS Mincho"/>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DejaVuSans-Bold">
    <w:altName w:val="Arial Unicode MS"/>
    <w:panose1 w:val="00000000000000000000"/>
    <w:charset w:val="80"/>
    <w:family w:val="auto"/>
    <w:notTrueType/>
    <w:pitch w:val="default"/>
    <w:sig w:usb0="00000001" w:usb1="08070000" w:usb2="00000010" w:usb3="00000000" w:csb0="00020000" w:csb1="00000000"/>
  </w:font>
  <w:font w:name="DejaVuSans-BoldOblique">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GulliverRM">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46A" w:rsidRDefault="00EB146A">
    <w:pPr>
      <w:pStyle w:val="Footer"/>
      <w:pBdr>
        <w:bottom w:val="single" w:sz="6" w:space="1" w:color="auto"/>
      </w:pBdr>
      <w:jc w:val="right"/>
    </w:pPr>
  </w:p>
  <w:p w:rsidR="00EB146A" w:rsidRPr="002B694D" w:rsidRDefault="00EB146A" w:rsidP="002B694D">
    <w:pPr>
      <w:pStyle w:val="Footer"/>
      <w:spacing w:before="120"/>
      <w:rPr>
        <w:b/>
      </w:rPr>
    </w:pPr>
    <w:r w:rsidRPr="002B694D">
      <w:rPr>
        <w:rFonts w:cs="Arial"/>
        <w:b/>
        <w:sz w:val="18"/>
        <w:szCs w:val="18"/>
      </w:rPr>
      <w:t xml:space="preserve">Page </w:t>
    </w:r>
    <w:r w:rsidR="00E432B2" w:rsidRPr="002B694D">
      <w:rPr>
        <w:rFonts w:cs="Arial"/>
        <w:b/>
        <w:sz w:val="18"/>
        <w:szCs w:val="18"/>
      </w:rPr>
      <w:fldChar w:fldCharType="begin"/>
    </w:r>
    <w:r w:rsidRPr="002B694D">
      <w:rPr>
        <w:rFonts w:cs="Arial"/>
        <w:b/>
        <w:sz w:val="18"/>
        <w:szCs w:val="18"/>
      </w:rPr>
      <w:instrText xml:space="preserve"> PAGE </w:instrText>
    </w:r>
    <w:r w:rsidR="00E432B2" w:rsidRPr="002B694D">
      <w:rPr>
        <w:rFonts w:cs="Arial"/>
        <w:b/>
        <w:sz w:val="18"/>
        <w:szCs w:val="18"/>
      </w:rPr>
      <w:fldChar w:fldCharType="separate"/>
    </w:r>
    <w:r w:rsidR="00420A03">
      <w:rPr>
        <w:rFonts w:cs="Arial"/>
        <w:b/>
        <w:noProof/>
        <w:sz w:val="18"/>
        <w:szCs w:val="18"/>
      </w:rPr>
      <w:t>2</w:t>
    </w:r>
    <w:r w:rsidR="00E432B2" w:rsidRPr="002B694D">
      <w:rPr>
        <w:rFonts w:cs="Arial"/>
        <w:b/>
        <w:sz w:val="18"/>
        <w:szCs w:val="18"/>
      </w:rPr>
      <w:fldChar w:fldCharType="end"/>
    </w:r>
    <w:r w:rsidRPr="002B694D">
      <w:rPr>
        <w:rFonts w:cs="Arial"/>
        <w:b/>
        <w:sz w:val="18"/>
        <w:szCs w:val="18"/>
      </w:rPr>
      <w:t xml:space="preserve"> of </w:t>
    </w:r>
    <w:r w:rsidR="00E432B2" w:rsidRPr="002B694D">
      <w:rPr>
        <w:rFonts w:cs="Arial"/>
        <w:b/>
        <w:sz w:val="18"/>
        <w:szCs w:val="18"/>
      </w:rPr>
      <w:fldChar w:fldCharType="begin"/>
    </w:r>
    <w:r w:rsidRPr="002B694D">
      <w:rPr>
        <w:rFonts w:cs="Arial"/>
        <w:b/>
        <w:sz w:val="18"/>
        <w:szCs w:val="18"/>
      </w:rPr>
      <w:instrText xml:space="preserve"> NUMPAGES  </w:instrText>
    </w:r>
    <w:r w:rsidR="00E432B2" w:rsidRPr="002B694D">
      <w:rPr>
        <w:rFonts w:cs="Arial"/>
        <w:b/>
        <w:sz w:val="18"/>
        <w:szCs w:val="18"/>
      </w:rPr>
      <w:fldChar w:fldCharType="separate"/>
    </w:r>
    <w:r w:rsidR="00420A03">
      <w:rPr>
        <w:rFonts w:cs="Arial"/>
        <w:b/>
        <w:noProof/>
        <w:sz w:val="18"/>
        <w:szCs w:val="18"/>
      </w:rPr>
      <w:t>27</w:t>
    </w:r>
    <w:r w:rsidR="00E432B2" w:rsidRPr="002B694D">
      <w:rPr>
        <w:rFonts w:cs="Arial"/>
        <w:b/>
        <w:sz w:val="18"/>
        <w:szCs w:val="18"/>
      </w:rPr>
      <w:fldChar w:fldCharType="end"/>
    </w:r>
    <w:r>
      <w:rPr>
        <w:rFonts w:cs="Arial"/>
        <w:b/>
        <w:sz w:val="18"/>
        <w:szCs w:val="18"/>
      </w:rPr>
      <w:t xml:space="preserve"> </w:t>
    </w:r>
    <w:r>
      <w:rPr>
        <w:rFonts w:cs="Arial"/>
        <w:b/>
        <w:sz w:val="18"/>
        <w:szCs w:val="18"/>
      </w:rPr>
      <w:tab/>
    </w:r>
    <w:r>
      <w:rPr>
        <w:rFonts w:cs="Arial"/>
        <w:b/>
        <w:sz w:val="18"/>
        <w:szCs w:val="18"/>
      </w:rPr>
      <w:tab/>
    </w:r>
    <w:r w:rsidRPr="00F47930">
      <w:t xml:space="preserve"> </w:t>
    </w:r>
    <w:r w:rsidRPr="00F47930">
      <w:rPr>
        <w:rFonts w:cs="Arial"/>
        <w:b/>
        <w:sz w:val="18"/>
        <w:szCs w:val="18"/>
      </w:rPr>
      <w:t>International Plant Protection Convention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46A" w:rsidRDefault="00EB146A" w:rsidP="002B694D">
    <w:pPr>
      <w:pStyle w:val="Footer"/>
      <w:pBdr>
        <w:bottom w:val="single" w:sz="6" w:space="1" w:color="auto"/>
      </w:pBdr>
      <w:jc w:val="right"/>
      <w:rPr>
        <w:rFonts w:cs="Arial"/>
        <w:sz w:val="18"/>
        <w:szCs w:val="18"/>
      </w:rPr>
    </w:pPr>
  </w:p>
  <w:p w:rsidR="00EB146A" w:rsidRPr="002B694D" w:rsidRDefault="00EB146A" w:rsidP="00F47930">
    <w:pPr>
      <w:pStyle w:val="Footer"/>
      <w:spacing w:before="120"/>
      <w:ind w:right="450"/>
      <w:rPr>
        <w:rFonts w:cs="Arial"/>
        <w:b/>
        <w:sz w:val="18"/>
        <w:szCs w:val="18"/>
      </w:rPr>
    </w:pPr>
    <w:r w:rsidRPr="00F47930">
      <w:rPr>
        <w:rFonts w:cs="Arial"/>
        <w:b/>
        <w:sz w:val="18"/>
        <w:szCs w:val="18"/>
      </w:rPr>
      <w:t xml:space="preserve">International Plant Protection Convention </w:t>
    </w:r>
    <w:r>
      <w:rPr>
        <w:rFonts w:cs="Arial"/>
        <w:b/>
        <w:sz w:val="18"/>
        <w:szCs w:val="18"/>
      </w:rPr>
      <w:tab/>
    </w:r>
    <w:r>
      <w:rPr>
        <w:rFonts w:cs="Arial"/>
        <w:b/>
        <w:sz w:val="18"/>
        <w:szCs w:val="18"/>
      </w:rPr>
      <w:tab/>
    </w:r>
    <w:r w:rsidRPr="002B694D">
      <w:rPr>
        <w:rFonts w:cs="Arial"/>
        <w:b/>
        <w:sz w:val="18"/>
        <w:szCs w:val="18"/>
      </w:rPr>
      <w:t xml:space="preserve">Page </w:t>
    </w:r>
    <w:r w:rsidR="00E432B2" w:rsidRPr="002B694D">
      <w:rPr>
        <w:rFonts w:cs="Arial"/>
        <w:b/>
        <w:sz w:val="18"/>
        <w:szCs w:val="18"/>
      </w:rPr>
      <w:fldChar w:fldCharType="begin"/>
    </w:r>
    <w:r w:rsidRPr="002B694D">
      <w:rPr>
        <w:rFonts w:cs="Arial"/>
        <w:b/>
        <w:sz w:val="18"/>
        <w:szCs w:val="18"/>
      </w:rPr>
      <w:instrText xml:space="preserve"> PAGE </w:instrText>
    </w:r>
    <w:r w:rsidR="00E432B2" w:rsidRPr="002B694D">
      <w:rPr>
        <w:rFonts w:cs="Arial"/>
        <w:b/>
        <w:sz w:val="18"/>
        <w:szCs w:val="18"/>
      </w:rPr>
      <w:fldChar w:fldCharType="separate"/>
    </w:r>
    <w:r w:rsidR="00420A03">
      <w:rPr>
        <w:rFonts w:cs="Arial"/>
        <w:b/>
        <w:noProof/>
        <w:sz w:val="18"/>
        <w:szCs w:val="18"/>
      </w:rPr>
      <w:t>3</w:t>
    </w:r>
    <w:r w:rsidR="00E432B2" w:rsidRPr="002B694D">
      <w:rPr>
        <w:rFonts w:cs="Arial"/>
        <w:b/>
        <w:sz w:val="18"/>
        <w:szCs w:val="18"/>
      </w:rPr>
      <w:fldChar w:fldCharType="end"/>
    </w:r>
    <w:r w:rsidRPr="002B694D">
      <w:rPr>
        <w:rFonts w:cs="Arial"/>
        <w:b/>
        <w:sz w:val="18"/>
        <w:szCs w:val="18"/>
      </w:rPr>
      <w:t xml:space="preserve"> of </w:t>
    </w:r>
    <w:r w:rsidR="00E432B2" w:rsidRPr="002B694D">
      <w:rPr>
        <w:rFonts w:cs="Arial"/>
        <w:b/>
        <w:sz w:val="18"/>
        <w:szCs w:val="18"/>
      </w:rPr>
      <w:fldChar w:fldCharType="begin"/>
    </w:r>
    <w:r w:rsidRPr="002B694D">
      <w:rPr>
        <w:rFonts w:cs="Arial"/>
        <w:b/>
        <w:sz w:val="18"/>
        <w:szCs w:val="18"/>
      </w:rPr>
      <w:instrText xml:space="preserve"> NUMPAGES  </w:instrText>
    </w:r>
    <w:r w:rsidR="00E432B2" w:rsidRPr="002B694D">
      <w:rPr>
        <w:rFonts w:cs="Arial"/>
        <w:b/>
        <w:sz w:val="18"/>
        <w:szCs w:val="18"/>
      </w:rPr>
      <w:fldChar w:fldCharType="separate"/>
    </w:r>
    <w:r w:rsidR="00420A03">
      <w:rPr>
        <w:rFonts w:cs="Arial"/>
        <w:b/>
        <w:noProof/>
        <w:sz w:val="18"/>
        <w:szCs w:val="18"/>
      </w:rPr>
      <w:t>27</w:t>
    </w:r>
    <w:r w:rsidR="00E432B2" w:rsidRPr="002B694D">
      <w:rPr>
        <w:rFonts w:cs="Arial"/>
        <w:b/>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46A" w:rsidRDefault="00EB146A">
    <w:pPr>
      <w:pStyle w:val="Footer"/>
      <w:pBdr>
        <w:bottom w:val="single" w:sz="6" w:space="1" w:color="auto"/>
      </w:pBdr>
      <w:jc w:val="right"/>
      <w:rPr>
        <w:rFonts w:cs="Arial"/>
        <w:sz w:val="18"/>
        <w:szCs w:val="18"/>
      </w:rPr>
    </w:pPr>
  </w:p>
  <w:p w:rsidR="00EB146A" w:rsidRPr="002B694D" w:rsidRDefault="00EB146A" w:rsidP="00F47930">
    <w:pPr>
      <w:pStyle w:val="Footer"/>
      <w:spacing w:before="120"/>
      <w:ind w:right="360"/>
      <w:rPr>
        <w:rFonts w:cs="Arial"/>
        <w:b/>
        <w:sz w:val="18"/>
        <w:szCs w:val="18"/>
      </w:rPr>
    </w:pPr>
    <w:r w:rsidRPr="00F47930">
      <w:rPr>
        <w:rFonts w:cs="Arial"/>
        <w:b/>
        <w:sz w:val="18"/>
        <w:szCs w:val="18"/>
      </w:rPr>
      <w:t xml:space="preserve">International Plant Protection Convention </w:t>
    </w:r>
    <w:r>
      <w:rPr>
        <w:rFonts w:cs="Arial"/>
        <w:b/>
        <w:sz w:val="18"/>
        <w:szCs w:val="18"/>
      </w:rPr>
      <w:tab/>
    </w:r>
    <w:r>
      <w:rPr>
        <w:rFonts w:cs="Arial"/>
        <w:b/>
        <w:sz w:val="18"/>
        <w:szCs w:val="18"/>
      </w:rPr>
      <w:tab/>
    </w:r>
    <w:r w:rsidRPr="002B694D">
      <w:rPr>
        <w:rFonts w:cs="Arial"/>
        <w:b/>
        <w:sz w:val="18"/>
        <w:szCs w:val="18"/>
      </w:rPr>
      <w:t xml:space="preserve">Page </w:t>
    </w:r>
    <w:r w:rsidR="00E432B2" w:rsidRPr="002B694D">
      <w:rPr>
        <w:rFonts w:cs="Arial"/>
        <w:b/>
        <w:sz w:val="18"/>
        <w:szCs w:val="18"/>
      </w:rPr>
      <w:fldChar w:fldCharType="begin"/>
    </w:r>
    <w:r w:rsidRPr="002B694D">
      <w:rPr>
        <w:rFonts w:cs="Arial"/>
        <w:b/>
        <w:sz w:val="18"/>
        <w:szCs w:val="18"/>
      </w:rPr>
      <w:instrText xml:space="preserve"> PAGE </w:instrText>
    </w:r>
    <w:r w:rsidR="00E432B2" w:rsidRPr="002B694D">
      <w:rPr>
        <w:rFonts w:cs="Arial"/>
        <w:b/>
        <w:sz w:val="18"/>
        <w:szCs w:val="18"/>
      </w:rPr>
      <w:fldChar w:fldCharType="separate"/>
    </w:r>
    <w:r w:rsidR="00420A03">
      <w:rPr>
        <w:rFonts w:cs="Arial"/>
        <w:b/>
        <w:noProof/>
        <w:sz w:val="18"/>
        <w:szCs w:val="18"/>
      </w:rPr>
      <w:t>1</w:t>
    </w:r>
    <w:r w:rsidR="00E432B2" w:rsidRPr="002B694D">
      <w:rPr>
        <w:rFonts w:cs="Arial"/>
        <w:b/>
        <w:sz w:val="18"/>
        <w:szCs w:val="18"/>
      </w:rPr>
      <w:fldChar w:fldCharType="end"/>
    </w:r>
    <w:r w:rsidRPr="002B694D">
      <w:rPr>
        <w:rFonts w:cs="Arial"/>
        <w:b/>
        <w:sz w:val="18"/>
        <w:szCs w:val="18"/>
      </w:rPr>
      <w:t xml:space="preserve"> of </w:t>
    </w:r>
    <w:r w:rsidR="00E432B2" w:rsidRPr="002B694D">
      <w:rPr>
        <w:rFonts w:cs="Arial"/>
        <w:b/>
        <w:sz w:val="18"/>
        <w:szCs w:val="18"/>
      </w:rPr>
      <w:fldChar w:fldCharType="begin"/>
    </w:r>
    <w:r w:rsidRPr="002B694D">
      <w:rPr>
        <w:rFonts w:cs="Arial"/>
        <w:b/>
        <w:sz w:val="18"/>
        <w:szCs w:val="18"/>
      </w:rPr>
      <w:instrText xml:space="preserve"> NUMPAGES  </w:instrText>
    </w:r>
    <w:r w:rsidR="00E432B2" w:rsidRPr="002B694D">
      <w:rPr>
        <w:rFonts w:cs="Arial"/>
        <w:b/>
        <w:sz w:val="18"/>
        <w:szCs w:val="18"/>
      </w:rPr>
      <w:fldChar w:fldCharType="separate"/>
    </w:r>
    <w:r w:rsidR="00420A03">
      <w:rPr>
        <w:rFonts w:cs="Arial"/>
        <w:b/>
        <w:noProof/>
        <w:sz w:val="18"/>
        <w:szCs w:val="18"/>
      </w:rPr>
      <w:t>27</w:t>
    </w:r>
    <w:r w:rsidR="00E432B2" w:rsidRPr="002B694D">
      <w:rPr>
        <w:rFonts w:cs="Arial"/>
        <w:b/>
        <w:sz w:val="18"/>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46A" w:rsidRDefault="00EB146A" w:rsidP="00C26632">
    <w:pPr>
      <w:pStyle w:val="Footer"/>
      <w:pBdr>
        <w:bottom w:val="single" w:sz="6" w:space="1" w:color="auto"/>
      </w:pBdr>
      <w:jc w:val="right"/>
    </w:pPr>
  </w:p>
  <w:p w:rsidR="00EB146A" w:rsidRPr="00C26632" w:rsidRDefault="00EB146A" w:rsidP="00C26632">
    <w:pPr>
      <w:pStyle w:val="Footer"/>
      <w:spacing w:before="120"/>
      <w:rPr>
        <w:b/>
      </w:rPr>
    </w:pPr>
    <w:r w:rsidRPr="002B694D">
      <w:rPr>
        <w:rFonts w:cs="Arial"/>
        <w:b/>
        <w:sz w:val="18"/>
        <w:szCs w:val="18"/>
      </w:rPr>
      <w:t xml:space="preserve">Page </w:t>
    </w:r>
    <w:r w:rsidR="00E432B2" w:rsidRPr="002B694D">
      <w:rPr>
        <w:rFonts w:cs="Arial"/>
        <w:b/>
        <w:sz w:val="18"/>
        <w:szCs w:val="18"/>
      </w:rPr>
      <w:fldChar w:fldCharType="begin"/>
    </w:r>
    <w:r w:rsidRPr="002B694D">
      <w:rPr>
        <w:rFonts w:cs="Arial"/>
        <w:b/>
        <w:sz w:val="18"/>
        <w:szCs w:val="18"/>
      </w:rPr>
      <w:instrText xml:space="preserve"> PAGE </w:instrText>
    </w:r>
    <w:r w:rsidR="00E432B2" w:rsidRPr="002B694D">
      <w:rPr>
        <w:rFonts w:cs="Arial"/>
        <w:b/>
        <w:sz w:val="18"/>
        <w:szCs w:val="18"/>
      </w:rPr>
      <w:fldChar w:fldCharType="separate"/>
    </w:r>
    <w:r w:rsidR="00420A03">
      <w:rPr>
        <w:rFonts w:cs="Arial"/>
        <w:b/>
        <w:noProof/>
        <w:sz w:val="18"/>
        <w:szCs w:val="18"/>
      </w:rPr>
      <w:t>24</w:t>
    </w:r>
    <w:r w:rsidR="00E432B2" w:rsidRPr="002B694D">
      <w:rPr>
        <w:rFonts w:cs="Arial"/>
        <w:b/>
        <w:sz w:val="18"/>
        <w:szCs w:val="18"/>
      </w:rPr>
      <w:fldChar w:fldCharType="end"/>
    </w:r>
    <w:r w:rsidRPr="002B694D">
      <w:rPr>
        <w:rFonts w:cs="Arial"/>
        <w:b/>
        <w:sz w:val="18"/>
        <w:szCs w:val="18"/>
      </w:rPr>
      <w:t xml:space="preserve"> of </w:t>
    </w:r>
    <w:r w:rsidR="00E432B2" w:rsidRPr="002B694D">
      <w:rPr>
        <w:rFonts w:cs="Arial"/>
        <w:b/>
        <w:sz w:val="18"/>
        <w:szCs w:val="18"/>
      </w:rPr>
      <w:fldChar w:fldCharType="begin"/>
    </w:r>
    <w:r w:rsidRPr="002B694D">
      <w:rPr>
        <w:rFonts w:cs="Arial"/>
        <w:b/>
        <w:sz w:val="18"/>
        <w:szCs w:val="18"/>
      </w:rPr>
      <w:instrText xml:space="preserve"> NUMPAGES  </w:instrText>
    </w:r>
    <w:r w:rsidR="00E432B2" w:rsidRPr="002B694D">
      <w:rPr>
        <w:rFonts w:cs="Arial"/>
        <w:b/>
        <w:sz w:val="18"/>
        <w:szCs w:val="18"/>
      </w:rPr>
      <w:fldChar w:fldCharType="separate"/>
    </w:r>
    <w:r w:rsidR="00420A03">
      <w:rPr>
        <w:rFonts w:cs="Arial"/>
        <w:b/>
        <w:noProof/>
        <w:sz w:val="18"/>
        <w:szCs w:val="18"/>
      </w:rPr>
      <w:t>26</w:t>
    </w:r>
    <w:r w:rsidR="00E432B2" w:rsidRPr="002B694D">
      <w:rPr>
        <w:rFonts w:cs="Arial"/>
        <w:b/>
        <w:sz w:val="18"/>
        <w:szCs w:val="18"/>
      </w:rPr>
      <w:fldChar w:fldCharType="end"/>
    </w:r>
    <w:r>
      <w:rPr>
        <w:rFonts w:cs="Arial"/>
        <w:b/>
        <w:sz w:val="18"/>
        <w:szCs w:val="18"/>
      </w:rPr>
      <w:tab/>
    </w:r>
    <w:r>
      <w:rPr>
        <w:rFonts w:cs="Arial"/>
        <w:b/>
        <w:sz w:val="18"/>
        <w:szCs w:val="18"/>
      </w:rPr>
      <w:tab/>
    </w:r>
    <w:r>
      <w:rPr>
        <w:rFonts w:cs="Arial"/>
        <w:b/>
        <w:sz w:val="18"/>
        <w:szCs w:val="18"/>
      </w:rPr>
      <w:tab/>
    </w:r>
    <w:r w:rsidRPr="00F47930">
      <w:rPr>
        <w:rFonts w:cs="Arial"/>
        <w:b/>
        <w:sz w:val="18"/>
        <w:szCs w:val="18"/>
      </w:rPr>
      <w:t>International Plant Protection Convention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5BC" w:rsidRDefault="000835BC" w:rsidP="000835BC">
    <w:pPr>
      <w:pStyle w:val="Footer"/>
      <w:pBdr>
        <w:bottom w:val="single" w:sz="6" w:space="1" w:color="auto"/>
      </w:pBdr>
      <w:jc w:val="right"/>
      <w:rPr>
        <w:rFonts w:cs="Arial"/>
        <w:sz w:val="18"/>
        <w:szCs w:val="18"/>
      </w:rPr>
    </w:pPr>
  </w:p>
  <w:p w:rsidR="00EB146A" w:rsidRDefault="000835BC" w:rsidP="00843C28">
    <w:pPr>
      <w:pStyle w:val="Footer"/>
      <w:rPr>
        <w:rFonts w:ascii="Verdana" w:hAnsi="Verdana"/>
      </w:rPr>
    </w:pPr>
    <w:r w:rsidRPr="00F47930">
      <w:rPr>
        <w:rFonts w:cs="Arial"/>
        <w:b/>
        <w:sz w:val="18"/>
        <w:szCs w:val="18"/>
      </w:rPr>
      <w:t xml:space="preserve">International Plant Protection Convention </w:t>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t xml:space="preserve">                     </w:t>
    </w:r>
    <w:r w:rsidRPr="002B694D">
      <w:rPr>
        <w:rFonts w:cs="Arial"/>
        <w:b/>
        <w:sz w:val="18"/>
        <w:szCs w:val="18"/>
      </w:rPr>
      <w:t xml:space="preserve">Page </w:t>
    </w:r>
    <w:r w:rsidR="00E432B2" w:rsidRPr="002B694D">
      <w:rPr>
        <w:rFonts w:cs="Arial"/>
        <w:b/>
        <w:sz w:val="18"/>
        <w:szCs w:val="18"/>
      </w:rPr>
      <w:fldChar w:fldCharType="begin"/>
    </w:r>
    <w:r w:rsidRPr="002B694D">
      <w:rPr>
        <w:rFonts w:cs="Arial"/>
        <w:b/>
        <w:sz w:val="18"/>
        <w:szCs w:val="18"/>
      </w:rPr>
      <w:instrText xml:space="preserve"> PAGE </w:instrText>
    </w:r>
    <w:r w:rsidR="00E432B2" w:rsidRPr="002B694D">
      <w:rPr>
        <w:rFonts w:cs="Arial"/>
        <w:b/>
        <w:sz w:val="18"/>
        <w:szCs w:val="18"/>
      </w:rPr>
      <w:fldChar w:fldCharType="separate"/>
    </w:r>
    <w:r w:rsidR="00420A03">
      <w:rPr>
        <w:rFonts w:cs="Arial"/>
        <w:b/>
        <w:noProof/>
        <w:sz w:val="18"/>
        <w:szCs w:val="18"/>
      </w:rPr>
      <w:t>23</w:t>
    </w:r>
    <w:r w:rsidR="00E432B2" w:rsidRPr="002B694D">
      <w:rPr>
        <w:rFonts w:cs="Arial"/>
        <w:b/>
        <w:sz w:val="18"/>
        <w:szCs w:val="18"/>
      </w:rPr>
      <w:fldChar w:fldCharType="end"/>
    </w:r>
    <w:r w:rsidRPr="002B694D">
      <w:rPr>
        <w:rFonts w:cs="Arial"/>
        <w:b/>
        <w:sz w:val="18"/>
        <w:szCs w:val="18"/>
      </w:rPr>
      <w:t xml:space="preserve"> of </w:t>
    </w:r>
    <w:r w:rsidR="00E432B2" w:rsidRPr="002B694D">
      <w:rPr>
        <w:rFonts w:cs="Arial"/>
        <w:b/>
        <w:sz w:val="18"/>
        <w:szCs w:val="18"/>
      </w:rPr>
      <w:fldChar w:fldCharType="begin"/>
    </w:r>
    <w:r w:rsidRPr="002B694D">
      <w:rPr>
        <w:rFonts w:cs="Arial"/>
        <w:b/>
        <w:sz w:val="18"/>
        <w:szCs w:val="18"/>
      </w:rPr>
      <w:instrText xml:space="preserve"> NUMPAGES  </w:instrText>
    </w:r>
    <w:r w:rsidR="00E432B2" w:rsidRPr="002B694D">
      <w:rPr>
        <w:rFonts w:cs="Arial"/>
        <w:b/>
        <w:sz w:val="18"/>
        <w:szCs w:val="18"/>
      </w:rPr>
      <w:fldChar w:fldCharType="separate"/>
    </w:r>
    <w:r w:rsidR="00420A03">
      <w:rPr>
        <w:rFonts w:cs="Arial"/>
        <w:b/>
        <w:noProof/>
        <w:sz w:val="18"/>
        <w:szCs w:val="18"/>
      </w:rPr>
      <w:t>27</w:t>
    </w:r>
    <w:r w:rsidR="00E432B2" w:rsidRPr="002B694D">
      <w:rPr>
        <w:rFonts w:cs="Arial"/>
        <w:b/>
        <w:sz w:val="18"/>
        <w:szCs w:val="18"/>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5BC" w:rsidRDefault="000835BC" w:rsidP="00C26632">
    <w:pPr>
      <w:pStyle w:val="Footer"/>
      <w:pBdr>
        <w:bottom w:val="single" w:sz="6" w:space="1" w:color="auto"/>
      </w:pBdr>
      <w:jc w:val="right"/>
    </w:pPr>
  </w:p>
  <w:p w:rsidR="000835BC" w:rsidRPr="00C26632" w:rsidRDefault="000835BC" w:rsidP="00C26632">
    <w:pPr>
      <w:pStyle w:val="Footer"/>
      <w:spacing w:before="120"/>
      <w:rPr>
        <w:b/>
      </w:rPr>
    </w:pPr>
    <w:r w:rsidRPr="002B694D">
      <w:rPr>
        <w:rFonts w:cs="Arial"/>
        <w:b/>
        <w:sz w:val="18"/>
        <w:szCs w:val="18"/>
      </w:rPr>
      <w:t xml:space="preserve">Page </w:t>
    </w:r>
    <w:r w:rsidR="00E432B2" w:rsidRPr="002B694D">
      <w:rPr>
        <w:rFonts w:cs="Arial"/>
        <w:b/>
        <w:sz w:val="18"/>
        <w:szCs w:val="18"/>
      </w:rPr>
      <w:fldChar w:fldCharType="begin"/>
    </w:r>
    <w:r w:rsidRPr="002B694D">
      <w:rPr>
        <w:rFonts w:cs="Arial"/>
        <w:b/>
        <w:sz w:val="18"/>
        <w:szCs w:val="18"/>
      </w:rPr>
      <w:instrText xml:space="preserve"> PAGE </w:instrText>
    </w:r>
    <w:r w:rsidR="00E432B2" w:rsidRPr="002B694D">
      <w:rPr>
        <w:rFonts w:cs="Arial"/>
        <w:b/>
        <w:sz w:val="18"/>
        <w:szCs w:val="18"/>
      </w:rPr>
      <w:fldChar w:fldCharType="separate"/>
    </w:r>
    <w:r w:rsidR="00420A03">
      <w:rPr>
        <w:rFonts w:cs="Arial"/>
        <w:b/>
        <w:noProof/>
        <w:sz w:val="18"/>
        <w:szCs w:val="18"/>
      </w:rPr>
      <w:t>26</w:t>
    </w:r>
    <w:r w:rsidR="00E432B2" w:rsidRPr="002B694D">
      <w:rPr>
        <w:rFonts w:cs="Arial"/>
        <w:b/>
        <w:sz w:val="18"/>
        <w:szCs w:val="18"/>
      </w:rPr>
      <w:fldChar w:fldCharType="end"/>
    </w:r>
    <w:r w:rsidRPr="002B694D">
      <w:rPr>
        <w:rFonts w:cs="Arial"/>
        <w:b/>
        <w:sz w:val="18"/>
        <w:szCs w:val="18"/>
      </w:rPr>
      <w:t xml:space="preserve"> of </w:t>
    </w:r>
    <w:r w:rsidR="00E432B2" w:rsidRPr="002B694D">
      <w:rPr>
        <w:rFonts w:cs="Arial"/>
        <w:b/>
        <w:sz w:val="18"/>
        <w:szCs w:val="18"/>
      </w:rPr>
      <w:fldChar w:fldCharType="begin"/>
    </w:r>
    <w:r w:rsidRPr="002B694D">
      <w:rPr>
        <w:rFonts w:cs="Arial"/>
        <w:b/>
        <w:sz w:val="18"/>
        <w:szCs w:val="18"/>
      </w:rPr>
      <w:instrText xml:space="preserve"> NUMPAGES  </w:instrText>
    </w:r>
    <w:r w:rsidR="00E432B2" w:rsidRPr="002B694D">
      <w:rPr>
        <w:rFonts w:cs="Arial"/>
        <w:b/>
        <w:sz w:val="18"/>
        <w:szCs w:val="18"/>
      </w:rPr>
      <w:fldChar w:fldCharType="separate"/>
    </w:r>
    <w:r w:rsidR="00420A03">
      <w:rPr>
        <w:rFonts w:cs="Arial"/>
        <w:b/>
        <w:noProof/>
        <w:sz w:val="18"/>
        <w:szCs w:val="18"/>
      </w:rPr>
      <w:t>26</w:t>
    </w:r>
    <w:r w:rsidR="00E432B2" w:rsidRPr="002B694D">
      <w:rPr>
        <w:rFonts w:cs="Arial"/>
        <w:b/>
        <w:sz w:val="18"/>
        <w:szCs w:val="18"/>
      </w:rPr>
      <w:fldChar w:fldCharType="end"/>
    </w:r>
    <w:r>
      <w:rPr>
        <w:rFonts w:cs="Arial"/>
        <w:b/>
        <w:sz w:val="18"/>
        <w:szCs w:val="18"/>
      </w:rPr>
      <w:tab/>
    </w:r>
    <w:r>
      <w:rPr>
        <w:rFonts w:cs="Arial"/>
        <w:b/>
        <w:sz w:val="18"/>
        <w:szCs w:val="18"/>
      </w:rPr>
      <w:tab/>
    </w:r>
    <w:r>
      <w:rPr>
        <w:rFonts w:cs="Arial"/>
        <w:b/>
        <w:sz w:val="18"/>
        <w:szCs w:val="18"/>
      </w:rPr>
      <w:tab/>
      <w:t xml:space="preserve"> </w:t>
    </w:r>
    <w:r w:rsidRPr="00F47930">
      <w:rPr>
        <w:rFonts w:cs="Arial"/>
        <w:b/>
        <w:sz w:val="18"/>
        <w:szCs w:val="18"/>
      </w:rPr>
      <w:t>International Plant Protection Convention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46A" w:rsidRDefault="00EB146A" w:rsidP="00C26632">
    <w:pPr>
      <w:pStyle w:val="Footer"/>
      <w:pBdr>
        <w:bottom w:val="single" w:sz="6" w:space="1" w:color="auto"/>
      </w:pBdr>
      <w:jc w:val="right"/>
      <w:rPr>
        <w:rFonts w:cs="Arial"/>
        <w:sz w:val="18"/>
        <w:szCs w:val="18"/>
      </w:rPr>
    </w:pPr>
  </w:p>
  <w:p w:rsidR="00EB146A" w:rsidRPr="00C26632" w:rsidRDefault="00EB146A" w:rsidP="000835BC">
    <w:pPr>
      <w:pStyle w:val="Footer"/>
      <w:spacing w:before="120"/>
      <w:ind w:right="-28"/>
      <w:rPr>
        <w:rFonts w:cs="Arial"/>
        <w:b/>
        <w:sz w:val="18"/>
        <w:szCs w:val="18"/>
      </w:rPr>
    </w:pPr>
    <w:r w:rsidRPr="00F47930">
      <w:rPr>
        <w:rFonts w:cs="Arial"/>
        <w:b/>
        <w:sz w:val="18"/>
        <w:szCs w:val="18"/>
      </w:rPr>
      <w:t xml:space="preserve">International Plant Protection Convention </w:t>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sidR="000835BC">
      <w:rPr>
        <w:rFonts w:cs="Arial"/>
        <w:b/>
        <w:sz w:val="18"/>
        <w:szCs w:val="18"/>
      </w:rPr>
      <w:t xml:space="preserve">                     </w:t>
    </w:r>
    <w:r w:rsidRPr="002B694D">
      <w:rPr>
        <w:rFonts w:cs="Arial"/>
        <w:b/>
        <w:sz w:val="18"/>
        <w:szCs w:val="18"/>
      </w:rPr>
      <w:t xml:space="preserve">Page </w:t>
    </w:r>
    <w:r w:rsidR="00E432B2" w:rsidRPr="002B694D">
      <w:rPr>
        <w:rFonts w:cs="Arial"/>
        <w:b/>
        <w:sz w:val="18"/>
        <w:szCs w:val="18"/>
      </w:rPr>
      <w:fldChar w:fldCharType="begin"/>
    </w:r>
    <w:r w:rsidRPr="002B694D">
      <w:rPr>
        <w:rFonts w:cs="Arial"/>
        <w:b/>
        <w:sz w:val="18"/>
        <w:szCs w:val="18"/>
      </w:rPr>
      <w:instrText xml:space="preserve"> PAGE </w:instrText>
    </w:r>
    <w:r w:rsidR="00E432B2" w:rsidRPr="002B694D">
      <w:rPr>
        <w:rFonts w:cs="Arial"/>
        <w:b/>
        <w:sz w:val="18"/>
        <w:szCs w:val="18"/>
      </w:rPr>
      <w:fldChar w:fldCharType="separate"/>
    </w:r>
    <w:r w:rsidR="00420A03">
      <w:rPr>
        <w:rFonts w:cs="Arial"/>
        <w:b/>
        <w:noProof/>
        <w:sz w:val="18"/>
        <w:szCs w:val="18"/>
      </w:rPr>
      <w:t>27</w:t>
    </w:r>
    <w:r w:rsidR="00E432B2" w:rsidRPr="002B694D">
      <w:rPr>
        <w:rFonts w:cs="Arial"/>
        <w:b/>
        <w:sz w:val="18"/>
        <w:szCs w:val="18"/>
      </w:rPr>
      <w:fldChar w:fldCharType="end"/>
    </w:r>
    <w:r w:rsidRPr="002B694D">
      <w:rPr>
        <w:rFonts w:cs="Arial"/>
        <w:b/>
        <w:sz w:val="18"/>
        <w:szCs w:val="18"/>
      </w:rPr>
      <w:t xml:space="preserve"> of </w:t>
    </w:r>
    <w:r w:rsidR="00E432B2" w:rsidRPr="002B694D">
      <w:rPr>
        <w:rFonts w:cs="Arial"/>
        <w:b/>
        <w:sz w:val="18"/>
        <w:szCs w:val="18"/>
      </w:rPr>
      <w:fldChar w:fldCharType="begin"/>
    </w:r>
    <w:r w:rsidRPr="002B694D">
      <w:rPr>
        <w:rFonts w:cs="Arial"/>
        <w:b/>
        <w:sz w:val="18"/>
        <w:szCs w:val="18"/>
      </w:rPr>
      <w:instrText xml:space="preserve"> NUMPAGES  </w:instrText>
    </w:r>
    <w:r w:rsidR="00E432B2" w:rsidRPr="002B694D">
      <w:rPr>
        <w:rFonts w:cs="Arial"/>
        <w:b/>
        <w:sz w:val="18"/>
        <w:szCs w:val="18"/>
      </w:rPr>
      <w:fldChar w:fldCharType="separate"/>
    </w:r>
    <w:r w:rsidR="00420A03">
      <w:rPr>
        <w:rFonts w:cs="Arial"/>
        <w:b/>
        <w:noProof/>
        <w:sz w:val="18"/>
        <w:szCs w:val="18"/>
      </w:rPr>
      <w:t>27</w:t>
    </w:r>
    <w:r w:rsidR="00E432B2" w:rsidRPr="002B694D">
      <w:rPr>
        <w:rFonts w:cs="Arial"/>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1FC" w:rsidRDefault="00CB31FC" w:rsidP="00BE4366">
      <w:pPr>
        <w:spacing w:after="0" w:line="240" w:lineRule="auto"/>
      </w:pPr>
      <w:r>
        <w:separator/>
      </w:r>
    </w:p>
  </w:footnote>
  <w:footnote w:type="continuationSeparator" w:id="0">
    <w:p w:rsidR="00CB31FC" w:rsidRDefault="00CB31FC" w:rsidP="00BE4366">
      <w:pPr>
        <w:spacing w:after="0" w:line="240" w:lineRule="auto"/>
      </w:pPr>
      <w:r>
        <w:continuationSeparator/>
      </w:r>
    </w:p>
  </w:footnote>
  <w:footnote w:id="1">
    <w:p w:rsidR="00EB146A" w:rsidRDefault="00EB146A">
      <w:pPr>
        <w:pStyle w:val="FootnoteText"/>
      </w:pPr>
      <w:r>
        <w:rPr>
          <w:rStyle w:val="FootnoteReference"/>
        </w:rPr>
        <w:footnoteRef/>
      </w:r>
      <w:r>
        <w:t xml:space="preserve"> </w:t>
      </w:r>
      <w:r w:rsidRPr="008C36D0">
        <w:rPr>
          <w:rFonts w:cs="Arial"/>
          <w:sz w:val="18"/>
          <w:szCs w:val="18"/>
          <w:lang w:val="en-GB"/>
        </w:rPr>
        <w:t>As of 1 March 2010</w:t>
      </w:r>
      <w:r>
        <w:rPr>
          <w:rFonts w:cs="Arial"/>
          <w:sz w:val="18"/>
          <w:szCs w:val="18"/>
          <w:lang w:val="en-GB"/>
        </w:rPr>
        <w:t xml:space="preserve"> (</w:t>
      </w:r>
      <w:r w:rsidRPr="008C36D0">
        <w:rPr>
          <w:rFonts w:cs="Arial"/>
          <w:color w:val="000000"/>
          <w:sz w:val="18"/>
          <w:szCs w:val="18"/>
          <w:lang w:val="en-GB"/>
        </w:rPr>
        <w:t>W. Monger, personal communication,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7200"/>
    </w:tblGrid>
    <w:tr w:rsidR="00EB146A" w:rsidRPr="008746F9">
      <w:tc>
        <w:tcPr>
          <w:tcW w:w="2268" w:type="dxa"/>
          <w:tcBorders>
            <w:top w:val="nil"/>
            <w:left w:val="nil"/>
            <w:right w:val="nil"/>
          </w:tcBorders>
          <w:vAlign w:val="bottom"/>
        </w:tcPr>
        <w:p w:rsidR="00EB146A" w:rsidRPr="008746F9" w:rsidRDefault="00EB146A" w:rsidP="008746F9">
          <w:pPr>
            <w:pStyle w:val="IPPHeader"/>
            <w:pBdr>
              <w:bottom w:val="none" w:sz="0" w:space="0" w:color="auto"/>
            </w:pBdr>
            <w:tabs>
              <w:tab w:val="clear" w:pos="1134"/>
              <w:tab w:val="clear" w:pos="9072"/>
            </w:tabs>
            <w:rPr>
              <w:rStyle w:val="Strong"/>
              <w:b w:val="0"/>
              <w:bCs w:val="0"/>
              <w:szCs w:val="18"/>
            </w:rPr>
          </w:pPr>
          <w:r w:rsidRPr="008746F9">
            <w:rPr>
              <w:rStyle w:val="Strong"/>
              <w:b w:val="0"/>
              <w:bCs w:val="0"/>
              <w:szCs w:val="18"/>
            </w:rPr>
            <w:t>2006-022</w:t>
          </w:r>
        </w:p>
      </w:tc>
      <w:tc>
        <w:tcPr>
          <w:tcW w:w="7200" w:type="dxa"/>
          <w:tcBorders>
            <w:top w:val="nil"/>
            <w:left w:val="nil"/>
            <w:right w:val="nil"/>
          </w:tcBorders>
          <w:vAlign w:val="bottom"/>
        </w:tcPr>
        <w:p w:rsidR="00EB146A" w:rsidRPr="008746F9" w:rsidRDefault="00EB146A" w:rsidP="004802F6">
          <w:pPr>
            <w:pStyle w:val="IPPHeader"/>
            <w:pBdr>
              <w:bottom w:val="none" w:sz="0" w:space="0" w:color="auto"/>
            </w:pBdr>
            <w:jc w:val="right"/>
            <w:rPr>
              <w:rStyle w:val="Strong"/>
              <w:b w:val="0"/>
              <w:bCs w:val="0"/>
              <w:szCs w:val="18"/>
            </w:rPr>
          </w:pPr>
          <w:r w:rsidRPr="008746F9">
            <w:rPr>
              <w:rStyle w:val="Strong"/>
              <w:b w:val="0"/>
              <w:bCs w:val="0"/>
              <w:szCs w:val="18"/>
            </w:rPr>
            <w:t>2006-022: Draft Annex to ISPM 27– Potato spindle tuber viroid</w:t>
          </w:r>
        </w:p>
      </w:tc>
    </w:tr>
  </w:tbl>
  <w:p w:rsidR="00EB146A" w:rsidRPr="0007219C" w:rsidRDefault="00EB146A" w:rsidP="000721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7200"/>
    </w:tblGrid>
    <w:tr w:rsidR="00EB146A" w:rsidRPr="008746F9" w:rsidTr="008B2FC6">
      <w:tc>
        <w:tcPr>
          <w:tcW w:w="2268" w:type="dxa"/>
          <w:tcBorders>
            <w:top w:val="nil"/>
            <w:left w:val="nil"/>
            <w:right w:val="nil"/>
          </w:tcBorders>
          <w:vAlign w:val="bottom"/>
        </w:tcPr>
        <w:p w:rsidR="00EB146A" w:rsidRPr="008746F9" w:rsidRDefault="00EB146A" w:rsidP="008B2FC6">
          <w:pPr>
            <w:pStyle w:val="IPPHeader"/>
            <w:pBdr>
              <w:bottom w:val="none" w:sz="0" w:space="0" w:color="auto"/>
            </w:pBdr>
            <w:tabs>
              <w:tab w:val="clear" w:pos="1134"/>
              <w:tab w:val="clear" w:pos="9072"/>
            </w:tabs>
            <w:rPr>
              <w:rStyle w:val="Strong"/>
              <w:b w:val="0"/>
              <w:bCs w:val="0"/>
              <w:szCs w:val="18"/>
            </w:rPr>
          </w:pPr>
          <w:r w:rsidRPr="008746F9">
            <w:rPr>
              <w:rStyle w:val="Strong"/>
              <w:b w:val="0"/>
              <w:bCs w:val="0"/>
              <w:szCs w:val="18"/>
            </w:rPr>
            <w:t>2006-022</w:t>
          </w:r>
        </w:p>
      </w:tc>
      <w:tc>
        <w:tcPr>
          <w:tcW w:w="7200" w:type="dxa"/>
          <w:tcBorders>
            <w:top w:val="nil"/>
            <w:left w:val="nil"/>
            <w:right w:val="nil"/>
          </w:tcBorders>
          <w:vAlign w:val="bottom"/>
        </w:tcPr>
        <w:p w:rsidR="00EB146A" w:rsidRPr="008746F9" w:rsidRDefault="00EB146A" w:rsidP="004802F6">
          <w:pPr>
            <w:pStyle w:val="IPPHeader"/>
            <w:pBdr>
              <w:bottom w:val="none" w:sz="0" w:space="0" w:color="auto"/>
            </w:pBdr>
            <w:jc w:val="right"/>
            <w:rPr>
              <w:rStyle w:val="Strong"/>
              <w:b w:val="0"/>
              <w:bCs w:val="0"/>
              <w:szCs w:val="18"/>
            </w:rPr>
          </w:pPr>
          <w:r w:rsidRPr="008746F9">
            <w:rPr>
              <w:rStyle w:val="Strong"/>
              <w:b w:val="0"/>
              <w:bCs w:val="0"/>
              <w:szCs w:val="18"/>
            </w:rPr>
            <w:t>2006-022: Draft Annex to ISPM 27– Potato spindle tuber viroid</w:t>
          </w:r>
        </w:p>
      </w:tc>
    </w:tr>
  </w:tbl>
  <w:p w:rsidR="00EB146A" w:rsidRDefault="00EB14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4"/>
      <w:gridCol w:w="5844"/>
      <w:gridCol w:w="2351"/>
    </w:tblGrid>
    <w:tr w:rsidR="00EB146A" w:rsidRPr="008746F9">
      <w:tc>
        <w:tcPr>
          <w:tcW w:w="1274" w:type="dxa"/>
          <w:tcBorders>
            <w:top w:val="nil"/>
            <w:left w:val="nil"/>
            <w:right w:val="nil"/>
          </w:tcBorders>
        </w:tcPr>
        <w:p w:rsidR="00EB146A" w:rsidRPr="008746F9" w:rsidRDefault="000C55A8" w:rsidP="008746F9">
          <w:pPr>
            <w:pStyle w:val="IPPHeader"/>
            <w:pBdr>
              <w:bottom w:val="none" w:sz="0" w:space="0" w:color="auto"/>
            </w:pBdr>
            <w:tabs>
              <w:tab w:val="clear" w:pos="1134"/>
            </w:tabs>
            <w:rPr>
              <w:noProof/>
              <w:szCs w:val="18"/>
              <w:lang w:bidi="th-TH"/>
            </w:rPr>
          </w:pPr>
          <w:r>
            <w:rPr>
              <w:noProof/>
              <w:szCs w:val="18"/>
            </w:rPr>
            <w:drawing>
              <wp:inline distT="0" distB="0" distL="0" distR="0">
                <wp:extent cx="629920" cy="336550"/>
                <wp:effectExtent l="19050" t="0" r="0" b="0"/>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29920" cy="336550"/>
                        </a:xfrm>
                        <a:prstGeom prst="rect">
                          <a:avLst/>
                        </a:prstGeom>
                        <a:noFill/>
                        <a:ln w="9525">
                          <a:noFill/>
                          <a:miter lim="800000"/>
                          <a:headEnd/>
                          <a:tailEnd/>
                        </a:ln>
                      </pic:spPr>
                    </pic:pic>
                  </a:graphicData>
                </a:graphic>
              </wp:inline>
            </w:drawing>
          </w:r>
        </w:p>
      </w:tc>
      <w:tc>
        <w:tcPr>
          <w:tcW w:w="5843" w:type="dxa"/>
          <w:tcBorders>
            <w:top w:val="nil"/>
            <w:left w:val="nil"/>
            <w:right w:val="nil"/>
          </w:tcBorders>
          <w:vAlign w:val="bottom"/>
        </w:tcPr>
        <w:p w:rsidR="00EB146A" w:rsidRPr="008746F9" w:rsidRDefault="00EB146A" w:rsidP="008746F9">
          <w:pPr>
            <w:pStyle w:val="IPPHeader"/>
            <w:pBdr>
              <w:bottom w:val="none" w:sz="0" w:space="0" w:color="auto"/>
            </w:pBdr>
            <w:spacing w:after="0"/>
            <w:ind w:left="-109"/>
            <w:rPr>
              <w:rStyle w:val="Strong"/>
              <w:b w:val="0"/>
              <w:bCs w:val="0"/>
              <w:szCs w:val="18"/>
            </w:rPr>
          </w:pPr>
          <w:r w:rsidRPr="00FE161C">
            <w:t>Internatio</w:t>
          </w:r>
          <w:r>
            <w:t>nal Plant Protection Convention</w:t>
          </w:r>
        </w:p>
        <w:p w:rsidR="00EB146A" w:rsidRPr="008746F9" w:rsidRDefault="00EB146A" w:rsidP="004802F6">
          <w:pPr>
            <w:pStyle w:val="IPPHeader"/>
            <w:pBdr>
              <w:bottom w:val="none" w:sz="0" w:space="0" w:color="auto"/>
            </w:pBdr>
            <w:tabs>
              <w:tab w:val="clear" w:pos="9072"/>
            </w:tabs>
            <w:ind w:left="-109"/>
            <w:rPr>
              <w:rStyle w:val="Strong"/>
              <w:b w:val="0"/>
              <w:bCs w:val="0"/>
              <w:i/>
              <w:iCs/>
              <w:szCs w:val="18"/>
            </w:rPr>
          </w:pPr>
          <w:r w:rsidRPr="008746F9">
            <w:rPr>
              <w:rStyle w:val="Strong"/>
              <w:b w:val="0"/>
              <w:bCs w:val="0"/>
              <w:i/>
              <w:iCs/>
              <w:szCs w:val="18"/>
            </w:rPr>
            <w:t>2006-022: Draft Annex to ISPM 27 – Potato spindle tuber viroid</w:t>
          </w:r>
        </w:p>
      </w:tc>
      <w:tc>
        <w:tcPr>
          <w:tcW w:w="2351" w:type="dxa"/>
          <w:tcBorders>
            <w:top w:val="nil"/>
            <w:left w:val="nil"/>
            <w:right w:val="nil"/>
          </w:tcBorders>
          <w:vAlign w:val="bottom"/>
        </w:tcPr>
        <w:p w:rsidR="00EB146A" w:rsidRPr="008746F9" w:rsidRDefault="00EB146A" w:rsidP="008746F9">
          <w:pPr>
            <w:pStyle w:val="IPPHeader"/>
            <w:pBdr>
              <w:bottom w:val="none" w:sz="0" w:space="0" w:color="auto"/>
            </w:pBdr>
            <w:tabs>
              <w:tab w:val="clear" w:pos="1134"/>
            </w:tabs>
            <w:spacing w:after="0"/>
            <w:jc w:val="right"/>
            <w:rPr>
              <w:rStyle w:val="Strong"/>
              <w:b w:val="0"/>
              <w:bCs w:val="0"/>
              <w:szCs w:val="18"/>
            </w:rPr>
          </w:pPr>
          <w:r w:rsidRPr="008746F9">
            <w:rPr>
              <w:rStyle w:val="Strong"/>
              <w:b w:val="0"/>
              <w:bCs w:val="0"/>
              <w:szCs w:val="18"/>
            </w:rPr>
            <w:t>2006-022</w:t>
          </w:r>
        </w:p>
        <w:p w:rsidR="00EB146A" w:rsidRPr="008746F9" w:rsidRDefault="00EB146A" w:rsidP="008746F9">
          <w:pPr>
            <w:pStyle w:val="IPPHeader"/>
            <w:pBdr>
              <w:bottom w:val="none" w:sz="0" w:space="0" w:color="auto"/>
            </w:pBdr>
            <w:jc w:val="right"/>
            <w:rPr>
              <w:rStyle w:val="Strong"/>
              <w:b w:val="0"/>
              <w:bCs w:val="0"/>
              <w:i/>
              <w:iCs/>
              <w:szCs w:val="18"/>
            </w:rPr>
          </w:pPr>
        </w:p>
      </w:tc>
    </w:tr>
  </w:tbl>
  <w:p w:rsidR="00EB146A" w:rsidRDefault="00EB146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1874"/>
    </w:tblGrid>
    <w:tr w:rsidR="00EB146A" w:rsidRPr="008746F9" w:rsidTr="00C26632">
      <w:tc>
        <w:tcPr>
          <w:tcW w:w="2268" w:type="dxa"/>
          <w:tcBorders>
            <w:top w:val="nil"/>
            <w:left w:val="nil"/>
            <w:right w:val="nil"/>
          </w:tcBorders>
          <w:vAlign w:val="bottom"/>
        </w:tcPr>
        <w:p w:rsidR="00EB146A" w:rsidRPr="008746F9" w:rsidRDefault="00EB146A" w:rsidP="008B2FC6">
          <w:pPr>
            <w:pStyle w:val="IPPHeader"/>
            <w:pBdr>
              <w:bottom w:val="none" w:sz="0" w:space="0" w:color="auto"/>
            </w:pBdr>
            <w:tabs>
              <w:tab w:val="clear" w:pos="1134"/>
              <w:tab w:val="clear" w:pos="9072"/>
            </w:tabs>
            <w:rPr>
              <w:rStyle w:val="Strong"/>
              <w:b w:val="0"/>
              <w:bCs w:val="0"/>
              <w:szCs w:val="18"/>
            </w:rPr>
          </w:pPr>
          <w:r w:rsidRPr="008746F9">
            <w:rPr>
              <w:rStyle w:val="Strong"/>
              <w:b w:val="0"/>
              <w:bCs w:val="0"/>
              <w:szCs w:val="18"/>
            </w:rPr>
            <w:t>2006-022</w:t>
          </w:r>
        </w:p>
      </w:tc>
      <w:tc>
        <w:tcPr>
          <w:tcW w:w="11874" w:type="dxa"/>
          <w:tcBorders>
            <w:top w:val="nil"/>
            <w:left w:val="nil"/>
            <w:right w:val="nil"/>
          </w:tcBorders>
          <w:vAlign w:val="bottom"/>
        </w:tcPr>
        <w:p w:rsidR="00EB146A" w:rsidRPr="008746F9" w:rsidRDefault="00EB146A" w:rsidP="008B2FC6">
          <w:pPr>
            <w:pStyle w:val="IPPHeader"/>
            <w:pBdr>
              <w:bottom w:val="none" w:sz="0" w:space="0" w:color="auto"/>
            </w:pBdr>
            <w:jc w:val="right"/>
            <w:rPr>
              <w:rStyle w:val="Strong"/>
              <w:b w:val="0"/>
              <w:bCs w:val="0"/>
              <w:szCs w:val="18"/>
            </w:rPr>
          </w:pPr>
          <w:r w:rsidRPr="008746F9">
            <w:rPr>
              <w:rStyle w:val="Strong"/>
              <w:b w:val="0"/>
              <w:bCs w:val="0"/>
              <w:szCs w:val="18"/>
            </w:rPr>
            <w:t>2006-022: Draft Annex to ISPM 27:2006 – Potato spindle tuber viroid</w:t>
          </w:r>
        </w:p>
      </w:tc>
    </w:tr>
  </w:tbl>
  <w:p w:rsidR="00EB146A" w:rsidRPr="0007219C" w:rsidRDefault="00EB146A" w:rsidP="00C2663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1874"/>
    </w:tblGrid>
    <w:tr w:rsidR="000835BC" w:rsidRPr="008746F9" w:rsidTr="00342364">
      <w:tc>
        <w:tcPr>
          <w:tcW w:w="2268" w:type="dxa"/>
          <w:tcBorders>
            <w:top w:val="nil"/>
            <w:left w:val="nil"/>
            <w:right w:val="nil"/>
          </w:tcBorders>
          <w:vAlign w:val="bottom"/>
        </w:tcPr>
        <w:p w:rsidR="000835BC" w:rsidRPr="008746F9" w:rsidRDefault="000835BC" w:rsidP="008B2FC6">
          <w:pPr>
            <w:pStyle w:val="IPPHeader"/>
            <w:pBdr>
              <w:bottom w:val="none" w:sz="0" w:space="0" w:color="auto"/>
            </w:pBdr>
            <w:tabs>
              <w:tab w:val="clear" w:pos="1134"/>
              <w:tab w:val="clear" w:pos="9072"/>
            </w:tabs>
            <w:rPr>
              <w:rStyle w:val="Strong"/>
              <w:b w:val="0"/>
              <w:bCs w:val="0"/>
              <w:szCs w:val="18"/>
            </w:rPr>
          </w:pPr>
          <w:r w:rsidRPr="008746F9">
            <w:rPr>
              <w:rStyle w:val="Strong"/>
              <w:b w:val="0"/>
              <w:bCs w:val="0"/>
              <w:szCs w:val="18"/>
            </w:rPr>
            <w:t>2006-022</w:t>
          </w:r>
        </w:p>
      </w:tc>
      <w:tc>
        <w:tcPr>
          <w:tcW w:w="11874" w:type="dxa"/>
          <w:tcBorders>
            <w:top w:val="nil"/>
            <w:left w:val="nil"/>
            <w:right w:val="nil"/>
          </w:tcBorders>
          <w:vAlign w:val="bottom"/>
        </w:tcPr>
        <w:p w:rsidR="000835BC" w:rsidRPr="008746F9" w:rsidRDefault="000835BC" w:rsidP="004802F6">
          <w:pPr>
            <w:pStyle w:val="IPPHeader"/>
            <w:pBdr>
              <w:bottom w:val="none" w:sz="0" w:space="0" w:color="auto"/>
            </w:pBdr>
            <w:jc w:val="right"/>
            <w:rPr>
              <w:rStyle w:val="Strong"/>
              <w:b w:val="0"/>
              <w:bCs w:val="0"/>
              <w:szCs w:val="18"/>
            </w:rPr>
          </w:pPr>
          <w:r w:rsidRPr="008746F9">
            <w:rPr>
              <w:rStyle w:val="Strong"/>
              <w:b w:val="0"/>
              <w:bCs w:val="0"/>
              <w:szCs w:val="18"/>
            </w:rPr>
            <w:t>2006-022: Draft Annex to ISPM 27– Potato spindle tuber viroid</w:t>
          </w:r>
        </w:p>
      </w:tc>
    </w:tr>
  </w:tbl>
  <w:p w:rsidR="000835BC" w:rsidRDefault="000835BC">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1874"/>
    </w:tblGrid>
    <w:tr w:rsidR="000835BC" w:rsidRPr="008746F9" w:rsidTr="00C26632">
      <w:tc>
        <w:tcPr>
          <w:tcW w:w="2268" w:type="dxa"/>
          <w:tcBorders>
            <w:top w:val="nil"/>
            <w:left w:val="nil"/>
            <w:right w:val="nil"/>
          </w:tcBorders>
          <w:vAlign w:val="bottom"/>
        </w:tcPr>
        <w:p w:rsidR="000835BC" w:rsidRPr="008746F9" w:rsidRDefault="000835BC" w:rsidP="008B2FC6">
          <w:pPr>
            <w:pStyle w:val="IPPHeader"/>
            <w:pBdr>
              <w:bottom w:val="none" w:sz="0" w:space="0" w:color="auto"/>
            </w:pBdr>
            <w:tabs>
              <w:tab w:val="clear" w:pos="1134"/>
              <w:tab w:val="clear" w:pos="9072"/>
            </w:tabs>
            <w:rPr>
              <w:rStyle w:val="Strong"/>
              <w:b w:val="0"/>
              <w:bCs w:val="0"/>
              <w:szCs w:val="18"/>
            </w:rPr>
          </w:pPr>
          <w:r w:rsidRPr="008746F9">
            <w:rPr>
              <w:rStyle w:val="Strong"/>
              <w:b w:val="0"/>
              <w:bCs w:val="0"/>
              <w:szCs w:val="18"/>
            </w:rPr>
            <w:t>2006-022</w:t>
          </w:r>
        </w:p>
      </w:tc>
      <w:tc>
        <w:tcPr>
          <w:tcW w:w="11874" w:type="dxa"/>
          <w:tcBorders>
            <w:top w:val="nil"/>
            <w:left w:val="nil"/>
            <w:right w:val="nil"/>
          </w:tcBorders>
          <w:vAlign w:val="bottom"/>
        </w:tcPr>
        <w:p w:rsidR="000835BC" w:rsidRPr="008746F9" w:rsidRDefault="000835BC" w:rsidP="008B2FC6">
          <w:pPr>
            <w:pStyle w:val="IPPHeader"/>
            <w:pBdr>
              <w:bottom w:val="none" w:sz="0" w:space="0" w:color="auto"/>
            </w:pBdr>
            <w:jc w:val="right"/>
            <w:rPr>
              <w:rStyle w:val="Strong"/>
              <w:b w:val="0"/>
              <w:bCs w:val="0"/>
              <w:szCs w:val="18"/>
            </w:rPr>
          </w:pPr>
          <w:r w:rsidRPr="008746F9">
            <w:rPr>
              <w:rStyle w:val="Strong"/>
              <w:b w:val="0"/>
              <w:bCs w:val="0"/>
              <w:szCs w:val="18"/>
            </w:rPr>
            <w:t>2006-022: Draft Annex to ISPM 27:2006 – Potato spindle tuber viroid</w:t>
          </w:r>
        </w:p>
      </w:tc>
    </w:tr>
  </w:tbl>
  <w:p w:rsidR="000835BC" w:rsidRPr="0007219C" w:rsidRDefault="000835BC" w:rsidP="00C26632">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1874"/>
    </w:tblGrid>
    <w:tr w:rsidR="00EB146A" w:rsidRPr="008746F9" w:rsidTr="008B2FC6">
      <w:tc>
        <w:tcPr>
          <w:tcW w:w="2268" w:type="dxa"/>
          <w:tcBorders>
            <w:top w:val="nil"/>
            <w:left w:val="nil"/>
            <w:right w:val="nil"/>
          </w:tcBorders>
          <w:vAlign w:val="bottom"/>
        </w:tcPr>
        <w:p w:rsidR="00EB146A" w:rsidRPr="008746F9" w:rsidRDefault="00EB146A" w:rsidP="008B2FC6">
          <w:pPr>
            <w:pStyle w:val="IPPHeader"/>
            <w:pBdr>
              <w:bottom w:val="none" w:sz="0" w:space="0" w:color="auto"/>
            </w:pBdr>
            <w:tabs>
              <w:tab w:val="clear" w:pos="1134"/>
              <w:tab w:val="clear" w:pos="9072"/>
            </w:tabs>
            <w:rPr>
              <w:rStyle w:val="Strong"/>
              <w:b w:val="0"/>
              <w:bCs w:val="0"/>
              <w:szCs w:val="18"/>
            </w:rPr>
          </w:pPr>
          <w:r w:rsidRPr="008746F9">
            <w:rPr>
              <w:rStyle w:val="Strong"/>
              <w:b w:val="0"/>
              <w:bCs w:val="0"/>
              <w:szCs w:val="18"/>
            </w:rPr>
            <w:t>2006-022</w:t>
          </w:r>
        </w:p>
      </w:tc>
      <w:tc>
        <w:tcPr>
          <w:tcW w:w="11874" w:type="dxa"/>
          <w:tcBorders>
            <w:top w:val="nil"/>
            <w:left w:val="nil"/>
            <w:right w:val="nil"/>
          </w:tcBorders>
          <w:vAlign w:val="bottom"/>
        </w:tcPr>
        <w:p w:rsidR="00EB146A" w:rsidRPr="008746F9" w:rsidRDefault="00EB146A" w:rsidP="008B2FC6">
          <w:pPr>
            <w:pStyle w:val="IPPHeader"/>
            <w:pBdr>
              <w:bottom w:val="none" w:sz="0" w:space="0" w:color="auto"/>
            </w:pBdr>
            <w:jc w:val="right"/>
            <w:rPr>
              <w:rStyle w:val="Strong"/>
              <w:b w:val="0"/>
              <w:bCs w:val="0"/>
              <w:szCs w:val="18"/>
            </w:rPr>
          </w:pPr>
          <w:r w:rsidRPr="008746F9">
            <w:rPr>
              <w:rStyle w:val="Strong"/>
              <w:b w:val="0"/>
              <w:bCs w:val="0"/>
              <w:szCs w:val="18"/>
            </w:rPr>
            <w:t>2006-022: Draft Annex to ISPM 27:2006 – Potato spindle tuber viroid</w:t>
          </w:r>
        </w:p>
      </w:tc>
    </w:tr>
  </w:tbl>
  <w:p w:rsidR="00EB146A" w:rsidRDefault="00EB14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45E"/>
    <w:multiLevelType w:val="multilevel"/>
    <w:tmpl w:val="007CF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92949"/>
    <w:multiLevelType w:val="hybridMultilevel"/>
    <w:tmpl w:val="142C2F64"/>
    <w:lvl w:ilvl="0" w:tplc="66984840">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26E51"/>
    <w:multiLevelType w:val="multilevel"/>
    <w:tmpl w:val="AEE6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000E7E"/>
    <w:multiLevelType w:val="multilevel"/>
    <w:tmpl w:val="2F66A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97284C"/>
    <w:multiLevelType w:val="multilevel"/>
    <w:tmpl w:val="25E06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2D1C56"/>
    <w:multiLevelType w:val="multilevel"/>
    <w:tmpl w:val="A524C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773992"/>
    <w:multiLevelType w:val="hybridMultilevel"/>
    <w:tmpl w:val="86B08734"/>
    <w:lvl w:ilvl="0" w:tplc="C3926A1E">
      <w:start w:val="1"/>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1958B5"/>
    <w:multiLevelType w:val="multilevel"/>
    <w:tmpl w:val="E7403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352753"/>
    <w:multiLevelType w:val="multilevel"/>
    <w:tmpl w:val="BCDA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436DC1"/>
    <w:multiLevelType w:val="multilevel"/>
    <w:tmpl w:val="B2B0A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A97F52"/>
    <w:multiLevelType w:val="multilevel"/>
    <w:tmpl w:val="6EE6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A7023B"/>
    <w:multiLevelType w:val="multilevel"/>
    <w:tmpl w:val="96D4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231C66"/>
    <w:multiLevelType w:val="multilevel"/>
    <w:tmpl w:val="7AFA5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107520"/>
    <w:multiLevelType w:val="multilevel"/>
    <w:tmpl w:val="1AE89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3C2AAB"/>
    <w:multiLevelType w:val="multilevel"/>
    <w:tmpl w:val="2CAE8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E95354"/>
    <w:multiLevelType w:val="multilevel"/>
    <w:tmpl w:val="077A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187B7C"/>
    <w:multiLevelType w:val="multilevel"/>
    <w:tmpl w:val="3414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697658"/>
    <w:multiLevelType w:val="multilevel"/>
    <w:tmpl w:val="2D42B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F16347"/>
    <w:multiLevelType w:val="multilevel"/>
    <w:tmpl w:val="CAE2B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6704A2"/>
    <w:multiLevelType w:val="multilevel"/>
    <w:tmpl w:val="BAA2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B84FE4"/>
    <w:multiLevelType w:val="multilevel"/>
    <w:tmpl w:val="3BFE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99645D"/>
    <w:multiLevelType w:val="multilevel"/>
    <w:tmpl w:val="2914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DD5882"/>
    <w:multiLevelType w:val="multilevel"/>
    <w:tmpl w:val="5420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cs="Times New Roman" w:hint="default"/>
        <w:b w:val="0"/>
        <w:bCs w:val="0"/>
        <w:i w:val="0"/>
        <w:iCs w:val="0"/>
        <w:color w:val="auto"/>
        <w:sz w:val="22"/>
        <w:szCs w:val="22"/>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cs="Wingdings" w:hint="default"/>
      </w:rPr>
    </w:lvl>
    <w:lvl w:ilvl="3" w:tplc="0409000F">
      <w:start w:val="1"/>
      <w:numFmt w:val="bullet"/>
      <w:lvlText w:val=""/>
      <w:lvlJc w:val="left"/>
      <w:pPr>
        <w:ind w:left="2880" w:hanging="360"/>
      </w:pPr>
      <w:rPr>
        <w:rFonts w:ascii="Symbol" w:hAnsi="Symbol" w:cs="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cs="Wingdings" w:hint="default"/>
      </w:rPr>
    </w:lvl>
    <w:lvl w:ilvl="6" w:tplc="0409000F">
      <w:start w:val="1"/>
      <w:numFmt w:val="bullet"/>
      <w:lvlText w:val=""/>
      <w:lvlJc w:val="left"/>
      <w:pPr>
        <w:ind w:left="5040" w:hanging="360"/>
      </w:pPr>
      <w:rPr>
        <w:rFonts w:ascii="Symbol" w:hAnsi="Symbol" w:cs="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cs="Wingdings" w:hint="default"/>
      </w:rPr>
    </w:lvl>
  </w:abstractNum>
  <w:abstractNum w:abstractNumId="24">
    <w:nsid w:val="544E780A"/>
    <w:multiLevelType w:val="multilevel"/>
    <w:tmpl w:val="F114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F429D3"/>
    <w:multiLevelType w:val="multilevel"/>
    <w:tmpl w:val="8A24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08778F"/>
    <w:multiLevelType w:val="multilevel"/>
    <w:tmpl w:val="E800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BB7FBB"/>
    <w:multiLevelType w:val="multilevel"/>
    <w:tmpl w:val="ED986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616904"/>
    <w:multiLevelType w:val="hybridMultilevel"/>
    <w:tmpl w:val="3B467504"/>
    <w:lvl w:ilvl="0" w:tplc="3FDC6EE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5C16481"/>
    <w:multiLevelType w:val="multilevel"/>
    <w:tmpl w:val="087CC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351208"/>
    <w:multiLevelType w:val="multilevel"/>
    <w:tmpl w:val="F7B8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B2314C"/>
    <w:multiLevelType w:val="multilevel"/>
    <w:tmpl w:val="F862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9C0CB3"/>
    <w:multiLevelType w:val="multilevel"/>
    <w:tmpl w:val="DF84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DC7555"/>
    <w:multiLevelType w:val="multilevel"/>
    <w:tmpl w:val="3CA62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7C7E48"/>
    <w:multiLevelType w:val="multilevel"/>
    <w:tmpl w:val="B6E8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1A44E6"/>
    <w:multiLevelType w:val="multilevel"/>
    <w:tmpl w:val="D7C40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991B22"/>
    <w:multiLevelType w:val="multilevel"/>
    <w:tmpl w:val="2AE04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
  </w:num>
  <w:num w:numId="3">
    <w:abstractNumId w:val="13"/>
  </w:num>
  <w:num w:numId="4">
    <w:abstractNumId w:val="8"/>
  </w:num>
  <w:num w:numId="5">
    <w:abstractNumId w:val="2"/>
  </w:num>
  <w:num w:numId="6">
    <w:abstractNumId w:val="34"/>
  </w:num>
  <w:num w:numId="7">
    <w:abstractNumId w:val="26"/>
  </w:num>
  <w:num w:numId="8">
    <w:abstractNumId w:val="24"/>
  </w:num>
  <w:num w:numId="9">
    <w:abstractNumId w:val="30"/>
  </w:num>
  <w:num w:numId="10">
    <w:abstractNumId w:val="32"/>
  </w:num>
  <w:num w:numId="11">
    <w:abstractNumId w:val="22"/>
  </w:num>
  <w:num w:numId="12">
    <w:abstractNumId w:val="12"/>
  </w:num>
  <w:num w:numId="13">
    <w:abstractNumId w:val="0"/>
  </w:num>
  <w:num w:numId="14">
    <w:abstractNumId w:val="11"/>
  </w:num>
  <w:num w:numId="15">
    <w:abstractNumId w:val="4"/>
  </w:num>
  <w:num w:numId="16">
    <w:abstractNumId w:val="31"/>
  </w:num>
  <w:num w:numId="17">
    <w:abstractNumId w:val="19"/>
  </w:num>
  <w:num w:numId="18">
    <w:abstractNumId w:val="9"/>
  </w:num>
  <w:num w:numId="19">
    <w:abstractNumId w:val="5"/>
  </w:num>
  <w:num w:numId="20">
    <w:abstractNumId w:val="14"/>
  </w:num>
  <w:num w:numId="21">
    <w:abstractNumId w:val="16"/>
  </w:num>
  <w:num w:numId="22">
    <w:abstractNumId w:val="15"/>
  </w:num>
  <w:num w:numId="23">
    <w:abstractNumId w:val="35"/>
  </w:num>
  <w:num w:numId="24">
    <w:abstractNumId w:val="18"/>
  </w:num>
  <w:num w:numId="25">
    <w:abstractNumId w:val="29"/>
  </w:num>
  <w:num w:numId="26">
    <w:abstractNumId w:val="7"/>
  </w:num>
  <w:num w:numId="27">
    <w:abstractNumId w:val="36"/>
  </w:num>
  <w:num w:numId="28">
    <w:abstractNumId w:val="21"/>
  </w:num>
  <w:num w:numId="29">
    <w:abstractNumId w:val="20"/>
  </w:num>
  <w:num w:numId="30">
    <w:abstractNumId w:val="27"/>
  </w:num>
  <w:num w:numId="31">
    <w:abstractNumId w:val="33"/>
  </w:num>
  <w:num w:numId="32">
    <w:abstractNumId w:val="25"/>
  </w:num>
  <w:num w:numId="33">
    <w:abstractNumId w:val="6"/>
  </w:num>
  <w:num w:numId="34">
    <w:abstractNumId w:val="1"/>
  </w:num>
  <w:num w:numId="35">
    <w:abstractNumId w:val="28"/>
  </w:num>
  <w:num w:numId="36">
    <w:abstractNumId w:val="10"/>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visionView w:markup="0"/>
  <w:defaultTabStop w:val="720"/>
  <w:evenAndOddHeaders/>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applyBreakingRules/>
  </w:compat>
  <w:rsids>
    <w:rsidRoot w:val="00BE4366"/>
    <w:rsid w:val="00000C2C"/>
    <w:rsid w:val="00001655"/>
    <w:rsid w:val="000041FB"/>
    <w:rsid w:val="00004447"/>
    <w:rsid w:val="00004ACC"/>
    <w:rsid w:val="00007953"/>
    <w:rsid w:val="000110A7"/>
    <w:rsid w:val="0001156E"/>
    <w:rsid w:val="00014B26"/>
    <w:rsid w:val="00015138"/>
    <w:rsid w:val="00020280"/>
    <w:rsid w:val="0002311F"/>
    <w:rsid w:val="000262E3"/>
    <w:rsid w:val="000278DB"/>
    <w:rsid w:val="00031B2E"/>
    <w:rsid w:val="00032A5A"/>
    <w:rsid w:val="00033AF9"/>
    <w:rsid w:val="000341D7"/>
    <w:rsid w:val="00040237"/>
    <w:rsid w:val="00044BD3"/>
    <w:rsid w:val="0004673B"/>
    <w:rsid w:val="00046D08"/>
    <w:rsid w:val="00047766"/>
    <w:rsid w:val="0005232B"/>
    <w:rsid w:val="0005281E"/>
    <w:rsid w:val="00055188"/>
    <w:rsid w:val="00060DB5"/>
    <w:rsid w:val="00061DC1"/>
    <w:rsid w:val="00065D10"/>
    <w:rsid w:val="0007219C"/>
    <w:rsid w:val="000729E2"/>
    <w:rsid w:val="00073D19"/>
    <w:rsid w:val="000747F6"/>
    <w:rsid w:val="00075E7C"/>
    <w:rsid w:val="000763E6"/>
    <w:rsid w:val="00076FF8"/>
    <w:rsid w:val="000835BC"/>
    <w:rsid w:val="00090117"/>
    <w:rsid w:val="00092BB7"/>
    <w:rsid w:val="00093D25"/>
    <w:rsid w:val="00096127"/>
    <w:rsid w:val="000A0B9D"/>
    <w:rsid w:val="000A4BFC"/>
    <w:rsid w:val="000A5DC6"/>
    <w:rsid w:val="000B144C"/>
    <w:rsid w:val="000C55A8"/>
    <w:rsid w:val="000D67B5"/>
    <w:rsid w:val="000D6961"/>
    <w:rsid w:val="000E088A"/>
    <w:rsid w:val="000E289F"/>
    <w:rsid w:val="000E2A29"/>
    <w:rsid w:val="000E5B0F"/>
    <w:rsid w:val="000F1B0C"/>
    <w:rsid w:val="000F35F7"/>
    <w:rsid w:val="000F4797"/>
    <w:rsid w:val="001006EB"/>
    <w:rsid w:val="001009D8"/>
    <w:rsid w:val="00102311"/>
    <w:rsid w:val="00106096"/>
    <w:rsid w:val="00111867"/>
    <w:rsid w:val="001126EB"/>
    <w:rsid w:val="00122882"/>
    <w:rsid w:val="001240DD"/>
    <w:rsid w:val="00133F5A"/>
    <w:rsid w:val="001361D4"/>
    <w:rsid w:val="0014363A"/>
    <w:rsid w:val="00151EC4"/>
    <w:rsid w:val="00152F96"/>
    <w:rsid w:val="00153311"/>
    <w:rsid w:val="00153DCB"/>
    <w:rsid w:val="00155188"/>
    <w:rsid w:val="001561C2"/>
    <w:rsid w:val="001607BD"/>
    <w:rsid w:val="00163803"/>
    <w:rsid w:val="00164236"/>
    <w:rsid w:val="00164F99"/>
    <w:rsid w:val="00165430"/>
    <w:rsid w:val="00166ADA"/>
    <w:rsid w:val="00170A7B"/>
    <w:rsid w:val="001750DE"/>
    <w:rsid w:val="00183C80"/>
    <w:rsid w:val="00184333"/>
    <w:rsid w:val="001873A3"/>
    <w:rsid w:val="00190116"/>
    <w:rsid w:val="001901A7"/>
    <w:rsid w:val="0019480D"/>
    <w:rsid w:val="001961E3"/>
    <w:rsid w:val="00196B1F"/>
    <w:rsid w:val="00197C82"/>
    <w:rsid w:val="00197FBA"/>
    <w:rsid w:val="001A4124"/>
    <w:rsid w:val="001A565A"/>
    <w:rsid w:val="001B12DE"/>
    <w:rsid w:val="001B12DF"/>
    <w:rsid w:val="001C1799"/>
    <w:rsid w:val="001C2797"/>
    <w:rsid w:val="001C4524"/>
    <w:rsid w:val="001D19E1"/>
    <w:rsid w:val="001E1463"/>
    <w:rsid w:val="001E1BF3"/>
    <w:rsid w:val="001E2E3B"/>
    <w:rsid w:val="001E39BE"/>
    <w:rsid w:val="001E6B6F"/>
    <w:rsid w:val="001F012F"/>
    <w:rsid w:val="001F1CDC"/>
    <w:rsid w:val="001F3A35"/>
    <w:rsid w:val="001F4A74"/>
    <w:rsid w:val="001F5B21"/>
    <w:rsid w:val="00201A5D"/>
    <w:rsid w:val="00204B75"/>
    <w:rsid w:val="00206947"/>
    <w:rsid w:val="00211981"/>
    <w:rsid w:val="00212B79"/>
    <w:rsid w:val="00217443"/>
    <w:rsid w:val="0023153F"/>
    <w:rsid w:val="00233369"/>
    <w:rsid w:val="00234EAD"/>
    <w:rsid w:val="0023775A"/>
    <w:rsid w:val="0024123E"/>
    <w:rsid w:val="002447D1"/>
    <w:rsid w:val="0024637D"/>
    <w:rsid w:val="00250593"/>
    <w:rsid w:val="00253C18"/>
    <w:rsid w:val="0025437B"/>
    <w:rsid w:val="00254DD9"/>
    <w:rsid w:val="00254F0C"/>
    <w:rsid w:val="00255651"/>
    <w:rsid w:val="002572ED"/>
    <w:rsid w:val="00264C11"/>
    <w:rsid w:val="002651DB"/>
    <w:rsid w:val="00272058"/>
    <w:rsid w:val="002735F0"/>
    <w:rsid w:val="0028349C"/>
    <w:rsid w:val="00287159"/>
    <w:rsid w:val="00290E0C"/>
    <w:rsid w:val="00291AB6"/>
    <w:rsid w:val="00294B8B"/>
    <w:rsid w:val="002957AC"/>
    <w:rsid w:val="002A4C93"/>
    <w:rsid w:val="002B3770"/>
    <w:rsid w:val="002B539D"/>
    <w:rsid w:val="002B63B1"/>
    <w:rsid w:val="002B661D"/>
    <w:rsid w:val="002B694D"/>
    <w:rsid w:val="002C019D"/>
    <w:rsid w:val="002C344C"/>
    <w:rsid w:val="002C5B79"/>
    <w:rsid w:val="002D1371"/>
    <w:rsid w:val="002E531E"/>
    <w:rsid w:val="002F0B5B"/>
    <w:rsid w:val="002F20DA"/>
    <w:rsid w:val="00301B18"/>
    <w:rsid w:val="00305FA7"/>
    <w:rsid w:val="00310024"/>
    <w:rsid w:val="00311072"/>
    <w:rsid w:val="00314227"/>
    <w:rsid w:val="0031507E"/>
    <w:rsid w:val="00315706"/>
    <w:rsid w:val="003167CF"/>
    <w:rsid w:val="00321F0F"/>
    <w:rsid w:val="00332337"/>
    <w:rsid w:val="003365E5"/>
    <w:rsid w:val="00342364"/>
    <w:rsid w:val="0034559C"/>
    <w:rsid w:val="00345B48"/>
    <w:rsid w:val="00346D83"/>
    <w:rsid w:val="003517D0"/>
    <w:rsid w:val="00355024"/>
    <w:rsid w:val="00356548"/>
    <w:rsid w:val="0036375F"/>
    <w:rsid w:val="00364FB3"/>
    <w:rsid w:val="00366FE6"/>
    <w:rsid w:val="00367FF7"/>
    <w:rsid w:val="0037133C"/>
    <w:rsid w:val="0038335A"/>
    <w:rsid w:val="00383A7E"/>
    <w:rsid w:val="00393D51"/>
    <w:rsid w:val="00394968"/>
    <w:rsid w:val="00396AED"/>
    <w:rsid w:val="003A23B3"/>
    <w:rsid w:val="003A45F5"/>
    <w:rsid w:val="003B21B8"/>
    <w:rsid w:val="003B5EB4"/>
    <w:rsid w:val="003B5FE8"/>
    <w:rsid w:val="003C0532"/>
    <w:rsid w:val="003C257C"/>
    <w:rsid w:val="003E014A"/>
    <w:rsid w:val="003E31C2"/>
    <w:rsid w:val="003E72A3"/>
    <w:rsid w:val="003F0AF1"/>
    <w:rsid w:val="003F17CE"/>
    <w:rsid w:val="003F5529"/>
    <w:rsid w:val="003F6174"/>
    <w:rsid w:val="003F6E0E"/>
    <w:rsid w:val="00400EFA"/>
    <w:rsid w:val="00400F4F"/>
    <w:rsid w:val="004049D0"/>
    <w:rsid w:val="00411294"/>
    <w:rsid w:val="00413A5A"/>
    <w:rsid w:val="00414551"/>
    <w:rsid w:val="00417D44"/>
    <w:rsid w:val="00420A03"/>
    <w:rsid w:val="00434548"/>
    <w:rsid w:val="00434877"/>
    <w:rsid w:val="0044437A"/>
    <w:rsid w:val="00454C76"/>
    <w:rsid w:val="00455AEC"/>
    <w:rsid w:val="00456397"/>
    <w:rsid w:val="0045788B"/>
    <w:rsid w:val="0046286E"/>
    <w:rsid w:val="00462BC8"/>
    <w:rsid w:val="004653B9"/>
    <w:rsid w:val="00472D74"/>
    <w:rsid w:val="00475022"/>
    <w:rsid w:val="00475DF5"/>
    <w:rsid w:val="00477743"/>
    <w:rsid w:val="004802F6"/>
    <w:rsid w:val="0048172A"/>
    <w:rsid w:val="00481765"/>
    <w:rsid w:val="00482D0F"/>
    <w:rsid w:val="004830E3"/>
    <w:rsid w:val="00484ECF"/>
    <w:rsid w:val="004850E1"/>
    <w:rsid w:val="004855F8"/>
    <w:rsid w:val="00496463"/>
    <w:rsid w:val="004A4974"/>
    <w:rsid w:val="004B0EFF"/>
    <w:rsid w:val="004B1395"/>
    <w:rsid w:val="004B2C69"/>
    <w:rsid w:val="004C25A5"/>
    <w:rsid w:val="004C3191"/>
    <w:rsid w:val="004D4E83"/>
    <w:rsid w:val="004D5E3F"/>
    <w:rsid w:val="004E0D94"/>
    <w:rsid w:val="004E11CA"/>
    <w:rsid w:val="004E1C5F"/>
    <w:rsid w:val="004E2847"/>
    <w:rsid w:val="004E5B3C"/>
    <w:rsid w:val="004F001E"/>
    <w:rsid w:val="004F1291"/>
    <w:rsid w:val="004F24BE"/>
    <w:rsid w:val="004F4CC8"/>
    <w:rsid w:val="00501FAB"/>
    <w:rsid w:val="0051132B"/>
    <w:rsid w:val="00516114"/>
    <w:rsid w:val="005260FC"/>
    <w:rsid w:val="0052731B"/>
    <w:rsid w:val="00531B99"/>
    <w:rsid w:val="00534DFB"/>
    <w:rsid w:val="00537F06"/>
    <w:rsid w:val="005409A9"/>
    <w:rsid w:val="00542DCD"/>
    <w:rsid w:val="00544DEB"/>
    <w:rsid w:val="005477D8"/>
    <w:rsid w:val="005512D6"/>
    <w:rsid w:val="00555A76"/>
    <w:rsid w:val="005560E2"/>
    <w:rsid w:val="0056338D"/>
    <w:rsid w:val="00575B18"/>
    <w:rsid w:val="0058051C"/>
    <w:rsid w:val="005838A5"/>
    <w:rsid w:val="005872F6"/>
    <w:rsid w:val="005922CD"/>
    <w:rsid w:val="00594E28"/>
    <w:rsid w:val="00597205"/>
    <w:rsid w:val="005A1A8F"/>
    <w:rsid w:val="005A2C6A"/>
    <w:rsid w:val="005A4467"/>
    <w:rsid w:val="005A6068"/>
    <w:rsid w:val="005A709A"/>
    <w:rsid w:val="005B2E40"/>
    <w:rsid w:val="005B431A"/>
    <w:rsid w:val="005B550A"/>
    <w:rsid w:val="005B6CD4"/>
    <w:rsid w:val="005C40CA"/>
    <w:rsid w:val="005D2319"/>
    <w:rsid w:val="005D3CB0"/>
    <w:rsid w:val="005D52D8"/>
    <w:rsid w:val="005D5A4C"/>
    <w:rsid w:val="005E3E2C"/>
    <w:rsid w:val="005E67F3"/>
    <w:rsid w:val="005E7EBC"/>
    <w:rsid w:val="005F246C"/>
    <w:rsid w:val="005F5B55"/>
    <w:rsid w:val="00615179"/>
    <w:rsid w:val="006163A7"/>
    <w:rsid w:val="0062098B"/>
    <w:rsid w:val="0062251A"/>
    <w:rsid w:val="00626E44"/>
    <w:rsid w:val="00633188"/>
    <w:rsid w:val="00635C5D"/>
    <w:rsid w:val="00635EAD"/>
    <w:rsid w:val="00645CE1"/>
    <w:rsid w:val="00647397"/>
    <w:rsid w:val="00653750"/>
    <w:rsid w:val="0066066D"/>
    <w:rsid w:val="00664E41"/>
    <w:rsid w:val="0066553F"/>
    <w:rsid w:val="00672DDD"/>
    <w:rsid w:val="00674053"/>
    <w:rsid w:val="00680C58"/>
    <w:rsid w:val="006812ED"/>
    <w:rsid w:val="006813B6"/>
    <w:rsid w:val="00682265"/>
    <w:rsid w:val="00686F89"/>
    <w:rsid w:val="006962BB"/>
    <w:rsid w:val="006970BB"/>
    <w:rsid w:val="006A48C0"/>
    <w:rsid w:val="006A4CC7"/>
    <w:rsid w:val="006A5211"/>
    <w:rsid w:val="006A5292"/>
    <w:rsid w:val="006B5693"/>
    <w:rsid w:val="006B5878"/>
    <w:rsid w:val="006C16BE"/>
    <w:rsid w:val="006C5200"/>
    <w:rsid w:val="006C5EC7"/>
    <w:rsid w:val="006D0472"/>
    <w:rsid w:val="006D1D92"/>
    <w:rsid w:val="006D2E26"/>
    <w:rsid w:val="006E00C7"/>
    <w:rsid w:val="006E46FF"/>
    <w:rsid w:val="006E68F2"/>
    <w:rsid w:val="006E7849"/>
    <w:rsid w:val="006F0650"/>
    <w:rsid w:val="006F13F9"/>
    <w:rsid w:val="006F19B3"/>
    <w:rsid w:val="006F3C00"/>
    <w:rsid w:val="006F473A"/>
    <w:rsid w:val="00706E26"/>
    <w:rsid w:val="00710E09"/>
    <w:rsid w:val="00714886"/>
    <w:rsid w:val="00715847"/>
    <w:rsid w:val="00725661"/>
    <w:rsid w:val="00725EC2"/>
    <w:rsid w:val="00726FD1"/>
    <w:rsid w:val="00732678"/>
    <w:rsid w:val="0073343C"/>
    <w:rsid w:val="00741D55"/>
    <w:rsid w:val="00744128"/>
    <w:rsid w:val="00745357"/>
    <w:rsid w:val="007465BD"/>
    <w:rsid w:val="00747E39"/>
    <w:rsid w:val="00751D3E"/>
    <w:rsid w:val="00753110"/>
    <w:rsid w:val="007547A5"/>
    <w:rsid w:val="00754F34"/>
    <w:rsid w:val="00755BC7"/>
    <w:rsid w:val="00756426"/>
    <w:rsid w:val="00757BFC"/>
    <w:rsid w:val="00760F0F"/>
    <w:rsid w:val="00761718"/>
    <w:rsid w:val="00763B21"/>
    <w:rsid w:val="00765BF9"/>
    <w:rsid w:val="00767290"/>
    <w:rsid w:val="0078121E"/>
    <w:rsid w:val="00781931"/>
    <w:rsid w:val="00782C1B"/>
    <w:rsid w:val="00785807"/>
    <w:rsid w:val="007865D5"/>
    <w:rsid w:val="007932B7"/>
    <w:rsid w:val="007959B9"/>
    <w:rsid w:val="00796372"/>
    <w:rsid w:val="007A4976"/>
    <w:rsid w:val="007A57E3"/>
    <w:rsid w:val="007B5E46"/>
    <w:rsid w:val="007B6F36"/>
    <w:rsid w:val="007C0CFC"/>
    <w:rsid w:val="007C1089"/>
    <w:rsid w:val="007D21C4"/>
    <w:rsid w:val="007D3AE5"/>
    <w:rsid w:val="007D4387"/>
    <w:rsid w:val="007D6346"/>
    <w:rsid w:val="007D77C9"/>
    <w:rsid w:val="007F0358"/>
    <w:rsid w:val="00803E60"/>
    <w:rsid w:val="00805589"/>
    <w:rsid w:val="00812609"/>
    <w:rsid w:val="00815FEB"/>
    <w:rsid w:val="0081798F"/>
    <w:rsid w:val="0082247F"/>
    <w:rsid w:val="00826C47"/>
    <w:rsid w:val="0083058A"/>
    <w:rsid w:val="00832118"/>
    <w:rsid w:val="00836C20"/>
    <w:rsid w:val="00840122"/>
    <w:rsid w:val="00841CB1"/>
    <w:rsid w:val="00843C28"/>
    <w:rsid w:val="00846B64"/>
    <w:rsid w:val="00847D8B"/>
    <w:rsid w:val="00850C1A"/>
    <w:rsid w:val="008560E7"/>
    <w:rsid w:val="00860CED"/>
    <w:rsid w:val="008620E3"/>
    <w:rsid w:val="008634CF"/>
    <w:rsid w:val="0086594E"/>
    <w:rsid w:val="008708A1"/>
    <w:rsid w:val="008746F9"/>
    <w:rsid w:val="008804F0"/>
    <w:rsid w:val="0088436E"/>
    <w:rsid w:val="00887D66"/>
    <w:rsid w:val="0089073A"/>
    <w:rsid w:val="00894A03"/>
    <w:rsid w:val="008A23D9"/>
    <w:rsid w:val="008A5348"/>
    <w:rsid w:val="008A58E4"/>
    <w:rsid w:val="008A7407"/>
    <w:rsid w:val="008A753D"/>
    <w:rsid w:val="008B2EAC"/>
    <w:rsid w:val="008B2FC6"/>
    <w:rsid w:val="008C147F"/>
    <w:rsid w:val="008C36D0"/>
    <w:rsid w:val="008C65BE"/>
    <w:rsid w:val="008D47FE"/>
    <w:rsid w:val="008D4983"/>
    <w:rsid w:val="008D5443"/>
    <w:rsid w:val="008E0784"/>
    <w:rsid w:val="008E1F04"/>
    <w:rsid w:val="008E6E2F"/>
    <w:rsid w:val="008F0249"/>
    <w:rsid w:val="008F279F"/>
    <w:rsid w:val="008F2CCA"/>
    <w:rsid w:val="008F55CA"/>
    <w:rsid w:val="008F7C9C"/>
    <w:rsid w:val="00907AAD"/>
    <w:rsid w:val="00914D11"/>
    <w:rsid w:val="0092255F"/>
    <w:rsid w:val="00925A88"/>
    <w:rsid w:val="00925E7A"/>
    <w:rsid w:val="00926F70"/>
    <w:rsid w:val="00935C85"/>
    <w:rsid w:val="00945371"/>
    <w:rsid w:val="00956EC9"/>
    <w:rsid w:val="00960309"/>
    <w:rsid w:val="0096337E"/>
    <w:rsid w:val="00964513"/>
    <w:rsid w:val="00965347"/>
    <w:rsid w:val="0097192C"/>
    <w:rsid w:val="00977218"/>
    <w:rsid w:val="00984CC0"/>
    <w:rsid w:val="00985804"/>
    <w:rsid w:val="00993784"/>
    <w:rsid w:val="009A523A"/>
    <w:rsid w:val="009A6806"/>
    <w:rsid w:val="009B0EBF"/>
    <w:rsid w:val="009B4159"/>
    <w:rsid w:val="009B45ED"/>
    <w:rsid w:val="009C2D81"/>
    <w:rsid w:val="009C51A0"/>
    <w:rsid w:val="009C5359"/>
    <w:rsid w:val="009C5D97"/>
    <w:rsid w:val="009C7625"/>
    <w:rsid w:val="009D197B"/>
    <w:rsid w:val="009D2D07"/>
    <w:rsid w:val="009D3E66"/>
    <w:rsid w:val="009E5CCF"/>
    <w:rsid w:val="009F5753"/>
    <w:rsid w:val="009F57E4"/>
    <w:rsid w:val="009F59C0"/>
    <w:rsid w:val="00A000A0"/>
    <w:rsid w:val="00A011F5"/>
    <w:rsid w:val="00A1094E"/>
    <w:rsid w:val="00A15E62"/>
    <w:rsid w:val="00A1755F"/>
    <w:rsid w:val="00A30D2E"/>
    <w:rsid w:val="00A371B4"/>
    <w:rsid w:val="00A448FD"/>
    <w:rsid w:val="00A44C3C"/>
    <w:rsid w:val="00A51D08"/>
    <w:rsid w:val="00A61A58"/>
    <w:rsid w:val="00A62CC4"/>
    <w:rsid w:val="00A72AD0"/>
    <w:rsid w:val="00A73FD3"/>
    <w:rsid w:val="00A74A3F"/>
    <w:rsid w:val="00A7515E"/>
    <w:rsid w:val="00A80DB3"/>
    <w:rsid w:val="00A817E9"/>
    <w:rsid w:val="00A853D6"/>
    <w:rsid w:val="00A861B2"/>
    <w:rsid w:val="00A87C61"/>
    <w:rsid w:val="00A968AC"/>
    <w:rsid w:val="00A97903"/>
    <w:rsid w:val="00AA11BF"/>
    <w:rsid w:val="00AA4A7A"/>
    <w:rsid w:val="00AA578D"/>
    <w:rsid w:val="00AB217E"/>
    <w:rsid w:val="00AB2DA3"/>
    <w:rsid w:val="00AB3294"/>
    <w:rsid w:val="00AB4B20"/>
    <w:rsid w:val="00AB5F70"/>
    <w:rsid w:val="00AB69E6"/>
    <w:rsid w:val="00AC0D34"/>
    <w:rsid w:val="00AC5DDD"/>
    <w:rsid w:val="00AC6BCF"/>
    <w:rsid w:val="00AD05D1"/>
    <w:rsid w:val="00AD151B"/>
    <w:rsid w:val="00AE5420"/>
    <w:rsid w:val="00AE5FE7"/>
    <w:rsid w:val="00AE6344"/>
    <w:rsid w:val="00AF020F"/>
    <w:rsid w:val="00AF3A01"/>
    <w:rsid w:val="00AF731A"/>
    <w:rsid w:val="00AF7C41"/>
    <w:rsid w:val="00B00CAD"/>
    <w:rsid w:val="00B04B9A"/>
    <w:rsid w:val="00B11716"/>
    <w:rsid w:val="00B1381F"/>
    <w:rsid w:val="00B14BA0"/>
    <w:rsid w:val="00B174FD"/>
    <w:rsid w:val="00B2069B"/>
    <w:rsid w:val="00B3328D"/>
    <w:rsid w:val="00B34BD6"/>
    <w:rsid w:val="00B377DD"/>
    <w:rsid w:val="00B37901"/>
    <w:rsid w:val="00B4094B"/>
    <w:rsid w:val="00B422D1"/>
    <w:rsid w:val="00B4743E"/>
    <w:rsid w:val="00B50497"/>
    <w:rsid w:val="00B53541"/>
    <w:rsid w:val="00B62206"/>
    <w:rsid w:val="00B64469"/>
    <w:rsid w:val="00B66522"/>
    <w:rsid w:val="00B67B8D"/>
    <w:rsid w:val="00B73C7B"/>
    <w:rsid w:val="00B756D3"/>
    <w:rsid w:val="00B763B3"/>
    <w:rsid w:val="00B76B18"/>
    <w:rsid w:val="00B77B05"/>
    <w:rsid w:val="00B8145E"/>
    <w:rsid w:val="00B8277D"/>
    <w:rsid w:val="00B83828"/>
    <w:rsid w:val="00B83BC8"/>
    <w:rsid w:val="00B83F3A"/>
    <w:rsid w:val="00B92175"/>
    <w:rsid w:val="00BA0549"/>
    <w:rsid w:val="00BA6A6E"/>
    <w:rsid w:val="00BB00CE"/>
    <w:rsid w:val="00BB4653"/>
    <w:rsid w:val="00BC003A"/>
    <w:rsid w:val="00BC0A39"/>
    <w:rsid w:val="00BC121B"/>
    <w:rsid w:val="00BC1461"/>
    <w:rsid w:val="00BC455D"/>
    <w:rsid w:val="00BC7B92"/>
    <w:rsid w:val="00BD3266"/>
    <w:rsid w:val="00BD5760"/>
    <w:rsid w:val="00BE4366"/>
    <w:rsid w:val="00BE4AE5"/>
    <w:rsid w:val="00BE5AAC"/>
    <w:rsid w:val="00BE6273"/>
    <w:rsid w:val="00BE725A"/>
    <w:rsid w:val="00BF2BE3"/>
    <w:rsid w:val="00BF7DD0"/>
    <w:rsid w:val="00C04013"/>
    <w:rsid w:val="00C0772D"/>
    <w:rsid w:val="00C07BC7"/>
    <w:rsid w:val="00C12186"/>
    <w:rsid w:val="00C122CC"/>
    <w:rsid w:val="00C1322B"/>
    <w:rsid w:val="00C137A2"/>
    <w:rsid w:val="00C16649"/>
    <w:rsid w:val="00C16844"/>
    <w:rsid w:val="00C21488"/>
    <w:rsid w:val="00C214B0"/>
    <w:rsid w:val="00C23C5E"/>
    <w:rsid w:val="00C253F6"/>
    <w:rsid w:val="00C265C6"/>
    <w:rsid w:val="00C26632"/>
    <w:rsid w:val="00C308BF"/>
    <w:rsid w:val="00C313D0"/>
    <w:rsid w:val="00C32221"/>
    <w:rsid w:val="00C3250F"/>
    <w:rsid w:val="00C34442"/>
    <w:rsid w:val="00C40986"/>
    <w:rsid w:val="00C42787"/>
    <w:rsid w:val="00C43AA7"/>
    <w:rsid w:val="00C505C8"/>
    <w:rsid w:val="00C50B28"/>
    <w:rsid w:val="00C5112C"/>
    <w:rsid w:val="00C5214B"/>
    <w:rsid w:val="00C579B8"/>
    <w:rsid w:val="00C63AB8"/>
    <w:rsid w:val="00C70622"/>
    <w:rsid w:val="00C73B8B"/>
    <w:rsid w:val="00C74E35"/>
    <w:rsid w:val="00C763CC"/>
    <w:rsid w:val="00C863C3"/>
    <w:rsid w:val="00C90A7E"/>
    <w:rsid w:val="00C915AD"/>
    <w:rsid w:val="00C952E3"/>
    <w:rsid w:val="00CA6C34"/>
    <w:rsid w:val="00CA6F95"/>
    <w:rsid w:val="00CB1658"/>
    <w:rsid w:val="00CB1F96"/>
    <w:rsid w:val="00CB31FC"/>
    <w:rsid w:val="00CC12AB"/>
    <w:rsid w:val="00CC4564"/>
    <w:rsid w:val="00CD6969"/>
    <w:rsid w:val="00CD6E02"/>
    <w:rsid w:val="00CE0616"/>
    <w:rsid w:val="00CE0AA1"/>
    <w:rsid w:val="00CE3A52"/>
    <w:rsid w:val="00CF1C3F"/>
    <w:rsid w:val="00CF1E30"/>
    <w:rsid w:val="00CF23BB"/>
    <w:rsid w:val="00CF47A6"/>
    <w:rsid w:val="00D02386"/>
    <w:rsid w:val="00D11A54"/>
    <w:rsid w:val="00D15A72"/>
    <w:rsid w:val="00D16026"/>
    <w:rsid w:val="00D17FB7"/>
    <w:rsid w:val="00D20F7E"/>
    <w:rsid w:val="00D3023D"/>
    <w:rsid w:val="00D402F8"/>
    <w:rsid w:val="00D41FE5"/>
    <w:rsid w:val="00D456FA"/>
    <w:rsid w:val="00D465D8"/>
    <w:rsid w:val="00D50415"/>
    <w:rsid w:val="00D51B6F"/>
    <w:rsid w:val="00D52251"/>
    <w:rsid w:val="00D576F7"/>
    <w:rsid w:val="00D6345F"/>
    <w:rsid w:val="00D63955"/>
    <w:rsid w:val="00D64526"/>
    <w:rsid w:val="00D6677F"/>
    <w:rsid w:val="00D678CF"/>
    <w:rsid w:val="00D67FB6"/>
    <w:rsid w:val="00D74245"/>
    <w:rsid w:val="00D74622"/>
    <w:rsid w:val="00D814BA"/>
    <w:rsid w:val="00D84A75"/>
    <w:rsid w:val="00D8552E"/>
    <w:rsid w:val="00D93D69"/>
    <w:rsid w:val="00D96B86"/>
    <w:rsid w:val="00DA0B16"/>
    <w:rsid w:val="00DA15A5"/>
    <w:rsid w:val="00DA351C"/>
    <w:rsid w:val="00DA3F3C"/>
    <w:rsid w:val="00DB7CF1"/>
    <w:rsid w:val="00DC2D0F"/>
    <w:rsid w:val="00DC366E"/>
    <w:rsid w:val="00DD07C2"/>
    <w:rsid w:val="00DD21CA"/>
    <w:rsid w:val="00DD511B"/>
    <w:rsid w:val="00DE0AEA"/>
    <w:rsid w:val="00DE11FB"/>
    <w:rsid w:val="00DE3709"/>
    <w:rsid w:val="00DF1672"/>
    <w:rsid w:val="00DF38CD"/>
    <w:rsid w:val="00DF604D"/>
    <w:rsid w:val="00E0504A"/>
    <w:rsid w:val="00E06C2F"/>
    <w:rsid w:val="00E12463"/>
    <w:rsid w:val="00E14025"/>
    <w:rsid w:val="00E14E84"/>
    <w:rsid w:val="00E15749"/>
    <w:rsid w:val="00E20F33"/>
    <w:rsid w:val="00E22697"/>
    <w:rsid w:val="00E26DE3"/>
    <w:rsid w:val="00E311AD"/>
    <w:rsid w:val="00E41454"/>
    <w:rsid w:val="00E418FC"/>
    <w:rsid w:val="00E429F6"/>
    <w:rsid w:val="00E432B2"/>
    <w:rsid w:val="00E43D9B"/>
    <w:rsid w:val="00E44BCF"/>
    <w:rsid w:val="00E46432"/>
    <w:rsid w:val="00E475AD"/>
    <w:rsid w:val="00E505F9"/>
    <w:rsid w:val="00E55718"/>
    <w:rsid w:val="00E601E2"/>
    <w:rsid w:val="00E63A74"/>
    <w:rsid w:val="00E661D5"/>
    <w:rsid w:val="00E80804"/>
    <w:rsid w:val="00E86DB9"/>
    <w:rsid w:val="00E87C47"/>
    <w:rsid w:val="00E9055F"/>
    <w:rsid w:val="00E91001"/>
    <w:rsid w:val="00E924ED"/>
    <w:rsid w:val="00E95EB4"/>
    <w:rsid w:val="00E96CF2"/>
    <w:rsid w:val="00EA024E"/>
    <w:rsid w:val="00EA0612"/>
    <w:rsid w:val="00EA187C"/>
    <w:rsid w:val="00EA3B1E"/>
    <w:rsid w:val="00EB146A"/>
    <w:rsid w:val="00EB24E3"/>
    <w:rsid w:val="00EB57BE"/>
    <w:rsid w:val="00EC03AD"/>
    <w:rsid w:val="00EC4851"/>
    <w:rsid w:val="00EC4CB8"/>
    <w:rsid w:val="00ED1470"/>
    <w:rsid w:val="00ED1E33"/>
    <w:rsid w:val="00ED6F0A"/>
    <w:rsid w:val="00EE1501"/>
    <w:rsid w:val="00EE16B8"/>
    <w:rsid w:val="00EE1E70"/>
    <w:rsid w:val="00EE53ED"/>
    <w:rsid w:val="00EF4166"/>
    <w:rsid w:val="00EF428A"/>
    <w:rsid w:val="00EF66F8"/>
    <w:rsid w:val="00EF6743"/>
    <w:rsid w:val="00F00A43"/>
    <w:rsid w:val="00F02D34"/>
    <w:rsid w:val="00F04718"/>
    <w:rsid w:val="00F07648"/>
    <w:rsid w:val="00F10914"/>
    <w:rsid w:val="00F123C3"/>
    <w:rsid w:val="00F13652"/>
    <w:rsid w:val="00F15280"/>
    <w:rsid w:val="00F205FD"/>
    <w:rsid w:val="00F2343F"/>
    <w:rsid w:val="00F249FB"/>
    <w:rsid w:val="00F252A8"/>
    <w:rsid w:val="00F2561F"/>
    <w:rsid w:val="00F25D36"/>
    <w:rsid w:val="00F25E92"/>
    <w:rsid w:val="00F25F1A"/>
    <w:rsid w:val="00F355AB"/>
    <w:rsid w:val="00F366AD"/>
    <w:rsid w:val="00F368B4"/>
    <w:rsid w:val="00F4064B"/>
    <w:rsid w:val="00F47501"/>
    <w:rsid w:val="00F47930"/>
    <w:rsid w:val="00F542D5"/>
    <w:rsid w:val="00F558F0"/>
    <w:rsid w:val="00F5602F"/>
    <w:rsid w:val="00F572FC"/>
    <w:rsid w:val="00F57973"/>
    <w:rsid w:val="00F60377"/>
    <w:rsid w:val="00F632FC"/>
    <w:rsid w:val="00F71C81"/>
    <w:rsid w:val="00F76224"/>
    <w:rsid w:val="00F84641"/>
    <w:rsid w:val="00F8549F"/>
    <w:rsid w:val="00F86B89"/>
    <w:rsid w:val="00F900ED"/>
    <w:rsid w:val="00F94D0B"/>
    <w:rsid w:val="00F958B3"/>
    <w:rsid w:val="00F95C5F"/>
    <w:rsid w:val="00FA6717"/>
    <w:rsid w:val="00FB1120"/>
    <w:rsid w:val="00FB180B"/>
    <w:rsid w:val="00FB3E27"/>
    <w:rsid w:val="00FB75FA"/>
    <w:rsid w:val="00FC17F7"/>
    <w:rsid w:val="00FC2F63"/>
    <w:rsid w:val="00FD4747"/>
    <w:rsid w:val="00FD4C18"/>
    <w:rsid w:val="00FE02BD"/>
    <w:rsid w:val="00FE0F49"/>
    <w:rsid w:val="00FE1D56"/>
    <w:rsid w:val="00FE2E3F"/>
    <w:rsid w:val="00FE49FD"/>
    <w:rsid w:val="00FE5F55"/>
    <w:rsid w:val="00FE6AF8"/>
    <w:rsid w:val="00FE7D61"/>
    <w:rsid w:val="00FF17E1"/>
    <w:rsid w:val="00FF48D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1265"/>
    <o:shapelayout v:ext="edit">
      <o:idmap v:ext="edit" data="1"/>
      <o:rules v:ext="edit">
        <o:r id="V:Rule1" type="connector" idref="#Line 3"/>
        <o:r id="V:Rule2" type="connector" idref="#Line 4"/>
        <o:r id="V:Rule3" type="connector" idref="#Line 10"/>
        <o:r id="V:Rule4" type="connector" idref="#Line 12"/>
        <o:r id="V:Rule5" type="connector" idref="#Line 13"/>
        <o:r id="V:Rule6" type="connector" idref="#Line 19"/>
        <o:r id="V:Rule7" type="connector" idref="#Line 21"/>
        <o:r id="V:Rule8" type="connector" idref="#Line 27"/>
        <o:r id="V:Rule9" type="connector" idref="#_x0000_s1109"/>
        <o:r id="V:Rule10" type="connector" idref="#Line 24"/>
        <o:r id="V:Rule11" type="connector" idref="#Line 25"/>
        <o:r id="V:Rule12" type="connector" idref="#Line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ordia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2D5"/>
    <w:pPr>
      <w:spacing w:after="200" w:line="276" w:lineRule="auto"/>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366"/>
  </w:style>
  <w:style w:type="paragraph" w:styleId="Footer">
    <w:name w:val="footer"/>
    <w:basedOn w:val="Normal"/>
    <w:link w:val="FooterChar"/>
    <w:uiPriority w:val="99"/>
    <w:unhideWhenUsed/>
    <w:rsid w:val="00BE4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366"/>
  </w:style>
  <w:style w:type="paragraph" w:styleId="BalloonText">
    <w:name w:val="Balloon Text"/>
    <w:basedOn w:val="Normal"/>
    <w:link w:val="BalloonTextChar"/>
    <w:uiPriority w:val="99"/>
    <w:semiHidden/>
    <w:unhideWhenUsed/>
    <w:rsid w:val="00BE4366"/>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BE4366"/>
    <w:rPr>
      <w:rFonts w:ascii="Tahoma" w:hAnsi="Tahoma" w:cs="Tahoma"/>
      <w:sz w:val="16"/>
      <w:szCs w:val="16"/>
    </w:rPr>
  </w:style>
  <w:style w:type="character" w:styleId="Strong">
    <w:name w:val="Strong"/>
    <w:uiPriority w:val="22"/>
    <w:qFormat/>
    <w:rsid w:val="000A4BFC"/>
    <w:rPr>
      <w:b/>
      <w:bCs/>
    </w:rPr>
  </w:style>
  <w:style w:type="paragraph" w:customStyle="1" w:styleId="IPPHeader">
    <w:name w:val="IPP Header"/>
    <w:basedOn w:val="Normal"/>
    <w:qFormat/>
    <w:rsid w:val="000A4BFC"/>
    <w:pPr>
      <w:pBdr>
        <w:bottom w:val="single" w:sz="4" w:space="4" w:color="auto"/>
      </w:pBdr>
      <w:tabs>
        <w:tab w:val="left" w:pos="1134"/>
        <w:tab w:val="right" w:pos="9072"/>
      </w:tabs>
      <w:spacing w:after="120" w:line="240" w:lineRule="auto"/>
    </w:pPr>
    <w:rPr>
      <w:rFonts w:eastAsia="Times New Roman" w:cs="Times New Roman"/>
      <w:sz w:val="18"/>
      <w:szCs w:val="24"/>
    </w:rPr>
  </w:style>
  <w:style w:type="table" w:styleId="TableGrid">
    <w:name w:val="Table Grid"/>
    <w:basedOn w:val="TableNormal"/>
    <w:uiPriority w:val="59"/>
    <w:rsid w:val="000721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commentbold">
    <w:name w:val="newcommentbold"/>
    <w:rsid w:val="00153DCB"/>
    <w:rPr>
      <w:b/>
      <w:bCs/>
      <w:color w:val="2A954E"/>
      <w:u w:val="single"/>
    </w:rPr>
  </w:style>
  <w:style w:type="character" w:customStyle="1" w:styleId="ippcstrike">
    <w:name w:val="ippcstrike"/>
    <w:rsid w:val="00153DCB"/>
    <w:rPr>
      <w:strike/>
    </w:rPr>
  </w:style>
  <w:style w:type="character" w:customStyle="1" w:styleId="ippch1">
    <w:name w:val="ippch1"/>
    <w:rsid w:val="00153DCB"/>
    <w:rPr>
      <w:b/>
      <w:bCs/>
      <w:sz w:val="48"/>
      <w:szCs w:val="48"/>
    </w:rPr>
  </w:style>
  <w:style w:type="paragraph" w:styleId="NormalWeb">
    <w:name w:val="Normal (Web)"/>
    <w:basedOn w:val="Normal"/>
    <w:uiPriority w:val="99"/>
    <w:unhideWhenUsed/>
    <w:rsid w:val="00153DC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153DCB"/>
    <w:rPr>
      <w:i/>
      <w:iCs/>
    </w:rPr>
  </w:style>
  <w:style w:type="character" w:styleId="Hyperlink">
    <w:name w:val="Hyperlink"/>
    <w:uiPriority w:val="99"/>
    <w:unhideWhenUsed/>
    <w:rsid w:val="00153DCB"/>
    <w:rPr>
      <w:color w:val="0000FF"/>
      <w:u w:val="single"/>
    </w:rPr>
  </w:style>
  <w:style w:type="character" w:styleId="CommentReference">
    <w:name w:val="annotation reference"/>
    <w:semiHidden/>
    <w:rsid w:val="006C5EC7"/>
    <w:rPr>
      <w:sz w:val="16"/>
      <w:szCs w:val="16"/>
    </w:rPr>
  </w:style>
  <w:style w:type="paragraph" w:styleId="CommentText">
    <w:name w:val="annotation text"/>
    <w:basedOn w:val="Normal"/>
    <w:link w:val="CommentTextChar"/>
    <w:semiHidden/>
    <w:rsid w:val="006C5EC7"/>
    <w:rPr>
      <w:sz w:val="20"/>
      <w:szCs w:val="20"/>
    </w:rPr>
  </w:style>
  <w:style w:type="paragraph" w:styleId="CommentSubject">
    <w:name w:val="annotation subject"/>
    <w:basedOn w:val="CommentText"/>
    <w:next w:val="CommentText"/>
    <w:semiHidden/>
    <w:rsid w:val="006C5EC7"/>
    <w:rPr>
      <w:b/>
      <w:bCs/>
    </w:rPr>
  </w:style>
  <w:style w:type="character" w:customStyle="1" w:styleId="newcomment">
    <w:name w:val="newcomment"/>
    <w:uiPriority w:val="99"/>
    <w:rsid w:val="000729E2"/>
    <w:rPr>
      <w:color w:val="2A954E"/>
      <w:u w:val="single"/>
    </w:rPr>
  </w:style>
  <w:style w:type="character" w:styleId="FollowedHyperlink">
    <w:name w:val="FollowedHyperlink"/>
    <w:rsid w:val="00C265C6"/>
    <w:rPr>
      <w:color w:val="800080"/>
      <w:u w:val="single"/>
    </w:rPr>
  </w:style>
  <w:style w:type="paragraph" w:customStyle="1" w:styleId="parano">
    <w:name w:val="para_no"/>
    <w:basedOn w:val="Normal"/>
    <w:uiPriority w:val="99"/>
    <w:rsid w:val="00BF7DD0"/>
    <w:pPr>
      <w:spacing w:before="100" w:beforeAutospacing="1" w:after="100" w:afterAutospacing="1" w:line="240" w:lineRule="auto"/>
    </w:pPr>
    <w:rPr>
      <w:rFonts w:ascii="Times New Roman" w:eastAsia="Times New Roman" w:hAnsi="Times New Roman" w:cs="Times New Roman"/>
      <w:i/>
      <w:iCs/>
      <w:color w:val="0000FF"/>
      <w:sz w:val="24"/>
      <w:szCs w:val="24"/>
    </w:rPr>
  </w:style>
  <w:style w:type="character" w:customStyle="1" w:styleId="markdelete">
    <w:name w:val="markdelete"/>
    <w:rsid w:val="005A6068"/>
    <w:rPr>
      <w:strike/>
      <w:color w:val="A72727"/>
    </w:rPr>
  </w:style>
  <w:style w:type="character" w:customStyle="1" w:styleId="CommentTextChar">
    <w:name w:val="Comment Text Char"/>
    <w:link w:val="CommentText"/>
    <w:semiHidden/>
    <w:rsid w:val="005A6068"/>
    <w:rPr>
      <w:rFonts w:ascii="Arial" w:eastAsia="Calibri" w:hAnsi="Arial" w:cs="Cordia New"/>
      <w:lang w:val="en-US" w:eastAsia="en-US" w:bidi="ar-SA"/>
    </w:rPr>
  </w:style>
  <w:style w:type="character" w:styleId="PageNumber">
    <w:name w:val="page number"/>
    <w:basedOn w:val="DefaultParagraphFont"/>
    <w:rsid w:val="00F71C81"/>
  </w:style>
  <w:style w:type="paragraph" w:customStyle="1" w:styleId="Default">
    <w:name w:val="Default"/>
    <w:rsid w:val="00B77B05"/>
    <w:pPr>
      <w:autoSpaceDE w:val="0"/>
      <w:autoSpaceDN w:val="0"/>
      <w:adjustRightInd w:val="0"/>
    </w:pPr>
    <w:rPr>
      <w:rFonts w:ascii="Times New Roman" w:hAnsi="Times New Roman" w:cs="Times New Roman"/>
      <w:color w:val="000000"/>
      <w:sz w:val="24"/>
      <w:szCs w:val="24"/>
      <w:lang w:val="en-GB" w:eastAsia="en-GB"/>
    </w:rPr>
  </w:style>
  <w:style w:type="paragraph" w:customStyle="1" w:styleId="Pa0">
    <w:name w:val="Pa0"/>
    <w:basedOn w:val="Default"/>
    <w:next w:val="Default"/>
    <w:rsid w:val="001361D4"/>
    <w:pPr>
      <w:spacing w:line="241" w:lineRule="atLeast"/>
    </w:pPr>
    <w:rPr>
      <w:rFonts w:ascii="Palatino" w:hAnsi="Palatino"/>
      <w:color w:val="auto"/>
      <w:lang w:val="es-ES" w:eastAsia="es-ES"/>
    </w:rPr>
  </w:style>
  <w:style w:type="character" w:customStyle="1" w:styleId="articlepagesstyle">
    <w:name w:val="articlepagesstyle"/>
    <w:rsid w:val="004A4974"/>
  </w:style>
  <w:style w:type="character" w:customStyle="1" w:styleId="authorname3">
    <w:name w:val="authorname3"/>
    <w:rsid w:val="004A4974"/>
    <w:rPr>
      <w:b/>
      <w:bCs/>
    </w:rPr>
  </w:style>
  <w:style w:type="character" w:customStyle="1" w:styleId="nlmx">
    <w:name w:val="nlm_x"/>
    <w:rsid w:val="004A4974"/>
  </w:style>
  <w:style w:type="character" w:customStyle="1" w:styleId="singleaffiliation">
    <w:name w:val="singleaffiliation"/>
    <w:rsid w:val="004A4974"/>
  </w:style>
  <w:style w:type="paragraph" w:styleId="Revision">
    <w:name w:val="Revision"/>
    <w:hidden/>
    <w:uiPriority w:val="99"/>
    <w:semiHidden/>
    <w:rsid w:val="00925E7A"/>
    <w:rPr>
      <w:rFonts w:ascii="Arial" w:hAnsi="Arial"/>
      <w:sz w:val="22"/>
      <w:szCs w:val="22"/>
    </w:rPr>
  </w:style>
  <w:style w:type="paragraph" w:customStyle="1" w:styleId="IPPQuote">
    <w:name w:val="IPP Quote"/>
    <w:basedOn w:val="Normal"/>
    <w:qFormat/>
    <w:rsid w:val="00C42787"/>
    <w:pPr>
      <w:spacing w:after="180" w:line="240" w:lineRule="auto"/>
      <w:ind w:left="851" w:right="851"/>
      <w:jc w:val="both"/>
    </w:pPr>
    <w:rPr>
      <w:rFonts w:ascii="Times New Roman" w:eastAsia="Times" w:hAnsi="Times New Roman" w:cs="Times New Roman"/>
      <w:sz w:val="18"/>
      <w:szCs w:val="24"/>
      <w:lang w:val="en-GB"/>
    </w:rPr>
  </w:style>
  <w:style w:type="paragraph" w:customStyle="1" w:styleId="IPPNumberedList">
    <w:name w:val="IPP NumberedList"/>
    <w:basedOn w:val="Normal"/>
    <w:qFormat/>
    <w:rsid w:val="00C42787"/>
    <w:pPr>
      <w:numPr>
        <w:numId w:val="34"/>
      </w:numPr>
      <w:spacing w:after="60" w:line="240" w:lineRule="auto"/>
      <w:jc w:val="both"/>
    </w:pPr>
    <w:rPr>
      <w:rFonts w:ascii="Times New Roman" w:eastAsia="Times" w:hAnsi="Times New Roman" w:cs="Times New Roman"/>
      <w:szCs w:val="24"/>
    </w:rPr>
  </w:style>
  <w:style w:type="character" w:customStyle="1" w:styleId="apple-converted-space">
    <w:name w:val="apple-converted-space"/>
    <w:rsid w:val="00234EAD"/>
  </w:style>
  <w:style w:type="paragraph" w:styleId="FootnoteText">
    <w:name w:val="footnote text"/>
    <w:basedOn w:val="Normal"/>
    <w:link w:val="FootnoteTextChar"/>
    <w:uiPriority w:val="99"/>
    <w:semiHidden/>
    <w:unhideWhenUsed/>
    <w:rsid w:val="00417D44"/>
    <w:rPr>
      <w:rFonts w:cs="Times New Roman"/>
      <w:sz w:val="20"/>
      <w:szCs w:val="20"/>
    </w:rPr>
  </w:style>
  <w:style w:type="character" w:customStyle="1" w:styleId="FootnoteTextChar">
    <w:name w:val="Footnote Text Char"/>
    <w:link w:val="FootnoteText"/>
    <w:uiPriority w:val="99"/>
    <w:semiHidden/>
    <w:rsid w:val="00417D44"/>
    <w:rPr>
      <w:rFonts w:ascii="Arial" w:hAnsi="Arial"/>
      <w:lang w:val="en-US" w:eastAsia="en-US"/>
    </w:rPr>
  </w:style>
  <w:style w:type="character" w:styleId="FootnoteReference">
    <w:name w:val="footnote reference"/>
    <w:uiPriority w:val="99"/>
    <w:semiHidden/>
    <w:unhideWhenUsed/>
    <w:rsid w:val="00417D44"/>
    <w:rPr>
      <w:vertAlign w:val="superscript"/>
    </w:rPr>
  </w:style>
  <w:style w:type="paragraph" w:customStyle="1" w:styleId="IPPBullet1">
    <w:name w:val="IPP Bullet1"/>
    <w:basedOn w:val="IPPBullet1Last"/>
    <w:rsid w:val="00A448FD"/>
    <w:pPr>
      <w:spacing w:after="60"/>
    </w:pPr>
    <w:rPr>
      <w:lang w:val="en-US"/>
    </w:rPr>
  </w:style>
  <w:style w:type="paragraph" w:customStyle="1" w:styleId="IPPBullet1Last">
    <w:name w:val="IPP Bullet1Last"/>
    <w:basedOn w:val="Normal"/>
    <w:next w:val="Normal"/>
    <w:autoRedefine/>
    <w:rsid w:val="00A448FD"/>
    <w:pPr>
      <w:numPr>
        <w:numId w:val="37"/>
      </w:numPr>
      <w:spacing w:after="180" w:line="240" w:lineRule="auto"/>
      <w:jc w:val="both"/>
    </w:pPr>
    <w:rPr>
      <w:rFonts w:ascii="Times New Roman" w:eastAsia="Times New Roman" w:hAnsi="Times New Roman" w:cs="Times New Roman"/>
      <w:lang w:val="en-GB"/>
    </w:rPr>
  </w:style>
  <w:style w:type="paragraph" w:customStyle="1" w:styleId="CarCar1">
    <w:name w:val="Car Car1"/>
    <w:basedOn w:val="Normal"/>
    <w:rsid w:val="00A448FD"/>
    <w:pPr>
      <w:autoSpaceDE w:val="0"/>
      <w:autoSpaceDN w:val="0"/>
      <w:spacing w:after="160" w:line="240" w:lineRule="exact"/>
    </w:pPr>
    <w:rPr>
      <w:rFonts w:eastAsia="Times New Roman" w:cs="Arial"/>
      <w:sz w:val="20"/>
      <w:szCs w:val="20"/>
    </w:rPr>
  </w:style>
  <w:style w:type="paragraph" w:customStyle="1" w:styleId="IPPReferences">
    <w:name w:val="IPP References"/>
    <w:basedOn w:val="Normal"/>
    <w:qFormat/>
    <w:rsid w:val="0028349C"/>
    <w:pPr>
      <w:spacing w:after="60" w:line="240" w:lineRule="auto"/>
      <w:ind w:left="567" w:hanging="567"/>
      <w:jc w:val="both"/>
    </w:pPr>
    <w:rPr>
      <w:rFonts w:ascii="Times New Roman" w:eastAsia="Times" w:hAnsi="Times New Roman" w:cs="Times New Roman"/>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243805">
      <w:bodyDiv w:val="1"/>
      <w:marLeft w:val="0"/>
      <w:marRight w:val="0"/>
      <w:marTop w:val="0"/>
      <w:marBottom w:val="0"/>
      <w:divBdr>
        <w:top w:val="none" w:sz="0" w:space="0" w:color="auto"/>
        <w:left w:val="none" w:sz="0" w:space="0" w:color="auto"/>
        <w:bottom w:val="none" w:sz="0" w:space="0" w:color="auto"/>
        <w:right w:val="none" w:sz="0" w:space="0" w:color="auto"/>
      </w:divBdr>
      <w:divsChild>
        <w:div w:id="1645965451">
          <w:marLeft w:val="120"/>
          <w:marRight w:val="120"/>
          <w:marTop w:val="120"/>
          <w:marBottom w:val="120"/>
          <w:divBdr>
            <w:top w:val="none" w:sz="0" w:space="0" w:color="auto"/>
            <w:left w:val="none" w:sz="0" w:space="0" w:color="auto"/>
            <w:bottom w:val="none" w:sz="0" w:space="0" w:color="auto"/>
            <w:right w:val="none" w:sz="0" w:space="0" w:color="auto"/>
          </w:divBdr>
        </w:div>
      </w:divsChild>
    </w:div>
    <w:div w:id="530144583">
      <w:marLeft w:val="0"/>
      <w:marRight w:val="0"/>
      <w:marTop w:val="0"/>
      <w:marBottom w:val="0"/>
      <w:divBdr>
        <w:top w:val="none" w:sz="0" w:space="0" w:color="auto"/>
        <w:left w:val="none" w:sz="0" w:space="0" w:color="auto"/>
        <w:bottom w:val="none" w:sz="0" w:space="0" w:color="auto"/>
        <w:right w:val="none" w:sz="0" w:space="0" w:color="auto"/>
      </w:divBdr>
    </w:div>
    <w:div w:id="597370728">
      <w:bodyDiv w:val="1"/>
      <w:marLeft w:val="0"/>
      <w:marRight w:val="0"/>
      <w:marTop w:val="0"/>
      <w:marBottom w:val="0"/>
      <w:divBdr>
        <w:top w:val="none" w:sz="0" w:space="0" w:color="auto"/>
        <w:left w:val="none" w:sz="0" w:space="0" w:color="auto"/>
        <w:bottom w:val="none" w:sz="0" w:space="0" w:color="auto"/>
        <w:right w:val="none" w:sz="0" w:space="0" w:color="auto"/>
      </w:divBdr>
    </w:div>
    <w:div w:id="620233584">
      <w:bodyDiv w:val="1"/>
      <w:marLeft w:val="0"/>
      <w:marRight w:val="0"/>
      <w:marTop w:val="0"/>
      <w:marBottom w:val="0"/>
      <w:divBdr>
        <w:top w:val="none" w:sz="0" w:space="0" w:color="auto"/>
        <w:left w:val="none" w:sz="0" w:space="0" w:color="auto"/>
        <w:bottom w:val="none" w:sz="0" w:space="0" w:color="auto"/>
        <w:right w:val="none" w:sz="0" w:space="0" w:color="auto"/>
      </w:divBdr>
      <w:divsChild>
        <w:div w:id="681786977">
          <w:marLeft w:val="0"/>
          <w:marRight w:val="0"/>
          <w:marTop w:val="0"/>
          <w:marBottom w:val="0"/>
          <w:divBdr>
            <w:top w:val="none" w:sz="0" w:space="0" w:color="auto"/>
            <w:left w:val="none" w:sz="0" w:space="0" w:color="auto"/>
            <w:bottom w:val="none" w:sz="0" w:space="0" w:color="auto"/>
            <w:right w:val="none" w:sz="0" w:space="0" w:color="auto"/>
          </w:divBdr>
          <w:divsChild>
            <w:div w:id="1073816429">
              <w:marLeft w:val="0"/>
              <w:marRight w:val="0"/>
              <w:marTop w:val="0"/>
              <w:marBottom w:val="0"/>
              <w:divBdr>
                <w:top w:val="none" w:sz="0" w:space="0" w:color="auto"/>
                <w:left w:val="none" w:sz="0" w:space="0" w:color="auto"/>
                <w:bottom w:val="none" w:sz="0" w:space="0" w:color="auto"/>
                <w:right w:val="none" w:sz="0" w:space="0" w:color="auto"/>
              </w:divBdr>
              <w:divsChild>
                <w:div w:id="76636492">
                  <w:marLeft w:val="0"/>
                  <w:marRight w:val="0"/>
                  <w:marTop w:val="0"/>
                  <w:marBottom w:val="0"/>
                  <w:divBdr>
                    <w:top w:val="none" w:sz="0" w:space="0" w:color="auto"/>
                    <w:left w:val="none" w:sz="0" w:space="0" w:color="auto"/>
                    <w:bottom w:val="none" w:sz="0" w:space="0" w:color="auto"/>
                    <w:right w:val="none" w:sz="0" w:space="0" w:color="auto"/>
                  </w:divBdr>
                  <w:divsChild>
                    <w:div w:id="1938248930">
                      <w:marLeft w:val="0"/>
                      <w:marRight w:val="0"/>
                      <w:marTop w:val="0"/>
                      <w:marBottom w:val="0"/>
                      <w:divBdr>
                        <w:top w:val="none" w:sz="0" w:space="0" w:color="auto"/>
                        <w:left w:val="none" w:sz="0" w:space="0" w:color="auto"/>
                        <w:bottom w:val="none" w:sz="0" w:space="0" w:color="auto"/>
                        <w:right w:val="none" w:sz="0" w:space="0" w:color="auto"/>
                      </w:divBdr>
                      <w:divsChild>
                        <w:div w:id="599532152">
                          <w:marLeft w:val="0"/>
                          <w:marRight w:val="0"/>
                          <w:marTop w:val="0"/>
                          <w:marBottom w:val="0"/>
                          <w:divBdr>
                            <w:top w:val="none" w:sz="0" w:space="0" w:color="auto"/>
                            <w:left w:val="none" w:sz="0" w:space="0" w:color="auto"/>
                            <w:bottom w:val="none" w:sz="0" w:space="0" w:color="auto"/>
                            <w:right w:val="none" w:sz="0" w:space="0" w:color="auto"/>
                          </w:divBdr>
                          <w:divsChild>
                            <w:div w:id="50779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133308">
      <w:bodyDiv w:val="1"/>
      <w:marLeft w:val="0"/>
      <w:marRight w:val="0"/>
      <w:marTop w:val="0"/>
      <w:marBottom w:val="0"/>
      <w:divBdr>
        <w:top w:val="none" w:sz="0" w:space="0" w:color="auto"/>
        <w:left w:val="none" w:sz="0" w:space="0" w:color="auto"/>
        <w:bottom w:val="none" w:sz="0" w:space="0" w:color="auto"/>
        <w:right w:val="none" w:sz="0" w:space="0" w:color="auto"/>
      </w:divBdr>
    </w:div>
    <w:div w:id="754934612">
      <w:bodyDiv w:val="1"/>
      <w:marLeft w:val="0"/>
      <w:marRight w:val="0"/>
      <w:marTop w:val="0"/>
      <w:marBottom w:val="0"/>
      <w:divBdr>
        <w:top w:val="none" w:sz="0" w:space="0" w:color="auto"/>
        <w:left w:val="none" w:sz="0" w:space="0" w:color="auto"/>
        <w:bottom w:val="none" w:sz="0" w:space="0" w:color="auto"/>
        <w:right w:val="none" w:sz="0" w:space="0" w:color="auto"/>
      </w:divBdr>
      <w:divsChild>
        <w:div w:id="1424062807">
          <w:marLeft w:val="0"/>
          <w:marRight w:val="0"/>
          <w:marTop w:val="0"/>
          <w:marBottom w:val="0"/>
          <w:divBdr>
            <w:top w:val="none" w:sz="0" w:space="0" w:color="auto"/>
            <w:left w:val="none" w:sz="0" w:space="0" w:color="auto"/>
            <w:bottom w:val="none" w:sz="0" w:space="0" w:color="auto"/>
            <w:right w:val="none" w:sz="0" w:space="0" w:color="auto"/>
          </w:divBdr>
          <w:divsChild>
            <w:div w:id="235017209">
              <w:marLeft w:val="0"/>
              <w:marRight w:val="0"/>
              <w:marTop w:val="0"/>
              <w:marBottom w:val="0"/>
              <w:divBdr>
                <w:top w:val="none" w:sz="0" w:space="0" w:color="auto"/>
                <w:left w:val="none" w:sz="0" w:space="0" w:color="auto"/>
                <w:bottom w:val="none" w:sz="0" w:space="0" w:color="auto"/>
                <w:right w:val="none" w:sz="0" w:space="0" w:color="auto"/>
              </w:divBdr>
              <w:divsChild>
                <w:div w:id="1276984591">
                  <w:marLeft w:val="0"/>
                  <w:marRight w:val="0"/>
                  <w:marTop w:val="0"/>
                  <w:marBottom w:val="0"/>
                  <w:divBdr>
                    <w:top w:val="none" w:sz="0" w:space="0" w:color="auto"/>
                    <w:left w:val="none" w:sz="0" w:space="0" w:color="auto"/>
                    <w:bottom w:val="none" w:sz="0" w:space="0" w:color="auto"/>
                    <w:right w:val="none" w:sz="0" w:space="0" w:color="auto"/>
                  </w:divBdr>
                  <w:divsChild>
                    <w:div w:id="1612207619">
                      <w:marLeft w:val="0"/>
                      <w:marRight w:val="0"/>
                      <w:marTop w:val="0"/>
                      <w:marBottom w:val="0"/>
                      <w:divBdr>
                        <w:top w:val="none" w:sz="0" w:space="0" w:color="auto"/>
                        <w:left w:val="none" w:sz="0" w:space="0" w:color="auto"/>
                        <w:bottom w:val="none" w:sz="0" w:space="0" w:color="auto"/>
                        <w:right w:val="none" w:sz="0" w:space="0" w:color="auto"/>
                      </w:divBdr>
                      <w:divsChild>
                        <w:div w:id="1916893939">
                          <w:marLeft w:val="0"/>
                          <w:marRight w:val="0"/>
                          <w:marTop w:val="0"/>
                          <w:marBottom w:val="0"/>
                          <w:divBdr>
                            <w:top w:val="none" w:sz="0" w:space="0" w:color="auto"/>
                            <w:left w:val="none" w:sz="0" w:space="0" w:color="auto"/>
                            <w:bottom w:val="none" w:sz="0" w:space="0" w:color="auto"/>
                            <w:right w:val="none" w:sz="0" w:space="0" w:color="auto"/>
                          </w:divBdr>
                          <w:divsChild>
                            <w:div w:id="162211732">
                              <w:marLeft w:val="0"/>
                              <w:marRight w:val="0"/>
                              <w:marTop w:val="0"/>
                              <w:marBottom w:val="0"/>
                              <w:divBdr>
                                <w:top w:val="none" w:sz="0" w:space="0" w:color="auto"/>
                                <w:left w:val="none" w:sz="0" w:space="0" w:color="auto"/>
                                <w:bottom w:val="none" w:sz="0" w:space="0" w:color="auto"/>
                                <w:right w:val="none" w:sz="0" w:space="0" w:color="auto"/>
                              </w:divBdr>
                              <w:divsChild>
                                <w:div w:id="11922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600304">
      <w:bodyDiv w:val="1"/>
      <w:marLeft w:val="0"/>
      <w:marRight w:val="0"/>
      <w:marTop w:val="0"/>
      <w:marBottom w:val="0"/>
      <w:divBdr>
        <w:top w:val="none" w:sz="0" w:space="0" w:color="auto"/>
        <w:left w:val="none" w:sz="0" w:space="0" w:color="auto"/>
        <w:bottom w:val="none" w:sz="0" w:space="0" w:color="auto"/>
        <w:right w:val="none" w:sz="0" w:space="0" w:color="auto"/>
      </w:divBdr>
    </w:div>
    <w:div w:id="904725067">
      <w:bodyDiv w:val="1"/>
      <w:marLeft w:val="0"/>
      <w:marRight w:val="0"/>
      <w:marTop w:val="0"/>
      <w:marBottom w:val="0"/>
      <w:divBdr>
        <w:top w:val="none" w:sz="0" w:space="0" w:color="auto"/>
        <w:left w:val="none" w:sz="0" w:space="0" w:color="auto"/>
        <w:bottom w:val="none" w:sz="0" w:space="0" w:color="auto"/>
        <w:right w:val="none" w:sz="0" w:space="0" w:color="auto"/>
      </w:divBdr>
      <w:divsChild>
        <w:div w:id="829441867">
          <w:marLeft w:val="0"/>
          <w:marRight w:val="0"/>
          <w:marTop w:val="0"/>
          <w:marBottom w:val="0"/>
          <w:divBdr>
            <w:top w:val="none" w:sz="0" w:space="0" w:color="auto"/>
            <w:left w:val="none" w:sz="0" w:space="0" w:color="auto"/>
            <w:bottom w:val="none" w:sz="0" w:space="0" w:color="auto"/>
            <w:right w:val="none" w:sz="0" w:space="0" w:color="auto"/>
          </w:divBdr>
          <w:divsChild>
            <w:div w:id="573660351">
              <w:marLeft w:val="0"/>
              <w:marRight w:val="0"/>
              <w:marTop w:val="0"/>
              <w:marBottom w:val="0"/>
              <w:divBdr>
                <w:top w:val="none" w:sz="0" w:space="0" w:color="auto"/>
                <w:left w:val="none" w:sz="0" w:space="0" w:color="auto"/>
                <w:bottom w:val="none" w:sz="0" w:space="0" w:color="auto"/>
                <w:right w:val="none" w:sz="0" w:space="0" w:color="auto"/>
              </w:divBdr>
              <w:divsChild>
                <w:div w:id="1603731794">
                  <w:marLeft w:val="0"/>
                  <w:marRight w:val="0"/>
                  <w:marTop w:val="0"/>
                  <w:marBottom w:val="195"/>
                  <w:divBdr>
                    <w:top w:val="none" w:sz="0" w:space="0" w:color="auto"/>
                    <w:left w:val="none" w:sz="0" w:space="0" w:color="auto"/>
                    <w:bottom w:val="none" w:sz="0" w:space="0" w:color="auto"/>
                    <w:right w:val="none" w:sz="0" w:space="0" w:color="auto"/>
                  </w:divBdr>
                  <w:divsChild>
                    <w:div w:id="1310750744">
                      <w:marLeft w:val="0"/>
                      <w:marRight w:val="0"/>
                      <w:marTop w:val="0"/>
                      <w:marBottom w:val="0"/>
                      <w:divBdr>
                        <w:top w:val="none" w:sz="0" w:space="0" w:color="auto"/>
                        <w:left w:val="none" w:sz="0" w:space="0" w:color="auto"/>
                        <w:bottom w:val="none" w:sz="0" w:space="0" w:color="auto"/>
                        <w:right w:val="none" w:sz="0" w:space="0" w:color="auto"/>
                      </w:divBdr>
                      <w:divsChild>
                        <w:div w:id="1490243128">
                          <w:marLeft w:val="0"/>
                          <w:marRight w:val="0"/>
                          <w:marTop w:val="0"/>
                          <w:marBottom w:val="0"/>
                          <w:divBdr>
                            <w:top w:val="none" w:sz="0" w:space="0" w:color="auto"/>
                            <w:left w:val="none" w:sz="0" w:space="0" w:color="auto"/>
                            <w:bottom w:val="none" w:sz="0" w:space="0" w:color="auto"/>
                            <w:right w:val="none" w:sz="0" w:space="0" w:color="auto"/>
                          </w:divBdr>
                          <w:divsChild>
                            <w:div w:id="1064765397">
                              <w:marLeft w:val="0"/>
                              <w:marRight w:val="0"/>
                              <w:marTop w:val="0"/>
                              <w:marBottom w:val="30"/>
                              <w:divBdr>
                                <w:top w:val="none" w:sz="0" w:space="0" w:color="auto"/>
                                <w:left w:val="none" w:sz="0" w:space="0" w:color="auto"/>
                                <w:bottom w:val="none" w:sz="0" w:space="0" w:color="auto"/>
                                <w:right w:val="none" w:sz="0" w:space="0" w:color="auto"/>
                              </w:divBdr>
                              <w:divsChild>
                                <w:div w:id="1449281229">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277306">
      <w:bodyDiv w:val="1"/>
      <w:marLeft w:val="0"/>
      <w:marRight w:val="0"/>
      <w:marTop w:val="0"/>
      <w:marBottom w:val="0"/>
      <w:divBdr>
        <w:top w:val="none" w:sz="0" w:space="0" w:color="auto"/>
        <w:left w:val="none" w:sz="0" w:space="0" w:color="auto"/>
        <w:bottom w:val="none" w:sz="0" w:space="0" w:color="auto"/>
        <w:right w:val="none" w:sz="0" w:space="0" w:color="auto"/>
      </w:divBdr>
      <w:divsChild>
        <w:div w:id="500045524">
          <w:marLeft w:val="0"/>
          <w:marRight w:val="0"/>
          <w:marTop w:val="0"/>
          <w:marBottom w:val="0"/>
          <w:divBdr>
            <w:top w:val="none" w:sz="0" w:space="0" w:color="auto"/>
            <w:left w:val="none" w:sz="0" w:space="0" w:color="auto"/>
            <w:bottom w:val="none" w:sz="0" w:space="0" w:color="auto"/>
            <w:right w:val="none" w:sz="0" w:space="0" w:color="auto"/>
          </w:divBdr>
          <w:divsChild>
            <w:div w:id="694110464">
              <w:marLeft w:val="0"/>
              <w:marRight w:val="0"/>
              <w:marTop w:val="0"/>
              <w:marBottom w:val="0"/>
              <w:divBdr>
                <w:top w:val="none" w:sz="0" w:space="0" w:color="auto"/>
                <w:left w:val="none" w:sz="0" w:space="0" w:color="auto"/>
                <w:bottom w:val="none" w:sz="0" w:space="0" w:color="auto"/>
                <w:right w:val="none" w:sz="0" w:space="0" w:color="auto"/>
              </w:divBdr>
              <w:divsChild>
                <w:div w:id="347483354">
                  <w:marLeft w:val="0"/>
                  <w:marRight w:val="0"/>
                  <w:marTop w:val="0"/>
                  <w:marBottom w:val="0"/>
                  <w:divBdr>
                    <w:top w:val="none" w:sz="0" w:space="0" w:color="auto"/>
                    <w:left w:val="none" w:sz="0" w:space="0" w:color="auto"/>
                    <w:bottom w:val="none" w:sz="0" w:space="0" w:color="auto"/>
                    <w:right w:val="none" w:sz="0" w:space="0" w:color="auto"/>
                  </w:divBdr>
                  <w:divsChild>
                    <w:div w:id="206651784">
                      <w:marLeft w:val="0"/>
                      <w:marRight w:val="0"/>
                      <w:marTop w:val="0"/>
                      <w:marBottom w:val="0"/>
                      <w:divBdr>
                        <w:top w:val="none" w:sz="0" w:space="0" w:color="auto"/>
                        <w:left w:val="none" w:sz="0" w:space="0" w:color="auto"/>
                        <w:bottom w:val="none" w:sz="0" w:space="0" w:color="auto"/>
                        <w:right w:val="none" w:sz="0" w:space="0" w:color="auto"/>
                      </w:divBdr>
                      <w:divsChild>
                        <w:div w:id="1470587921">
                          <w:marLeft w:val="0"/>
                          <w:marRight w:val="0"/>
                          <w:marTop w:val="0"/>
                          <w:marBottom w:val="0"/>
                          <w:divBdr>
                            <w:top w:val="none" w:sz="0" w:space="0" w:color="auto"/>
                            <w:left w:val="none" w:sz="0" w:space="0" w:color="auto"/>
                            <w:bottom w:val="none" w:sz="0" w:space="0" w:color="auto"/>
                            <w:right w:val="none" w:sz="0" w:space="0" w:color="auto"/>
                          </w:divBdr>
                          <w:divsChild>
                            <w:div w:id="2033410384">
                              <w:marLeft w:val="0"/>
                              <w:marRight w:val="0"/>
                              <w:marTop w:val="0"/>
                              <w:marBottom w:val="0"/>
                              <w:divBdr>
                                <w:top w:val="none" w:sz="0" w:space="0" w:color="auto"/>
                                <w:left w:val="none" w:sz="0" w:space="0" w:color="auto"/>
                                <w:bottom w:val="none" w:sz="0" w:space="0" w:color="auto"/>
                                <w:right w:val="none" w:sz="0" w:space="0" w:color="auto"/>
                              </w:divBdr>
                              <w:divsChild>
                                <w:div w:id="3178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186900">
      <w:bodyDiv w:val="1"/>
      <w:marLeft w:val="0"/>
      <w:marRight w:val="0"/>
      <w:marTop w:val="0"/>
      <w:marBottom w:val="0"/>
      <w:divBdr>
        <w:top w:val="none" w:sz="0" w:space="0" w:color="auto"/>
        <w:left w:val="none" w:sz="0" w:space="0" w:color="auto"/>
        <w:bottom w:val="none" w:sz="0" w:space="0" w:color="auto"/>
        <w:right w:val="none" w:sz="0" w:space="0" w:color="auto"/>
      </w:divBdr>
    </w:div>
    <w:div w:id="1898396889">
      <w:bodyDiv w:val="1"/>
      <w:marLeft w:val="0"/>
      <w:marRight w:val="0"/>
      <w:marTop w:val="0"/>
      <w:marBottom w:val="0"/>
      <w:divBdr>
        <w:top w:val="none" w:sz="0" w:space="0" w:color="auto"/>
        <w:left w:val="none" w:sz="0" w:space="0" w:color="auto"/>
        <w:bottom w:val="none" w:sz="0" w:space="0" w:color="auto"/>
        <w:right w:val="none" w:sz="0" w:space="0" w:color="auto"/>
      </w:divBdr>
    </w:div>
    <w:div w:id="190572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lin.jeffries@sasa.gsi.gov.uk" TargetMode="External"/><Relationship Id="rId13" Type="http://schemas.openxmlformats.org/officeDocument/2006/relationships/hyperlink" Target="mailto:duran_nur@gva.es" TargetMode="External"/><Relationship Id="rId18" Type="http://schemas.openxmlformats.org/officeDocument/2006/relationships/hyperlink" Target="http://link.springer.com/journal/705"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uimin.xu@inspection.gc.ca" TargetMode="External"/><Relationship Id="rId17" Type="http://schemas.openxmlformats.org/officeDocument/2006/relationships/hyperlink" Target="https://www.ippc.int/core-activities/standards-setting/ispms" TargetMode="External"/><Relationship Id="rId25" Type="http://schemas.openxmlformats.org/officeDocument/2006/relationships/footer" Target="footer3.xm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mailto:ippc@fao.org" TargetMode="External"/><Relationship Id="rId20" Type="http://schemas.openxmlformats.org/officeDocument/2006/relationships/header" Target="head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endan.rodoni@depi.vic.gov.au" TargetMode="External"/><Relationship Id="rId24" Type="http://schemas.openxmlformats.org/officeDocument/2006/relationships/header" Target="header3.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mailto:anitaetchevers@hotmail.com" TargetMode="External"/><Relationship Id="rId23" Type="http://schemas.openxmlformats.org/officeDocument/2006/relationships/footer" Target="footer2.xml"/><Relationship Id="rId28" Type="http://schemas.openxmlformats.org/officeDocument/2006/relationships/footer" Target="footer4.xml"/><Relationship Id="rId36" Type="http://schemas.microsoft.com/office/2007/relationships/stylesWithEffects" Target="stylesWithEffects.xml"/><Relationship Id="rId10" Type="http://schemas.openxmlformats.org/officeDocument/2006/relationships/hyperlink" Target="mailto:j.th.j.verhoeven@nvwa.nl" TargetMode="External"/><Relationship Id="rId19" Type="http://schemas.openxmlformats.org/officeDocument/2006/relationships/hyperlink" Target="http://www.crcplantbiosecurity.com.au/publications/pbcrc1167"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mailto:j.w.roenhorst@nvwa.nl" TargetMode="External"/><Relationship Id="rId14" Type="http://schemas.openxmlformats.org/officeDocument/2006/relationships/hyperlink" Target="mailto:jorge.a.abad@aphis.usda.gov" TargetMode="External"/><Relationship Id="rId22" Type="http://schemas.openxmlformats.org/officeDocument/2006/relationships/footer" Target="footer1.xm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F5136-DD20-4D00-ADD4-0F5166357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13368</Words>
  <Characters>76203</Characters>
  <Application>Microsoft Office Word</Application>
  <DocSecurity>0</DocSecurity>
  <Lines>635</Lines>
  <Paragraphs>178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vt:lpstr>
      <vt:lpstr>[1]</vt:lpstr>
    </vt:vector>
  </TitlesOfParts>
  <Company>FAO of the UN</Company>
  <LinksUpToDate>false</LinksUpToDate>
  <CharactersWithSpaces>89393</CharactersWithSpaces>
  <SharedDoc>false</SharedDoc>
  <HLinks>
    <vt:vector size="66" baseType="variant">
      <vt:variant>
        <vt:i4>7</vt:i4>
      </vt:variant>
      <vt:variant>
        <vt:i4>30</vt:i4>
      </vt:variant>
      <vt:variant>
        <vt:i4>0</vt:i4>
      </vt:variant>
      <vt:variant>
        <vt:i4>5</vt:i4>
      </vt:variant>
      <vt:variant>
        <vt:lpwstr>http://www.crcplantbiosecurity.com.au/publications/pbcrc1167</vt:lpwstr>
      </vt:variant>
      <vt:variant>
        <vt:lpwstr/>
      </vt:variant>
      <vt:variant>
        <vt:i4>1703948</vt:i4>
      </vt:variant>
      <vt:variant>
        <vt:i4>27</vt:i4>
      </vt:variant>
      <vt:variant>
        <vt:i4>0</vt:i4>
      </vt:variant>
      <vt:variant>
        <vt:i4>5</vt:i4>
      </vt:variant>
      <vt:variant>
        <vt:lpwstr>http://link.springer.com/journal/705</vt:lpwstr>
      </vt:variant>
      <vt:variant>
        <vt:lpwstr/>
      </vt:variant>
      <vt:variant>
        <vt:i4>393279</vt:i4>
      </vt:variant>
      <vt:variant>
        <vt:i4>24</vt:i4>
      </vt:variant>
      <vt:variant>
        <vt:i4>0</vt:i4>
      </vt:variant>
      <vt:variant>
        <vt:i4>5</vt:i4>
      </vt:variant>
      <vt:variant>
        <vt:lpwstr>mailto:ippc@fao.org</vt:lpwstr>
      </vt:variant>
      <vt:variant>
        <vt:lpwstr/>
      </vt:variant>
      <vt:variant>
        <vt:i4>7929943</vt:i4>
      </vt:variant>
      <vt:variant>
        <vt:i4>21</vt:i4>
      </vt:variant>
      <vt:variant>
        <vt:i4>0</vt:i4>
      </vt:variant>
      <vt:variant>
        <vt:i4>5</vt:i4>
      </vt:variant>
      <vt:variant>
        <vt:lpwstr>mailto:anitaetchevers@hotmail.com</vt:lpwstr>
      </vt:variant>
      <vt:variant>
        <vt:lpwstr/>
      </vt:variant>
      <vt:variant>
        <vt:i4>655470</vt:i4>
      </vt:variant>
      <vt:variant>
        <vt:i4>18</vt:i4>
      </vt:variant>
      <vt:variant>
        <vt:i4>0</vt:i4>
      </vt:variant>
      <vt:variant>
        <vt:i4>5</vt:i4>
      </vt:variant>
      <vt:variant>
        <vt:lpwstr>mailto:jorge.a.abad@aphis.usda.gov</vt:lpwstr>
      </vt:variant>
      <vt:variant>
        <vt:lpwstr/>
      </vt:variant>
      <vt:variant>
        <vt:i4>6619244</vt:i4>
      </vt:variant>
      <vt:variant>
        <vt:i4>15</vt:i4>
      </vt:variant>
      <vt:variant>
        <vt:i4>0</vt:i4>
      </vt:variant>
      <vt:variant>
        <vt:i4>5</vt:i4>
      </vt:variant>
      <vt:variant>
        <vt:lpwstr>mailto:duran_nur@gva.es</vt:lpwstr>
      </vt:variant>
      <vt:variant>
        <vt:lpwstr/>
      </vt:variant>
      <vt:variant>
        <vt:i4>1769527</vt:i4>
      </vt:variant>
      <vt:variant>
        <vt:i4>12</vt:i4>
      </vt:variant>
      <vt:variant>
        <vt:i4>0</vt:i4>
      </vt:variant>
      <vt:variant>
        <vt:i4>5</vt:i4>
      </vt:variant>
      <vt:variant>
        <vt:lpwstr>mailto:huimin.xu@inspection.gc.ca</vt:lpwstr>
      </vt:variant>
      <vt:variant>
        <vt:lpwstr/>
      </vt:variant>
      <vt:variant>
        <vt:i4>4063308</vt:i4>
      </vt:variant>
      <vt:variant>
        <vt:i4>9</vt:i4>
      </vt:variant>
      <vt:variant>
        <vt:i4>0</vt:i4>
      </vt:variant>
      <vt:variant>
        <vt:i4>5</vt:i4>
      </vt:variant>
      <vt:variant>
        <vt:lpwstr>mailto:brendan.rodoni@depi.vic.gov.au</vt:lpwstr>
      </vt:variant>
      <vt:variant>
        <vt:lpwstr/>
      </vt:variant>
      <vt:variant>
        <vt:i4>4718626</vt:i4>
      </vt:variant>
      <vt:variant>
        <vt:i4>6</vt:i4>
      </vt:variant>
      <vt:variant>
        <vt:i4>0</vt:i4>
      </vt:variant>
      <vt:variant>
        <vt:i4>5</vt:i4>
      </vt:variant>
      <vt:variant>
        <vt:lpwstr>mailto:j.th.j.verhoeven@nvwa.nl</vt:lpwstr>
      </vt:variant>
      <vt:variant>
        <vt:lpwstr/>
      </vt:variant>
      <vt:variant>
        <vt:i4>6094958</vt:i4>
      </vt:variant>
      <vt:variant>
        <vt:i4>3</vt:i4>
      </vt:variant>
      <vt:variant>
        <vt:i4>0</vt:i4>
      </vt:variant>
      <vt:variant>
        <vt:i4>5</vt:i4>
      </vt:variant>
      <vt:variant>
        <vt:lpwstr>mailto:j.w.roenhorst@nvwa.nl</vt:lpwstr>
      </vt:variant>
      <vt:variant>
        <vt:lpwstr/>
      </vt:variant>
      <vt:variant>
        <vt:i4>3276873</vt:i4>
      </vt:variant>
      <vt:variant>
        <vt:i4>0</vt:i4>
      </vt:variant>
      <vt:variant>
        <vt:i4>0</vt:i4>
      </vt:variant>
      <vt:variant>
        <vt:i4>5</vt:i4>
      </vt:variant>
      <vt:variant>
        <vt:lpwstr>mailto:colin.jeffries@sasa.gsi.gov.uk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IPPC OCS</dc:creator>
  <cp:lastModifiedBy>Mirko Montuori (AGDI)</cp:lastModifiedBy>
  <cp:revision>3</cp:revision>
  <cp:lastPrinted>2014-08-22T13:34:00Z</cp:lastPrinted>
  <dcterms:created xsi:type="dcterms:W3CDTF">2014-12-11T15:25:00Z</dcterms:created>
  <dcterms:modified xsi:type="dcterms:W3CDTF">2014-12-11T15:28:00Z</dcterms:modified>
</cp:coreProperties>
</file>