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80" w:rsidRPr="00316DB4" w:rsidRDefault="00205080" w:rsidP="00316DB4">
      <w:pPr>
        <w:pStyle w:val="Title"/>
        <w:pBdr>
          <w:bottom w:val="single" w:sz="8" w:space="4" w:color="5B9BD5" w:themeColor="accent1"/>
        </w:pBdr>
        <w:spacing w:after="300"/>
        <w:rPr>
          <w:rFonts w:ascii="Cambria" w:hAnsi="Cambria"/>
          <w:color w:val="323E4F" w:themeColor="text2" w:themeShade="BF"/>
          <w:kern w:val="28"/>
          <w:lang w:val="en-GB" w:eastAsia="nl-NL"/>
        </w:rPr>
      </w:pPr>
      <w:r w:rsidRPr="00316DB4">
        <w:rPr>
          <w:rFonts w:ascii="Cambria" w:hAnsi="Cambria"/>
          <w:color w:val="323E4F" w:themeColor="text2" w:themeShade="BF"/>
          <w:kern w:val="28"/>
          <w:lang w:val="en-GB" w:eastAsia="nl-NL"/>
        </w:rPr>
        <w:t>Report of the</w:t>
      </w:r>
      <w:r w:rsidR="00316DB4" w:rsidRPr="00316DB4">
        <w:rPr>
          <w:rFonts w:ascii="Cambria" w:hAnsi="Cambria"/>
          <w:color w:val="323E4F" w:themeColor="text2" w:themeShade="BF"/>
          <w:kern w:val="28"/>
          <w:lang w:val="en-GB" w:eastAsia="nl-NL"/>
        </w:rPr>
        <w:t xml:space="preserve"> Virtual</w:t>
      </w:r>
      <w:r w:rsidRPr="00316DB4">
        <w:rPr>
          <w:rFonts w:ascii="Cambria" w:hAnsi="Cambria"/>
          <w:color w:val="323E4F" w:themeColor="text2" w:themeShade="BF"/>
          <w:kern w:val="28"/>
          <w:lang w:val="en-GB" w:eastAsia="nl-NL"/>
        </w:rPr>
        <w:t xml:space="preserve"> Meeting of the ePhyto steering group (ESG) and</w:t>
      </w:r>
    </w:p>
    <w:p w:rsidR="00205080" w:rsidRPr="00316DB4" w:rsidRDefault="00205080" w:rsidP="00316DB4">
      <w:pPr>
        <w:pStyle w:val="Title"/>
        <w:pBdr>
          <w:bottom w:val="single" w:sz="8" w:space="4" w:color="5B9BD5" w:themeColor="accent1"/>
        </w:pBdr>
        <w:spacing w:after="300"/>
        <w:rPr>
          <w:rFonts w:ascii="Cambria" w:hAnsi="Cambria"/>
          <w:color w:val="323E4F" w:themeColor="text2" w:themeShade="BF"/>
          <w:kern w:val="28"/>
          <w:lang w:val="en-GB" w:eastAsia="nl-NL"/>
        </w:rPr>
      </w:pPr>
      <w:r w:rsidRPr="00316DB4">
        <w:rPr>
          <w:rFonts w:ascii="Cambria" w:hAnsi="Cambria"/>
          <w:color w:val="323E4F" w:themeColor="text2" w:themeShade="BF"/>
          <w:kern w:val="28"/>
          <w:lang w:val="en-GB" w:eastAsia="nl-NL"/>
        </w:rPr>
        <w:t>Pr</w:t>
      </w:r>
      <w:r w:rsidR="00396140">
        <w:rPr>
          <w:rFonts w:ascii="Cambria" w:hAnsi="Cambria"/>
          <w:color w:val="323E4F" w:themeColor="text2" w:themeShade="BF"/>
          <w:kern w:val="28"/>
          <w:lang w:val="en-GB" w:eastAsia="nl-NL"/>
        </w:rPr>
        <w:t>oject Technical Committee (PTC)</w:t>
      </w:r>
    </w:p>
    <w:p w:rsidR="00417947" w:rsidRPr="00316DB4" w:rsidRDefault="00417947" w:rsidP="00316DB4">
      <w:pPr>
        <w:jc w:val="both"/>
        <w:rPr>
          <w:rFonts w:ascii="Cambria" w:hAnsi="Cambria"/>
          <w:sz w:val="24"/>
          <w:szCs w:val="24"/>
        </w:rPr>
      </w:pPr>
    </w:p>
    <w:p w:rsidR="00C32FC0" w:rsidRPr="00316DB4" w:rsidRDefault="00C32FC0" w:rsidP="00316DB4">
      <w:pPr>
        <w:jc w:val="both"/>
        <w:rPr>
          <w:rFonts w:ascii="Cambria" w:hAnsi="Cambria"/>
          <w:sz w:val="24"/>
          <w:szCs w:val="24"/>
        </w:rPr>
      </w:pPr>
    </w:p>
    <w:p w:rsidR="00C32FC0" w:rsidRPr="00316DB4" w:rsidRDefault="00C32FC0" w:rsidP="00316DB4">
      <w:pPr>
        <w:pStyle w:val="Heading1"/>
        <w:ind w:left="706" w:hanging="706"/>
        <w:jc w:val="both"/>
        <w:rPr>
          <w:rFonts w:ascii="Cambria" w:hAnsi="Cambria"/>
          <w:lang w:val="en-GB"/>
        </w:rPr>
      </w:pPr>
      <w:r w:rsidRPr="00316DB4">
        <w:rPr>
          <w:rFonts w:ascii="Cambria" w:hAnsi="Cambria"/>
          <w:lang w:val="en-GB"/>
        </w:rPr>
        <w:t>Participants:</w:t>
      </w:r>
    </w:p>
    <w:p w:rsidR="00453DED" w:rsidRPr="00316DB4" w:rsidRDefault="00453DED" w:rsidP="00316DB4">
      <w:pPr>
        <w:spacing w:after="0" w:line="240" w:lineRule="auto"/>
        <w:jc w:val="both"/>
        <w:rPr>
          <w:rFonts w:ascii="Cambria" w:hAnsi="Cambria" w:cs="Arial"/>
          <w:sz w:val="24"/>
          <w:szCs w:val="24"/>
          <w:lang w:val="en-CA"/>
        </w:rPr>
      </w:pPr>
      <w:r w:rsidRPr="00453DED">
        <w:rPr>
          <w:rFonts w:ascii="Cambria" w:hAnsi="Cambria" w:cs="Arial"/>
          <w:b/>
          <w:sz w:val="24"/>
          <w:szCs w:val="24"/>
          <w:lang w:val="en-CA"/>
        </w:rPr>
        <w:t>Present</w:t>
      </w:r>
      <w:r>
        <w:rPr>
          <w:rFonts w:ascii="Cambria" w:hAnsi="Cambria" w:cs="Arial"/>
          <w:sz w:val="24"/>
          <w:szCs w:val="24"/>
          <w:lang w:val="en-CA"/>
        </w:rPr>
        <w:t>:</w:t>
      </w:r>
    </w:p>
    <w:p w:rsidR="00C32FC0" w:rsidRPr="00316DB4" w:rsidRDefault="00C32FC0" w:rsidP="00316DB4">
      <w:pPr>
        <w:spacing w:after="0" w:line="240" w:lineRule="auto"/>
        <w:jc w:val="both"/>
        <w:rPr>
          <w:rFonts w:ascii="Cambria" w:hAnsi="Cambria" w:cs="Arial"/>
          <w:sz w:val="24"/>
          <w:szCs w:val="24"/>
          <w:lang w:val="en-CA"/>
        </w:rPr>
      </w:pPr>
      <w:r w:rsidRPr="00316DB4">
        <w:rPr>
          <w:rFonts w:ascii="Cambria" w:hAnsi="Cambria" w:cs="Arial"/>
          <w:sz w:val="24"/>
          <w:szCs w:val="24"/>
          <w:lang w:val="en-CA"/>
        </w:rPr>
        <w:t xml:space="preserve">Peter Neimanis </w:t>
      </w:r>
    </w:p>
    <w:p w:rsidR="00C32FC0" w:rsidRPr="00316DB4" w:rsidRDefault="00C32FC0" w:rsidP="00316DB4">
      <w:pPr>
        <w:spacing w:after="0" w:line="240" w:lineRule="auto"/>
        <w:jc w:val="both"/>
        <w:rPr>
          <w:rFonts w:ascii="Cambria" w:hAnsi="Cambria" w:cs="Arial"/>
          <w:sz w:val="24"/>
          <w:szCs w:val="24"/>
          <w:lang w:val="en-CA"/>
        </w:rPr>
      </w:pPr>
      <w:r w:rsidRPr="00316DB4">
        <w:rPr>
          <w:rFonts w:ascii="Cambria" w:hAnsi="Cambria" w:cs="Arial"/>
          <w:sz w:val="24"/>
          <w:szCs w:val="24"/>
          <w:lang w:val="en-CA"/>
        </w:rPr>
        <w:t>Craig Fedchock</w:t>
      </w:r>
    </w:p>
    <w:p w:rsidR="00C32FC0" w:rsidRPr="00316DB4" w:rsidRDefault="00C32FC0" w:rsidP="00316DB4">
      <w:pPr>
        <w:tabs>
          <w:tab w:val="left" w:pos="5535"/>
        </w:tabs>
        <w:spacing w:after="0" w:line="240" w:lineRule="auto"/>
        <w:jc w:val="both"/>
        <w:rPr>
          <w:rFonts w:ascii="Cambria" w:hAnsi="Cambria" w:cs="Arial"/>
          <w:sz w:val="24"/>
          <w:szCs w:val="24"/>
          <w:lang w:val="en-CA"/>
        </w:rPr>
      </w:pPr>
      <w:r w:rsidRPr="00316DB4">
        <w:rPr>
          <w:rFonts w:ascii="Cambria" w:hAnsi="Cambria" w:cs="Arial"/>
          <w:sz w:val="24"/>
          <w:szCs w:val="24"/>
          <w:lang w:val="en-CA"/>
        </w:rPr>
        <w:t xml:space="preserve">Laura </w:t>
      </w:r>
      <w:proofErr w:type="spellStart"/>
      <w:r w:rsidRPr="00316DB4">
        <w:rPr>
          <w:rFonts w:ascii="Cambria" w:hAnsi="Cambria" w:cs="Arial"/>
          <w:sz w:val="24"/>
          <w:szCs w:val="24"/>
          <w:lang w:val="en-CA"/>
        </w:rPr>
        <w:t>Vicaria</w:t>
      </w:r>
      <w:proofErr w:type="spellEnd"/>
      <w:r w:rsidRPr="00316DB4">
        <w:rPr>
          <w:rFonts w:ascii="Cambria" w:hAnsi="Cambria" w:cs="Arial"/>
          <w:sz w:val="24"/>
          <w:szCs w:val="24"/>
          <w:lang w:val="en-CA"/>
        </w:rPr>
        <w:t xml:space="preserve"> </w:t>
      </w:r>
      <w:r w:rsidR="00682472" w:rsidRPr="00316DB4">
        <w:rPr>
          <w:rFonts w:ascii="Cambria" w:hAnsi="Cambria" w:cs="Arial"/>
          <w:sz w:val="24"/>
          <w:szCs w:val="24"/>
          <w:lang w:val="en-CA"/>
        </w:rPr>
        <w:tab/>
      </w:r>
    </w:p>
    <w:p w:rsidR="00C32FC0" w:rsidRPr="00316DB4" w:rsidRDefault="00C32FC0" w:rsidP="00316DB4">
      <w:pPr>
        <w:spacing w:after="0" w:line="240" w:lineRule="auto"/>
        <w:jc w:val="both"/>
        <w:rPr>
          <w:rFonts w:ascii="Cambria" w:hAnsi="Cambria" w:cs="Arial"/>
          <w:sz w:val="24"/>
          <w:szCs w:val="24"/>
          <w:lang w:val="en-CA"/>
        </w:rPr>
      </w:pPr>
      <w:r w:rsidRPr="00316DB4">
        <w:rPr>
          <w:rFonts w:ascii="Cambria" w:hAnsi="Cambria" w:cs="Arial"/>
          <w:sz w:val="24"/>
          <w:szCs w:val="24"/>
          <w:lang w:val="en-CA"/>
        </w:rPr>
        <w:t xml:space="preserve">Walter Alessandrini </w:t>
      </w:r>
    </w:p>
    <w:p w:rsidR="00C32FC0" w:rsidRPr="00316DB4" w:rsidRDefault="00C32FC0" w:rsidP="00316DB4">
      <w:pPr>
        <w:spacing w:after="0" w:line="240" w:lineRule="auto"/>
        <w:jc w:val="both"/>
        <w:rPr>
          <w:rFonts w:ascii="Cambria" w:hAnsi="Cambria" w:cs="Arial"/>
          <w:sz w:val="24"/>
          <w:szCs w:val="24"/>
          <w:lang w:val="en-CA"/>
        </w:rPr>
      </w:pPr>
      <w:r w:rsidRPr="00316DB4">
        <w:rPr>
          <w:rFonts w:ascii="Cambria" w:hAnsi="Cambria" w:cs="Arial"/>
          <w:sz w:val="24"/>
          <w:szCs w:val="24"/>
          <w:lang w:val="en-CA"/>
        </w:rPr>
        <w:t>Christian Dellis</w:t>
      </w:r>
    </w:p>
    <w:p w:rsidR="00C32FC0" w:rsidRPr="00316DB4" w:rsidRDefault="00C32FC0" w:rsidP="00316DB4">
      <w:pPr>
        <w:spacing w:after="0" w:line="240" w:lineRule="auto"/>
        <w:jc w:val="both"/>
        <w:rPr>
          <w:rFonts w:ascii="Cambria" w:hAnsi="Cambria" w:cs="Arial"/>
          <w:sz w:val="24"/>
          <w:szCs w:val="24"/>
          <w:lang w:val="en-CA"/>
        </w:rPr>
      </w:pPr>
      <w:r w:rsidRPr="00316DB4">
        <w:rPr>
          <w:rFonts w:ascii="Cambria" w:hAnsi="Cambria" w:cs="Arial"/>
          <w:sz w:val="24"/>
          <w:szCs w:val="24"/>
          <w:lang w:val="en-CA"/>
        </w:rPr>
        <w:t>Younes Kabbab</w:t>
      </w:r>
    </w:p>
    <w:p w:rsidR="00C32FC0" w:rsidRPr="00C47398" w:rsidRDefault="00C32FC0" w:rsidP="00316DB4">
      <w:pPr>
        <w:spacing w:after="0" w:line="240" w:lineRule="auto"/>
        <w:jc w:val="both"/>
        <w:rPr>
          <w:rFonts w:ascii="Cambria" w:hAnsi="Cambria" w:cs="Arial"/>
          <w:sz w:val="24"/>
          <w:szCs w:val="24"/>
          <w:lang w:val="es-ES"/>
        </w:rPr>
      </w:pPr>
      <w:r w:rsidRPr="00C47398">
        <w:rPr>
          <w:rFonts w:ascii="Cambria" w:hAnsi="Cambria" w:cs="Arial"/>
          <w:sz w:val="24"/>
          <w:szCs w:val="24"/>
          <w:lang w:val="es-ES"/>
        </w:rPr>
        <w:t>Josiah Syanda</w:t>
      </w:r>
    </w:p>
    <w:p w:rsidR="00C32FC0" w:rsidRPr="00C47398" w:rsidRDefault="00C32FC0" w:rsidP="00316DB4">
      <w:pPr>
        <w:spacing w:after="0" w:line="240" w:lineRule="auto"/>
        <w:jc w:val="both"/>
        <w:rPr>
          <w:rFonts w:ascii="Cambria" w:hAnsi="Cambria" w:cs="Arial"/>
          <w:sz w:val="24"/>
          <w:szCs w:val="24"/>
          <w:lang w:val="es-ES"/>
        </w:rPr>
      </w:pPr>
      <w:r w:rsidRPr="00C47398">
        <w:rPr>
          <w:rFonts w:ascii="Cambria" w:hAnsi="Cambria" w:cs="Arial"/>
          <w:sz w:val="24"/>
          <w:szCs w:val="24"/>
          <w:lang w:val="es-ES"/>
        </w:rPr>
        <w:t>Venkatram Venkateswaran</w:t>
      </w:r>
    </w:p>
    <w:p w:rsidR="00C32FC0" w:rsidRPr="00C47398" w:rsidRDefault="00C32FC0" w:rsidP="00316DB4">
      <w:pPr>
        <w:spacing w:after="0" w:line="240" w:lineRule="auto"/>
        <w:jc w:val="both"/>
        <w:rPr>
          <w:rFonts w:ascii="Cambria" w:hAnsi="Cambria" w:cs="Arial"/>
          <w:sz w:val="24"/>
          <w:szCs w:val="24"/>
          <w:lang w:val="es-ES"/>
        </w:rPr>
      </w:pPr>
      <w:r w:rsidRPr="00C47398">
        <w:rPr>
          <w:rFonts w:ascii="Cambria" w:hAnsi="Cambria" w:cs="Arial"/>
          <w:sz w:val="24"/>
          <w:szCs w:val="24"/>
          <w:lang w:val="es-ES"/>
        </w:rPr>
        <w:t>Shane Sela</w:t>
      </w:r>
    </w:p>
    <w:p w:rsidR="00C32FC0" w:rsidRPr="00C47398" w:rsidRDefault="00C32FC0" w:rsidP="00316DB4">
      <w:pPr>
        <w:spacing w:after="0" w:line="240" w:lineRule="auto"/>
        <w:jc w:val="both"/>
        <w:rPr>
          <w:rFonts w:ascii="Cambria" w:hAnsi="Cambria" w:cs="Arial"/>
          <w:sz w:val="24"/>
          <w:szCs w:val="24"/>
          <w:lang w:val="es-ES"/>
        </w:rPr>
      </w:pPr>
      <w:r w:rsidRPr="00C47398">
        <w:rPr>
          <w:rFonts w:ascii="Cambria" w:hAnsi="Cambria" w:cs="Arial"/>
          <w:sz w:val="24"/>
          <w:szCs w:val="24"/>
          <w:lang w:val="es-ES"/>
        </w:rPr>
        <w:t>Nico Horn</w:t>
      </w:r>
    </w:p>
    <w:p w:rsidR="00453DED" w:rsidRPr="00453DED" w:rsidRDefault="00453DED" w:rsidP="00316DB4">
      <w:pPr>
        <w:spacing w:after="0" w:line="240" w:lineRule="auto"/>
        <w:jc w:val="both"/>
        <w:rPr>
          <w:rFonts w:ascii="Cambria" w:hAnsi="Cambria" w:cs="Arial"/>
          <w:b/>
          <w:sz w:val="24"/>
          <w:szCs w:val="24"/>
          <w:lang w:val="en-CA"/>
        </w:rPr>
      </w:pPr>
      <w:r w:rsidRPr="00453DED">
        <w:rPr>
          <w:rFonts w:ascii="Cambria" w:hAnsi="Cambria" w:cs="Arial"/>
          <w:b/>
          <w:sz w:val="24"/>
          <w:szCs w:val="24"/>
          <w:lang w:val="en-CA"/>
        </w:rPr>
        <w:t xml:space="preserve">Absent: </w:t>
      </w:r>
    </w:p>
    <w:p w:rsidR="00453DED" w:rsidRPr="00316DB4" w:rsidRDefault="00453DED" w:rsidP="00453DED">
      <w:pPr>
        <w:spacing w:after="0" w:line="240" w:lineRule="auto"/>
        <w:jc w:val="both"/>
        <w:rPr>
          <w:rFonts w:ascii="Cambria" w:hAnsi="Cambria" w:cs="Arial"/>
          <w:sz w:val="24"/>
          <w:szCs w:val="24"/>
          <w:lang w:val="en-CA"/>
        </w:rPr>
      </w:pPr>
      <w:r w:rsidRPr="00316DB4">
        <w:rPr>
          <w:rFonts w:ascii="Cambria" w:hAnsi="Cambria" w:cs="Arial"/>
          <w:sz w:val="24"/>
          <w:szCs w:val="24"/>
          <w:lang w:val="en-CA"/>
        </w:rPr>
        <w:t xml:space="preserve">Shashank Rai </w:t>
      </w:r>
    </w:p>
    <w:p w:rsidR="00453DED" w:rsidRPr="00316DB4" w:rsidRDefault="00453DED" w:rsidP="00453DED">
      <w:pPr>
        <w:spacing w:after="0" w:line="240" w:lineRule="auto"/>
        <w:jc w:val="both"/>
        <w:rPr>
          <w:rFonts w:ascii="Cambria" w:hAnsi="Cambria" w:cs="Arial"/>
          <w:sz w:val="24"/>
          <w:szCs w:val="24"/>
          <w:lang w:val="en-CA"/>
        </w:rPr>
      </w:pPr>
      <w:r w:rsidRPr="00316DB4">
        <w:rPr>
          <w:rFonts w:ascii="Cambria" w:hAnsi="Cambria" w:cs="Arial"/>
          <w:sz w:val="24"/>
          <w:szCs w:val="24"/>
          <w:lang w:val="en-CA"/>
        </w:rPr>
        <w:t>Maoyu Chen</w:t>
      </w:r>
    </w:p>
    <w:p w:rsidR="00C32FC0" w:rsidRPr="00316DB4" w:rsidRDefault="00C32FC0" w:rsidP="00316DB4">
      <w:pPr>
        <w:jc w:val="both"/>
        <w:rPr>
          <w:rFonts w:ascii="Cambria" w:hAnsi="Cambria"/>
          <w:sz w:val="24"/>
          <w:szCs w:val="24"/>
        </w:rPr>
      </w:pPr>
    </w:p>
    <w:p w:rsidR="00205080" w:rsidRPr="00316DB4" w:rsidRDefault="00205080" w:rsidP="00316DB4">
      <w:pPr>
        <w:pStyle w:val="Heading1"/>
        <w:ind w:left="706" w:hanging="706"/>
        <w:jc w:val="both"/>
        <w:rPr>
          <w:rFonts w:ascii="Cambria" w:hAnsi="Cambria"/>
          <w:lang w:val="en-GB"/>
        </w:rPr>
      </w:pPr>
    </w:p>
    <w:p w:rsidR="00205080" w:rsidRPr="00316DB4" w:rsidRDefault="00205080" w:rsidP="00316DB4">
      <w:pPr>
        <w:pStyle w:val="Heading1"/>
        <w:ind w:left="706" w:hanging="706"/>
        <w:jc w:val="both"/>
        <w:rPr>
          <w:rFonts w:ascii="Cambria" w:hAnsi="Cambria"/>
          <w:lang w:val="en-GB"/>
        </w:rPr>
      </w:pPr>
      <w:r w:rsidRPr="00316DB4">
        <w:rPr>
          <w:rFonts w:ascii="Cambria" w:hAnsi="Cambria"/>
          <w:lang w:val="en-GB"/>
        </w:rPr>
        <w:t>Agenda</w:t>
      </w:r>
    </w:p>
    <w:p w:rsidR="00205080" w:rsidRPr="00316DB4" w:rsidRDefault="00205080" w:rsidP="00316DB4">
      <w:pPr>
        <w:pStyle w:val="ListParagraph"/>
        <w:numPr>
          <w:ilvl w:val="0"/>
          <w:numId w:val="1"/>
        </w:numPr>
        <w:jc w:val="both"/>
        <w:rPr>
          <w:rFonts w:ascii="Cambria" w:hAnsi="Cambria" w:cs="Arial"/>
        </w:rPr>
      </w:pPr>
      <w:r w:rsidRPr="00316DB4">
        <w:rPr>
          <w:rFonts w:ascii="Cambria" w:hAnsi="Cambria" w:cs="Arial"/>
        </w:rPr>
        <w:t>Update on current status of hub development – Venkat/Shashank</w:t>
      </w:r>
    </w:p>
    <w:p w:rsidR="00205080" w:rsidRPr="00316DB4" w:rsidRDefault="00205080" w:rsidP="00316DB4">
      <w:pPr>
        <w:pStyle w:val="ListParagraph"/>
        <w:numPr>
          <w:ilvl w:val="0"/>
          <w:numId w:val="1"/>
        </w:numPr>
        <w:jc w:val="both"/>
        <w:rPr>
          <w:rFonts w:ascii="Cambria" w:hAnsi="Cambria" w:cs="Arial"/>
        </w:rPr>
      </w:pPr>
      <w:r w:rsidRPr="00316DB4">
        <w:rPr>
          <w:rFonts w:ascii="Cambria" w:hAnsi="Cambria" w:cs="Arial"/>
        </w:rPr>
        <w:t>Status of harmonization document - Christian/Walter/Younes</w:t>
      </w:r>
    </w:p>
    <w:p w:rsidR="00205080" w:rsidRPr="00316DB4" w:rsidRDefault="00205080" w:rsidP="00316DB4">
      <w:pPr>
        <w:pStyle w:val="ListParagraph"/>
        <w:numPr>
          <w:ilvl w:val="0"/>
          <w:numId w:val="1"/>
        </w:numPr>
        <w:jc w:val="both"/>
        <w:rPr>
          <w:rFonts w:ascii="Cambria" w:hAnsi="Cambria" w:cs="Arial"/>
        </w:rPr>
      </w:pPr>
      <w:r w:rsidRPr="00316DB4">
        <w:rPr>
          <w:rFonts w:ascii="Cambria" w:hAnsi="Cambria" w:cs="Arial"/>
        </w:rPr>
        <w:t>Status update</w:t>
      </w:r>
      <w:r w:rsidR="00A64A99" w:rsidRPr="00316DB4">
        <w:rPr>
          <w:rFonts w:ascii="Cambria" w:hAnsi="Cambria" w:cs="Arial"/>
        </w:rPr>
        <w:t>/ discussion</w:t>
      </w:r>
      <w:r w:rsidRPr="00316DB4">
        <w:rPr>
          <w:rFonts w:ascii="Cambria" w:hAnsi="Cambria" w:cs="Arial"/>
        </w:rPr>
        <w:t xml:space="preserve"> of product description document- Nico</w:t>
      </w:r>
    </w:p>
    <w:p w:rsidR="00287746" w:rsidRPr="00316DB4" w:rsidRDefault="00287746" w:rsidP="00316DB4">
      <w:pPr>
        <w:pStyle w:val="ListParagraph"/>
        <w:numPr>
          <w:ilvl w:val="0"/>
          <w:numId w:val="1"/>
        </w:numPr>
        <w:jc w:val="both"/>
        <w:rPr>
          <w:rFonts w:ascii="Cambria" w:hAnsi="Cambria" w:cs="Arial"/>
        </w:rPr>
      </w:pPr>
      <w:r w:rsidRPr="00316DB4">
        <w:rPr>
          <w:rFonts w:ascii="Cambria" w:hAnsi="Cambria" w:cs="Arial"/>
        </w:rPr>
        <w:t xml:space="preserve">Malaysia- Global Symposium, </w:t>
      </w:r>
      <w:proofErr w:type="spellStart"/>
      <w:r w:rsidRPr="00316DB4">
        <w:rPr>
          <w:rFonts w:ascii="Cambria" w:hAnsi="Cambria" w:cs="Arial"/>
        </w:rPr>
        <w:t>Ephyto</w:t>
      </w:r>
      <w:proofErr w:type="spellEnd"/>
      <w:r w:rsidRPr="00316DB4">
        <w:rPr>
          <w:rFonts w:ascii="Cambria" w:hAnsi="Cambria" w:cs="Arial"/>
        </w:rPr>
        <w:t xml:space="preserve"> and Trade Facilitation Committee- Peter</w:t>
      </w:r>
    </w:p>
    <w:p w:rsidR="00205080" w:rsidRPr="00316DB4" w:rsidRDefault="00205080" w:rsidP="00316DB4">
      <w:pPr>
        <w:pStyle w:val="ListParagraph"/>
        <w:numPr>
          <w:ilvl w:val="0"/>
          <w:numId w:val="1"/>
        </w:numPr>
        <w:jc w:val="both"/>
        <w:rPr>
          <w:rFonts w:ascii="Cambria" w:hAnsi="Cambria" w:cs="Arial"/>
        </w:rPr>
      </w:pPr>
      <w:r w:rsidRPr="00316DB4">
        <w:rPr>
          <w:rFonts w:ascii="Cambria" w:hAnsi="Cambria" w:cs="Arial"/>
        </w:rPr>
        <w:t>Any other Items</w:t>
      </w:r>
    </w:p>
    <w:p w:rsidR="00C32FC0" w:rsidRPr="00316DB4" w:rsidRDefault="00C32FC0" w:rsidP="00316DB4">
      <w:pPr>
        <w:pStyle w:val="ListParagraph"/>
        <w:ind w:left="1080"/>
        <w:jc w:val="both"/>
        <w:rPr>
          <w:rFonts w:ascii="Cambria" w:hAnsi="Cambria" w:cs="Arial"/>
        </w:rPr>
      </w:pPr>
    </w:p>
    <w:p w:rsidR="005C402F" w:rsidRPr="00316DB4" w:rsidRDefault="005C402F" w:rsidP="00316DB4">
      <w:pPr>
        <w:pStyle w:val="Heading1"/>
        <w:ind w:left="706" w:hanging="706"/>
        <w:jc w:val="both"/>
        <w:rPr>
          <w:rFonts w:ascii="Cambria" w:hAnsi="Cambria"/>
          <w:lang w:val="en-GB"/>
        </w:rPr>
      </w:pPr>
      <w:r w:rsidRPr="00316DB4">
        <w:rPr>
          <w:rFonts w:ascii="Cambria" w:hAnsi="Cambria"/>
          <w:lang w:val="en-GB"/>
        </w:rPr>
        <w:t xml:space="preserve">Update on current status of hub development </w:t>
      </w:r>
    </w:p>
    <w:p w:rsidR="00C32FC0" w:rsidRPr="00316DB4" w:rsidRDefault="00C32FC0" w:rsidP="00316DB4">
      <w:pPr>
        <w:jc w:val="both"/>
        <w:rPr>
          <w:rFonts w:ascii="Cambria" w:hAnsi="Cambria"/>
          <w:sz w:val="24"/>
          <w:szCs w:val="24"/>
        </w:rPr>
      </w:pPr>
      <w:r w:rsidRPr="00316DB4">
        <w:rPr>
          <w:rFonts w:ascii="Cambria" w:hAnsi="Cambria"/>
          <w:sz w:val="24"/>
          <w:szCs w:val="24"/>
        </w:rPr>
        <w:t xml:space="preserve">Shane provided the update concerning the development of the Hub based on recent meeting with the ICC. Work on the hub is on track. Most of the ICC team is assembled. The purchasing needed to start working on the server is taking place. </w:t>
      </w:r>
    </w:p>
    <w:p w:rsidR="00C32FC0" w:rsidRPr="00316DB4" w:rsidRDefault="00C32FC0" w:rsidP="00316DB4">
      <w:pPr>
        <w:jc w:val="both"/>
        <w:rPr>
          <w:rFonts w:ascii="Cambria" w:hAnsi="Cambria"/>
          <w:sz w:val="24"/>
          <w:szCs w:val="24"/>
        </w:rPr>
      </w:pPr>
      <w:r w:rsidRPr="00316DB4">
        <w:rPr>
          <w:rFonts w:ascii="Cambria" w:hAnsi="Cambria"/>
          <w:sz w:val="24"/>
          <w:szCs w:val="24"/>
        </w:rPr>
        <w:t xml:space="preserve">However with regards to </w:t>
      </w:r>
      <w:r w:rsidR="00453DED">
        <w:rPr>
          <w:rFonts w:ascii="Cambria" w:hAnsi="Cambria"/>
          <w:sz w:val="24"/>
          <w:szCs w:val="24"/>
        </w:rPr>
        <w:t>the GeNS development there are s</w:t>
      </w:r>
      <w:r w:rsidRPr="00316DB4">
        <w:rPr>
          <w:rFonts w:ascii="Cambria" w:hAnsi="Cambria"/>
          <w:sz w:val="24"/>
          <w:szCs w:val="24"/>
        </w:rPr>
        <w:t xml:space="preserve">ome outstanding items. The first being the specification document that we had expected to receive last week. The second </w:t>
      </w:r>
      <w:r w:rsidRPr="00316DB4">
        <w:rPr>
          <w:rFonts w:ascii="Cambria" w:hAnsi="Cambria"/>
          <w:sz w:val="24"/>
          <w:szCs w:val="24"/>
        </w:rPr>
        <w:lastRenderedPageBreak/>
        <w:t xml:space="preserve">being the proposal for building the GeNS. This document was expected to be delivered by the end of the month of June, however has yet to be received. </w:t>
      </w:r>
    </w:p>
    <w:p w:rsidR="00C32FC0" w:rsidRPr="00316DB4" w:rsidRDefault="00855D7F" w:rsidP="00316DB4">
      <w:pPr>
        <w:jc w:val="both"/>
        <w:rPr>
          <w:rFonts w:ascii="Cambria" w:hAnsi="Cambria"/>
          <w:sz w:val="24"/>
          <w:szCs w:val="24"/>
        </w:rPr>
      </w:pPr>
      <w:r w:rsidRPr="00316DB4">
        <w:rPr>
          <w:rFonts w:ascii="Cambria" w:hAnsi="Cambria"/>
          <w:sz w:val="24"/>
          <w:szCs w:val="24"/>
        </w:rPr>
        <w:t xml:space="preserve">Overall the development of the GeNS has been projected to take longer than originally expected. Based on the reviewed timeline the pilot of the GeNS is now expected to start in March. </w:t>
      </w:r>
    </w:p>
    <w:p w:rsidR="00855D7F" w:rsidRPr="00316DB4" w:rsidRDefault="00855D7F" w:rsidP="00316DB4">
      <w:pPr>
        <w:jc w:val="both"/>
        <w:rPr>
          <w:rFonts w:ascii="Cambria" w:hAnsi="Cambria"/>
          <w:sz w:val="24"/>
          <w:szCs w:val="24"/>
        </w:rPr>
      </w:pPr>
      <w:r w:rsidRPr="00316DB4">
        <w:rPr>
          <w:rFonts w:ascii="Cambria" w:hAnsi="Cambria"/>
          <w:sz w:val="24"/>
          <w:szCs w:val="24"/>
        </w:rPr>
        <w:t xml:space="preserve">For both the GeNS and the Hub there needs to be further development on the criteria for evaluation of the pilot phase. We need to obtain a clear vision of what we classify as a successful pilot.  Specific to the GeNS there was discussion regarding the need to evaluate the work flows, and assuring that all scenarios were covered. This is something that needs to be worked on early on before the pilot stage begins. </w:t>
      </w:r>
    </w:p>
    <w:p w:rsidR="00492242" w:rsidRPr="00316DB4" w:rsidRDefault="00492242" w:rsidP="00316DB4">
      <w:pPr>
        <w:jc w:val="both"/>
        <w:rPr>
          <w:rFonts w:ascii="Cambria" w:eastAsiaTheme="majorEastAsia" w:hAnsi="Cambria" w:cstheme="majorBidi"/>
          <w:b/>
          <w:bCs/>
          <w:color w:val="2E74B5" w:themeColor="accent1" w:themeShade="BF"/>
          <w:sz w:val="24"/>
          <w:szCs w:val="28"/>
          <w:lang w:val="en-GB" w:eastAsia="nl-NL"/>
        </w:rPr>
      </w:pPr>
    </w:p>
    <w:p w:rsidR="0019406D" w:rsidRPr="00316DB4" w:rsidRDefault="005C402F" w:rsidP="00316DB4">
      <w:pPr>
        <w:jc w:val="both"/>
        <w:rPr>
          <w:rFonts w:ascii="Cambria" w:hAnsi="Cambria"/>
          <w:b/>
          <w:sz w:val="24"/>
          <w:szCs w:val="24"/>
        </w:rPr>
      </w:pPr>
      <w:r w:rsidRPr="00316DB4">
        <w:rPr>
          <w:rFonts w:ascii="Cambria" w:eastAsiaTheme="majorEastAsia" w:hAnsi="Cambria" w:cstheme="majorBidi"/>
          <w:b/>
          <w:bCs/>
          <w:color w:val="2E74B5" w:themeColor="accent1" w:themeShade="BF"/>
          <w:sz w:val="24"/>
          <w:szCs w:val="28"/>
          <w:lang w:val="en-GB" w:eastAsia="nl-NL"/>
        </w:rPr>
        <w:t>Status of harmonization document</w:t>
      </w:r>
    </w:p>
    <w:p w:rsidR="0019406D" w:rsidRPr="00316DB4" w:rsidRDefault="008E41FD" w:rsidP="00316DB4">
      <w:pPr>
        <w:jc w:val="both"/>
        <w:rPr>
          <w:rFonts w:ascii="Cambria" w:hAnsi="Cambria"/>
          <w:sz w:val="24"/>
          <w:szCs w:val="24"/>
        </w:rPr>
      </w:pPr>
      <w:r w:rsidRPr="00316DB4">
        <w:rPr>
          <w:rFonts w:ascii="Cambria" w:hAnsi="Cambria"/>
          <w:sz w:val="24"/>
          <w:szCs w:val="24"/>
        </w:rPr>
        <w:t xml:space="preserve">The harmonization document has undergone significant changes. All changes that have been incorporated are to make it easier for people to facilitate their own processes. </w:t>
      </w:r>
    </w:p>
    <w:p w:rsidR="008E41FD" w:rsidRPr="00316DB4" w:rsidRDefault="008E41FD" w:rsidP="00316DB4">
      <w:pPr>
        <w:jc w:val="both"/>
        <w:rPr>
          <w:rFonts w:ascii="Cambria" w:hAnsi="Cambria"/>
          <w:sz w:val="24"/>
          <w:szCs w:val="24"/>
        </w:rPr>
      </w:pPr>
      <w:r w:rsidRPr="00316DB4">
        <w:rPr>
          <w:rFonts w:ascii="Cambria" w:hAnsi="Cambria"/>
          <w:sz w:val="24"/>
          <w:szCs w:val="24"/>
        </w:rPr>
        <w:t xml:space="preserve">Next week changes will be finalized. The interest is to lock down the mapping document so that people can start using it. </w:t>
      </w:r>
    </w:p>
    <w:p w:rsidR="00492242" w:rsidRPr="00316DB4" w:rsidRDefault="00492242" w:rsidP="00316DB4">
      <w:pPr>
        <w:jc w:val="both"/>
        <w:rPr>
          <w:rFonts w:ascii="Cambria" w:hAnsi="Cambria"/>
          <w:sz w:val="24"/>
          <w:szCs w:val="24"/>
        </w:rPr>
      </w:pPr>
      <w:r w:rsidRPr="00316DB4">
        <w:rPr>
          <w:rFonts w:ascii="Cambria" w:hAnsi="Cambria"/>
          <w:sz w:val="24"/>
          <w:szCs w:val="24"/>
        </w:rPr>
        <w:t>Modification of the website is expected to take place following</w:t>
      </w:r>
      <w:r w:rsidR="008E41FD" w:rsidRPr="00316DB4">
        <w:rPr>
          <w:rFonts w:ascii="Cambria" w:hAnsi="Cambria"/>
          <w:sz w:val="24"/>
          <w:szCs w:val="24"/>
        </w:rPr>
        <w:t xml:space="preserve"> a meeting</w:t>
      </w:r>
      <w:r w:rsidRPr="00316DB4">
        <w:rPr>
          <w:rFonts w:ascii="Cambria" w:hAnsi="Cambria"/>
          <w:sz w:val="24"/>
          <w:szCs w:val="24"/>
        </w:rPr>
        <w:t xml:space="preserve"> with </w:t>
      </w:r>
      <w:r w:rsidR="008E41FD" w:rsidRPr="00316DB4">
        <w:rPr>
          <w:rFonts w:ascii="Cambria" w:hAnsi="Cambria"/>
          <w:sz w:val="24"/>
          <w:szCs w:val="24"/>
        </w:rPr>
        <w:t>Shane</w:t>
      </w:r>
      <w:r w:rsidRPr="00316DB4">
        <w:rPr>
          <w:rFonts w:ascii="Cambria" w:hAnsi="Cambria"/>
          <w:sz w:val="24"/>
          <w:szCs w:val="24"/>
        </w:rPr>
        <w:t xml:space="preserve"> and Christian on July 11</w:t>
      </w:r>
      <w:r w:rsidRPr="00316DB4">
        <w:rPr>
          <w:rFonts w:ascii="Cambria" w:hAnsi="Cambria"/>
          <w:sz w:val="24"/>
          <w:szCs w:val="24"/>
          <w:vertAlign w:val="superscript"/>
        </w:rPr>
        <w:t>th</w:t>
      </w:r>
      <w:r w:rsidR="008E41FD" w:rsidRPr="00316DB4">
        <w:rPr>
          <w:rFonts w:ascii="Cambria" w:hAnsi="Cambria"/>
          <w:sz w:val="24"/>
          <w:szCs w:val="24"/>
        </w:rPr>
        <w:t xml:space="preserve">. The idea is to run a demo page that will contain all documents which team </w:t>
      </w:r>
      <w:r w:rsidR="00C47398" w:rsidRPr="00316DB4">
        <w:rPr>
          <w:rFonts w:ascii="Cambria" w:hAnsi="Cambria"/>
          <w:sz w:val="24"/>
          <w:szCs w:val="24"/>
        </w:rPr>
        <w:t>members</w:t>
      </w:r>
      <w:r w:rsidR="008E41FD" w:rsidRPr="00316DB4">
        <w:rPr>
          <w:rFonts w:ascii="Cambria" w:hAnsi="Cambria"/>
          <w:sz w:val="24"/>
          <w:szCs w:val="24"/>
        </w:rPr>
        <w:t xml:space="preserve"> will be able to test run before bringing the page live. End of July website should be ready. </w:t>
      </w:r>
    </w:p>
    <w:p w:rsidR="00492242" w:rsidRPr="00316DB4" w:rsidRDefault="00492242" w:rsidP="00316DB4">
      <w:pPr>
        <w:jc w:val="both"/>
        <w:rPr>
          <w:rFonts w:ascii="Cambria" w:hAnsi="Cambria"/>
          <w:sz w:val="24"/>
          <w:szCs w:val="24"/>
        </w:rPr>
      </w:pPr>
      <w:r w:rsidRPr="00316DB4">
        <w:rPr>
          <w:rFonts w:ascii="Cambria" w:hAnsi="Cambria"/>
          <w:sz w:val="24"/>
          <w:szCs w:val="24"/>
        </w:rPr>
        <w:t xml:space="preserve">Walter has been working on sample documents. Drafting out XML documents </w:t>
      </w:r>
    </w:p>
    <w:p w:rsidR="00492242" w:rsidRPr="00316DB4" w:rsidRDefault="00492242" w:rsidP="00316DB4">
      <w:pPr>
        <w:jc w:val="both"/>
        <w:rPr>
          <w:rFonts w:ascii="Cambria" w:hAnsi="Cambria"/>
          <w:sz w:val="24"/>
          <w:szCs w:val="24"/>
        </w:rPr>
      </w:pPr>
      <w:r w:rsidRPr="00316DB4">
        <w:rPr>
          <w:rFonts w:ascii="Cambria" w:hAnsi="Cambria"/>
          <w:sz w:val="24"/>
          <w:szCs w:val="24"/>
        </w:rPr>
        <w:t>Drafted out:</w:t>
      </w:r>
    </w:p>
    <w:p w:rsidR="00492242" w:rsidRPr="00316DB4" w:rsidRDefault="00492242" w:rsidP="00316DB4">
      <w:pPr>
        <w:pStyle w:val="ListParagraph"/>
        <w:numPr>
          <w:ilvl w:val="0"/>
          <w:numId w:val="4"/>
        </w:numPr>
        <w:jc w:val="both"/>
        <w:rPr>
          <w:rFonts w:ascii="Cambria" w:hAnsi="Cambria"/>
        </w:rPr>
      </w:pPr>
      <w:r w:rsidRPr="00316DB4">
        <w:rPr>
          <w:rFonts w:ascii="Cambria" w:hAnsi="Cambria"/>
        </w:rPr>
        <w:t xml:space="preserve">Regular </w:t>
      </w:r>
      <w:r w:rsidR="008E41FD" w:rsidRPr="00316DB4">
        <w:rPr>
          <w:rFonts w:ascii="Cambria" w:hAnsi="Cambria"/>
        </w:rPr>
        <w:t>eP</w:t>
      </w:r>
      <w:r w:rsidRPr="00316DB4">
        <w:rPr>
          <w:rFonts w:ascii="Cambria" w:hAnsi="Cambria"/>
        </w:rPr>
        <w:t>hyto</w:t>
      </w:r>
    </w:p>
    <w:p w:rsidR="00492242" w:rsidRPr="00316DB4" w:rsidRDefault="00492242" w:rsidP="00316DB4">
      <w:pPr>
        <w:pStyle w:val="ListParagraph"/>
        <w:numPr>
          <w:ilvl w:val="0"/>
          <w:numId w:val="4"/>
        </w:numPr>
        <w:jc w:val="both"/>
        <w:rPr>
          <w:rFonts w:ascii="Cambria" w:hAnsi="Cambria"/>
        </w:rPr>
      </w:pPr>
      <w:r w:rsidRPr="00316DB4">
        <w:rPr>
          <w:rFonts w:ascii="Cambria" w:hAnsi="Cambria"/>
        </w:rPr>
        <w:t xml:space="preserve">Re-export </w:t>
      </w:r>
      <w:r w:rsidR="008E41FD" w:rsidRPr="00316DB4">
        <w:rPr>
          <w:rFonts w:ascii="Cambria" w:hAnsi="Cambria"/>
        </w:rPr>
        <w:t>eP</w:t>
      </w:r>
      <w:r w:rsidRPr="00316DB4">
        <w:rPr>
          <w:rFonts w:ascii="Cambria" w:hAnsi="Cambria"/>
        </w:rPr>
        <w:t xml:space="preserve">hyto </w:t>
      </w:r>
    </w:p>
    <w:p w:rsidR="00492242" w:rsidRPr="00316DB4" w:rsidRDefault="008E41FD" w:rsidP="00316DB4">
      <w:pPr>
        <w:pStyle w:val="ListParagraph"/>
        <w:numPr>
          <w:ilvl w:val="0"/>
          <w:numId w:val="4"/>
        </w:numPr>
        <w:jc w:val="both"/>
        <w:rPr>
          <w:rFonts w:ascii="Cambria" w:hAnsi="Cambria"/>
        </w:rPr>
      </w:pPr>
      <w:r w:rsidRPr="00316DB4">
        <w:rPr>
          <w:rFonts w:ascii="Cambria" w:hAnsi="Cambria"/>
        </w:rPr>
        <w:t>e</w:t>
      </w:r>
      <w:r w:rsidR="00492242" w:rsidRPr="00316DB4">
        <w:rPr>
          <w:rFonts w:ascii="Cambria" w:hAnsi="Cambria"/>
        </w:rPr>
        <w:t xml:space="preserve">Phyto with multiple commodities </w:t>
      </w:r>
    </w:p>
    <w:p w:rsidR="00492242" w:rsidRPr="00316DB4" w:rsidRDefault="00492242" w:rsidP="00316DB4">
      <w:pPr>
        <w:pStyle w:val="ListParagraph"/>
        <w:numPr>
          <w:ilvl w:val="0"/>
          <w:numId w:val="4"/>
        </w:numPr>
        <w:jc w:val="both"/>
        <w:rPr>
          <w:rFonts w:ascii="Cambria" w:hAnsi="Cambria"/>
        </w:rPr>
      </w:pPr>
      <w:r w:rsidRPr="00316DB4">
        <w:rPr>
          <w:rFonts w:ascii="Cambria" w:hAnsi="Cambria"/>
        </w:rPr>
        <w:t>These will be shared out soon</w:t>
      </w:r>
    </w:p>
    <w:p w:rsidR="00492242" w:rsidRDefault="00492242" w:rsidP="00316DB4">
      <w:pPr>
        <w:jc w:val="both"/>
        <w:rPr>
          <w:rFonts w:ascii="Cambria" w:hAnsi="Cambria"/>
          <w:sz w:val="24"/>
          <w:szCs w:val="24"/>
        </w:rPr>
      </w:pPr>
    </w:p>
    <w:p w:rsidR="00453DED" w:rsidRPr="00316DB4" w:rsidRDefault="00453DED" w:rsidP="00316DB4">
      <w:pPr>
        <w:jc w:val="both"/>
        <w:rPr>
          <w:rFonts w:ascii="Cambria" w:hAnsi="Cambria"/>
          <w:sz w:val="24"/>
          <w:szCs w:val="24"/>
        </w:rPr>
      </w:pPr>
      <w:r>
        <w:rPr>
          <w:rFonts w:ascii="Cambria" w:hAnsi="Cambria"/>
          <w:sz w:val="24"/>
          <w:szCs w:val="24"/>
        </w:rPr>
        <w:t xml:space="preserve">There was also specific mention concerning the potential </w:t>
      </w:r>
      <w:r w:rsidR="007B34B3" w:rsidRPr="007B34B3">
        <w:rPr>
          <w:rFonts w:ascii="Cambria" w:hAnsi="Cambria"/>
          <w:sz w:val="24"/>
          <w:szCs w:val="24"/>
        </w:rPr>
        <w:t>to share the ePhyto checking program used by GeNS (XSDs or whatever, especially for PTC mapping) so it could be integrated by all participating countries in their own Generic Systems, to be sure that everybody is making the same checks and exchanging the same formats?</w:t>
      </w:r>
    </w:p>
    <w:p w:rsidR="00492242" w:rsidRPr="00316DB4" w:rsidRDefault="00492242" w:rsidP="00316DB4">
      <w:pPr>
        <w:jc w:val="both"/>
        <w:rPr>
          <w:rFonts w:ascii="Cambria" w:eastAsiaTheme="majorEastAsia" w:hAnsi="Cambria" w:cstheme="majorBidi"/>
          <w:b/>
          <w:bCs/>
          <w:color w:val="2E74B5" w:themeColor="accent1" w:themeShade="BF"/>
          <w:sz w:val="24"/>
          <w:szCs w:val="28"/>
          <w:lang w:val="en-GB" w:eastAsia="nl-NL"/>
        </w:rPr>
      </w:pPr>
    </w:p>
    <w:p w:rsidR="00492242" w:rsidRPr="00316DB4" w:rsidRDefault="00492242" w:rsidP="00316DB4">
      <w:pPr>
        <w:jc w:val="both"/>
        <w:rPr>
          <w:rFonts w:ascii="Cambria" w:eastAsiaTheme="majorEastAsia" w:hAnsi="Cambria" w:cstheme="majorBidi"/>
          <w:b/>
          <w:bCs/>
          <w:color w:val="2E74B5" w:themeColor="accent1" w:themeShade="BF"/>
          <w:sz w:val="24"/>
          <w:szCs w:val="28"/>
          <w:lang w:val="en-GB" w:eastAsia="nl-NL"/>
        </w:rPr>
      </w:pPr>
      <w:r w:rsidRPr="00316DB4">
        <w:rPr>
          <w:rFonts w:ascii="Cambria" w:eastAsiaTheme="majorEastAsia" w:hAnsi="Cambria" w:cstheme="majorBidi"/>
          <w:b/>
          <w:bCs/>
          <w:color w:val="2E74B5" w:themeColor="accent1" w:themeShade="BF"/>
          <w:sz w:val="24"/>
          <w:szCs w:val="28"/>
          <w:lang w:val="en-GB" w:eastAsia="nl-NL"/>
        </w:rPr>
        <w:lastRenderedPageBreak/>
        <w:t>Status update/ discussion of product description document- Nico</w:t>
      </w:r>
    </w:p>
    <w:p w:rsidR="008E41FD" w:rsidRPr="00316DB4" w:rsidRDefault="008E41FD" w:rsidP="00316DB4">
      <w:pPr>
        <w:jc w:val="both"/>
        <w:rPr>
          <w:rFonts w:ascii="Cambria" w:hAnsi="Cambria"/>
          <w:sz w:val="24"/>
          <w:szCs w:val="24"/>
        </w:rPr>
      </w:pPr>
      <w:r w:rsidRPr="00316DB4">
        <w:rPr>
          <w:rFonts w:ascii="Cambria" w:hAnsi="Cambria"/>
          <w:sz w:val="24"/>
          <w:szCs w:val="24"/>
        </w:rPr>
        <w:t>Nico has shared two sets of documents, the product description and product updating document. Ac</w:t>
      </w:r>
      <w:r w:rsidR="00331AEA" w:rsidRPr="00316DB4">
        <w:rPr>
          <w:rFonts w:ascii="Cambria" w:hAnsi="Cambria"/>
          <w:sz w:val="24"/>
          <w:szCs w:val="24"/>
        </w:rPr>
        <w:t xml:space="preserve">tion point: Comments need to be finalized by </w:t>
      </w:r>
      <w:proofErr w:type="spellStart"/>
      <w:r w:rsidR="00331AEA" w:rsidRPr="00316DB4">
        <w:rPr>
          <w:rFonts w:ascii="Cambria" w:hAnsi="Cambria"/>
          <w:sz w:val="24"/>
          <w:szCs w:val="24"/>
        </w:rPr>
        <w:t>mid July</w:t>
      </w:r>
      <w:proofErr w:type="spellEnd"/>
      <w:r w:rsidR="00331AEA" w:rsidRPr="00316DB4">
        <w:rPr>
          <w:rFonts w:ascii="Cambria" w:hAnsi="Cambria"/>
          <w:sz w:val="24"/>
          <w:szCs w:val="24"/>
        </w:rPr>
        <w:t xml:space="preserve">. </w:t>
      </w:r>
    </w:p>
    <w:p w:rsidR="00492242" w:rsidRPr="00316DB4" w:rsidRDefault="00331AEA" w:rsidP="00316DB4">
      <w:pPr>
        <w:jc w:val="both"/>
        <w:rPr>
          <w:rFonts w:ascii="Cambria" w:hAnsi="Cambria"/>
          <w:sz w:val="24"/>
          <w:szCs w:val="24"/>
        </w:rPr>
      </w:pPr>
      <w:r w:rsidRPr="00316DB4">
        <w:rPr>
          <w:rFonts w:ascii="Cambria" w:hAnsi="Cambria"/>
          <w:sz w:val="24"/>
          <w:szCs w:val="24"/>
        </w:rPr>
        <w:t xml:space="preserve">Discussion regarding the product list focused on producing an initial list with strong basis and on a periodic basis provide countries the option to amend and add to it. It was concluding that producing a usable list is far more important than producing a list that will easily get endorsed. </w:t>
      </w:r>
    </w:p>
    <w:p w:rsidR="00331AEA" w:rsidRPr="00316DB4" w:rsidRDefault="00331AEA" w:rsidP="00316DB4">
      <w:pPr>
        <w:jc w:val="both"/>
        <w:rPr>
          <w:rFonts w:ascii="Cambria" w:hAnsi="Cambria"/>
          <w:sz w:val="24"/>
          <w:szCs w:val="24"/>
        </w:rPr>
      </w:pPr>
    </w:p>
    <w:p w:rsidR="002A0E81" w:rsidRPr="00316DB4" w:rsidRDefault="002A0E81" w:rsidP="00316DB4">
      <w:pPr>
        <w:jc w:val="both"/>
        <w:rPr>
          <w:rFonts w:ascii="Cambria" w:eastAsiaTheme="majorEastAsia" w:hAnsi="Cambria" w:cstheme="majorBidi"/>
          <w:b/>
          <w:bCs/>
          <w:color w:val="2E74B5" w:themeColor="accent1" w:themeShade="BF"/>
          <w:sz w:val="24"/>
          <w:szCs w:val="28"/>
          <w:lang w:val="en-GB" w:eastAsia="nl-NL"/>
        </w:rPr>
      </w:pPr>
    </w:p>
    <w:p w:rsidR="002A0E81" w:rsidRPr="00316DB4" w:rsidRDefault="002A0E81" w:rsidP="00316DB4">
      <w:pPr>
        <w:jc w:val="both"/>
        <w:rPr>
          <w:rFonts w:ascii="Cambria" w:eastAsiaTheme="majorEastAsia" w:hAnsi="Cambria" w:cstheme="majorBidi"/>
          <w:b/>
          <w:bCs/>
          <w:color w:val="2E74B5" w:themeColor="accent1" w:themeShade="BF"/>
          <w:sz w:val="24"/>
          <w:szCs w:val="28"/>
          <w:lang w:val="en-GB" w:eastAsia="nl-NL"/>
        </w:rPr>
      </w:pPr>
      <w:r w:rsidRPr="00316DB4">
        <w:rPr>
          <w:rFonts w:ascii="Cambria" w:eastAsiaTheme="majorEastAsia" w:hAnsi="Cambria" w:cstheme="majorBidi"/>
          <w:b/>
          <w:bCs/>
          <w:color w:val="2E74B5" w:themeColor="accent1" w:themeShade="BF"/>
          <w:sz w:val="24"/>
          <w:szCs w:val="28"/>
          <w:lang w:val="en-GB" w:eastAsia="nl-NL"/>
        </w:rPr>
        <w:t xml:space="preserve">Global Symposium, </w:t>
      </w:r>
      <w:r w:rsidR="00453DED">
        <w:rPr>
          <w:rFonts w:ascii="Cambria" w:eastAsiaTheme="majorEastAsia" w:hAnsi="Cambria" w:cstheme="majorBidi"/>
          <w:b/>
          <w:bCs/>
          <w:color w:val="2E74B5" w:themeColor="accent1" w:themeShade="BF"/>
          <w:sz w:val="24"/>
          <w:szCs w:val="28"/>
          <w:lang w:val="en-GB" w:eastAsia="nl-NL"/>
        </w:rPr>
        <w:t>“eP</w:t>
      </w:r>
      <w:r w:rsidRPr="00316DB4">
        <w:rPr>
          <w:rFonts w:ascii="Cambria" w:eastAsiaTheme="majorEastAsia" w:hAnsi="Cambria" w:cstheme="majorBidi"/>
          <w:b/>
          <w:bCs/>
          <w:color w:val="2E74B5" w:themeColor="accent1" w:themeShade="BF"/>
          <w:sz w:val="24"/>
          <w:szCs w:val="28"/>
          <w:lang w:val="en-GB" w:eastAsia="nl-NL"/>
        </w:rPr>
        <w:t>hyto and Trade Facilitation</w:t>
      </w:r>
      <w:r w:rsidR="00453DED">
        <w:rPr>
          <w:rFonts w:ascii="Cambria" w:eastAsiaTheme="majorEastAsia" w:hAnsi="Cambria" w:cstheme="majorBidi"/>
          <w:b/>
          <w:bCs/>
          <w:color w:val="2E74B5" w:themeColor="accent1" w:themeShade="BF"/>
          <w:sz w:val="24"/>
          <w:szCs w:val="28"/>
          <w:lang w:val="en-GB" w:eastAsia="nl-NL"/>
        </w:rPr>
        <w:t>”</w:t>
      </w:r>
      <w:r w:rsidRPr="00316DB4">
        <w:rPr>
          <w:rFonts w:ascii="Cambria" w:eastAsiaTheme="majorEastAsia" w:hAnsi="Cambria" w:cstheme="majorBidi"/>
          <w:b/>
          <w:bCs/>
          <w:color w:val="2E74B5" w:themeColor="accent1" w:themeShade="BF"/>
          <w:sz w:val="24"/>
          <w:szCs w:val="28"/>
          <w:lang w:val="en-GB" w:eastAsia="nl-NL"/>
        </w:rPr>
        <w:t xml:space="preserve"> - Peter</w:t>
      </w:r>
    </w:p>
    <w:p w:rsidR="002A0E81" w:rsidRPr="00316DB4" w:rsidRDefault="002A0E81" w:rsidP="00316DB4">
      <w:pPr>
        <w:jc w:val="both"/>
        <w:rPr>
          <w:rFonts w:ascii="Cambria" w:hAnsi="Cambria" w:cs="Arial"/>
          <w:sz w:val="24"/>
          <w:szCs w:val="24"/>
        </w:rPr>
      </w:pPr>
    </w:p>
    <w:p w:rsidR="002A0E81" w:rsidRPr="00316DB4" w:rsidRDefault="00453DED" w:rsidP="00316DB4">
      <w:pPr>
        <w:jc w:val="both"/>
        <w:rPr>
          <w:rFonts w:ascii="Cambria" w:hAnsi="Cambria" w:cs="Arial"/>
          <w:sz w:val="24"/>
          <w:szCs w:val="24"/>
        </w:rPr>
      </w:pPr>
      <w:r>
        <w:rPr>
          <w:rFonts w:ascii="Cambria" w:hAnsi="Cambria" w:cs="Arial"/>
          <w:sz w:val="24"/>
          <w:szCs w:val="24"/>
        </w:rPr>
        <w:t xml:space="preserve">The APPC </w:t>
      </w:r>
      <w:r w:rsidR="002A0E81" w:rsidRPr="00316DB4">
        <w:rPr>
          <w:rFonts w:ascii="Cambria" w:hAnsi="Cambria" w:cs="Arial"/>
          <w:sz w:val="24"/>
          <w:szCs w:val="24"/>
        </w:rPr>
        <w:t xml:space="preserve">have </w:t>
      </w:r>
      <w:r>
        <w:rPr>
          <w:rFonts w:ascii="Cambria" w:hAnsi="Cambria" w:cs="Arial"/>
          <w:sz w:val="24"/>
          <w:szCs w:val="24"/>
        </w:rPr>
        <w:t xml:space="preserve">US$ </w:t>
      </w:r>
      <w:r w:rsidR="002A0E81" w:rsidRPr="00316DB4">
        <w:rPr>
          <w:rFonts w:ascii="Cambria" w:hAnsi="Cambria" w:cs="Arial"/>
          <w:sz w:val="24"/>
          <w:szCs w:val="24"/>
        </w:rPr>
        <w:t>40 k for a regional workshop</w:t>
      </w:r>
      <w:r>
        <w:rPr>
          <w:rFonts w:ascii="Cambria" w:hAnsi="Cambria" w:cs="Arial"/>
          <w:sz w:val="24"/>
          <w:szCs w:val="24"/>
        </w:rPr>
        <w:t xml:space="preserve"> allocated in their budge</w:t>
      </w:r>
    </w:p>
    <w:p w:rsidR="002A0E81" w:rsidRPr="00316DB4" w:rsidRDefault="002A0E81" w:rsidP="00316DB4">
      <w:pPr>
        <w:jc w:val="both"/>
        <w:rPr>
          <w:rFonts w:ascii="Cambria" w:hAnsi="Cambria" w:cs="Arial"/>
          <w:sz w:val="24"/>
          <w:szCs w:val="24"/>
        </w:rPr>
      </w:pPr>
      <w:r w:rsidRPr="00316DB4">
        <w:rPr>
          <w:rFonts w:ascii="Cambria" w:hAnsi="Cambria" w:cs="Arial"/>
          <w:sz w:val="24"/>
          <w:szCs w:val="24"/>
        </w:rPr>
        <w:t xml:space="preserve">With the progress of </w:t>
      </w:r>
      <w:r w:rsidR="00331AEA" w:rsidRPr="00316DB4">
        <w:rPr>
          <w:rFonts w:ascii="Cambria" w:hAnsi="Cambria" w:cs="Arial"/>
          <w:sz w:val="24"/>
          <w:szCs w:val="24"/>
        </w:rPr>
        <w:t>ePhyto</w:t>
      </w:r>
      <w:r w:rsidRPr="00316DB4">
        <w:rPr>
          <w:rFonts w:ascii="Cambria" w:hAnsi="Cambria" w:cs="Arial"/>
          <w:sz w:val="24"/>
          <w:szCs w:val="24"/>
        </w:rPr>
        <w:t xml:space="preserve"> globally, </w:t>
      </w:r>
      <w:r w:rsidR="00453DED">
        <w:rPr>
          <w:rFonts w:ascii="Cambria" w:hAnsi="Cambria" w:cs="Arial"/>
          <w:sz w:val="24"/>
          <w:szCs w:val="24"/>
        </w:rPr>
        <w:t>and hub coming together and GeNS</w:t>
      </w:r>
      <w:r w:rsidRPr="00316DB4">
        <w:rPr>
          <w:rFonts w:ascii="Cambria" w:hAnsi="Cambria" w:cs="Arial"/>
          <w:sz w:val="24"/>
          <w:szCs w:val="24"/>
        </w:rPr>
        <w:t xml:space="preserve"> following and all the effort along with trade facilitation the idea is to have this </w:t>
      </w:r>
      <w:r w:rsidR="00331AEA" w:rsidRPr="00316DB4">
        <w:rPr>
          <w:rFonts w:ascii="Cambria" w:hAnsi="Cambria" w:cs="Arial"/>
          <w:sz w:val="24"/>
          <w:szCs w:val="24"/>
        </w:rPr>
        <w:t>money</w:t>
      </w:r>
      <w:r w:rsidRPr="00316DB4">
        <w:rPr>
          <w:rFonts w:ascii="Cambria" w:hAnsi="Cambria" w:cs="Arial"/>
          <w:sz w:val="24"/>
          <w:szCs w:val="24"/>
        </w:rPr>
        <w:t xml:space="preserve"> actually go towards a global symposium </w:t>
      </w:r>
    </w:p>
    <w:p w:rsidR="002A0E81" w:rsidRPr="00316DB4" w:rsidRDefault="00331AEA" w:rsidP="00316DB4">
      <w:pPr>
        <w:jc w:val="both"/>
        <w:rPr>
          <w:rFonts w:ascii="Cambria" w:hAnsi="Cambria" w:cs="Arial"/>
          <w:sz w:val="24"/>
          <w:szCs w:val="24"/>
        </w:rPr>
      </w:pPr>
      <w:r w:rsidRPr="00316DB4">
        <w:rPr>
          <w:rFonts w:ascii="Cambria" w:hAnsi="Cambria" w:cs="Arial"/>
          <w:sz w:val="24"/>
          <w:szCs w:val="24"/>
        </w:rPr>
        <w:t xml:space="preserve">The suggested Host Country is Malaysia. Malaysia is a very active in </w:t>
      </w:r>
      <w:r w:rsidR="00D96B03" w:rsidRPr="00316DB4">
        <w:rPr>
          <w:rFonts w:ascii="Cambria" w:hAnsi="Cambria" w:cs="Arial"/>
          <w:sz w:val="24"/>
          <w:szCs w:val="24"/>
        </w:rPr>
        <w:t xml:space="preserve">getting </w:t>
      </w:r>
      <w:r w:rsidR="00271BDF">
        <w:rPr>
          <w:rFonts w:ascii="Cambria" w:hAnsi="Cambria" w:cs="Arial"/>
          <w:sz w:val="24"/>
          <w:szCs w:val="24"/>
        </w:rPr>
        <w:t>electronic</w:t>
      </w:r>
      <w:r w:rsidR="00D96B03" w:rsidRPr="00316DB4">
        <w:rPr>
          <w:rFonts w:ascii="Cambria" w:hAnsi="Cambria" w:cs="Arial"/>
          <w:sz w:val="24"/>
          <w:szCs w:val="24"/>
        </w:rPr>
        <w:t xml:space="preserve"> certification, very driven for their own development, and very keep to</w:t>
      </w:r>
      <w:r w:rsidRPr="00316DB4">
        <w:rPr>
          <w:rFonts w:ascii="Cambria" w:hAnsi="Cambria" w:cs="Arial"/>
          <w:sz w:val="24"/>
          <w:szCs w:val="24"/>
        </w:rPr>
        <w:t xml:space="preserve"> start working with IPPC with eP</w:t>
      </w:r>
      <w:r w:rsidR="00D96B03" w:rsidRPr="00316DB4">
        <w:rPr>
          <w:rFonts w:ascii="Cambria" w:hAnsi="Cambria" w:cs="Arial"/>
          <w:sz w:val="24"/>
          <w:szCs w:val="24"/>
        </w:rPr>
        <w:t xml:space="preserve">hyto project. </w:t>
      </w:r>
      <w:r w:rsidRPr="00316DB4">
        <w:rPr>
          <w:rFonts w:ascii="Cambria" w:hAnsi="Cambria" w:cs="Arial"/>
          <w:sz w:val="24"/>
          <w:szCs w:val="24"/>
        </w:rPr>
        <w:t xml:space="preserve">Thus making it an ideal location. </w:t>
      </w:r>
    </w:p>
    <w:p w:rsidR="00D96B03" w:rsidRPr="00316DB4" w:rsidRDefault="00D96B03" w:rsidP="00316DB4">
      <w:pPr>
        <w:jc w:val="both"/>
        <w:rPr>
          <w:rFonts w:ascii="Cambria" w:hAnsi="Cambria" w:cs="Arial"/>
          <w:sz w:val="24"/>
          <w:szCs w:val="24"/>
        </w:rPr>
      </w:pPr>
      <w:bookmarkStart w:id="0" w:name="_GoBack"/>
      <w:bookmarkEnd w:id="0"/>
    </w:p>
    <w:p w:rsidR="00D96B03" w:rsidRPr="00316DB4" w:rsidRDefault="00331AEA" w:rsidP="00316DB4">
      <w:pPr>
        <w:jc w:val="both"/>
        <w:rPr>
          <w:rFonts w:ascii="Cambria" w:hAnsi="Cambria" w:cs="Arial"/>
          <w:sz w:val="24"/>
          <w:szCs w:val="24"/>
        </w:rPr>
      </w:pPr>
      <w:r w:rsidRPr="00316DB4">
        <w:rPr>
          <w:rFonts w:ascii="Cambria" w:hAnsi="Cambria" w:cs="Arial"/>
          <w:sz w:val="24"/>
          <w:szCs w:val="24"/>
        </w:rPr>
        <w:t xml:space="preserve">Part of </w:t>
      </w:r>
      <w:r w:rsidR="00D96B03" w:rsidRPr="00316DB4">
        <w:rPr>
          <w:rFonts w:ascii="Cambria" w:hAnsi="Cambria" w:cs="Arial"/>
          <w:sz w:val="24"/>
          <w:szCs w:val="24"/>
        </w:rPr>
        <w:t xml:space="preserve">Australia’s </w:t>
      </w:r>
      <w:r w:rsidRPr="00316DB4">
        <w:rPr>
          <w:rFonts w:ascii="Cambria" w:hAnsi="Cambria" w:cs="Arial"/>
          <w:sz w:val="24"/>
          <w:szCs w:val="24"/>
        </w:rPr>
        <w:t xml:space="preserve"> recent contribution</w:t>
      </w:r>
      <w:r w:rsidR="00D96B03" w:rsidRPr="00316DB4">
        <w:rPr>
          <w:rFonts w:ascii="Cambria" w:hAnsi="Cambria" w:cs="Arial"/>
          <w:sz w:val="24"/>
          <w:szCs w:val="24"/>
        </w:rPr>
        <w:t xml:space="preserve"> to IPPC (</w:t>
      </w:r>
      <w:r w:rsidR="00453DED">
        <w:rPr>
          <w:rFonts w:ascii="Cambria" w:hAnsi="Cambria" w:cs="Arial"/>
          <w:sz w:val="24"/>
          <w:szCs w:val="24"/>
        </w:rPr>
        <w:t>US$ 55K</w:t>
      </w:r>
      <w:r w:rsidR="00D96B03" w:rsidRPr="00316DB4">
        <w:rPr>
          <w:rFonts w:ascii="Cambria" w:hAnsi="Cambria" w:cs="Arial"/>
          <w:sz w:val="24"/>
          <w:szCs w:val="24"/>
        </w:rPr>
        <w:t xml:space="preserve">) </w:t>
      </w:r>
      <w:r w:rsidRPr="00316DB4">
        <w:rPr>
          <w:rFonts w:ascii="Cambria" w:hAnsi="Cambria" w:cs="Arial"/>
          <w:sz w:val="24"/>
          <w:szCs w:val="24"/>
        </w:rPr>
        <w:t xml:space="preserve">are dedicated to this symposium which will be dedicated to assuring developing country representatives will be able to attend. </w:t>
      </w:r>
      <w:r w:rsidR="00453DED">
        <w:rPr>
          <w:rFonts w:ascii="Cambria" w:hAnsi="Cambria" w:cs="Arial"/>
          <w:sz w:val="24"/>
          <w:szCs w:val="24"/>
        </w:rPr>
        <w:t xml:space="preserve">In total, we already have US$ 95K committed to hosting the symposium. </w:t>
      </w:r>
    </w:p>
    <w:p w:rsidR="00D96B03" w:rsidRPr="00316DB4" w:rsidRDefault="00331AEA" w:rsidP="00316DB4">
      <w:pPr>
        <w:jc w:val="both"/>
        <w:rPr>
          <w:rFonts w:ascii="Cambria" w:hAnsi="Cambria" w:cs="Arial"/>
          <w:sz w:val="24"/>
          <w:szCs w:val="24"/>
        </w:rPr>
      </w:pPr>
      <w:r w:rsidRPr="00316DB4">
        <w:rPr>
          <w:rFonts w:ascii="Cambria" w:hAnsi="Cambria" w:cs="Arial"/>
          <w:sz w:val="24"/>
          <w:szCs w:val="24"/>
        </w:rPr>
        <w:t xml:space="preserve">The date that has been suggested for hosting the symposium are </w:t>
      </w:r>
      <w:r w:rsidR="00D96B03" w:rsidRPr="00316DB4">
        <w:rPr>
          <w:rFonts w:ascii="Cambria" w:hAnsi="Cambria" w:cs="Arial"/>
          <w:sz w:val="24"/>
          <w:szCs w:val="24"/>
        </w:rPr>
        <w:t>22-26 of January 2018</w:t>
      </w:r>
      <w:r w:rsidRPr="00316DB4">
        <w:rPr>
          <w:rFonts w:ascii="Cambria" w:hAnsi="Cambria" w:cs="Arial"/>
          <w:sz w:val="24"/>
          <w:szCs w:val="24"/>
        </w:rPr>
        <w:t xml:space="preserve">. The Agenda and the budget break down will be drawn out in the coming weeks. </w:t>
      </w:r>
    </w:p>
    <w:p w:rsidR="00D96B03" w:rsidRPr="00316DB4" w:rsidRDefault="00D96B03" w:rsidP="00316DB4">
      <w:pPr>
        <w:jc w:val="both"/>
        <w:rPr>
          <w:rFonts w:ascii="Cambria" w:hAnsi="Cambria" w:cs="Arial"/>
          <w:sz w:val="24"/>
          <w:szCs w:val="24"/>
        </w:rPr>
      </w:pPr>
    </w:p>
    <w:p w:rsidR="00331AEA" w:rsidRPr="00316DB4" w:rsidRDefault="00331AEA" w:rsidP="00316DB4">
      <w:pPr>
        <w:jc w:val="both"/>
        <w:rPr>
          <w:rFonts w:ascii="Cambria" w:eastAsiaTheme="majorEastAsia" w:hAnsi="Cambria" w:cstheme="majorBidi"/>
          <w:b/>
          <w:bCs/>
          <w:color w:val="2E74B5" w:themeColor="accent1" w:themeShade="BF"/>
          <w:sz w:val="24"/>
          <w:szCs w:val="28"/>
          <w:lang w:val="en-GB" w:eastAsia="nl-NL"/>
        </w:rPr>
      </w:pPr>
      <w:r w:rsidRPr="00316DB4">
        <w:rPr>
          <w:rFonts w:ascii="Cambria" w:eastAsiaTheme="majorEastAsia" w:hAnsi="Cambria" w:cstheme="majorBidi"/>
          <w:b/>
          <w:bCs/>
          <w:color w:val="2E74B5" w:themeColor="accent1" w:themeShade="BF"/>
          <w:sz w:val="24"/>
          <w:szCs w:val="28"/>
          <w:lang w:val="en-GB" w:eastAsia="nl-NL"/>
        </w:rPr>
        <w:t xml:space="preserve">Other </w:t>
      </w:r>
    </w:p>
    <w:p w:rsidR="002A0E81" w:rsidRPr="00316DB4" w:rsidRDefault="00682472" w:rsidP="00316DB4">
      <w:pPr>
        <w:jc w:val="both"/>
        <w:rPr>
          <w:rFonts w:ascii="Cambria" w:hAnsi="Cambria"/>
          <w:sz w:val="24"/>
          <w:szCs w:val="24"/>
        </w:rPr>
      </w:pPr>
      <w:r w:rsidRPr="00316DB4">
        <w:rPr>
          <w:rFonts w:ascii="Cambria" w:hAnsi="Cambria" w:cs="Arial"/>
          <w:sz w:val="24"/>
          <w:szCs w:val="24"/>
        </w:rPr>
        <w:t>Team Meeting in Valencia:</w:t>
      </w:r>
      <w:r w:rsidR="00331AEA" w:rsidRPr="00316DB4">
        <w:rPr>
          <w:rFonts w:ascii="Cambria" w:hAnsi="Cambria" w:cs="Arial"/>
          <w:sz w:val="24"/>
          <w:szCs w:val="24"/>
        </w:rPr>
        <w:t xml:space="preserve"> Organization for this meeting is on its way. Invitation letter and agenda are expected to be distributed in the coming weeks. </w:t>
      </w:r>
    </w:p>
    <w:p w:rsidR="00D96B03" w:rsidRPr="00316DB4" w:rsidRDefault="00D96B03" w:rsidP="00316DB4">
      <w:pPr>
        <w:jc w:val="both"/>
        <w:rPr>
          <w:rFonts w:ascii="Cambria" w:hAnsi="Cambria"/>
          <w:sz w:val="24"/>
          <w:szCs w:val="24"/>
        </w:rPr>
      </w:pPr>
    </w:p>
    <w:p w:rsidR="00682472" w:rsidRPr="00316DB4" w:rsidRDefault="00682472" w:rsidP="00316DB4">
      <w:pPr>
        <w:jc w:val="both"/>
        <w:rPr>
          <w:rFonts w:ascii="Cambria" w:hAnsi="Cambria"/>
          <w:sz w:val="24"/>
          <w:szCs w:val="24"/>
        </w:rPr>
      </w:pPr>
      <w:r w:rsidRPr="00316DB4">
        <w:rPr>
          <w:rFonts w:ascii="Cambria" w:hAnsi="Cambria"/>
          <w:sz w:val="24"/>
          <w:szCs w:val="24"/>
        </w:rPr>
        <w:t>Bureau Meeting Washington Last Week:</w:t>
      </w:r>
    </w:p>
    <w:p w:rsidR="00682472" w:rsidRPr="00316DB4" w:rsidRDefault="00682472" w:rsidP="00316DB4">
      <w:pPr>
        <w:jc w:val="both"/>
        <w:rPr>
          <w:rFonts w:ascii="Cambria" w:hAnsi="Cambria"/>
          <w:sz w:val="24"/>
          <w:szCs w:val="24"/>
        </w:rPr>
      </w:pPr>
      <w:r w:rsidRPr="00316DB4">
        <w:rPr>
          <w:rFonts w:ascii="Cambria" w:hAnsi="Cambria"/>
          <w:sz w:val="24"/>
          <w:szCs w:val="24"/>
        </w:rPr>
        <w:lastRenderedPageBreak/>
        <w:t xml:space="preserve">Craig provided a short update on the Washington Bureau Meeting. </w:t>
      </w:r>
    </w:p>
    <w:p w:rsidR="00682472" w:rsidRPr="00316DB4" w:rsidRDefault="00682472" w:rsidP="00316DB4">
      <w:pPr>
        <w:jc w:val="both"/>
        <w:rPr>
          <w:rFonts w:ascii="Cambria" w:hAnsi="Cambria"/>
          <w:sz w:val="24"/>
          <w:szCs w:val="24"/>
        </w:rPr>
      </w:pPr>
      <w:r w:rsidRPr="00316DB4">
        <w:rPr>
          <w:rFonts w:ascii="Cambria" w:hAnsi="Cambria"/>
          <w:sz w:val="24"/>
          <w:szCs w:val="24"/>
        </w:rPr>
        <w:t xml:space="preserve">There was good interaction with the Bureau. As for the IAG meeting, he observed that there was some initial concern from the team with regards to the pace of the project. However once explained about the difficulties and reason for delay across the process of the project, they were more understanding. </w:t>
      </w:r>
    </w:p>
    <w:p w:rsidR="00682472" w:rsidRPr="00316DB4" w:rsidRDefault="00682472" w:rsidP="00316DB4">
      <w:pPr>
        <w:jc w:val="both"/>
        <w:rPr>
          <w:rFonts w:ascii="Cambria" w:hAnsi="Cambria"/>
          <w:sz w:val="24"/>
          <w:szCs w:val="24"/>
        </w:rPr>
      </w:pPr>
      <w:r w:rsidRPr="00316DB4">
        <w:rPr>
          <w:rFonts w:ascii="Cambria" w:hAnsi="Cambria"/>
          <w:sz w:val="24"/>
          <w:szCs w:val="24"/>
        </w:rPr>
        <w:t xml:space="preserve">The IAG showed interest discussing financing options for sustaining the project. The International Cotton Advisory Committee more specifically demonstrated interest in providing financial support in the future, following the Pilot phase. The World Bank was very interested from a trade facilitation perspective. They demonstrated interest in supporting the project in areas of training. </w:t>
      </w:r>
    </w:p>
    <w:p w:rsidR="00AE1390" w:rsidRPr="00316DB4" w:rsidRDefault="00AE1390" w:rsidP="00316DB4">
      <w:pPr>
        <w:jc w:val="both"/>
        <w:rPr>
          <w:rFonts w:ascii="Cambria" w:hAnsi="Cambria"/>
          <w:sz w:val="24"/>
          <w:szCs w:val="24"/>
        </w:rPr>
      </w:pPr>
    </w:p>
    <w:p w:rsidR="00AE1390" w:rsidRPr="00316DB4" w:rsidRDefault="00AE1390" w:rsidP="00316DB4">
      <w:pPr>
        <w:jc w:val="both"/>
        <w:rPr>
          <w:rFonts w:ascii="Cambria" w:hAnsi="Cambria"/>
          <w:sz w:val="24"/>
          <w:szCs w:val="24"/>
        </w:rPr>
      </w:pPr>
    </w:p>
    <w:tbl>
      <w:tblPr>
        <w:tblStyle w:val="TableGrid"/>
        <w:tblW w:w="0" w:type="auto"/>
        <w:tblLook w:val="04A0" w:firstRow="1" w:lastRow="0" w:firstColumn="1" w:lastColumn="0" w:noHBand="0" w:noVBand="1"/>
      </w:tblPr>
      <w:tblGrid>
        <w:gridCol w:w="3186"/>
        <w:gridCol w:w="3197"/>
        <w:gridCol w:w="2967"/>
      </w:tblGrid>
      <w:tr w:rsidR="00855D7F" w:rsidRPr="00316DB4" w:rsidTr="00855D7F">
        <w:tc>
          <w:tcPr>
            <w:tcW w:w="3186" w:type="dxa"/>
          </w:tcPr>
          <w:p w:rsidR="00855D7F" w:rsidRPr="00316DB4" w:rsidRDefault="00855D7F" w:rsidP="00316DB4">
            <w:pPr>
              <w:jc w:val="both"/>
              <w:rPr>
                <w:rFonts w:ascii="Cambria" w:hAnsi="Cambria"/>
                <w:sz w:val="24"/>
                <w:szCs w:val="24"/>
              </w:rPr>
            </w:pPr>
            <w:r w:rsidRPr="00316DB4">
              <w:rPr>
                <w:rFonts w:ascii="Cambria" w:hAnsi="Cambria"/>
                <w:sz w:val="24"/>
                <w:szCs w:val="24"/>
              </w:rPr>
              <w:t xml:space="preserve">Action Point </w:t>
            </w:r>
          </w:p>
        </w:tc>
        <w:tc>
          <w:tcPr>
            <w:tcW w:w="3197" w:type="dxa"/>
          </w:tcPr>
          <w:p w:rsidR="00855D7F" w:rsidRPr="00316DB4" w:rsidRDefault="00855D7F" w:rsidP="00316DB4">
            <w:pPr>
              <w:jc w:val="both"/>
              <w:rPr>
                <w:rFonts w:ascii="Cambria" w:hAnsi="Cambria"/>
                <w:sz w:val="24"/>
                <w:szCs w:val="24"/>
              </w:rPr>
            </w:pPr>
            <w:r w:rsidRPr="00316DB4">
              <w:rPr>
                <w:rFonts w:ascii="Cambria" w:hAnsi="Cambria"/>
                <w:sz w:val="24"/>
                <w:szCs w:val="24"/>
              </w:rPr>
              <w:t xml:space="preserve">Owner </w:t>
            </w:r>
          </w:p>
        </w:tc>
        <w:tc>
          <w:tcPr>
            <w:tcW w:w="2967" w:type="dxa"/>
          </w:tcPr>
          <w:p w:rsidR="00855D7F" w:rsidRPr="00316DB4" w:rsidRDefault="00855D7F" w:rsidP="00316DB4">
            <w:pPr>
              <w:jc w:val="both"/>
              <w:rPr>
                <w:rFonts w:ascii="Cambria" w:hAnsi="Cambria"/>
                <w:sz w:val="24"/>
                <w:szCs w:val="24"/>
              </w:rPr>
            </w:pPr>
            <w:r w:rsidRPr="00316DB4">
              <w:rPr>
                <w:rFonts w:ascii="Cambria" w:hAnsi="Cambria"/>
                <w:sz w:val="24"/>
                <w:szCs w:val="24"/>
              </w:rPr>
              <w:t>Due Date</w:t>
            </w:r>
          </w:p>
        </w:tc>
      </w:tr>
      <w:tr w:rsidR="00855D7F" w:rsidRPr="00316DB4" w:rsidTr="00855D7F">
        <w:tc>
          <w:tcPr>
            <w:tcW w:w="3186" w:type="dxa"/>
          </w:tcPr>
          <w:p w:rsidR="00855D7F" w:rsidRPr="00316DB4" w:rsidRDefault="00CE48FF" w:rsidP="00316DB4">
            <w:pPr>
              <w:jc w:val="both"/>
              <w:rPr>
                <w:rFonts w:ascii="Cambria" w:hAnsi="Cambria"/>
                <w:sz w:val="24"/>
                <w:szCs w:val="24"/>
              </w:rPr>
            </w:pPr>
            <w:r w:rsidRPr="00316DB4">
              <w:rPr>
                <w:rFonts w:ascii="Cambria" w:hAnsi="Cambria"/>
                <w:sz w:val="24"/>
                <w:szCs w:val="24"/>
              </w:rPr>
              <w:t>Shane to re</w:t>
            </w:r>
            <w:r w:rsidR="00682472" w:rsidRPr="00316DB4">
              <w:rPr>
                <w:rFonts w:ascii="Cambria" w:hAnsi="Cambria"/>
                <w:sz w:val="24"/>
                <w:szCs w:val="24"/>
              </w:rPr>
              <w:t>-</w:t>
            </w:r>
            <w:r w:rsidRPr="00316DB4">
              <w:rPr>
                <w:rFonts w:ascii="Cambria" w:hAnsi="Cambria"/>
                <w:sz w:val="24"/>
                <w:szCs w:val="24"/>
              </w:rPr>
              <w:t>share hub documents</w:t>
            </w:r>
          </w:p>
        </w:tc>
        <w:tc>
          <w:tcPr>
            <w:tcW w:w="3197" w:type="dxa"/>
          </w:tcPr>
          <w:p w:rsidR="00855D7F" w:rsidRPr="00316DB4" w:rsidRDefault="00CE48FF" w:rsidP="00316DB4">
            <w:pPr>
              <w:jc w:val="both"/>
              <w:rPr>
                <w:rFonts w:ascii="Cambria" w:hAnsi="Cambria"/>
                <w:sz w:val="24"/>
                <w:szCs w:val="24"/>
              </w:rPr>
            </w:pPr>
            <w:r w:rsidRPr="00316DB4">
              <w:rPr>
                <w:rFonts w:ascii="Cambria" w:hAnsi="Cambria"/>
                <w:sz w:val="24"/>
                <w:szCs w:val="24"/>
              </w:rPr>
              <w:t>Shane</w:t>
            </w:r>
          </w:p>
        </w:tc>
        <w:tc>
          <w:tcPr>
            <w:tcW w:w="2967" w:type="dxa"/>
          </w:tcPr>
          <w:p w:rsidR="00855D7F" w:rsidRPr="00316DB4" w:rsidRDefault="00CE48FF" w:rsidP="00316DB4">
            <w:pPr>
              <w:jc w:val="both"/>
              <w:rPr>
                <w:rFonts w:ascii="Cambria" w:hAnsi="Cambria"/>
                <w:sz w:val="24"/>
                <w:szCs w:val="24"/>
              </w:rPr>
            </w:pPr>
            <w:r w:rsidRPr="00316DB4">
              <w:rPr>
                <w:rFonts w:ascii="Cambria" w:hAnsi="Cambria"/>
                <w:sz w:val="24"/>
                <w:szCs w:val="24"/>
              </w:rPr>
              <w:t>30.6.2017</w:t>
            </w:r>
          </w:p>
        </w:tc>
      </w:tr>
      <w:tr w:rsidR="00855D7F" w:rsidRPr="00316DB4" w:rsidTr="00855D7F">
        <w:tc>
          <w:tcPr>
            <w:tcW w:w="3186" w:type="dxa"/>
          </w:tcPr>
          <w:p w:rsidR="00855D7F" w:rsidRPr="00316DB4" w:rsidRDefault="00CE48FF" w:rsidP="00316DB4">
            <w:pPr>
              <w:jc w:val="both"/>
              <w:rPr>
                <w:rFonts w:ascii="Cambria" w:hAnsi="Cambria"/>
                <w:sz w:val="24"/>
                <w:szCs w:val="24"/>
              </w:rPr>
            </w:pPr>
            <w:r w:rsidRPr="00316DB4">
              <w:rPr>
                <w:rFonts w:ascii="Cambria" w:hAnsi="Cambria"/>
                <w:sz w:val="24"/>
                <w:szCs w:val="24"/>
              </w:rPr>
              <w:t xml:space="preserve">Team to provide comments on Hub document </w:t>
            </w:r>
          </w:p>
        </w:tc>
        <w:tc>
          <w:tcPr>
            <w:tcW w:w="3197" w:type="dxa"/>
          </w:tcPr>
          <w:p w:rsidR="00855D7F" w:rsidRPr="00316DB4" w:rsidRDefault="00CE48FF" w:rsidP="00316DB4">
            <w:pPr>
              <w:jc w:val="both"/>
              <w:rPr>
                <w:rFonts w:ascii="Cambria" w:hAnsi="Cambria"/>
                <w:sz w:val="24"/>
                <w:szCs w:val="24"/>
              </w:rPr>
            </w:pPr>
            <w:r w:rsidRPr="00316DB4">
              <w:rPr>
                <w:rFonts w:ascii="Cambria" w:hAnsi="Cambria"/>
                <w:sz w:val="24"/>
                <w:szCs w:val="24"/>
              </w:rPr>
              <w:t>Team</w:t>
            </w:r>
          </w:p>
        </w:tc>
        <w:tc>
          <w:tcPr>
            <w:tcW w:w="2967" w:type="dxa"/>
          </w:tcPr>
          <w:p w:rsidR="00855D7F" w:rsidRPr="00316DB4" w:rsidRDefault="00CE48FF" w:rsidP="00316DB4">
            <w:pPr>
              <w:jc w:val="both"/>
              <w:rPr>
                <w:rFonts w:ascii="Cambria" w:hAnsi="Cambria"/>
                <w:sz w:val="24"/>
                <w:szCs w:val="24"/>
              </w:rPr>
            </w:pPr>
            <w:r w:rsidRPr="00316DB4">
              <w:rPr>
                <w:rFonts w:ascii="Cambria" w:hAnsi="Cambria"/>
                <w:sz w:val="24"/>
                <w:szCs w:val="24"/>
              </w:rPr>
              <w:t>16.7.2017</w:t>
            </w:r>
          </w:p>
        </w:tc>
      </w:tr>
      <w:tr w:rsidR="00855D7F" w:rsidRPr="00316DB4" w:rsidTr="00855D7F">
        <w:tc>
          <w:tcPr>
            <w:tcW w:w="3186" w:type="dxa"/>
          </w:tcPr>
          <w:p w:rsidR="00331AEA" w:rsidRPr="00316DB4" w:rsidRDefault="00331AEA" w:rsidP="00316DB4">
            <w:pPr>
              <w:jc w:val="both"/>
              <w:rPr>
                <w:rFonts w:ascii="Cambria" w:hAnsi="Cambria"/>
                <w:sz w:val="24"/>
                <w:szCs w:val="24"/>
              </w:rPr>
            </w:pPr>
            <w:r w:rsidRPr="00316DB4">
              <w:rPr>
                <w:rFonts w:ascii="Cambria" w:hAnsi="Cambria"/>
                <w:sz w:val="24"/>
                <w:szCs w:val="24"/>
              </w:rPr>
              <w:t xml:space="preserve">Product description </w:t>
            </w:r>
          </w:p>
          <w:p w:rsidR="00331AEA" w:rsidRPr="00316DB4" w:rsidRDefault="00331AEA" w:rsidP="00316DB4">
            <w:pPr>
              <w:jc w:val="both"/>
              <w:rPr>
                <w:rFonts w:ascii="Cambria" w:hAnsi="Cambria"/>
                <w:sz w:val="24"/>
                <w:szCs w:val="24"/>
              </w:rPr>
            </w:pPr>
            <w:r w:rsidRPr="00316DB4">
              <w:rPr>
                <w:rFonts w:ascii="Cambria" w:hAnsi="Cambria"/>
                <w:sz w:val="24"/>
                <w:szCs w:val="24"/>
              </w:rPr>
              <w:t xml:space="preserve">Product updating </w:t>
            </w:r>
          </w:p>
          <w:p w:rsidR="00855D7F" w:rsidRPr="00316DB4" w:rsidRDefault="00331AEA" w:rsidP="00316DB4">
            <w:pPr>
              <w:jc w:val="both"/>
              <w:rPr>
                <w:rFonts w:ascii="Cambria" w:hAnsi="Cambria"/>
                <w:sz w:val="24"/>
                <w:szCs w:val="24"/>
              </w:rPr>
            </w:pPr>
            <w:r w:rsidRPr="00316DB4">
              <w:rPr>
                <w:rFonts w:ascii="Cambria" w:hAnsi="Cambria"/>
                <w:sz w:val="24"/>
                <w:szCs w:val="24"/>
              </w:rPr>
              <w:t>Documents</w:t>
            </w:r>
            <w:r w:rsidRPr="00316DB4">
              <w:rPr>
                <w:rFonts w:ascii="Cambria" w:hAnsi="Cambria"/>
                <w:sz w:val="24"/>
                <w:szCs w:val="24"/>
              </w:rPr>
              <w:sym w:font="Wingdings" w:char="F0E0"/>
            </w:r>
            <w:r w:rsidRPr="00316DB4">
              <w:rPr>
                <w:rFonts w:ascii="Cambria" w:hAnsi="Cambria"/>
                <w:sz w:val="24"/>
                <w:szCs w:val="24"/>
              </w:rPr>
              <w:t xml:space="preserve"> all comments submitted</w:t>
            </w:r>
          </w:p>
        </w:tc>
        <w:tc>
          <w:tcPr>
            <w:tcW w:w="3197" w:type="dxa"/>
          </w:tcPr>
          <w:p w:rsidR="00855D7F" w:rsidRPr="00316DB4" w:rsidRDefault="00331AEA" w:rsidP="00316DB4">
            <w:pPr>
              <w:jc w:val="both"/>
              <w:rPr>
                <w:rFonts w:ascii="Cambria" w:hAnsi="Cambria"/>
                <w:sz w:val="24"/>
                <w:szCs w:val="24"/>
              </w:rPr>
            </w:pPr>
            <w:r w:rsidRPr="00316DB4">
              <w:rPr>
                <w:rFonts w:ascii="Cambria" w:hAnsi="Cambria"/>
                <w:sz w:val="24"/>
                <w:szCs w:val="24"/>
              </w:rPr>
              <w:t>Team</w:t>
            </w:r>
          </w:p>
        </w:tc>
        <w:tc>
          <w:tcPr>
            <w:tcW w:w="2967" w:type="dxa"/>
          </w:tcPr>
          <w:p w:rsidR="00855D7F" w:rsidRPr="00316DB4" w:rsidRDefault="00331AEA" w:rsidP="00316DB4">
            <w:pPr>
              <w:jc w:val="both"/>
              <w:rPr>
                <w:rFonts w:ascii="Cambria" w:hAnsi="Cambria"/>
                <w:sz w:val="24"/>
                <w:szCs w:val="24"/>
              </w:rPr>
            </w:pPr>
            <w:r w:rsidRPr="00316DB4">
              <w:rPr>
                <w:rFonts w:ascii="Cambria" w:hAnsi="Cambria"/>
                <w:sz w:val="24"/>
                <w:szCs w:val="24"/>
              </w:rPr>
              <w:t>Mid July</w:t>
            </w:r>
          </w:p>
        </w:tc>
      </w:tr>
      <w:tr w:rsidR="00855D7F" w:rsidRPr="00316DB4" w:rsidTr="00855D7F">
        <w:tc>
          <w:tcPr>
            <w:tcW w:w="3186" w:type="dxa"/>
          </w:tcPr>
          <w:p w:rsidR="00855D7F" w:rsidRPr="00316DB4" w:rsidRDefault="00331AEA" w:rsidP="00316DB4">
            <w:pPr>
              <w:jc w:val="both"/>
              <w:rPr>
                <w:rFonts w:ascii="Cambria" w:hAnsi="Cambria"/>
                <w:sz w:val="24"/>
                <w:szCs w:val="24"/>
              </w:rPr>
            </w:pPr>
            <w:r w:rsidRPr="00316DB4">
              <w:rPr>
                <w:rFonts w:ascii="Cambria" w:hAnsi="Cambria"/>
                <w:sz w:val="24"/>
                <w:szCs w:val="24"/>
              </w:rPr>
              <w:t>Product Description and product update document</w:t>
            </w:r>
            <w:r w:rsidRPr="00316DB4">
              <w:rPr>
                <w:rFonts w:ascii="Cambria" w:hAnsi="Cambria"/>
                <w:sz w:val="24"/>
                <w:szCs w:val="24"/>
              </w:rPr>
              <w:sym w:font="Wingdings" w:char="F0E0"/>
            </w:r>
            <w:r w:rsidRPr="00316DB4">
              <w:rPr>
                <w:rFonts w:ascii="Cambria" w:hAnsi="Cambria"/>
                <w:sz w:val="24"/>
                <w:szCs w:val="24"/>
              </w:rPr>
              <w:t xml:space="preserve"> require correct formatting. </w:t>
            </w:r>
          </w:p>
        </w:tc>
        <w:tc>
          <w:tcPr>
            <w:tcW w:w="3197" w:type="dxa"/>
          </w:tcPr>
          <w:p w:rsidR="00855D7F" w:rsidRPr="00316DB4" w:rsidRDefault="00331AEA" w:rsidP="00316DB4">
            <w:pPr>
              <w:jc w:val="both"/>
              <w:rPr>
                <w:rFonts w:ascii="Cambria" w:hAnsi="Cambria"/>
                <w:sz w:val="24"/>
                <w:szCs w:val="24"/>
              </w:rPr>
            </w:pPr>
            <w:r w:rsidRPr="00316DB4">
              <w:rPr>
                <w:rFonts w:ascii="Cambria" w:hAnsi="Cambria"/>
                <w:sz w:val="24"/>
                <w:szCs w:val="24"/>
              </w:rPr>
              <w:t xml:space="preserve">Christian to email Nico with clear instructions </w:t>
            </w:r>
          </w:p>
        </w:tc>
        <w:tc>
          <w:tcPr>
            <w:tcW w:w="2967" w:type="dxa"/>
          </w:tcPr>
          <w:p w:rsidR="00855D7F" w:rsidRPr="00316DB4" w:rsidRDefault="00855D7F" w:rsidP="00316DB4">
            <w:pPr>
              <w:jc w:val="both"/>
              <w:rPr>
                <w:rFonts w:ascii="Cambria" w:hAnsi="Cambria"/>
                <w:sz w:val="24"/>
                <w:szCs w:val="24"/>
              </w:rPr>
            </w:pPr>
          </w:p>
        </w:tc>
      </w:tr>
      <w:tr w:rsidR="00453DED" w:rsidRPr="00316DB4" w:rsidTr="00855D7F">
        <w:tc>
          <w:tcPr>
            <w:tcW w:w="3186" w:type="dxa"/>
          </w:tcPr>
          <w:p w:rsidR="00453DED" w:rsidRPr="00316DB4" w:rsidRDefault="00453DED" w:rsidP="00316DB4">
            <w:pPr>
              <w:jc w:val="both"/>
              <w:rPr>
                <w:rFonts w:ascii="Cambria" w:hAnsi="Cambria"/>
                <w:sz w:val="24"/>
                <w:szCs w:val="24"/>
              </w:rPr>
            </w:pPr>
            <w:r>
              <w:rPr>
                <w:rFonts w:ascii="Cambria" w:hAnsi="Cambria"/>
                <w:sz w:val="24"/>
                <w:szCs w:val="24"/>
              </w:rPr>
              <w:t>UNICC to Forward the GeNS Specifications for final review</w:t>
            </w:r>
          </w:p>
        </w:tc>
        <w:tc>
          <w:tcPr>
            <w:tcW w:w="3197" w:type="dxa"/>
          </w:tcPr>
          <w:p w:rsidR="00453DED" w:rsidRPr="00316DB4" w:rsidRDefault="00453DED" w:rsidP="00316DB4">
            <w:pPr>
              <w:jc w:val="both"/>
              <w:rPr>
                <w:rFonts w:ascii="Cambria" w:hAnsi="Cambria"/>
                <w:sz w:val="24"/>
                <w:szCs w:val="24"/>
              </w:rPr>
            </w:pPr>
            <w:r>
              <w:rPr>
                <w:rFonts w:ascii="Cambria" w:hAnsi="Cambria"/>
                <w:sz w:val="24"/>
                <w:szCs w:val="24"/>
              </w:rPr>
              <w:t>UNICC</w:t>
            </w:r>
          </w:p>
        </w:tc>
        <w:tc>
          <w:tcPr>
            <w:tcW w:w="2967" w:type="dxa"/>
          </w:tcPr>
          <w:p w:rsidR="00453DED" w:rsidRPr="00316DB4" w:rsidRDefault="00453DED" w:rsidP="00316DB4">
            <w:pPr>
              <w:jc w:val="both"/>
              <w:rPr>
                <w:rFonts w:ascii="Cambria" w:hAnsi="Cambria"/>
                <w:sz w:val="24"/>
                <w:szCs w:val="24"/>
              </w:rPr>
            </w:pPr>
            <w:r>
              <w:rPr>
                <w:rFonts w:ascii="Cambria" w:hAnsi="Cambria"/>
                <w:sz w:val="24"/>
                <w:szCs w:val="24"/>
              </w:rPr>
              <w:t xml:space="preserve">Mid July </w:t>
            </w:r>
          </w:p>
        </w:tc>
      </w:tr>
    </w:tbl>
    <w:p w:rsidR="00D96B03" w:rsidRPr="00316DB4" w:rsidRDefault="00D96B03" w:rsidP="00316DB4">
      <w:pPr>
        <w:jc w:val="both"/>
        <w:rPr>
          <w:rFonts w:ascii="Cambria" w:hAnsi="Cambria"/>
          <w:sz w:val="24"/>
          <w:szCs w:val="24"/>
        </w:rPr>
      </w:pPr>
    </w:p>
    <w:sectPr w:rsidR="00D96B03" w:rsidRPr="00316D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98" w:rsidRDefault="007C1898" w:rsidP="00316DB4">
      <w:pPr>
        <w:spacing w:after="0" w:line="240" w:lineRule="auto"/>
      </w:pPr>
      <w:r>
        <w:separator/>
      </w:r>
    </w:p>
  </w:endnote>
  <w:endnote w:type="continuationSeparator" w:id="0">
    <w:p w:rsidR="007C1898" w:rsidRDefault="007C1898" w:rsidP="0031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78" w:rsidRPr="004F1B78" w:rsidRDefault="004F1B78" w:rsidP="004F1B78">
    <w:pPr>
      <w:spacing w:after="0" w:line="276" w:lineRule="auto"/>
      <w:rPr>
        <w:rFonts w:ascii="Arial" w:eastAsia="Arial" w:hAnsi="Arial" w:cs="Arial"/>
        <w:color w:val="000000"/>
        <w:lang w:val="en-GB"/>
      </w:rPr>
    </w:pPr>
    <w:r w:rsidRPr="004F1B78">
      <w:rPr>
        <w:rFonts w:ascii="Arial" w:eastAsia="Arial" w:hAnsi="Arial" w:cs="Arial"/>
        <w:color w:val="000000"/>
        <w:lang w:val="en-GB"/>
      </w:rPr>
      <w:t>_________________________________________________________________________</w:t>
    </w:r>
  </w:p>
  <w:p w:rsidR="004F1B78" w:rsidRPr="004F1B78" w:rsidRDefault="004F1B78" w:rsidP="004F1B78">
    <w:pPr>
      <w:spacing w:after="0" w:line="240" w:lineRule="auto"/>
      <w:rPr>
        <w:rFonts w:ascii="Arial" w:eastAsia="Georgia" w:hAnsi="Arial" w:cs="Arial"/>
        <w:b/>
        <w:sz w:val="18"/>
        <w:szCs w:val="18"/>
        <w:lang w:val="en-GB"/>
      </w:rPr>
    </w:pPr>
  </w:p>
  <w:p w:rsidR="004F1B78" w:rsidRPr="004F1B78" w:rsidRDefault="004F1B78" w:rsidP="004F1B78">
    <w:pPr>
      <w:spacing w:after="0" w:line="240" w:lineRule="auto"/>
      <w:rPr>
        <w:rFonts w:ascii="Arial" w:eastAsia="Arial" w:hAnsi="Arial" w:cs="Arial"/>
        <w:sz w:val="18"/>
        <w:szCs w:val="18"/>
        <w:lang w:val="en-GB"/>
      </w:rPr>
    </w:pPr>
    <w:r w:rsidRPr="004F1B78">
      <w:rPr>
        <w:rFonts w:ascii="Arial" w:eastAsia="Georgia" w:hAnsi="Arial" w:cs="Arial"/>
        <w:b/>
        <w:sz w:val="18"/>
        <w:szCs w:val="18"/>
        <w:lang w:val="en-GB"/>
      </w:rPr>
      <w:t>International Plant Protection Convention Secretariat</w:t>
    </w:r>
    <w:r w:rsidRPr="004F1B78">
      <w:rPr>
        <w:rFonts w:ascii="Arial" w:eastAsia="Georgia" w:hAnsi="Arial" w:cs="Arial"/>
        <w:b/>
        <w:sz w:val="18"/>
        <w:szCs w:val="18"/>
        <w:lang w:val="en-GB"/>
      </w:rPr>
      <w:tab/>
    </w:r>
    <w:r w:rsidRPr="004F1B78">
      <w:rPr>
        <w:rFonts w:ascii="Arial" w:eastAsia="Georgia" w:hAnsi="Arial" w:cs="Arial"/>
        <w:b/>
        <w:sz w:val="18"/>
        <w:szCs w:val="18"/>
        <w:lang w:val="en-GB"/>
      </w:rPr>
      <w:tab/>
    </w:r>
    <w:r w:rsidRPr="004F1B78">
      <w:rPr>
        <w:rFonts w:ascii="Arial" w:eastAsia="Georgia" w:hAnsi="Arial" w:cs="Arial"/>
        <w:b/>
        <w:sz w:val="18"/>
        <w:szCs w:val="18"/>
        <w:lang w:val="en-GB"/>
      </w:rPr>
      <w:tab/>
      <w:t xml:space="preserve">             </w:t>
    </w:r>
    <w:r w:rsidRPr="004F1B78">
      <w:rPr>
        <w:rFonts w:ascii="Arial" w:eastAsia="Georgia" w:hAnsi="Arial" w:cs="Arial"/>
        <w:sz w:val="18"/>
        <w:szCs w:val="18"/>
        <w:lang w:val="en-GB"/>
      </w:rPr>
      <w:t>+39 06 5705 4812 (tel.)</w:t>
    </w:r>
  </w:p>
  <w:p w:rsidR="004F1B78" w:rsidRPr="004F1B78" w:rsidRDefault="004F1B78" w:rsidP="004F1B78">
    <w:pPr>
      <w:spacing w:after="0" w:line="240" w:lineRule="auto"/>
      <w:rPr>
        <w:rFonts w:ascii="Arial" w:eastAsia="Georgia" w:hAnsi="Arial" w:cs="Arial"/>
        <w:sz w:val="18"/>
        <w:szCs w:val="18"/>
        <w:lang w:val="en-GB"/>
      </w:rPr>
    </w:pPr>
    <w:r w:rsidRPr="004F1B78">
      <w:rPr>
        <w:rFonts w:ascii="Arial" w:eastAsia="Georgia" w:hAnsi="Arial" w:cs="Arial"/>
        <w:sz w:val="18"/>
        <w:szCs w:val="18"/>
        <w:lang w:val="en-GB"/>
      </w:rPr>
      <w:t>Food and Agriculture Organization of the United Nations</w:t>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t xml:space="preserve">              </w:t>
    </w:r>
    <w:hyperlink r:id="rId1" w:history="1">
      <w:r w:rsidRPr="004F1B78">
        <w:rPr>
          <w:rFonts w:ascii="Arial" w:eastAsia="Georgia" w:hAnsi="Arial" w:cs="Arial"/>
          <w:color w:val="0000FF"/>
          <w:sz w:val="18"/>
          <w:szCs w:val="18"/>
          <w:u w:val="single"/>
          <w:lang w:val="en-GB"/>
        </w:rPr>
        <w:t>ippc@fao.org</w:t>
      </w:r>
    </w:hyperlink>
    <w:r w:rsidRPr="004F1B78">
      <w:rPr>
        <w:rFonts w:ascii="Arial" w:eastAsia="Georgia" w:hAnsi="Arial" w:cs="Arial"/>
        <w:sz w:val="18"/>
        <w:szCs w:val="18"/>
        <w:lang w:val="en-GB"/>
      </w:rPr>
      <w:t xml:space="preserve"> </w:t>
    </w:r>
  </w:p>
  <w:p w:rsidR="004F1B78" w:rsidRPr="004F1B78" w:rsidRDefault="004F1B78" w:rsidP="004F1B78">
    <w:pPr>
      <w:spacing w:after="0" w:line="276" w:lineRule="auto"/>
      <w:rPr>
        <w:rFonts w:ascii="Arial" w:eastAsia="Georgia" w:hAnsi="Arial" w:cs="Arial"/>
        <w:sz w:val="18"/>
        <w:szCs w:val="18"/>
        <w:lang w:val="it-IT"/>
      </w:rPr>
    </w:pPr>
    <w:r w:rsidRPr="004F1B78">
      <w:rPr>
        <w:rFonts w:ascii="Arial" w:eastAsia="Georgia" w:hAnsi="Arial" w:cs="Arial"/>
        <w:sz w:val="18"/>
        <w:szCs w:val="18"/>
        <w:lang w:val="it-IT"/>
      </w:rPr>
      <w:t>Viale delle Terme di Caracalla, 00153 Rome, Italy</w:t>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t xml:space="preserve">      </w:t>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00271BDF">
      <w:fldChar w:fldCharType="begin"/>
    </w:r>
    <w:r w:rsidR="00271BDF" w:rsidRPr="00271BDF">
      <w:rPr>
        <w:lang w:val="es-ES"/>
      </w:rPr>
      <w:instrText xml:space="preserve"> HYPERLINK "http://www.ippc.int" </w:instrText>
    </w:r>
    <w:r w:rsidR="00271BDF">
      <w:fldChar w:fldCharType="separate"/>
    </w:r>
    <w:r w:rsidRPr="004F1B78">
      <w:rPr>
        <w:rFonts w:ascii="Arial" w:eastAsia="Georgia" w:hAnsi="Arial" w:cs="Arial"/>
        <w:color w:val="0000FF"/>
        <w:sz w:val="18"/>
        <w:szCs w:val="18"/>
        <w:u w:val="single"/>
        <w:lang w:val="it-IT"/>
      </w:rPr>
      <w:t>www.ippc.int</w:t>
    </w:r>
    <w:r w:rsidR="00271BDF">
      <w:rPr>
        <w:rFonts w:ascii="Arial" w:eastAsia="Georgia" w:hAnsi="Arial" w:cs="Arial"/>
        <w:color w:val="0000FF"/>
        <w:sz w:val="18"/>
        <w:szCs w:val="18"/>
        <w:u w:val="single"/>
        <w:lang w:val="it-IT"/>
      </w:rPr>
      <w:fldChar w:fldCharType="end"/>
    </w:r>
    <w:r w:rsidRPr="004F1B78">
      <w:rPr>
        <w:rFonts w:ascii="Arial" w:eastAsia="Georgia" w:hAnsi="Arial" w:cs="Arial"/>
        <w:sz w:val="18"/>
        <w:szCs w:val="18"/>
        <w:u w:val="single"/>
        <w:lang w:val="it-IT"/>
      </w:rPr>
      <w:t xml:space="preserve"> </w:t>
    </w:r>
  </w:p>
  <w:p w:rsidR="004F1B78" w:rsidRPr="004F1B78" w:rsidRDefault="004F1B78" w:rsidP="004F1B78">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98" w:rsidRDefault="007C1898" w:rsidP="00316DB4">
      <w:pPr>
        <w:spacing w:after="0" w:line="240" w:lineRule="auto"/>
      </w:pPr>
      <w:r>
        <w:separator/>
      </w:r>
    </w:p>
  </w:footnote>
  <w:footnote w:type="continuationSeparator" w:id="0">
    <w:p w:rsidR="007C1898" w:rsidRDefault="007C1898" w:rsidP="0031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B4" w:rsidRDefault="00316DB4" w:rsidP="00316DB4">
    <w:pPr>
      <w:pStyle w:val="Header"/>
      <w:jc w:val="right"/>
    </w:pPr>
    <w:r>
      <w:rPr>
        <w:rFonts w:eastAsia="Times New Roman"/>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-404037</wp:posOffset>
          </wp:positionV>
          <wp:extent cx="5892431" cy="89901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892431" cy="899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29</w:t>
    </w:r>
    <w:r w:rsidRPr="00316DB4">
      <w:rPr>
        <w:vertAlign w:val="superscript"/>
      </w:rPr>
      <w:t>th</w:t>
    </w:r>
    <w:r>
      <w:t xml:space="preserve">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5AB"/>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66329A5"/>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B013D25"/>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7360616"/>
    <w:multiLevelType w:val="hybridMultilevel"/>
    <w:tmpl w:val="54C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80"/>
    <w:rsid w:val="0019406D"/>
    <w:rsid w:val="00205080"/>
    <w:rsid w:val="00271BDF"/>
    <w:rsid w:val="00287746"/>
    <w:rsid w:val="002A0E81"/>
    <w:rsid w:val="00316DB4"/>
    <w:rsid w:val="0032569A"/>
    <w:rsid w:val="00331AEA"/>
    <w:rsid w:val="00396140"/>
    <w:rsid w:val="003B26AF"/>
    <w:rsid w:val="00417947"/>
    <w:rsid w:val="00453DED"/>
    <w:rsid w:val="00492242"/>
    <w:rsid w:val="004F1B78"/>
    <w:rsid w:val="004F2741"/>
    <w:rsid w:val="005C402F"/>
    <w:rsid w:val="00682472"/>
    <w:rsid w:val="007B34B3"/>
    <w:rsid w:val="007C1898"/>
    <w:rsid w:val="00820743"/>
    <w:rsid w:val="00855D7F"/>
    <w:rsid w:val="008E41FD"/>
    <w:rsid w:val="00A64A99"/>
    <w:rsid w:val="00AE1390"/>
    <w:rsid w:val="00C32FC0"/>
    <w:rsid w:val="00C47398"/>
    <w:rsid w:val="00CE48FF"/>
    <w:rsid w:val="00D9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66D652-CD16-44C4-A081-2DB7E30E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DB4"/>
    <w:pPr>
      <w:keepNext/>
      <w:keepLines/>
      <w:spacing w:after="120" w:line="240" w:lineRule="auto"/>
      <w:outlineLvl w:val="0"/>
    </w:pPr>
    <w:rPr>
      <w:rFonts w:asciiTheme="majorHAnsi" w:eastAsiaTheme="majorEastAsia" w:hAnsiTheme="majorHAnsi" w:cstheme="majorBidi"/>
      <w:b/>
      <w:bCs/>
      <w:color w:val="2E74B5" w:themeColor="accent1" w:themeShade="BF"/>
      <w:sz w:val="24"/>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5080"/>
    <w:pPr>
      <w:pBdr>
        <w:bottom w:val="single" w:sz="4" w:space="1" w:color="auto"/>
      </w:pBdr>
      <w:spacing w:after="240" w:line="240" w:lineRule="auto"/>
      <w:contextualSpacing/>
      <w:jc w:val="center"/>
    </w:pPr>
    <w:rPr>
      <w:rFonts w:asciiTheme="majorHAnsi" w:eastAsiaTheme="majorEastAsia" w:hAnsiTheme="majorHAnsi" w:cstheme="majorBidi"/>
      <w:b/>
      <w:color w:val="44546A" w:themeColor="text2"/>
      <w:spacing w:val="5"/>
      <w:sz w:val="28"/>
      <w:szCs w:val="52"/>
      <w:lang w:val="en-CA" w:eastAsia="en-GB"/>
    </w:rPr>
  </w:style>
  <w:style w:type="character" w:customStyle="1" w:styleId="TitleChar">
    <w:name w:val="Title Char"/>
    <w:basedOn w:val="DefaultParagraphFont"/>
    <w:link w:val="Title"/>
    <w:rsid w:val="00205080"/>
    <w:rPr>
      <w:rFonts w:asciiTheme="majorHAnsi" w:eastAsiaTheme="majorEastAsia" w:hAnsiTheme="majorHAnsi" w:cstheme="majorBidi"/>
      <w:b/>
      <w:color w:val="44546A" w:themeColor="text2"/>
      <w:spacing w:val="5"/>
      <w:sz w:val="28"/>
      <w:szCs w:val="52"/>
      <w:lang w:val="en-CA" w:eastAsia="en-GB"/>
    </w:rPr>
  </w:style>
  <w:style w:type="paragraph" w:styleId="ListParagraph">
    <w:name w:val="List Paragraph"/>
    <w:basedOn w:val="Normal"/>
    <w:uiPriority w:val="34"/>
    <w:qFormat/>
    <w:rsid w:val="00205080"/>
    <w:pPr>
      <w:spacing w:after="0" w:line="240" w:lineRule="auto"/>
      <w:ind w:left="720"/>
      <w:contextualSpacing/>
    </w:pPr>
    <w:rPr>
      <w:rFonts w:asciiTheme="majorHAnsi" w:eastAsia="Times New Roman" w:hAnsiTheme="majorHAnsi" w:cs="Times New Roman"/>
      <w:sz w:val="24"/>
      <w:szCs w:val="24"/>
      <w:lang w:val="en-GB" w:eastAsia="en-GB"/>
    </w:rPr>
  </w:style>
  <w:style w:type="table" w:styleId="TableGrid">
    <w:name w:val="Table Grid"/>
    <w:basedOn w:val="TableNormal"/>
    <w:uiPriority w:val="39"/>
    <w:rsid w:val="0085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B4"/>
  </w:style>
  <w:style w:type="paragraph" w:styleId="Footer">
    <w:name w:val="footer"/>
    <w:basedOn w:val="Normal"/>
    <w:link w:val="FooterChar"/>
    <w:uiPriority w:val="99"/>
    <w:unhideWhenUsed/>
    <w:rsid w:val="0031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B4"/>
  </w:style>
  <w:style w:type="character" w:customStyle="1" w:styleId="Heading1Char">
    <w:name w:val="Heading 1 Char"/>
    <w:basedOn w:val="DefaultParagraphFont"/>
    <w:link w:val="Heading1"/>
    <w:rsid w:val="00316DB4"/>
    <w:rPr>
      <w:rFonts w:asciiTheme="majorHAnsi" w:eastAsiaTheme="majorEastAsia" w:hAnsiTheme="majorHAnsi" w:cstheme="majorBidi"/>
      <w:b/>
      <w:bCs/>
      <w:color w:val="2E74B5" w:themeColor="accent1" w:themeShade="BF"/>
      <w:sz w:val="24"/>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ppc@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4966</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VicariaLopez, Laura (AGDI)</dc:creator>
  <cp:keywords/>
  <dc:description/>
  <cp:lastModifiedBy>VicariaLopez, Laura (AGDI)</cp:lastModifiedBy>
  <cp:revision>2</cp:revision>
  <dcterms:created xsi:type="dcterms:W3CDTF">2017-07-17T07:21:00Z</dcterms:created>
  <dcterms:modified xsi:type="dcterms:W3CDTF">2017-07-17T07:21:00Z</dcterms:modified>
</cp:coreProperties>
</file>