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7135" w14:textId="77777777" w:rsidR="001C7976" w:rsidRPr="005D3AA7" w:rsidRDefault="001C7976" w:rsidP="00753906">
      <w:pPr>
        <w:pStyle w:val="IPPHeadSection"/>
        <w:spacing w:before="0" w:after="0"/>
        <w:ind w:left="850" w:hanging="850"/>
        <w:jc w:val="center"/>
        <w:rPr>
          <w:smallCaps/>
        </w:rPr>
      </w:pPr>
      <w:r w:rsidRPr="005D3AA7">
        <w:t>Commission on Phytosanitary Measures</w:t>
      </w:r>
    </w:p>
    <w:p w14:paraId="2AEDF95D" w14:textId="77777777" w:rsidR="00F37837" w:rsidRPr="005D3AA7" w:rsidRDefault="00F37837" w:rsidP="00DD59E5">
      <w:pPr>
        <w:pStyle w:val="IPPHeadSection"/>
        <w:spacing w:before="0" w:after="0"/>
        <w:ind w:left="850" w:hanging="850"/>
        <w:jc w:val="center"/>
      </w:pPr>
      <w:r w:rsidRPr="005D3AA7">
        <w:t>Strategic Planning</w:t>
      </w:r>
      <w:r w:rsidR="001C7976" w:rsidRPr="005D3AA7">
        <w:t xml:space="preserve"> </w:t>
      </w:r>
      <w:r w:rsidRPr="005D3AA7">
        <w:t>Group (spg) meeting</w:t>
      </w:r>
    </w:p>
    <w:p w14:paraId="0684290C" w14:textId="77777777" w:rsidR="005631B7" w:rsidRPr="005D3AA7" w:rsidRDefault="005631B7" w:rsidP="005D3AA7">
      <w:pPr>
        <w:pStyle w:val="IPPNormalCloseSpace"/>
        <w:spacing w:beforeLines="25" w:before="60" w:afterLines="25"/>
        <w:jc w:val="center"/>
        <w:rPr>
          <w:rFonts w:eastAsiaTheme="minorEastAsia"/>
          <w:i/>
          <w:sz w:val="20"/>
          <w:szCs w:val="20"/>
        </w:rPr>
      </w:pPr>
    </w:p>
    <w:p w14:paraId="1727770C" w14:textId="2EA1AA34" w:rsidR="0071459E" w:rsidRPr="00DD59E5" w:rsidRDefault="0071459E" w:rsidP="00015B47">
      <w:pPr>
        <w:pStyle w:val="IPPNormal"/>
        <w:spacing w:after="0"/>
        <w:jc w:val="center"/>
        <w:rPr>
          <w:rStyle w:val="IPPnormalitalics"/>
        </w:rPr>
      </w:pPr>
      <w:r w:rsidRPr="00DD59E5">
        <w:rPr>
          <w:rStyle w:val="IPPnormalitalics"/>
        </w:rPr>
        <w:t xml:space="preserve">9:00 - 17:00, </w:t>
      </w:r>
      <w:r w:rsidR="00F37837" w:rsidRPr="00DD59E5">
        <w:rPr>
          <w:rStyle w:val="IPPnormalitalics"/>
        </w:rPr>
        <w:t>10</w:t>
      </w:r>
      <w:r w:rsidR="00015B47">
        <w:rPr>
          <w:rStyle w:val="IPPnormalitalics"/>
        </w:rPr>
        <w:t>–</w:t>
      </w:r>
      <w:r w:rsidR="00F37837" w:rsidRPr="00DD59E5">
        <w:rPr>
          <w:rStyle w:val="IPPnormalitalics"/>
        </w:rPr>
        <w:t>12 October 2017</w:t>
      </w:r>
    </w:p>
    <w:p w14:paraId="600EB7FC" w14:textId="77777777" w:rsidR="0071459E" w:rsidRPr="00DD59E5" w:rsidRDefault="00F37837" w:rsidP="00DD59E5">
      <w:pPr>
        <w:pStyle w:val="IPPNormal"/>
        <w:spacing w:after="0"/>
        <w:jc w:val="center"/>
        <w:rPr>
          <w:rStyle w:val="IPPnormalitalics"/>
        </w:rPr>
      </w:pPr>
      <w:r w:rsidRPr="00DD59E5">
        <w:rPr>
          <w:rStyle w:val="IPPnormalitalics"/>
        </w:rPr>
        <w:t>FAO HQs, Rome, Italy</w:t>
      </w:r>
    </w:p>
    <w:p w14:paraId="2FB53A54" w14:textId="77777777" w:rsidR="001C7976" w:rsidRPr="00DD59E5" w:rsidRDefault="001C7976" w:rsidP="00DD59E5">
      <w:pPr>
        <w:pStyle w:val="IPPNormal"/>
        <w:spacing w:after="0"/>
        <w:jc w:val="center"/>
        <w:rPr>
          <w:rStyle w:val="IPPnormalitalics"/>
        </w:rPr>
      </w:pPr>
      <w:r w:rsidRPr="00DD59E5">
        <w:rPr>
          <w:rStyle w:val="IPPnormalitalics"/>
        </w:rPr>
        <w:t xml:space="preserve">King Faisal </w:t>
      </w:r>
      <w:r w:rsidR="00A50101">
        <w:rPr>
          <w:rStyle w:val="IPPnormalitalics"/>
        </w:rPr>
        <w:t>R</w:t>
      </w:r>
      <w:r w:rsidRPr="00DD59E5">
        <w:rPr>
          <w:rStyle w:val="IPPnormalitalics"/>
        </w:rPr>
        <w:t>oom (D223)</w:t>
      </w:r>
    </w:p>
    <w:p w14:paraId="568B850D" w14:textId="77777777" w:rsidR="00166AC5" w:rsidRDefault="00166AC5" w:rsidP="005D3AA7">
      <w:pPr>
        <w:pStyle w:val="IPPNormalCloseSpace"/>
        <w:spacing w:beforeLines="25" w:before="60" w:afterLines="25"/>
        <w:jc w:val="center"/>
        <w:rPr>
          <w:bCs/>
          <w:sz w:val="20"/>
          <w:szCs w:val="20"/>
        </w:rPr>
      </w:pPr>
    </w:p>
    <w:p w14:paraId="417C2A13" w14:textId="77777777" w:rsidR="00687525" w:rsidRDefault="00166AC5" w:rsidP="00687525">
      <w:pPr>
        <w:pStyle w:val="IPPNormalCloseSpace"/>
        <w:spacing w:beforeLines="25" w:before="60" w:afterLines="25"/>
        <w:jc w:val="center"/>
        <w:rPr>
          <w:rFonts w:eastAsiaTheme="minorEastAsia"/>
          <w:b/>
          <w:bCs/>
          <w:i/>
          <w:szCs w:val="22"/>
        </w:rPr>
      </w:pPr>
      <w:r w:rsidRPr="00753906">
        <w:rPr>
          <w:rFonts w:eastAsiaTheme="minorEastAsia"/>
          <w:b/>
          <w:bCs/>
          <w:i/>
          <w:szCs w:val="22"/>
        </w:rPr>
        <w:t>IPPC Seminar on Plant Health and Trade Facilitation</w:t>
      </w:r>
    </w:p>
    <w:p w14:paraId="5366F963" w14:textId="4EFB0AE8" w:rsidR="00166AC5" w:rsidRPr="00753906" w:rsidRDefault="00687525" w:rsidP="00015B47">
      <w:pPr>
        <w:pStyle w:val="IPPNormalCloseSpace"/>
        <w:spacing w:beforeLines="25" w:before="60" w:afterLines="25"/>
        <w:jc w:val="center"/>
        <w:rPr>
          <w:rFonts w:eastAsiaTheme="minorEastAsia"/>
          <w:bCs/>
          <w:i/>
          <w:szCs w:val="22"/>
        </w:rPr>
      </w:pPr>
      <w:r w:rsidRPr="00753906">
        <w:rPr>
          <w:rFonts w:eastAsiaTheme="minorEastAsia"/>
          <w:bCs/>
          <w:i/>
          <w:szCs w:val="22"/>
        </w:rPr>
        <w:t xml:space="preserve"> </w:t>
      </w:r>
      <w:r w:rsidR="00166AC5" w:rsidRPr="00753906">
        <w:rPr>
          <w:rFonts w:eastAsiaTheme="minorEastAsia"/>
          <w:bCs/>
          <w:i/>
          <w:szCs w:val="22"/>
        </w:rPr>
        <w:t>(</w:t>
      </w:r>
      <w:r w:rsidR="00DD59E5" w:rsidRPr="00753906">
        <w:rPr>
          <w:rFonts w:eastAsiaTheme="minorEastAsia"/>
          <w:bCs/>
          <w:i/>
          <w:szCs w:val="22"/>
        </w:rPr>
        <w:t xml:space="preserve">Sheikh </w:t>
      </w:r>
      <w:proofErr w:type="spellStart"/>
      <w:r w:rsidR="00DD59E5" w:rsidRPr="00753906">
        <w:rPr>
          <w:rFonts w:eastAsiaTheme="minorEastAsia"/>
          <w:bCs/>
          <w:i/>
          <w:szCs w:val="22"/>
        </w:rPr>
        <w:t>Zayed</w:t>
      </w:r>
      <w:proofErr w:type="spellEnd"/>
      <w:r w:rsidR="00DD59E5" w:rsidRPr="00753906">
        <w:rPr>
          <w:rFonts w:eastAsiaTheme="minorEastAsia"/>
          <w:bCs/>
          <w:i/>
          <w:szCs w:val="22"/>
        </w:rPr>
        <w:t xml:space="preserve"> Centre, 10</w:t>
      </w:r>
      <w:r w:rsidR="00A61947" w:rsidRPr="00753906">
        <w:rPr>
          <w:rFonts w:eastAsiaTheme="minorEastAsia"/>
          <w:bCs/>
          <w:i/>
          <w:szCs w:val="22"/>
        </w:rPr>
        <w:t xml:space="preserve"> October, 11:</w:t>
      </w:r>
      <w:r w:rsidR="00AC5B99">
        <w:rPr>
          <w:rFonts w:eastAsiaTheme="minorEastAsia"/>
          <w:bCs/>
          <w:i/>
          <w:szCs w:val="22"/>
        </w:rPr>
        <w:t>0</w:t>
      </w:r>
      <w:r w:rsidR="00A61947" w:rsidRPr="00753906">
        <w:rPr>
          <w:rFonts w:eastAsiaTheme="minorEastAsia"/>
          <w:bCs/>
          <w:i/>
          <w:szCs w:val="22"/>
        </w:rPr>
        <w:t>0</w:t>
      </w:r>
      <w:r w:rsidR="00015B47">
        <w:rPr>
          <w:rStyle w:val="IPPnormalitalics"/>
        </w:rPr>
        <w:t>–</w:t>
      </w:r>
      <w:r w:rsidR="00A61947" w:rsidRPr="00753906">
        <w:rPr>
          <w:rFonts w:eastAsiaTheme="minorEastAsia"/>
          <w:bCs/>
          <w:i/>
          <w:szCs w:val="22"/>
        </w:rPr>
        <w:t>12:30</w:t>
      </w:r>
      <w:r w:rsidR="00166AC5" w:rsidRPr="00753906">
        <w:rPr>
          <w:rFonts w:eastAsiaTheme="minorEastAsia"/>
          <w:bCs/>
          <w:i/>
          <w:szCs w:val="22"/>
        </w:rPr>
        <w:t>)</w:t>
      </w:r>
    </w:p>
    <w:p w14:paraId="307A26AE" w14:textId="77777777" w:rsidR="00A61947" w:rsidRPr="00753906" w:rsidRDefault="00166AC5" w:rsidP="005D3AA7">
      <w:pPr>
        <w:pStyle w:val="IPPNormalCloseSpace"/>
        <w:spacing w:beforeLines="25" w:before="60" w:afterLines="25"/>
        <w:jc w:val="center"/>
        <w:rPr>
          <w:rFonts w:eastAsiaTheme="minorEastAsia"/>
          <w:b/>
          <w:bCs/>
          <w:i/>
          <w:szCs w:val="22"/>
        </w:rPr>
      </w:pPr>
      <w:r w:rsidRPr="00753906">
        <w:rPr>
          <w:rFonts w:eastAsiaTheme="minorEastAsia"/>
          <w:b/>
          <w:bCs/>
          <w:i/>
          <w:szCs w:val="22"/>
        </w:rPr>
        <w:t>Reception of the IPPC 65</w:t>
      </w:r>
      <w:r w:rsidRPr="00753906">
        <w:rPr>
          <w:rFonts w:eastAsiaTheme="minorEastAsia"/>
          <w:b/>
          <w:bCs/>
          <w:i/>
          <w:szCs w:val="22"/>
          <w:vertAlign w:val="superscript"/>
        </w:rPr>
        <w:t>th</w:t>
      </w:r>
      <w:r w:rsidRPr="00753906">
        <w:rPr>
          <w:rFonts w:eastAsiaTheme="minorEastAsia"/>
          <w:b/>
          <w:bCs/>
          <w:i/>
          <w:szCs w:val="22"/>
        </w:rPr>
        <w:t xml:space="preserve"> Anniversary </w:t>
      </w:r>
    </w:p>
    <w:p w14:paraId="592AA146" w14:textId="5E907CF0" w:rsidR="00166AC5" w:rsidRPr="00753906" w:rsidRDefault="00166AC5" w:rsidP="00015B47">
      <w:pPr>
        <w:pStyle w:val="IPPNormalCloseSpace"/>
        <w:spacing w:beforeLines="25" w:before="60" w:afterLines="25"/>
        <w:jc w:val="center"/>
        <w:rPr>
          <w:rFonts w:eastAsiaTheme="minorEastAsia"/>
          <w:bCs/>
          <w:i/>
          <w:szCs w:val="22"/>
        </w:rPr>
      </w:pPr>
      <w:r w:rsidRPr="00753906">
        <w:rPr>
          <w:rFonts w:eastAsiaTheme="minorEastAsia"/>
          <w:bCs/>
          <w:i/>
          <w:szCs w:val="22"/>
        </w:rPr>
        <w:t>(</w:t>
      </w:r>
      <w:r w:rsidR="001823EC">
        <w:rPr>
          <w:rFonts w:eastAsiaTheme="minorEastAsia"/>
          <w:bCs/>
          <w:i/>
          <w:szCs w:val="22"/>
        </w:rPr>
        <w:t xml:space="preserve">FAO </w:t>
      </w:r>
      <w:r w:rsidR="00A61947" w:rsidRPr="00753906">
        <w:rPr>
          <w:rFonts w:eastAsiaTheme="minorEastAsia"/>
          <w:bCs/>
          <w:i/>
          <w:szCs w:val="22"/>
        </w:rPr>
        <w:t>Cafeteria, 8</w:t>
      </w:r>
      <w:r w:rsidR="00A61947" w:rsidRPr="00753906">
        <w:rPr>
          <w:rFonts w:eastAsiaTheme="minorEastAsia"/>
          <w:bCs/>
          <w:i/>
          <w:szCs w:val="22"/>
          <w:vertAlign w:val="superscript"/>
        </w:rPr>
        <w:t>th</w:t>
      </w:r>
      <w:r w:rsidR="00A61947" w:rsidRPr="00753906">
        <w:rPr>
          <w:rFonts w:eastAsiaTheme="minorEastAsia"/>
          <w:bCs/>
          <w:i/>
          <w:szCs w:val="22"/>
        </w:rPr>
        <w:t xml:space="preserve"> Floor, 11 October, 18:00</w:t>
      </w:r>
      <w:r w:rsidR="00015B47">
        <w:rPr>
          <w:rStyle w:val="IPPnormalitalics"/>
        </w:rPr>
        <w:t>–</w:t>
      </w:r>
      <w:r w:rsidR="00A61947" w:rsidRPr="00753906">
        <w:rPr>
          <w:rFonts w:eastAsiaTheme="minorEastAsia"/>
          <w:bCs/>
          <w:i/>
          <w:szCs w:val="22"/>
        </w:rPr>
        <w:t>20:00</w:t>
      </w:r>
      <w:r w:rsidRPr="00753906">
        <w:rPr>
          <w:rFonts w:eastAsiaTheme="minorEastAsia"/>
          <w:bCs/>
          <w:i/>
          <w:szCs w:val="22"/>
        </w:rPr>
        <w:t xml:space="preserve">) </w:t>
      </w:r>
    </w:p>
    <w:p w14:paraId="5379DFE2" w14:textId="77777777" w:rsidR="001C7976" w:rsidRPr="005D3AA7" w:rsidRDefault="001C7976" w:rsidP="005D3AA7">
      <w:pPr>
        <w:spacing w:beforeLines="25" w:before="60" w:afterLines="25" w:after="60"/>
        <w:jc w:val="center"/>
        <w:rPr>
          <w:bCs/>
          <w:sz w:val="20"/>
          <w:szCs w:val="20"/>
        </w:rPr>
      </w:pPr>
    </w:p>
    <w:p w14:paraId="058EB8B2" w14:textId="77777777" w:rsidR="0071459E" w:rsidRPr="00A61947" w:rsidRDefault="0071459E" w:rsidP="005D3AA7">
      <w:pPr>
        <w:pStyle w:val="IPPHeadSection"/>
        <w:spacing w:beforeLines="25" w:before="60" w:afterLines="25" w:after="60"/>
        <w:jc w:val="center"/>
        <w:rPr>
          <w:sz w:val="20"/>
          <w:szCs w:val="20"/>
        </w:rPr>
      </w:pPr>
      <w:r w:rsidRPr="00A61947">
        <w:rPr>
          <w:sz w:val="20"/>
          <w:szCs w:val="20"/>
        </w:rPr>
        <w:t>PROVISIONAL Agenda</w:t>
      </w:r>
    </w:p>
    <w:p w14:paraId="4F50451A" w14:textId="4BDB73F3" w:rsidR="0071459E" w:rsidRPr="005D3AA7" w:rsidRDefault="00A61947" w:rsidP="00AC5B99">
      <w:pPr>
        <w:spacing w:beforeLines="25" w:before="60" w:afterLines="25" w:after="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71459E" w:rsidRPr="005D3AA7">
        <w:rPr>
          <w:i/>
          <w:sz w:val="20"/>
          <w:szCs w:val="20"/>
        </w:rPr>
        <w:t xml:space="preserve">Updated </w:t>
      </w:r>
      <w:r w:rsidR="00F37837" w:rsidRPr="005D3AA7">
        <w:rPr>
          <w:i/>
          <w:sz w:val="20"/>
          <w:szCs w:val="20"/>
        </w:rPr>
        <w:t>2017</w:t>
      </w:r>
      <w:r w:rsidR="0071459E" w:rsidRPr="005D3AA7">
        <w:rPr>
          <w:i/>
          <w:sz w:val="20"/>
          <w:szCs w:val="20"/>
        </w:rPr>
        <w:t>-</w:t>
      </w:r>
      <w:r w:rsidR="00BC32B9">
        <w:rPr>
          <w:i/>
          <w:sz w:val="20"/>
          <w:szCs w:val="20"/>
        </w:rPr>
        <w:t>10</w:t>
      </w:r>
      <w:r w:rsidR="0071459E" w:rsidRPr="005D3AA7">
        <w:rPr>
          <w:i/>
          <w:sz w:val="20"/>
          <w:szCs w:val="20"/>
        </w:rPr>
        <w:t>-</w:t>
      </w:r>
      <w:r w:rsidR="00BC32B9">
        <w:rPr>
          <w:i/>
          <w:sz w:val="20"/>
          <w:szCs w:val="20"/>
        </w:rPr>
        <w:t>0</w:t>
      </w:r>
      <w:r w:rsidR="00C10AB0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>)</w:t>
      </w:r>
    </w:p>
    <w:tbl>
      <w:tblPr>
        <w:tblW w:w="90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90"/>
        <w:gridCol w:w="2678"/>
        <w:gridCol w:w="1978"/>
      </w:tblGrid>
      <w:tr w:rsidR="0071459E" w:rsidRPr="00A61947" w14:paraId="189A2B01" w14:textId="77777777" w:rsidTr="00D86C9E">
        <w:trPr>
          <w:cantSplit/>
          <w:tblHeader/>
        </w:trPr>
        <w:tc>
          <w:tcPr>
            <w:tcW w:w="441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577D860" w14:textId="77777777" w:rsidR="0071459E" w:rsidRPr="00A61947" w:rsidRDefault="0071459E" w:rsidP="00D86C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A61947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000000"/>
          </w:tcPr>
          <w:p w14:paraId="71B4C439" w14:textId="77777777" w:rsidR="0071459E" w:rsidRPr="00A61947" w:rsidRDefault="0031041E" w:rsidP="00D86C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A61947">
              <w:rPr>
                <w:rFonts w:cs="Arial"/>
                <w:b/>
                <w:color w:val="FFFFFF"/>
                <w:szCs w:val="18"/>
              </w:rPr>
              <w:t>Document N</w:t>
            </w:r>
            <w:r w:rsidR="0071459E" w:rsidRPr="00A61947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000000"/>
          </w:tcPr>
          <w:p w14:paraId="3ED8A762" w14:textId="77777777" w:rsidR="0071459E" w:rsidRPr="00A61947" w:rsidRDefault="0071459E" w:rsidP="00D86C9E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A61947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71459E" w:rsidRPr="00A61947" w14:paraId="0460F94D" w14:textId="77777777" w:rsidTr="00D86C9E">
        <w:trPr>
          <w:cantSplit/>
          <w:trHeight w:val="70"/>
        </w:trPr>
        <w:tc>
          <w:tcPr>
            <w:tcW w:w="720" w:type="dxa"/>
            <w:shd w:val="clear" w:color="auto" w:fill="D0CECE" w:themeFill="background2" w:themeFillShade="E6"/>
          </w:tcPr>
          <w:p w14:paraId="6D707504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0E460860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 xml:space="preserve">Opening of the Meeting 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2FBC105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5CCB7554" w14:textId="77777777" w:rsidR="0071459E" w:rsidRPr="00A61947" w:rsidRDefault="00F37837" w:rsidP="005631B7">
            <w:pPr>
              <w:spacing w:beforeLines="25" w:before="60" w:afterLines="25" w:after="60"/>
              <w:rPr>
                <w:rFonts w:ascii="Arial" w:hAnsi="Arial" w:cs="Arial"/>
                <w:sz w:val="18"/>
                <w:szCs w:val="18"/>
              </w:rPr>
            </w:pPr>
            <w:r w:rsidRPr="00A61947">
              <w:rPr>
                <w:rFonts w:ascii="Arial" w:hAnsi="Arial" w:cs="Arial"/>
                <w:sz w:val="18"/>
                <w:szCs w:val="18"/>
              </w:rPr>
              <w:t>XIA</w:t>
            </w:r>
            <w:r w:rsidR="001C7976" w:rsidRPr="00A61947">
              <w:rPr>
                <w:rFonts w:ascii="Arial" w:hAnsi="Arial" w:cs="Arial"/>
                <w:sz w:val="18"/>
                <w:szCs w:val="18"/>
              </w:rPr>
              <w:t>/TRUJILLO ARRIAGA</w:t>
            </w:r>
          </w:p>
        </w:tc>
      </w:tr>
      <w:tr w:rsidR="0071459E" w:rsidRPr="00A61947" w14:paraId="3D8BEE55" w14:textId="77777777" w:rsidTr="00D86C9E">
        <w:trPr>
          <w:cantSplit/>
          <w:trHeight w:val="34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748B40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B2F14BB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Meeting Arrangements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3B3FDF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40E241A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71459E" w:rsidRPr="00A61947" w14:paraId="43CD64C2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C431A81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2.</w:t>
            </w:r>
            <w:r w:rsidR="00C34892" w:rsidRPr="00A61947">
              <w:rPr>
                <w:rFonts w:cs="Arial"/>
                <w:szCs w:val="18"/>
              </w:rPr>
              <w:t>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755CA8B7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 xml:space="preserve">Election of the Rapporteur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7EC17D39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5FEDE094" w14:textId="77777777" w:rsidR="0071459E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71459E" w:rsidRPr="00A61947" w14:paraId="01C6C50F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99F3BE5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2.</w:t>
            </w:r>
            <w:r w:rsidR="00C34892" w:rsidRPr="00A61947">
              <w:rPr>
                <w:rFonts w:cs="Arial"/>
                <w:szCs w:val="18"/>
              </w:rPr>
              <w:t>2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2CC99CBB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4D8E71EC" w14:textId="77777777" w:rsidR="0071459E" w:rsidRPr="00A61947" w:rsidRDefault="0071459E" w:rsidP="00753906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01_</w:t>
            </w:r>
            <w:r w:rsidR="00753906">
              <w:rPr>
                <w:rFonts w:cs="Arial"/>
                <w:szCs w:val="18"/>
              </w:rPr>
              <w:t>SPG</w:t>
            </w:r>
            <w:r w:rsidRPr="00A61947">
              <w:rPr>
                <w:rFonts w:cs="Arial"/>
                <w:szCs w:val="18"/>
              </w:rPr>
              <w:t>_201</w:t>
            </w:r>
            <w:r w:rsidR="005C21AC" w:rsidRPr="00A61947">
              <w:rPr>
                <w:rFonts w:cs="Arial"/>
                <w:szCs w:val="18"/>
              </w:rPr>
              <w:t>7</w:t>
            </w:r>
            <w:r w:rsidRPr="00A61947">
              <w:rPr>
                <w:rFonts w:cs="Arial"/>
                <w:szCs w:val="18"/>
              </w:rPr>
              <w:t>_</w:t>
            </w:r>
            <w:r w:rsidR="005C21AC" w:rsidRPr="00A61947">
              <w:rPr>
                <w:rFonts w:cs="Arial"/>
                <w:szCs w:val="18"/>
              </w:rPr>
              <w:t>Oct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6CB54937" w14:textId="77777777" w:rsidR="0071459E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71459E" w:rsidRPr="00A61947" w14:paraId="6314B09C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829083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EED70B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Administrative Matters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BCAF98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AA91198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71459E" w:rsidRPr="00A61947" w14:paraId="172706AA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C839F3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3.1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3DA9F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Documents lists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C6DA36" w14:textId="6815EC3C" w:rsidR="0071459E" w:rsidRPr="00A61947" w:rsidRDefault="0071459E" w:rsidP="00753906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02_</w:t>
            </w:r>
            <w:r w:rsidR="005C21AC" w:rsidRPr="00A61947">
              <w:rPr>
                <w:rFonts w:cs="Arial"/>
                <w:szCs w:val="18"/>
              </w:rPr>
              <w:t>SPG _2017_Oct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ADF1ED" w14:textId="77777777" w:rsidR="0071459E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 xml:space="preserve">ALDOBAI/ </w:t>
            </w:r>
            <w:r w:rsidR="00D1377C" w:rsidRPr="00A61947">
              <w:rPr>
                <w:rFonts w:cs="Arial"/>
                <w:szCs w:val="18"/>
              </w:rPr>
              <w:t>FEDCHOCK</w:t>
            </w:r>
          </w:p>
        </w:tc>
      </w:tr>
      <w:tr w:rsidR="0071459E" w:rsidRPr="00A61947" w14:paraId="19F92009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376679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3.2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30B13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Participants lists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C8695" w14:textId="2C14ACF7" w:rsidR="0071459E" w:rsidRPr="00A61947" w:rsidRDefault="0071459E" w:rsidP="00753906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03_</w:t>
            </w:r>
            <w:r w:rsidR="005C21AC" w:rsidRPr="00A61947">
              <w:rPr>
                <w:rFonts w:cs="Arial"/>
                <w:szCs w:val="18"/>
              </w:rPr>
              <w:t>SPG</w:t>
            </w:r>
            <w:r w:rsidR="00753906" w:rsidRPr="00A61947">
              <w:rPr>
                <w:rFonts w:cs="Arial"/>
                <w:szCs w:val="18"/>
              </w:rPr>
              <w:t xml:space="preserve"> </w:t>
            </w:r>
            <w:r w:rsidR="005C21AC" w:rsidRPr="00A61947">
              <w:rPr>
                <w:rFonts w:cs="Arial"/>
                <w:szCs w:val="18"/>
              </w:rPr>
              <w:t>_2017_Oct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B3E231" w14:textId="77777777" w:rsidR="0071459E" w:rsidRPr="00A61947" w:rsidRDefault="00D1377C" w:rsidP="00EC17C3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ALDOBAI</w:t>
            </w:r>
            <w:r w:rsidR="005C21AC" w:rsidRPr="00A61947">
              <w:rPr>
                <w:rFonts w:cs="Arial"/>
                <w:szCs w:val="18"/>
              </w:rPr>
              <w:t>/</w:t>
            </w:r>
            <w:r w:rsidR="00EC17C3" w:rsidRPr="00A61947">
              <w:rPr>
                <w:rFonts w:eastAsiaTheme="minorEastAsia" w:cs="Arial"/>
                <w:szCs w:val="18"/>
              </w:rPr>
              <w:t xml:space="preserve"> </w:t>
            </w:r>
            <w:r w:rsidR="005C21AC" w:rsidRPr="00A61947">
              <w:rPr>
                <w:rFonts w:cs="Arial"/>
                <w:szCs w:val="18"/>
              </w:rPr>
              <w:t>FEDCHOCK</w:t>
            </w:r>
          </w:p>
        </w:tc>
      </w:tr>
      <w:tr w:rsidR="0071459E" w:rsidRPr="00A61947" w14:paraId="71AF5048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EAF8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3.3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B0484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Local information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D17FCC" w14:textId="77777777" w:rsidR="0071459E" w:rsidRPr="00A61947" w:rsidRDefault="007209DA" w:rsidP="00BF3106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hyperlink r:id="rId7" w:history="1">
              <w:r w:rsidR="00BB68D9" w:rsidRPr="00BB68D9">
                <w:rPr>
                  <w:rStyle w:val="Hyperlink"/>
                  <w:szCs w:val="22"/>
                </w:rPr>
                <w:t>Link to the Local Information</w:t>
              </w:r>
            </w:hyperlink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206AD5" w14:textId="77777777" w:rsidR="0071459E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ALDOBAI/ FEDCHOCK</w:t>
            </w:r>
          </w:p>
        </w:tc>
      </w:tr>
      <w:tr w:rsidR="005C21AC" w:rsidRPr="00A61947" w14:paraId="1EE65DA0" w14:textId="77777777" w:rsidTr="00C348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DA7D15D" w14:textId="77777777" w:rsidR="005C21AC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b/>
                <w:bCs/>
                <w:szCs w:val="18"/>
              </w:rPr>
            </w:pPr>
            <w:r w:rsidRPr="00A61947">
              <w:rPr>
                <w:rFonts w:cs="Arial"/>
                <w:b/>
                <w:bCs/>
                <w:szCs w:val="18"/>
              </w:rPr>
              <w:t>4</w:t>
            </w:r>
            <w:r w:rsidR="0098109D" w:rsidRPr="00A61947">
              <w:rPr>
                <w:rFonts w:cs="Arial"/>
                <w:b/>
                <w:bCs/>
                <w:szCs w:val="18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17DCB0" w14:textId="77777777" w:rsidR="005C21AC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b/>
                <w:bCs/>
                <w:szCs w:val="18"/>
              </w:rPr>
            </w:pPr>
            <w:r w:rsidRPr="00A61947">
              <w:rPr>
                <w:rFonts w:cs="Arial"/>
                <w:b/>
                <w:bCs/>
                <w:szCs w:val="18"/>
              </w:rPr>
              <w:t>Report</w:t>
            </w:r>
            <w:r w:rsidR="005C21AC" w:rsidRPr="00A61947">
              <w:rPr>
                <w:rFonts w:cs="Arial"/>
                <w:b/>
                <w:bCs/>
                <w:szCs w:val="18"/>
              </w:rPr>
              <w:t xml:space="preserve"> of </w:t>
            </w:r>
            <w:r w:rsidR="00D1377C" w:rsidRPr="00A61947">
              <w:rPr>
                <w:rFonts w:cs="Arial"/>
                <w:b/>
                <w:bCs/>
                <w:szCs w:val="18"/>
              </w:rPr>
              <w:t xml:space="preserve">Last </w:t>
            </w:r>
            <w:r w:rsidR="005C21AC" w:rsidRPr="00A61947">
              <w:rPr>
                <w:rFonts w:cs="Arial"/>
                <w:b/>
                <w:bCs/>
                <w:szCs w:val="18"/>
              </w:rPr>
              <w:t xml:space="preserve">SPG </w:t>
            </w:r>
            <w:r w:rsidR="00D1377C" w:rsidRPr="00A61947">
              <w:rPr>
                <w:rFonts w:cs="Arial"/>
                <w:b/>
                <w:bCs/>
                <w:szCs w:val="18"/>
              </w:rPr>
              <w:t xml:space="preserve">Meeting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7A282C" w14:textId="77777777" w:rsidR="005C21AC" w:rsidRPr="00A61947" w:rsidRDefault="007209DA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hyperlink r:id="rId8" w:history="1">
              <w:r w:rsidR="00274A89" w:rsidRPr="00A61947">
                <w:rPr>
                  <w:rStyle w:val="Hyperlink"/>
                  <w:rFonts w:cs="Arial"/>
                  <w:szCs w:val="18"/>
                </w:rPr>
                <w:t>Link to SPG Meeting Report Oct 2016</w:t>
              </w:r>
            </w:hyperlink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6410D3" w14:textId="77777777" w:rsidR="005C21AC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71459E" w:rsidRPr="00A61947" w14:paraId="1A134D46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6A276FB" w14:textId="77777777" w:rsidR="0071459E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5</w:t>
            </w:r>
            <w:r w:rsidR="0071459E"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1BB22F9" w14:textId="77777777" w:rsidR="0071459E" w:rsidRPr="00A61947" w:rsidRDefault="00C34892" w:rsidP="000B6C88">
            <w:pPr>
              <w:pStyle w:val="IPPArialTable"/>
              <w:spacing w:beforeLines="25" w:afterLines="25"/>
              <w:rPr>
                <w:rFonts w:cs="Arial"/>
                <w:b/>
                <w:bCs/>
                <w:szCs w:val="18"/>
              </w:rPr>
            </w:pPr>
            <w:r w:rsidRPr="00A61947">
              <w:rPr>
                <w:rFonts w:cs="Arial"/>
                <w:b/>
                <w:bCs/>
                <w:szCs w:val="18"/>
              </w:rPr>
              <w:t xml:space="preserve">Report from </w:t>
            </w:r>
            <w:r w:rsidR="005C21AC" w:rsidRPr="00A61947">
              <w:rPr>
                <w:rFonts w:cs="Arial"/>
                <w:b/>
                <w:bCs/>
                <w:szCs w:val="18"/>
              </w:rPr>
              <w:t xml:space="preserve">CPM Chairperson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396F3E" w14:textId="3CFC1B00" w:rsidR="0071459E" w:rsidRPr="00A61947" w:rsidRDefault="007209DA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hyperlink r:id="rId9" w:history="1">
              <w:r w:rsidR="00C10AB0">
                <w:rPr>
                  <w:rStyle w:val="Hyperlink"/>
                  <w:rFonts w:cs="Arial"/>
                  <w:szCs w:val="18"/>
                </w:rPr>
                <w:t>Link to the Mid-Year Report of the IPPC Secretariat</w:t>
              </w:r>
            </w:hyperlink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D6D6D9F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5C21AC" w:rsidRPr="00A61947" w14:paraId="47D3802E" w14:textId="77777777" w:rsidTr="005C21AC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188281B" w14:textId="77777777" w:rsidR="005C21AC" w:rsidRPr="00A61947" w:rsidRDefault="0098109D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5</w:t>
            </w:r>
            <w:r w:rsidR="005C21AC" w:rsidRPr="00A61947">
              <w:rPr>
                <w:rFonts w:cs="Arial"/>
                <w:bCs/>
                <w:szCs w:val="18"/>
              </w:rPr>
              <w:t>.1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0F777E0F" w14:textId="77777777" w:rsidR="005C21AC" w:rsidRPr="00A61947" w:rsidRDefault="00687525" w:rsidP="00687525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Updates from </w:t>
            </w:r>
            <w:r w:rsidR="005C21AC" w:rsidRPr="00A61947">
              <w:rPr>
                <w:rFonts w:cs="Arial"/>
                <w:bCs/>
                <w:szCs w:val="18"/>
              </w:rPr>
              <w:t>CPM-1</w:t>
            </w:r>
            <w:r w:rsidR="00C34892" w:rsidRPr="00A61947">
              <w:rPr>
                <w:rFonts w:cs="Arial"/>
                <w:bCs/>
                <w:szCs w:val="18"/>
              </w:rPr>
              <w:t xml:space="preserve">2 </w:t>
            </w:r>
            <w:r w:rsidR="005C21AC" w:rsidRPr="00A61947">
              <w:rPr>
                <w:rFonts w:cs="Arial"/>
                <w:bCs/>
                <w:szCs w:val="18"/>
              </w:rPr>
              <w:t xml:space="preserve">meeting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762BCECD" w14:textId="77777777" w:rsidR="005C21AC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09A98803" w14:textId="77777777" w:rsidR="005C21AC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RANSOM</w:t>
            </w:r>
          </w:p>
        </w:tc>
      </w:tr>
      <w:tr w:rsidR="005C21AC" w:rsidRPr="00A61947" w14:paraId="23C53F35" w14:textId="77777777" w:rsidTr="005C21AC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7E93B2E" w14:textId="77777777" w:rsidR="005C21AC" w:rsidRPr="00A61947" w:rsidRDefault="0098109D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5</w:t>
            </w:r>
            <w:r w:rsidR="005C21AC" w:rsidRPr="00A61947">
              <w:rPr>
                <w:rFonts w:cs="Arial"/>
                <w:bCs/>
                <w:szCs w:val="18"/>
              </w:rPr>
              <w:t>.2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9901EB6" w14:textId="77777777" w:rsidR="005C21AC" w:rsidRPr="00A61947" w:rsidRDefault="00687525" w:rsidP="00687525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Updates from </w:t>
            </w:r>
            <w:r w:rsidR="00C34892" w:rsidRPr="00A61947">
              <w:rPr>
                <w:rFonts w:cs="Arial"/>
                <w:bCs/>
                <w:szCs w:val="18"/>
              </w:rPr>
              <w:t>Bureau</w:t>
            </w:r>
            <w:r w:rsidR="005C21AC" w:rsidRPr="00A61947">
              <w:rPr>
                <w:rFonts w:cs="Arial"/>
                <w:bCs/>
                <w:szCs w:val="18"/>
              </w:rPr>
              <w:t xml:space="preserve"> </w:t>
            </w:r>
            <w:r w:rsidR="00C34892" w:rsidRPr="00A61947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58F72580" w14:textId="77777777" w:rsidR="005C21AC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C66833B" w14:textId="77777777" w:rsidR="005C21AC" w:rsidRPr="00A61947" w:rsidRDefault="005C21A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RANSOM</w:t>
            </w:r>
          </w:p>
        </w:tc>
      </w:tr>
      <w:tr w:rsidR="0098109D" w:rsidRPr="00A61947" w14:paraId="0951A649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16A6C0" w14:textId="77777777" w:rsidR="0098109D" w:rsidRPr="00A61947" w:rsidRDefault="0098109D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07ED11" w14:textId="77777777" w:rsidR="0098109D" w:rsidRPr="00A61947" w:rsidRDefault="0098109D" w:rsidP="001823EC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 xml:space="preserve">Keynote </w:t>
            </w:r>
            <w:r w:rsidR="000B6C88" w:rsidRPr="00A61947">
              <w:rPr>
                <w:rFonts w:cs="Arial"/>
                <w:b/>
                <w:szCs w:val="18"/>
              </w:rPr>
              <w:t xml:space="preserve">Address from </w:t>
            </w:r>
            <w:r w:rsidRPr="00A61947">
              <w:rPr>
                <w:rFonts w:cs="Arial"/>
                <w:b/>
                <w:szCs w:val="18"/>
              </w:rPr>
              <w:t>IPPC Secretary</w:t>
            </w:r>
            <w:r w:rsidR="00D1377C" w:rsidRPr="00A61947">
              <w:rPr>
                <w:rFonts w:cs="Arial"/>
                <w:b/>
                <w:szCs w:val="18"/>
              </w:rPr>
              <w:t xml:space="preserve">: </w:t>
            </w:r>
            <w:r w:rsidR="001823EC">
              <w:rPr>
                <w:rFonts w:cs="Arial"/>
                <w:b/>
                <w:szCs w:val="18"/>
              </w:rPr>
              <w:t xml:space="preserve">The </w:t>
            </w:r>
            <w:r w:rsidRPr="00A61947">
              <w:rPr>
                <w:rFonts w:cs="Arial"/>
                <w:b/>
                <w:szCs w:val="18"/>
              </w:rPr>
              <w:t xml:space="preserve">IPPC in 65 years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41E6C6E" w14:textId="77777777" w:rsidR="0098109D" w:rsidRPr="00A61947" w:rsidRDefault="0098109D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E32AE32" w14:textId="77777777" w:rsidR="0098109D" w:rsidRPr="00A61947" w:rsidRDefault="0098109D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XIA</w:t>
            </w:r>
          </w:p>
        </w:tc>
      </w:tr>
      <w:tr w:rsidR="0071459E" w:rsidRPr="00A61947" w14:paraId="493FD5B1" w14:textId="77777777" w:rsidTr="00D86C9E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C64E423" w14:textId="77777777" w:rsidR="0071459E" w:rsidRPr="00A61947" w:rsidRDefault="0099169F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7</w:t>
            </w:r>
            <w:r w:rsidR="0071459E"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90CD3B" w14:textId="77777777" w:rsidR="0071459E" w:rsidRPr="00A61947" w:rsidRDefault="001422B7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Strategic Topics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1E4B50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83C3812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71459E" w:rsidRPr="00A61947" w14:paraId="05DC6539" w14:textId="77777777" w:rsidTr="001422B7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0F5C842" w14:textId="77777777" w:rsidR="0071459E" w:rsidRPr="00A61947" w:rsidRDefault="0099169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7</w:t>
            </w:r>
            <w:r w:rsidR="001422B7" w:rsidRPr="00A61947">
              <w:rPr>
                <w:rFonts w:cs="Arial"/>
                <w:bCs/>
                <w:szCs w:val="18"/>
              </w:rPr>
              <w:t>.1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60106776" w14:textId="77777777" w:rsidR="0071459E" w:rsidRPr="00A61947" w:rsidRDefault="001422B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 xml:space="preserve">IPPC </w:t>
            </w:r>
            <w:r w:rsidR="005716CF" w:rsidRPr="00A61947">
              <w:rPr>
                <w:rFonts w:cs="Arial"/>
                <w:bCs/>
                <w:szCs w:val="18"/>
              </w:rPr>
              <w:t>S</w:t>
            </w:r>
            <w:r w:rsidRPr="00A61947">
              <w:rPr>
                <w:rFonts w:cs="Arial"/>
                <w:bCs/>
                <w:szCs w:val="18"/>
              </w:rPr>
              <w:t>trateg</w:t>
            </w:r>
            <w:r w:rsidR="005716CF" w:rsidRPr="00A61947">
              <w:rPr>
                <w:rFonts w:cs="Arial"/>
                <w:bCs/>
                <w:szCs w:val="18"/>
              </w:rPr>
              <w:t xml:space="preserve">ic Framework </w:t>
            </w:r>
            <w:r w:rsidR="00D1377C" w:rsidRPr="00A61947">
              <w:rPr>
                <w:rFonts w:cs="Arial"/>
                <w:bCs/>
                <w:szCs w:val="18"/>
              </w:rPr>
              <w:t xml:space="preserve">for </w:t>
            </w:r>
            <w:r w:rsidRPr="00A61947">
              <w:rPr>
                <w:rFonts w:cs="Arial"/>
                <w:bCs/>
                <w:szCs w:val="18"/>
              </w:rPr>
              <w:t>2020-2030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705E11C0" w14:textId="11909DE7" w:rsidR="0071459E" w:rsidRPr="00A61947" w:rsidRDefault="006F4333" w:rsidP="006F4333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07</w:t>
            </w:r>
            <w:r w:rsidR="00326F57" w:rsidRPr="00326F57">
              <w:rPr>
                <w:rFonts w:cs="Arial"/>
                <w:szCs w:val="18"/>
              </w:rPr>
              <w:t>_SPG_2017_Oct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63DBE490" w14:textId="77777777" w:rsidR="0071459E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LOPIAN/THOMPSON</w:t>
            </w:r>
          </w:p>
        </w:tc>
      </w:tr>
      <w:tr w:rsidR="001422B7" w:rsidRPr="00A61947" w14:paraId="31949137" w14:textId="77777777" w:rsidTr="001422B7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323E750" w14:textId="77777777" w:rsidR="001422B7" w:rsidRPr="00A61947" w:rsidRDefault="0099169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7</w:t>
            </w:r>
            <w:r w:rsidR="001422B7" w:rsidRPr="00A61947">
              <w:rPr>
                <w:rFonts w:cs="Arial"/>
                <w:bCs/>
                <w:szCs w:val="18"/>
              </w:rPr>
              <w:t>.2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436DDD53" w14:textId="77777777" w:rsidR="001422B7" w:rsidRPr="00A61947" w:rsidRDefault="001422B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IYPH in 2020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68D09D54" w14:textId="77777777" w:rsidR="001422B7" w:rsidRPr="00A61947" w:rsidRDefault="001422B7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26309A1A" w14:textId="77777777" w:rsidR="001422B7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LOPIAN</w:t>
            </w:r>
          </w:p>
        </w:tc>
      </w:tr>
      <w:tr w:rsidR="00F011C2" w:rsidRPr="00A61947" w14:paraId="73DBD5A1" w14:textId="77777777" w:rsidTr="00F011C2">
        <w:trPr>
          <w:cantSplit/>
          <w:trHeight w:val="446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93C68B" w14:textId="77777777" w:rsidR="00F011C2" w:rsidRPr="00A61947" w:rsidRDefault="00F011C2" w:rsidP="005F3C36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7.</w:t>
            </w:r>
            <w:r w:rsidR="005F3C36">
              <w:rPr>
                <w:rFonts w:cs="Arial"/>
                <w:bCs/>
                <w:szCs w:val="18"/>
              </w:rPr>
              <w:t>3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</w:tcPr>
          <w:p w14:paraId="5F349AFC" w14:textId="77777777" w:rsidR="00F011C2" w:rsidRPr="00A61947" w:rsidRDefault="00326F57" w:rsidP="00326F57">
            <w:pPr>
              <w:spacing w:beforeLines="25" w:before="60" w:afterLines="25" w:after="6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A61947">
              <w:rPr>
                <w:rFonts w:ascii="Arial" w:eastAsia="Times" w:hAnsi="Arial" w:cs="Arial"/>
                <w:bCs/>
                <w:sz w:val="18"/>
                <w:szCs w:val="18"/>
              </w:rPr>
              <w:t>2018</w:t>
            </w:r>
            <w:r w:rsidR="00587862">
              <w:rPr>
                <w:rFonts w:ascii="Arial" w:eastAsia="Times" w:hAnsi="Arial" w:cs="Arial"/>
                <w:bCs/>
                <w:sz w:val="18"/>
                <w:szCs w:val="18"/>
              </w:rPr>
              <w:t xml:space="preserve"> IPPC t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heme on Plant Health and Environment Protection </w:t>
            </w:r>
          </w:p>
        </w:tc>
        <w:tc>
          <w:tcPr>
            <w:tcW w:w="2678" w:type="dxa"/>
            <w:tcBorders>
              <w:bottom w:val="single" w:sz="4" w:space="0" w:color="auto"/>
            </w:tcBorders>
            <w:shd w:val="clear" w:color="auto" w:fill="auto"/>
          </w:tcPr>
          <w:p w14:paraId="002AA33F" w14:textId="77777777" w:rsidR="00F011C2" w:rsidRPr="00A61947" w:rsidRDefault="00F011C2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7EC5585D" w14:textId="77777777" w:rsidR="00F011C2" w:rsidRPr="00A61947" w:rsidRDefault="00053E09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RANSOM/XIA</w:t>
            </w:r>
          </w:p>
        </w:tc>
      </w:tr>
      <w:tr w:rsidR="0071459E" w:rsidRPr="00A61947" w14:paraId="3B555533" w14:textId="77777777" w:rsidTr="00D86C9E">
        <w:trPr>
          <w:cantSplit/>
          <w:trHeight w:val="312"/>
        </w:trPr>
        <w:tc>
          <w:tcPr>
            <w:tcW w:w="720" w:type="dxa"/>
            <w:shd w:val="clear" w:color="auto" w:fill="D0CECE" w:themeFill="background2" w:themeFillShade="E6"/>
          </w:tcPr>
          <w:p w14:paraId="539F74A7" w14:textId="77777777" w:rsidR="0071459E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8</w:t>
            </w:r>
            <w:r w:rsidR="0071459E"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274B0B8D" w14:textId="77777777" w:rsidR="0071459E" w:rsidRPr="00A61947" w:rsidRDefault="000D6AF2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S</w:t>
            </w:r>
            <w:r w:rsidR="001422B7" w:rsidRPr="00A61947">
              <w:rPr>
                <w:rFonts w:cs="Arial"/>
                <w:b/>
                <w:szCs w:val="18"/>
              </w:rPr>
              <w:t>ustainable Funding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0506F4BF" w14:textId="74065A51" w:rsidR="0071459E" w:rsidRPr="00A61947" w:rsidRDefault="003B32BF" w:rsidP="003B32BF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07</w:t>
            </w:r>
            <w:r w:rsidR="005F3C36" w:rsidRPr="005F3C36">
              <w:rPr>
                <w:rFonts w:cs="Arial"/>
                <w:szCs w:val="18"/>
              </w:rPr>
              <w:t>_</w:t>
            </w:r>
            <w:r>
              <w:rPr>
                <w:rFonts w:cs="Arial"/>
                <w:szCs w:val="18"/>
              </w:rPr>
              <w:t>Bureau</w:t>
            </w:r>
            <w:r w:rsidR="005F3C36" w:rsidRPr="005F3C36">
              <w:rPr>
                <w:rFonts w:cs="Arial"/>
                <w:szCs w:val="18"/>
              </w:rPr>
              <w:t>_2017_Oct</w:t>
            </w:r>
          </w:p>
        </w:tc>
        <w:tc>
          <w:tcPr>
            <w:tcW w:w="1978" w:type="dxa"/>
            <w:shd w:val="clear" w:color="auto" w:fill="D0CECE" w:themeFill="background2" w:themeFillShade="E6"/>
          </w:tcPr>
          <w:p w14:paraId="76E7F2AA" w14:textId="77777777" w:rsidR="0071459E" w:rsidRPr="00A61947" w:rsidRDefault="005716CF" w:rsidP="00AC5B99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FOREST</w:t>
            </w:r>
            <w:r w:rsidR="005F3C36">
              <w:rPr>
                <w:rFonts w:cs="Arial"/>
                <w:szCs w:val="18"/>
              </w:rPr>
              <w:t>/</w:t>
            </w:r>
            <w:r w:rsidR="00AC5B99">
              <w:rPr>
                <w:rFonts w:cs="Arial"/>
                <w:szCs w:val="18"/>
              </w:rPr>
              <w:t xml:space="preserve">PARDO/ </w:t>
            </w:r>
            <w:r w:rsidR="005F3C36">
              <w:rPr>
                <w:rFonts w:cs="Arial"/>
                <w:szCs w:val="18"/>
              </w:rPr>
              <w:t>BENOVIC</w:t>
            </w:r>
          </w:p>
        </w:tc>
      </w:tr>
      <w:tr w:rsidR="0071459E" w:rsidRPr="00A61947" w14:paraId="3E9939DD" w14:textId="77777777" w:rsidTr="00D86C9E">
        <w:trPr>
          <w:cantSplit/>
          <w:trHeight w:val="312"/>
        </w:trPr>
        <w:tc>
          <w:tcPr>
            <w:tcW w:w="720" w:type="dxa"/>
            <w:shd w:val="clear" w:color="auto" w:fill="D0CECE" w:themeFill="background2" w:themeFillShade="E6"/>
          </w:tcPr>
          <w:p w14:paraId="53B25FAA" w14:textId="77777777" w:rsidR="0071459E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9.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7D0CEA4D" w14:textId="77777777" w:rsidR="0071459E" w:rsidRPr="00A61947" w:rsidRDefault="0099124B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 xml:space="preserve">Standards Setting and Implementation 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73857B3D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62D5C952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99124B" w:rsidRPr="00A61947" w14:paraId="554AEA89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174D9C6B" w14:textId="77777777" w:rsidR="0099124B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9</w:t>
            </w:r>
            <w:r w:rsidR="0099124B" w:rsidRPr="00A61947">
              <w:rPr>
                <w:rFonts w:cs="Arial"/>
                <w:bCs/>
                <w:szCs w:val="18"/>
              </w:rPr>
              <w:t>.1</w:t>
            </w:r>
          </w:p>
        </w:tc>
        <w:tc>
          <w:tcPr>
            <w:tcW w:w="3690" w:type="dxa"/>
            <w:shd w:val="clear" w:color="auto" w:fill="auto"/>
          </w:tcPr>
          <w:p w14:paraId="17767324" w14:textId="77777777" w:rsidR="0099124B" w:rsidRPr="00A61947" w:rsidRDefault="0099124B" w:rsidP="00587862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 xml:space="preserve">Review of </w:t>
            </w:r>
            <w:r w:rsidR="00587862">
              <w:rPr>
                <w:rFonts w:cs="Arial"/>
                <w:bCs/>
                <w:szCs w:val="18"/>
              </w:rPr>
              <w:t>topics on f</w:t>
            </w:r>
            <w:r w:rsidRPr="00A61947">
              <w:rPr>
                <w:rFonts w:cs="Arial"/>
                <w:bCs/>
                <w:szCs w:val="18"/>
              </w:rPr>
              <w:t xml:space="preserve">ramework of </w:t>
            </w:r>
            <w:r w:rsidR="00587862">
              <w:rPr>
                <w:rFonts w:cs="Arial"/>
                <w:bCs/>
                <w:szCs w:val="18"/>
              </w:rPr>
              <w:t>s</w:t>
            </w:r>
            <w:r w:rsidRPr="00A61947">
              <w:rPr>
                <w:rFonts w:cs="Arial"/>
                <w:bCs/>
                <w:szCs w:val="18"/>
              </w:rPr>
              <w:t xml:space="preserve">tandards and </w:t>
            </w:r>
            <w:r w:rsidR="00587862">
              <w:rPr>
                <w:rFonts w:cs="Arial"/>
                <w:bCs/>
                <w:szCs w:val="18"/>
              </w:rPr>
              <w:t>i</w:t>
            </w:r>
            <w:r w:rsidRPr="00A61947">
              <w:rPr>
                <w:rFonts w:cs="Arial"/>
                <w:bCs/>
                <w:szCs w:val="18"/>
              </w:rPr>
              <w:t>mplementation</w:t>
            </w:r>
          </w:p>
        </w:tc>
        <w:tc>
          <w:tcPr>
            <w:tcW w:w="2678" w:type="dxa"/>
            <w:shd w:val="clear" w:color="auto" w:fill="auto"/>
          </w:tcPr>
          <w:p w14:paraId="362BDD62" w14:textId="249524A4" w:rsidR="0099124B" w:rsidRPr="00A61947" w:rsidRDefault="0099124B" w:rsidP="00AC5B99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bookmarkStart w:id="0" w:name="_GoBack"/>
            <w:bookmarkEnd w:id="0"/>
          </w:p>
        </w:tc>
        <w:tc>
          <w:tcPr>
            <w:tcW w:w="1978" w:type="dxa"/>
            <w:shd w:val="clear" w:color="auto" w:fill="auto"/>
          </w:tcPr>
          <w:p w14:paraId="4BD8C002" w14:textId="77777777" w:rsidR="0099124B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FEDCHOCK</w:t>
            </w:r>
            <w:r w:rsidR="005F3C36">
              <w:rPr>
                <w:rFonts w:cs="Arial"/>
                <w:szCs w:val="18"/>
              </w:rPr>
              <w:t>/</w:t>
            </w:r>
            <w:r w:rsidR="005F3C36">
              <w:t xml:space="preserve"> </w:t>
            </w:r>
            <w:r w:rsidR="005F3C36" w:rsidRPr="005F3C36">
              <w:rPr>
                <w:rFonts w:cs="Arial"/>
                <w:szCs w:val="18"/>
              </w:rPr>
              <w:t>TRUJILLO ARRIAGA</w:t>
            </w:r>
          </w:p>
        </w:tc>
      </w:tr>
      <w:tr w:rsidR="005716CF" w:rsidRPr="00A61947" w14:paraId="59BFBF48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3614737F" w14:textId="77777777" w:rsidR="005716CF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A61947">
              <w:rPr>
                <w:rFonts w:cs="Arial"/>
                <w:bCs/>
                <w:szCs w:val="18"/>
              </w:rPr>
              <w:t>9.2</w:t>
            </w:r>
          </w:p>
        </w:tc>
        <w:tc>
          <w:tcPr>
            <w:tcW w:w="3690" w:type="dxa"/>
            <w:shd w:val="clear" w:color="auto" w:fill="auto"/>
          </w:tcPr>
          <w:p w14:paraId="499F8DED" w14:textId="77777777" w:rsidR="005716CF" w:rsidRPr="00A61947" w:rsidRDefault="005F3C36" w:rsidP="005F3C36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</w:t>
            </w:r>
            <w:r w:rsidR="00587862">
              <w:rPr>
                <w:rFonts w:cs="Arial"/>
                <w:bCs/>
                <w:szCs w:val="18"/>
              </w:rPr>
              <w:t>all for p</w:t>
            </w:r>
            <w:r w:rsidR="005716CF" w:rsidRPr="00A61947">
              <w:rPr>
                <w:rFonts w:cs="Arial"/>
                <w:bCs/>
                <w:szCs w:val="18"/>
              </w:rPr>
              <w:t xml:space="preserve">hytosanitary </w:t>
            </w:r>
            <w:r w:rsidR="00587862">
              <w:rPr>
                <w:rFonts w:cs="Arial"/>
                <w:bCs/>
                <w:szCs w:val="18"/>
              </w:rPr>
              <w:t>i</w:t>
            </w:r>
            <w:r>
              <w:rPr>
                <w:rFonts w:cs="Arial"/>
                <w:bCs/>
                <w:szCs w:val="18"/>
              </w:rPr>
              <w:t xml:space="preserve">ssues </w:t>
            </w:r>
            <w:r w:rsidR="005716CF" w:rsidRPr="00A61947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678" w:type="dxa"/>
            <w:shd w:val="clear" w:color="auto" w:fill="auto"/>
          </w:tcPr>
          <w:p w14:paraId="09149F2F" w14:textId="77777777" w:rsidR="005716CF" w:rsidRPr="00A61947" w:rsidRDefault="005716C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772B78A1" w14:textId="77777777" w:rsidR="005716CF" w:rsidRPr="00A61947" w:rsidRDefault="005F3C3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5F3C36">
              <w:rPr>
                <w:rFonts w:cs="Arial"/>
                <w:szCs w:val="18"/>
              </w:rPr>
              <w:t xml:space="preserve">VAN ALPHEN </w:t>
            </w:r>
            <w:r>
              <w:rPr>
                <w:rFonts w:cs="Arial"/>
                <w:szCs w:val="18"/>
              </w:rPr>
              <w:t>/</w:t>
            </w:r>
            <w:r w:rsidR="005716CF" w:rsidRPr="00A61947">
              <w:rPr>
                <w:rFonts w:cs="Arial"/>
                <w:szCs w:val="18"/>
              </w:rPr>
              <w:t>LARSON</w:t>
            </w:r>
            <w:r w:rsidR="00A914AC" w:rsidRPr="00A61947">
              <w:rPr>
                <w:rFonts w:cs="Arial"/>
                <w:szCs w:val="18"/>
              </w:rPr>
              <w:t>/SOSA</w:t>
            </w:r>
          </w:p>
        </w:tc>
      </w:tr>
      <w:tr w:rsidR="00EB0CB7" w:rsidRPr="00A61947" w14:paraId="2291DB15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2C1A24AB" w14:textId="77777777" w:rsidR="00EB0CB7" w:rsidRPr="00A61947" w:rsidRDefault="00EB0CB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lastRenderedPageBreak/>
              <w:t>9.3</w:t>
            </w:r>
          </w:p>
        </w:tc>
        <w:tc>
          <w:tcPr>
            <w:tcW w:w="3690" w:type="dxa"/>
            <w:shd w:val="clear" w:color="auto" w:fill="auto"/>
          </w:tcPr>
          <w:p w14:paraId="01FD831A" w14:textId="77777777" w:rsidR="00EB0CB7" w:rsidRDefault="00EB0CB7" w:rsidP="005F3C36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Promotion of the </w:t>
            </w:r>
            <w:r w:rsidR="00587862">
              <w:rPr>
                <w:rFonts w:cs="Arial"/>
                <w:bCs/>
                <w:szCs w:val="18"/>
              </w:rPr>
              <w:t>i</w:t>
            </w:r>
            <w:r>
              <w:rPr>
                <w:rFonts w:cs="Arial"/>
                <w:bCs/>
                <w:szCs w:val="18"/>
              </w:rPr>
              <w:t xml:space="preserve">mplementation of e-commerce </w:t>
            </w:r>
          </w:p>
        </w:tc>
        <w:tc>
          <w:tcPr>
            <w:tcW w:w="2678" w:type="dxa"/>
            <w:shd w:val="clear" w:color="auto" w:fill="auto"/>
          </w:tcPr>
          <w:p w14:paraId="759B1ACA" w14:textId="012019F9" w:rsidR="00EB0CB7" w:rsidRPr="00A61947" w:rsidRDefault="00907C4C" w:rsidP="00BB4E8F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09</w:t>
            </w:r>
            <w:r w:rsidR="00BB4E8F" w:rsidRPr="00BB4E8F">
              <w:rPr>
                <w:rFonts w:cs="Arial"/>
                <w:szCs w:val="18"/>
              </w:rPr>
              <w:t>_SPG_2017_Oct</w:t>
            </w:r>
          </w:p>
        </w:tc>
        <w:tc>
          <w:tcPr>
            <w:tcW w:w="1978" w:type="dxa"/>
            <w:shd w:val="clear" w:color="auto" w:fill="auto"/>
          </w:tcPr>
          <w:p w14:paraId="5A5FA6E1" w14:textId="77777777" w:rsidR="00EB0CB7" w:rsidRPr="005F3C36" w:rsidRDefault="00BB4E8F" w:rsidP="00B9648C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BB4E8F">
              <w:rPr>
                <w:rFonts w:cs="Arial"/>
                <w:szCs w:val="18"/>
              </w:rPr>
              <w:t>BRUNEL/SOSA</w:t>
            </w:r>
          </w:p>
        </w:tc>
      </w:tr>
      <w:tr w:rsidR="00EB0CB7" w:rsidRPr="00A61947" w14:paraId="1138F2B6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508E8A32" w14:textId="77777777" w:rsidR="00EB0CB7" w:rsidRPr="00A61947" w:rsidRDefault="00BB4E8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9.4</w:t>
            </w:r>
          </w:p>
        </w:tc>
        <w:tc>
          <w:tcPr>
            <w:tcW w:w="3690" w:type="dxa"/>
            <w:shd w:val="clear" w:color="auto" w:fill="auto"/>
          </w:tcPr>
          <w:p w14:paraId="07588AA4" w14:textId="77777777" w:rsidR="00EB0CB7" w:rsidRDefault="00587862" w:rsidP="00BB4E8F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Implementation of e-</w:t>
            </w:r>
            <w:proofErr w:type="spellStart"/>
            <w:r>
              <w:rPr>
                <w:rFonts w:cs="Arial"/>
                <w:bCs/>
                <w:szCs w:val="18"/>
              </w:rPr>
              <w:t>phyto</w:t>
            </w:r>
            <w:proofErr w:type="spellEnd"/>
            <w:r>
              <w:rPr>
                <w:rFonts w:cs="Arial"/>
                <w:bCs/>
                <w:szCs w:val="18"/>
              </w:rPr>
              <w:t xml:space="preserve"> p</w:t>
            </w:r>
            <w:r w:rsidR="00BB4E8F">
              <w:rPr>
                <w:rFonts w:cs="Arial"/>
                <w:bCs/>
                <w:szCs w:val="18"/>
              </w:rPr>
              <w:t xml:space="preserve">roject </w:t>
            </w:r>
          </w:p>
        </w:tc>
        <w:tc>
          <w:tcPr>
            <w:tcW w:w="2678" w:type="dxa"/>
            <w:shd w:val="clear" w:color="auto" w:fill="auto"/>
          </w:tcPr>
          <w:p w14:paraId="6ACB6D53" w14:textId="643BC7D4" w:rsidR="00EB0CB7" w:rsidRPr="00A61947" w:rsidRDefault="002261F8" w:rsidP="00BB4E8F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08</w:t>
            </w:r>
            <w:r w:rsidR="00BB4E8F" w:rsidRPr="00BB4E8F">
              <w:rPr>
                <w:rFonts w:cs="Arial"/>
                <w:szCs w:val="18"/>
              </w:rPr>
              <w:t>_SPG_2017_Oct</w:t>
            </w:r>
          </w:p>
        </w:tc>
        <w:tc>
          <w:tcPr>
            <w:tcW w:w="1978" w:type="dxa"/>
            <w:shd w:val="clear" w:color="auto" w:fill="auto"/>
          </w:tcPr>
          <w:p w14:paraId="192DE864" w14:textId="77777777" w:rsidR="00EB0CB7" w:rsidRPr="005F3C36" w:rsidRDefault="00BB4E8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SELA/FEDCHOCK</w:t>
            </w:r>
          </w:p>
        </w:tc>
      </w:tr>
      <w:tr w:rsidR="00EB0CB7" w:rsidRPr="00A61947" w14:paraId="25EEE114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50C3F44D" w14:textId="77777777" w:rsidR="00EB0CB7" w:rsidRPr="00A61947" w:rsidRDefault="00BB4E8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9.5</w:t>
            </w:r>
          </w:p>
        </w:tc>
        <w:tc>
          <w:tcPr>
            <w:tcW w:w="3690" w:type="dxa"/>
            <w:shd w:val="clear" w:color="auto" w:fill="auto"/>
          </w:tcPr>
          <w:p w14:paraId="0880130E" w14:textId="77777777" w:rsidR="00EB0CB7" w:rsidRDefault="00587862" w:rsidP="00BB4E8F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Emerging i</w:t>
            </w:r>
            <w:r w:rsidR="00BB4E8F">
              <w:rPr>
                <w:rFonts w:cs="Arial"/>
                <w:bCs/>
                <w:szCs w:val="18"/>
              </w:rPr>
              <w:t xml:space="preserve">ssues and </w:t>
            </w:r>
            <w:r w:rsidR="00BB4E8F" w:rsidRPr="00BB4E8F">
              <w:rPr>
                <w:rFonts w:cs="Arial"/>
                <w:bCs/>
                <w:szCs w:val="18"/>
              </w:rPr>
              <w:t xml:space="preserve">involvement </w:t>
            </w:r>
            <w:r w:rsidR="00BB4E8F">
              <w:rPr>
                <w:rFonts w:cs="Arial"/>
                <w:bCs/>
                <w:szCs w:val="18"/>
              </w:rPr>
              <w:t xml:space="preserve">of </w:t>
            </w:r>
            <w:r w:rsidR="00BB4E8F" w:rsidRPr="00BB4E8F">
              <w:rPr>
                <w:rFonts w:cs="Arial"/>
                <w:bCs/>
                <w:szCs w:val="18"/>
              </w:rPr>
              <w:t xml:space="preserve">RPPOs </w:t>
            </w:r>
          </w:p>
        </w:tc>
        <w:tc>
          <w:tcPr>
            <w:tcW w:w="2678" w:type="dxa"/>
            <w:shd w:val="clear" w:color="auto" w:fill="auto"/>
          </w:tcPr>
          <w:p w14:paraId="3467B4D6" w14:textId="77777777" w:rsidR="00EB0CB7" w:rsidRPr="00A61947" w:rsidRDefault="00EB0CB7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09914ACA" w14:textId="77777777" w:rsidR="00EB0CB7" w:rsidRPr="005F3C36" w:rsidRDefault="00BB4E8F" w:rsidP="00BB4E8F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BB4E8F">
              <w:rPr>
                <w:rFonts w:cs="Arial"/>
                <w:szCs w:val="18"/>
              </w:rPr>
              <w:t>TRUJILLO ARRIAGA</w:t>
            </w:r>
            <w:r>
              <w:rPr>
                <w:rFonts w:cs="Arial"/>
                <w:szCs w:val="18"/>
              </w:rPr>
              <w:t>/</w:t>
            </w:r>
            <w:r w:rsidRPr="00BB4E8F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FEDCHOCK</w:t>
            </w:r>
          </w:p>
        </w:tc>
      </w:tr>
      <w:tr w:rsidR="00EB0CB7" w:rsidRPr="00A61947" w14:paraId="7AE5D40F" w14:textId="77777777" w:rsidTr="0099124B">
        <w:trPr>
          <w:cantSplit/>
        </w:trPr>
        <w:tc>
          <w:tcPr>
            <w:tcW w:w="720" w:type="dxa"/>
            <w:shd w:val="clear" w:color="auto" w:fill="auto"/>
          </w:tcPr>
          <w:p w14:paraId="583D90DC" w14:textId="77777777" w:rsidR="00EB0CB7" w:rsidRPr="00A61947" w:rsidRDefault="00BB4E8F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9.6</w:t>
            </w:r>
          </w:p>
        </w:tc>
        <w:tc>
          <w:tcPr>
            <w:tcW w:w="3690" w:type="dxa"/>
            <w:shd w:val="clear" w:color="auto" w:fill="auto"/>
          </w:tcPr>
          <w:p w14:paraId="4CEB2488" w14:textId="77777777" w:rsidR="00EB0CB7" w:rsidRDefault="00587862" w:rsidP="00587862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Trade Facilitation Agreement w</w:t>
            </w:r>
            <w:r w:rsidR="00BB4E8F">
              <w:rPr>
                <w:rFonts w:cs="Arial"/>
                <w:bCs/>
                <w:szCs w:val="18"/>
              </w:rPr>
              <w:t xml:space="preserve">ork </w:t>
            </w:r>
            <w:r>
              <w:rPr>
                <w:rFonts w:cs="Arial"/>
                <w:bCs/>
                <w:szCs w:val="18"/>
              </w:rPr>
              <w:t>p</w:t>
            </w:r>
            <w:r w:rsidR="00BB4E8F">
              <w:rPr>
                <w:rFonts w:cs="Arial"/>
                <w:bCs/>
                <w:szCs w:val="18"/>
              </w:rPr>
              <w:t>lan</w:t>
            </w:r>
          </w:p>
        </w:tc>
        <w:tc>
          <w:tcPr>
            <w:tcW w:w="2678" w:type="dxa"/>
            <w:shd w:val="clear" w:color="auto" w:fill="auto"/>
          </w:tcPr>
          <w:p w14:paraId="73E562B9" w14:textId="4D23B04D" w:rsidR="00EB0CB7" w:rsidRPr="00A61947" w:rsidRDefault="00BB45E3" w:rsidP="00015B47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05</w:t>
            </w:r>
            <w:r w:rsidR="00BB4E8F" w:rsidRPr="00BB4E8F">
              <w:rPr>
                <w:rFonts w:cs="Arial"/>
                <w:szCs w:val="18"/>
              </w:rPr>
              <w:t>_SPG_2017_Oct</w:t>
            </w:r>
            <w:r w:rsidR="006F4333">
              <w:rPr>
                <w:rFonts w:cs="Arial"/>
                <w:szCs w:val="18"/>
              </w:rPr>
              <w:t>_Rev_01</w:t>
            </w:r>
          </w:p>
        </w:tc>
        <w:tc>
          <w:tcPr>
            <w:tcW w:w="1978" w:type="dxa"/>
            <w:shd w:val="clear" w:color="auto" w:fill="auto"/>
          </w:tcPr>
          <w:p w14:paraId="420953EF" w14:textId="77777777" w:rsidR="00EB0CB7" w:rsidRPr="005F3C36" w:rsidRDefault="00BB4E8F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RANSOM/XIA</w:t>
            </w:r>
          </w:p>
        </w:tc>
      </w:tr>
      <w:tr w:rsidR="0071459E" w:rsidRPr="00A61947" w14:paraId="2904E4E0" w14:textId="77777777" w:rsidTr="00D86C9E">
        <w:trPr>
          <w:cantSplit/>
        </w:trPr>
        <w:tc>
          <w:tcPr>
            <w:tcW w:w="720" w:type="dxa"/>
            <w:shd w:val="clear" w:color="auto" w:fill="D0CECE" w:themeFill="background2" w:themeFillShade="E6"/>
          </w:tcPr>
          <w:p w14:paraId="5E05344A" w14:textId="77777777" w:rsidR="0071459E" w:rsidRPr="00A61947" w:rsidRDefault="00053E09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10</w:t>
            </w:r>
            <w:r w:rsidR="0071459E" w:rsidRPr="00A61947">
              <w:rPr>
                <w:rFonts w:cs="Arial"/>
                <w:b/>
                <w:szCs w:val="18"/>
              </w:rPr>
              <w:t xml:space="preserve">. 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08B3EA01" w14:textId="77777777" w:rsidR="0071459E" w:rsidRPr="00A61947" w:rsidRDefault="009022BC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External</w:t>
            </w:r>
            <w:r w:rsidR="000D6AF2" w:rsidRPr="00A61947">
              <w:rPr>
                <w:rFonts w:cs="Arial"/>
                <w:b/>
                <w:szCs w:val="18"/>
              </w:rPr>
              <w:t xml:space="preserve"> </w:t>
            </w:r>
            <w:r w:rsidRPr="00A61947">
              <w:rPr>
                <w:rFonts w:cs="Arial"/>
                <w:b/>
                <w:szCs w:val="18"/>
              </w:rPr>
              <w:t>C</w:t>
            </w:r>
            <w:r w:rsidR="000D6AF2" w:rsidRPr="00A61947">
              <w:rPr>
                <w:rFonts w:cs="Arial"/>
                <w:b/>
                <w:szCs w:val="18"/>
              </w:rPr>
              <w:t>ooperation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7924EA2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1837A014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</w:tr>
      <w:tr w:rsidR="0071459E" w:rsidRPr="00A61947" w14:paraId="4D65D643" w14:textId="77777777" w:rsidTr="00D86C9E">
        <w:trPr>
          <w:cantSplit/>
          <w:trHeight w:val="377"/>
        </w:trPr>
        <w:tc>
          <w:tcPr>
            <w:tcW w:w="720" w:type="dxa"/>
            <w:shd w:val="clear" w:color="auto" w:fill="FFFFFF" w:themeFill="background1"/>
          </w:tcPr>
          <w:p w14:paraId="3BCD3566" w14:textId="77777777" w:rsidR="0071459E" w:rsidRPr="00A61947" w:rsidRDefault="00053E09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10</w:t>
            </w:r>
            <w:r w:rsidR="0071459E" w:rsidRPr="00A61947">
              <w:rPr>
                <w:rFonts w:cs="Arial"/>
                <w:szCs w:val="18"/>
              </w:rPr>
              <w:t>.1</w:t>
            </w:r>
          </w:p>
        </w:tc>
        <w:tc>
          <w:tcPr>
            <w:tcW w:w="3690" w:type="dxa"/>
            <w:shd w:val="clear" w:color="auto" w:fill="FFFFFF" w:themeFill="background1"/>
          </w:tcPr>
          <w:p w14:paraId="4A866398" w14:textId="77777777" w:rsidR="0071459E" w:rsidRPr="00A61947" w:rsidRDefault="000D6AF2" w:rsidP="00587862">
            <w:pPr>
              <w:pStyle w:val="SequentialList"/>
              <w:numPr>
                <w:ilvl w:val="0"/>
                <w:numId w:val="0"/>
              </w:numPr>
              <w:spacing w:beforeLines="25" w:before="60" w:afterLines="25" w:after="60"/>
              <w:rPr>
                <w:rFonts w:ascii="Arial" w:eastAsia="Times" w:hAnsi="Arial" w:cs="Arial"/>
                <w:sz w:val="18"/>
                <w:szCs w:val="18"/>
              </w:rPr>
            </w:pPr>
            <w:r w:rsidRPr="00A61947">
              <w:rPr>
                <w:rFonts w:ascii="Arial" w:eastAsia="Times" w:hAnsi="Arial" w:cs="Arial"/>
                <w:sz w:val="18"/>
                <w:szCs w:val="18"/>
              </w:rPr>
              <w:t>Industry Advisory Group</w:t>
            </w:r>
            <w:r w:rsidR="00587862">
              <w:rPr>
                <w:rFonts w:ascii="Arial" w:eastAsia="Times" w:hAnsi="Arial" w:cs="Arial"/>
                <w:sz w:val="18"/>
                <w:szCs w:val="18"/>
              </w:rPr>
              <w:t xml:space="preserve"> and s</w:t>
            </w:r>
            <w:r w:rsidR="00DA5612">
              <w:rPr>
                <w:rFonts w:ascii="Arial" w:eastAsia="Times" w:hAnsi="Arial" w:cs="Arial"/>
                <w:sz w:val="18"/>
                <w:szCs w:val="18"/>
              </w:rPr>
              <w:t xml:space="preserve">takeholders </w:t>
            </w:r>
            <w:r w:rsidR="00587862">
              <w:rPr>
                <w:rFonts w:ascii="Arial" w:eastAsia="Times" w:hAnsi="Arial" w:cs="Arial"/>
                <w:sz w:val="18"/>
                <w:szCs w:val="18"/>
              </w:rPr>
              <w:t>i</w:t>
            </w:r>
            <w:r w:rsidR="00DA5612">
              <w:rPr>
                <w:rFonts w:ascii="Arial" w:eastAsia="Times" w:hAnsi="Arial" w:cs="Arial"/>
                <w:sz w:val="18"/>
                <w:szCs w:val="18"/>
              </w:rPr>
              <w:t xml:space="preserve">nvolvement </w:t>
            </w:r>
          </w:p>
        </w:tc>
        <w:tc>
          <w:tcPr>
            <w:tcW w:w="2678" w:type="dxa"/>
            <w:shd w:val="clear" w:color="auto" w:fill="FFFFFF" w:themeFill="background1"/>
          </w:tcPr>
          <w:p w14:paraId="20A79A62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58DA651C" w14:textId="77777777" w:rsidR="0071459E" w:rsidRPr="00A61947" w:rsidRDefault="00053E09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FEDCHOCK</w:t>
            </w:r>
            <w:r w:rsidR="00AC5B99">
              <w:rPr>
                <w:rFonts w:cs="Arial"/>
                <w:szCs w:val="18"/>
              </w:rPr>
              <w:t>/RANSOM</w:t>
            </w:r>
          </w:p>
        </w:tc>
      </w:tr>
      <w:tr w:rsidR="009022BC" w:rsidRPr="00A61947" w14:paraId="45051820" w14:textId="77777777" w:rsidTr="00D86C9E">
        <w:trPr>
          <w:cantSplit/>
          <w:trHeight w:val="283"/>
        </w:trPr>
        <w:tc>
          <w:tcPr>
            <w:tcW w:w="720" w:type="dxa"/>
            <w:shd w:val="clear" w:color="auto" w:fill="FFFFFF" w:themeFill="background1"/>
          </w:tcPr>
          <w:p w14:paraId="56D9A22E" w14:textId="77777777" w:rsidR="009022BC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10</w:t>
            </w:r>
            <w:r w:rsidR="009022BC" w:rsidRPr="00A61947">
              <w:rPr>
                <w:rFonts w:cs="Arial"/>
                <w:szCs w:val="18"/>
              </w:rPr>
              <w:t>.</w:t>
            </w:r>
            <w:r w:rsidRPr="00A61947">
              <w:rPr>
                <w:rFonts w:cs="Arial"/>
                <w:szCs w:val="18"/>
              </w:rPr>
              <w:t>2</w:t>
            </w:r>
          </w:p>
        </w:tc>
        <w:tc>
          <w:tcPr>
            <w:tcW w:w="3690" w:type="dxa"/>
            <w:shd w:val="clear" w:color="auto" w:fill="FFFFFF" w:themeFill="background1"/>
          </w:tcPr>
          <w:p w14:paraId="762F9061" w14:textId="77777777" w:rsidR="009022BC" w:rsidRPr="00A61947" w:rsidRDefault="009022B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Cooperation with International Seed Federation</w:t>
            </w:r>
          </w:p>
        </w:tc>
        <w:tc>
          <w:tcPr>
            <w:tcW w:w="2678" w:type="dxa"/>
            <w:shd w:val="clear" w:color="auto" w:fill="FFFFFF" w:themeFill="background1"/>
          </w:tcPr>
          <w:p w14:paraId="19C2D8FE" w14:textId="77777777" w:rsidR="009022BC" w:rsidRPr="00A61947" w:rsidRDefault="009022B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630B5692" w14:textId="77777777" w:rsidR="009022BC" w:rsidRPr="00A61947" w:rsidRDefault="009022BC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XIA</w:t>
            </w:r>
            <w:r w:rsidR="00AC5B99">
              <w:rPr>
                <w:rFonts w:cs="Arial"/>
                <w:szCs w:val="18"/>
              </w:rPr>
              <w:t>/ALDOBAI</w:t>
            </w:r>
          </w:p>
        </w:tc>
      </w:tr>
      <w:tr w:rsidR="00ED68E6" w:rsidRPr="00A61947" w14:paraId="7EC96912" w14:textId="77777777" w:rsidTr="00D86C9E">
        <w:trPr>
          <w:cantSplit/>
        </w:trPr>
        <w:tc>
          <w:tcPr>
            <w:tcW w:w="720" w:type="dxa"/>
            <w:shd w:val="clear" w:color="auto" w:fill="D0CECE" w:themeFill="background2" w:themeFillShade="E6"/>
          </w:tcPr>
          <w:p w14:paraId="6F7B4B7B" w14:textId="77777777" w:rsidR="00ED68E6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11.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680B8EF0" w14:textId="77777777" w:rsidR="00ED68E6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 xml:space="preserve">Strategic Topics Proposed by Contracting Parties 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1E7784B3" w14:textId="77777777" w:rsidR="00ED68E6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6A2A9600" w14:textId="77777777" w:rsidR="00ED68E6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326F57" w:rsidRPr="00A61947" w14:paraId="71464787" w14:textId="77777777" w:rsidTr="00326F57">
        <w:trPr>
          <w:cantSplit/>
        </w:trPr>
        <w:tc>
          <w:tcPr>
            <w:tcW w:w="720" w:type="dxa"/>
            <w:shd w:val="clear" w:color="auto" w:fill="auto"/>
          </w:tcPr>
          <w:p w14:paraId="0FD0C709" w14:textId="77777777" w:rsidR="00326F57" w:rsidRPr="00326F57" w:rsidRDefault="00326F5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326F57">
              <w:rPr>
                <w:rFonts w:cs="Arial"/>
                <w:bCs/>
                <w:szCs w:val="18"/>
              </w:rPr>
              <w:t>11.1</w:t>
            </w:r>
          </w:p>
        </w:tc>
        <w:tc>
          <w:tcPr>
            <w:tcW w:w="3690" w:type="dxa"/>
            <w:shd w:val="clear" w:color="auto" w:fill="auto"/>
          </w:tcPr>
          <w:p w14:paraId="57706289" w14:textId="77777777" w:rsidR="00326F57" w:rsidRPr="00326F57" w:rsidRDefault="00326F5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326F57">
              <w:rPr>
                <w:rFonts w:cs="Arial"/>
                <w:bCs/>
                <w:szCs w:val="18"/>
              </w:rPr>
              <w:t>International Day for Plant Health (IDPH)</w:t>
            </w:r>
          </w:p>
        </w:tc>
        <w:tc>
          <w:tcPr>
            <w:tcW w:w="2678" w:type="dxa"/>
            <w:shd w:val="clear" w:color="auto" w:fill="auto"/>
          </w:tcPr>
          <w:p w14:paraId="0D80F970" w14:textId="77777777" w:rsidR="00326F57" w:rsidRPr="00A61947" w:rsidRDefault="00326F57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auto"/>
          </w:tcPr>
          <w:p w14:paraId="27EE0519" w14:textId="77777777" w:rsidR="00326F57" w:rsidRPr="00A61947" w:rsidRDefault="00326F57" w:rsidP="00AC5B99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DOMINICA</w:t>
            </w:r>
            <w:r w:rsidR="00AC5B99">
              <w:rPr>
                <w:rFonts w:cs="Arial"/>
                <w:szCs w:val="18"/>
              </w:rPr>
              <w:t xml:space="preserve"> </w:t>
            </w:r>
          </w:p>
        </w:tc>
      </w:tr>
      <w:tr w:rsidR="00326F57" w:rsidRPr="00A61947" w14:paraId="0FAFAEA4" w14:textId="77777777" w:rsidTr="00326F57">
        <w:trPr>
          <w:cantSplit/>
        </w:trPr>
        <w:tc>
          <w:tcPr>
            <w:tcW w:w="720" w:type="dxa"/>
            <w:shd w:val="clear" w:color="auto" w:fill="auto"/>
          </w:tcPr>
          <w:p w14:paraId="3032EFC5" w14:textId="77777777" w:rsidR="00326F57" w:rsidRPr="00326F57" w:rsidRDefault="00326F5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326F57">
              <w:rPr>
                <w:rFonts w:cs="Arial"/>
                <w:bCs/>
                <w:szCs w:val="18"/>
              </w:rPr>
              <w:t>11.2</w:t>
            </w:r>
          </w:p>
        </w:tc>
        <w:tc>
          <w:tcPr>
            <w:tcW w:w="3690" w:type="dxa"/>
            <w:shd w:val="clear" w:color="auto" w:fill="auto"/>
          </w:tcPr>
          <w:p w14:paraId="2D25176F" w14:textId="77777777" w:rsidR="00326F57" w:rsidRPr="00326F57" w:rsidRDefault="00326F57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 w:rsidRPr="00326F57">
              <w:rPr>
                <w:rFonts w:cs="Arial"/>
                <w:bCs/>
                <w:szCs w:val="18"/>
              </w:rPr>
              <w:t>International Phytosanitary Conference</w:t>
            </w:r>
          </w:p>
        </w:tc>
        <w:tc>
          <w:tcPr>
            <w:tcW w:w="2678" w:type="dxa"/>
            <w:shd w:val="clear" w:color="auto" w:fill="auto"/>
          </w:tcPr>
          <w:p w14:paraId="0300C004" w14:textId="4B2DCA0E" w:rsidR="00326F57" w:rsidRPr="00A61947" w:rsidRDefault="00BB45E3" w:rsidP="00AC5B99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04</w:t>
            </w:r>
            <w:r w:rsidR="005F3C36" w:rsidRPr="00BF3106">
              <w:rPr>
                <w:rFonts w:cs="Arial"/>
                <w:szCs w:val="18"/>
              </w:rPr>
              <w:t>_SPG_2017_Oct</w:t>
            </w:r>
          </w:p>
        </w:tc>
        <w:tc>
          <w:tcPr>
            <w:tcW w:w="1978" w:type="dxa"/>
            <w:shd w:val="clear" w:color="auto" w:fill="auto"/>
          </w:tcPr>
          <w:p w14:paraId="4ED2FFE4" w14:textId="77777777" w:rsidR="00326F57" w:rsidRPr="00A61947" w:rsidRDefault="00326F57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326F57">
              <w:rPr>
                <w:rFonts w:cs="Arial"/>
                <w:szCs w:val="18"/>
              </w:rPr>
              <w:t>KENYA</w:t>
            </w:r>
          </w:p>
        </w:tc>
      </w:tr>
      <w:tr w:rsidR="00B125F0" w:rsidRPr="00A61947" w14:paraId="035E56E6" w14:textId="77777777" w:rsidTr="00326F57">
        <w:trPr>
          <w:cantSplit/>
        </w:trPr>
        <w:tc>
          <w:tcPr>
            <w:tcW w:w="720" w:type="dxa"/>
            <w:shd w:val="clear" w:color="auto" w:fill="auto"/>
          </w:tcPr>
          <w:p w14:paraId="61CB87C4" w14:textId="77777777" w:rsidR="00B125F0" w:rsidRPr="00326F57" w:rsidRDefault="00B125F0" w:rsidP="000B6C88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11.3</w:t>
            </w:r>
          </w:p>
        </w:tc>
        <w:tc>
          <w:tcPr>
            <w:tcW w:w="3690" w:type="dxa"/>
            <w:shd w:val="clear" w:color="auto" w:fill="auto"/>
          </w:tcPr>
          <w:p w14:paraId="58246143" w14:textId="77777777" w:rsidR="00B125F0" w:rsidRPr="00326F57" w:rsidRDefault="00AC5B99" w:rsidP="00AC5B99">
            <w:pPr>
              <w:pStyle w:val="IPPArialTable"/>
              <w:spacing w:beforeLines="25" w:afterLines="25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Discussion p</w:t>
            </w:r>
            <w:r w:rsidR="00B125F0" w:rsidRPr="00B125F0">
              <w:rPr>
                <w:rFonts w:cs="Arial"/>
                <w:bCs/>
                <w:szCs w:val="18"/>
              </w:rPr>
              <w:t xml:space="preserve">aper </w:t>
            </w:r>
            <w:r>
              <w:rPr>
                <w:rFonts w:cs="Arial"/>
                <w:bCs/>
                <w:szCs w:val="18"/>
              </w:rPr>
              <w:t xml:space="preserve">on </w:t>
            </w:r>
            <w:r w:rsidR="00B125F0" w:rsidRPr="00B125F0">
              <w:rPr>
                <w:rFonts w:cs="Arial"/>
                <w:bCs/>
                <w:szCs w:val="18"/>
              </w:rPr>
              <w:t xml:space="preserve">ISPM-15 </w:t>
            </w:r>
            <w:r w:rsidR="00587862">
              <w:rPr>
                <w:rFonts w:cs="Arial"/>
                <w:bCs/>
                <w:szCs w:val="18"/>
              </w:rPr>
              <w:t>s</w:t>
            </w:r>
            <w:r w:rsidR="00B125F0">
              <w:rPr>
                <w:rFonts w:cs="Arial"/>
                <w:bCs/>
                <w:szCs w:val="18"/>
              </w:rPr>
              <w:t xml:space="preserve">ymbol </w:t>
            </w:r>
            <w:r w:rsidR="00587862">
              <w:rPr>
                <w:rFonts w:cs="Arial"/>
                <w:bCs/>
                <w:szCs w:val="18"/>
              </w:rPr>
              <w:t xml:space="preserve"> r</w:t>
            </w:r>
            <w:r w:rsidR="00B125F0" w:rsidRPr="00B125F0">
              <w:rPr>
                <w:rFonts w:cs="Arial"/>
                <w:bCs/>
                <w:szCs w:val="18"/>
              </w:rPr>
              <w:t>egistration</w:t>
            </w:r>
            <w:r w:rsidR="00B125F0">
              <w:rPr>
                <w:rFonts w:cs="Arial"/>
                <w:bCs/>
                <w:szCs w:val="18"/>
              </w:rPr>
              <w:t xml:space="preserve">, </w:t>
            </w:r>
            <w:r w:rsidR="00587862">
              <w:rPr>
                <w:rFonts w:cs="Arial"/>
                <w:bCs/>
                <w:szCs w:val="18"/>
              </w:rPr>
              <w:t>plant h</w:t>
            </w:r>
            <w:r w:rsidR="00B125F0" w:rsidRPr="00B125F0">
              <w:rPr>
                <w:rFonts w:cs="Arial"/>
                <w:bCs/>
                <w:szCs w:val="18"/>
              </w:rPr>
              <w:t>ealth</w:t>
            </w:r>
            <w:r w:rsidR="00B125F0">
              <w:rPr>
                <w:rFonts w:cs="Arial"/>
                <w:bCs/>
                <w:szCs w:val="18"/>
              </w:rPr>
              <w:t xml:space="preserve"> and </w:t>
            </w:r>
            <w:r w:rsidR="00B125F0" w:rsidRPr="00B125F0">
              <w:rPr>
                <w:rFonts w:cs="Arial"/>
                <w:bCs/>
                <w:szCs w:val="18"/>
              </w:rPr>
              <w:t>IYPH</w:t>
            </w:r>
          </w:p>
        </w:tc>
        <w:tc>
          <w:tcPr>
            <w:tcW w:w="2678" w:type="dxa"/>
            <w:shd w:val="clear" w:color="auto" w:fill="auto"/>
          </w:tcPr>
          <w:p w14:paraId="06B4393C" w14:textId="319D2569" w:rsidR="00B125F0" w:rsidRPr="005F3C36" w:rsidRDefault="00B9648C" w:rsidP="00AC5B99">
            <w:pPr>
              <w:pStyle w:val="IPPArialTable"/>
              <w:spacing w:beforeLines="25" w:afterLines="25"/>
              <w:rPr>
                <w:rFonts w:cs="Arial"/>
                <w:szCs w:val="18"/>
                <w:highlight w:val="yellow"/>
              </w:rPr>
            </w:pPr>
            <w:r>
              <w:rPr>
                <w:rFonts w:cs="Arial"/>
                <w:szCs w:val="18"/>
              </w:rPr>
              <w:t>06</w:t>
            </w:r>
            <w:r w:rsidR="00B125F0" w:rsidRPr="00B125F0">
              <w:rPr>
                <w:rFonts w:cs="Arial"/>
                <w:szCs w:val="18"/>
              </w:rPr>
              <w:t>_SPG_2017_Oct</w:t>
            </w:r>
          </w:p>
        </w:tc>
        <w:tc>
          <w:tcPr>
            <w:tcW w:w="1978" w:type="dxa"/>
            <w:shd w:val="clear" w:color="auto" w:fill="auto"/>
          </w:tcPr>
          <w:p w14:paraId="4B0469DE" w14:textId="77777777" w:rsidR="00B125F0" w:rsidRPr="00326F57" w:rsidRDefault="00B125F0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B125F0">
              <w:rPr>
                <w:rFonts w:cs="Arial"/>
                <w:szCs w:val="18"/>
              </w:rPr>
              <w:t>BANGLADESH</w:t>
            </w:r>
          </w:p>
        </w:tc>
      </w:tr>
      <w:tr w:rsidR="0071459E" w:rsidRPr="00A61947" w14:paraId="109ECC5F" w14:textId="77777777" w:rsidTr="00D86C9E">
        <w:trPr>
          <w:cantSplit/>
        </w:trPr>
        <w:tc>
          <w:tcPr>
            <w:tcW w:w="720" w:type="dxa"/>
            <w:shd w:val="clear" w:color="auto" w:fill="D0CECE" w:themeFill="background2" w:themeFillShade="E6"/>
          </w:tcPr>
          <w:p w14:paraId="5538629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</w:t>
            </w:r>
            <w:r w:rsidR="00ED68E6" w:rsidRPr="00A61947">
              <w:rPr>
                <w:rFonts w:cs="Arial"/>
                <w:b/>
                <w:szCs w:val="18"/>
              </w:rPr>
              <w:t>2</w:t>
            </w:r>
            <w:r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6F2AF4B3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Any Other Business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5DFA598E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684A9764" w14:textId="77777777" w:rsidR="0071459E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71459E" w:rsidRPr="00A61947" w14:paraId="499F4CB9" w14:textId="77777777" w:rsidTr="00D86C9E">
        <w:trPr>
          <w:cantSplit/>
        </w:trPr>
        <w:tc>
          <w:tcPr>
            <w:tcW w:w="720" w:type="dxa"/>
            <w:shd w:val="clear" w:color="auto" w:fill="D0CECE" w:themeFill="background2" w:themeFillShade="E6"/>
          </w:tcPr>
          <w:p w14:paraId="37130159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</w:t>
            </w:r>
            <w:r w:rsidR="00ED68E6" w:rsidRPr="00A61947">
              <w:rPr>
                <w:rFonts w:cs="Arial"/>
                <w:b/>
                <w:szCs w:val="18"/>
              </w:rPr>
              <w:t>3</w:t>
            </w:r>
            <w:r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6F278CF2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Date and Venue of the Next Meeting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5B57030B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341CA2D3" w14:textId="77777777" w:rsidR="0071459E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  <w:tr w:rsidR="0071459E" w:rsidRPr="00A61947" w14:paraId="4F51BBDB" w14:textId="77777777" w:rsidTr="00D86C9E">
        <w:trPr>
          <w:cantSplit/>
          <w:trHeight w:val="453"/>
        </w:trPr>
        <w:tc>
          <w:tcPr>
            <w:tcW w:w="720" w:type="dxa"/>
            <w:shd w:val="clear" w:color="auto" w:fill="D0CECE" w:themeFill="background2" w:themeFillShade="E6"/>
          </w:tcPr>
          <w:p w14:paraId="7F4F2766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1</w:t>
            </w:r>
            <w:r w:rsidR="00ED68E6" w:rsidRPr="00A61947">
              <w:rPr>
                <w:rFonts w:cs="Arial"/>
                <w:b/>
                <w:szCs w:val="18"/>
              </w:rPr>
              <w:t>4</w:t>
            </w:r>
            <w:r w:rsidRPr="00A61947">
              <w:rPr>
                <w:rFonts w:cs="Arial"/>
                <w:b/>
                <w:szCs w:val="18"/>
              </w:rPr>
              <w:t>.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14:paraId="1AA77E3A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b/>
                <w:szCs w:val="18"/>
              </w:rPr>
            </w:pPr>
            <w:r w:rsidRPr="00A61947">
              <w:rPr>
                <w:rFonts w:cs="Arial"/>
                <w:b/>
                <w:szCs w:val="18"/>
              </w:rPr>
              <w:t>Close of the Meeting</w:t>
            </w:r>
          </w:p>
        </w:tc>
        <w:tc>
          <w:tcPr>
            <w:tcW w:w="2678" w:type="dxa"/>
            <w:shd w:val="clear" w:color="auto" w:fill="D0CECE" w:themeFill="background2" w:themeFillShade="E6"/>
          </w:tcPr>
          <w:p w14:paraId="26A22873" w14:textId="77777777" w:rsidR="0071459E" w:rsidRPr="00A61947" w:rsidRDefault="0071459E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</w:p>
        </w:tc>
        <w:tc>
          <w:tcPr>
            <w:tcW w:w="1978" w:type="dxa"/>
            <w:shd w:val="clear" w:color="auto" w:fill="D0CECE" w:themeFill="background2" w:themeFillShade="E6"/>
          </w:tcPr>
          <w:p w14:paraId="35F69227" w14:textId="77777777" w:rsidR="0071459E" w:rsidRPr="00A61947" w:rsidRDefault="00ED68E6" w:rsidP="000B6C88">
            <w:pPr>
              <w:pStyle w:val="IPPArialTable"/>
              <w:spacing w:beforeLines="25" w:afterLines="25"/>
              <w:rPr>
                <w:rFonts w:cs="Arial"/>
                <w:szCs w:val="18"/>
              </w:rPr>
            </w:pPr>
            <w:r w:rsidRPr="00A61947">
              <w:rPr>
                <w:rFonts w:cs="Arial"/>
                <w:szCs w:val="18"/>
              </w:rPr>
              <w:t>TRUJILLO ARRIAGA</w:t>
            </w:r>
          </w:p>
        </w:tc>
      </w:tr>
    </w:tbl>
    <w:p w14:paraId="0DA0AAA9" w14:textId="77777777" w:rsidR="0071459E" w:rsidRDefault="0071459E" w:rsidP="00DE26A7">
      <w:pPr>
        <w:spacing w:beforeLines="25" w:before="60" w:afterLines="25" w:after="60"/>
      </w:pPr>
    </w:p>
    <w:sectPr w:rsidR="0071459E" w:rsidSect="00A556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3FB1A" w14:textId="77777777" w:rsidR="001C1451" w:rsidRDefault="001C1451" w:rsidP="00EE6DD6">
      <w:r>
        <w:separator/>
      </w:r>
    </w:p>
  </w:endnote>
  <w:endnote w:type="continuationSeparator" w:id="0">
    <w:p w14:paraId="1A93DF1B" w14:textId="77777777" w:rsidR="001C1451" w:rsidRDefault="001C1451" w:rsidP="00E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14B7A" w14:textId="77777777" w:rsidR="00A61947" w:rsidRPr="00606019" w:rsidRDefault="00A61947" w:rsidP="00A61947">
    <w:pPr>
      <w:pStyle w:val="IPPFooter"/>
      <w:jc w:val="both"/>
      <w:rPr>
        <w:rFonts w:cs="Arial"/>
        <w:szCs w:val="18"/>
      </w:rPr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7209DA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7209DA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t>International Plant Protection Convention</w:t>
    </w:r>
    <w:r w:rsidRPr="008B4D7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5FA8C" w14:textId="77777777" w:rsidR="00EE6DD6" w:rsidRPr="00EE6DD6" w:rsidRDefault="00EE6DD6" w:rsidP="00EE6DD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/>
        <w:bCs/>
      </w:rPr>
      <w:t xml:space="preserve">Page </w:t>
    </w:r>
    <w:r w:rsidR="00DE26A7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DE26A7" w:rsidRPr="00D656B3">
      <w:rPr>
        <w:rStyle w:val="PageNumber"/>
        <w:b/>
        <w:bCs/>
      </w:rPr>
      <w:fldChar w:fldCharType="separate"/>
    </w:r>
    <w:r w:rsidR="00DD59E5">
      <w:rPr>
        <w:rStyle w:val="PageNumber"/>
        <w:b/>
        <w:bCs/>
        <w:noProof/>
      </w:rPr>
      <w:t>2</w:t>
    </w:r>
    <w:r w:rsidR="00DE26A7"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="00DE26A7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DE26A7" w:rsidRPr="00D656B3">
      <w:rPr>
        <w:rStyle w:val="PageNumber"/>
        <w:b/>
        <w:bCs/>
      </w:rPr>
      <w:fldChar w:fldCharType="separate"/>
    </w:r>
    <w:r w:rsidR="009C6C20">
      <w:rPr>
        <w:rStyle w:val="PageNumber"/>
        <w:b/>
        <w:bCs/>
        <w:noProof/>
      </w:rPr>
      <w:t>2</w:t>
    </w:r>
    <w:r w:rsidR="00DE26A7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B4CE9" w14:textId="77777777" w:rsidR="00A61947" w:rsidRPr="00A61947" w:rsidRDefault="00A61947" w:rsidP="00A61947">
    <w:pPr>
      <w:pStyle w:val="IPPFooter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7209DA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7209DA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18B51" w14:textId="77777777" w:rsidR="001C1451" w:rsidRDefault="001C1451" w:rsidP="00EE6DD6">
      <w:r>
        <w:separator/>
      </w:r>
    </w:p>
  </w:footnote>
  <w:footnote w:type="continuationSeparator" w:id="0">
    <w:p w14:paraId="3A146B9A" w14:textId="77777777" w:rsidR="001C1451" w:rsidRDefault="001C1451" w:rsidP="00EE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B25D" w14:textId="446BD9FB" w:rsidR="00A61947" w:rsidRDefault="00A61947" w:rsidP="00A61947">
    <w:pPr>
      <w:pStyle w:val="IPPHeader"/>
    </w:pPr>
    <w:r>
      <w:t>01_SPG_2</w:t>
    </w:r>
    <w:r w:rsidRPr="00EC5BC8">
      <w:t>01</w:t>
    </w:r>
    <w:r>
      <w:t>7_Oct</w:t>
    </w:r>
    <w:r w:rsidR="00015B47">
      <w:t xml:space="preserve"> (2.2)</w:t>
    </w:r>
    <w:r>
      <w:tab/>
      <w:t>Provisional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444B7" w14:textId="77777777" w:rsidR="00DE2F68" w:rsidRDefault="00DE2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63E74" w14:textId="552CB17B" w:rsidR="00DD59E5" w:rsidRPr="00FE6905" w:rsidRDefault="00507B3D" w:rsidP="00015B47">
    <w:pPr>
      <w:pStyle w:val="IPPHeader"/>
      <w:spacing w:after="0"/>
    </w:pPr>
    <w:r w:rsidRPr="00094132">
      <w:rPr>
        <w:noProof/>
        <w:lang w:eastAsia="en-US"/>
      </w:rPr>
      <w:drawing>
        <wp:anchor distT="0" distB="0" distL="114300" distR="114300" simplePos="0" relativeHeight="251664896" behindDoc="0" locked="0" layoutInCell="1" allowOverlap="1" wp14:anchorId="2E6DD073" wp14:editId="38A0DF38">
          <wp:simplePos x="0" y="0"/>
          <wp:positionH relativeFrom="column">
            <wp:posOffset>-920750</wp:posOffset>
          </wp:positionH>
          <wp:positionV relativeFrom="paragraph">
            <wp:posOffset>-539750</wp:posOffset>
          </wp:positionV>
          <wp:extent cx="7914817" cy="408940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448" cy="42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906"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00011B6B" wp14:editId="4A18B887">
          <wp:simplePos x="0" y="0"/>
          <wp:positionH relativeFrom="margin">
            <wp:posOffset>-8255</wp:posOffset>
          </wp:positionH>
          <wp:positionV relativeFrom="margin">
            <wp:posOffset>-449580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59E5" w:rsidRPr="00FE6905">
      <w:tab/>
      <w:t xml:space="preserve">International </w:t>
    </w:r>
    <w:r w:rsidR="00DD59E5">
      <w:t>P</w:t>
    </w:r>
    <w:r w:rsidR="00DD59E5" w:rsidRPr="00FE6905">
      <w:t xml:space="preserve">lant </w:t>
    </w:r>
    <w:r w:rsidR="00DD59E5">
      <w:t>P</w:t>
    </w:r>
    <w:r w:rsidR="00DD59E5" w:rsidRPr="00FE6905">
      <w:t xml:space="preserve">rotection </w:t>
    </w:r>
    <w:r w:rsidR="00DD59E5">
      <w:t>C</w:t>
    </w:r>
    <w:r w:rsidR="00DD59E5" w:rsidRPr="00FE6905">
      <w:t xml:space="preserve">onvention </w:t>
    </w:r>
    <w:r w:rsidR="00DD59E5">
      <w:tab/>
      <w:t>0</w:t>
    </w:r>
    <w:r w:rsidR="000E4FF7">
      <w:t>1</w:t>
    </w:r>
    <w:r w:rsidR="00DD59E5">
      <w:t>_SPG_2</w:t>
    </w:r>
    <w:r w:rsidR="00DD59E5" w:rsidRPr="00EC5BC8">
      <w:t>01</w:t>
    </w:r>
    <w:r w:rsidR="00DD59E5">
      <w:t>7_Oct</w:t>
    </w:r>
  </w:p>
  <w:p w14:paraId="62A6B23E" w14:textId="4BACF453" w:rsidR="00DD59E5" w:rsidRPr="00A61947" w:rsidRDefault="00DD59E5" w:rsidP="00A61947">
    <w:pPr>
      <w:pStyle w:val="IPPHeader"/>
      <w:rPr>
        <w:i/>
      </w:rPr>
    </w:pPr>
    <w:r w:rsidRPr="00606019">
      <w:tab/>
    </w:r>
    <w:r>
      <w:rPr>
        <w:i/>
      </w:rPr>
      <w:t>Provisional Agenda</w:t>
    </w:r>
    <w:r w:rsidRPr="00606019">
      <w:rPr>
        <w:i/>
      </w:rPr>
      <w:tab/>
    </w:r>
    <w:proofErr w:type="spellStart"/>
    <w:r>
      <w:rPr>
        <w:i/>
      </w:rPr>
      <w:t>Agenda</w:t>
    </w:r>
    <w:proofErr w:type="spellEnd"/>
    <w:r>
      <w:rPr>
        <w:i/>
      </w:rPr>
      <w:t xml:space="preserve"> item: </w:t>
    </w:r>
    <w:r w:rsidR="00DE2F68">
      <w:rPr>
        <w:i/>
      </w:rPr>
      <w:t>0</w:t>
    </w:r>
    <w:r>
      <w:rPr>
        <w:i/>
      </w:rPr>
      <w:t>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785"/>
    <w:multiLevelType w:val="multilevel"/>
    <w:tmpl w:val="1DAA5988"/>
    <w:styleLink w:val="IPPParagraphnumberedlist1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pStyle w:val="SequentialList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3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9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3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17" w:hanging="35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88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238"/>
          </w:tabs>
          <w:ind w:left="359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952" w:hanging="357"/>
        </w:pPr>
        <w:rPr>
          <w:rFonts w:hint="default"/>
        </w:rPr>
      </w:lvl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3"/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0"/>
  </w:num>
  <w:num w:numId="19">
    <w:abstractNumId w:val="7"/>
  </w:num>
  <w:num w:numId="20">
    <w:abstractNumId w:val="10"/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C"/>
    <w:rsid w:val="0001271F"/>
    <w:rsid w:val="00015B47"/>
    <w:rsid w:val="00053E09"/>
    <w:rsid w:val="00054AEB"/>
    <w:rsid w:val="00083DDA"/>
    <w:rsid w:val="000963F7"/>
    <w:rsid w:val="000B6C88"/>
    <w:rsid w:val="000D6AF2"/>
    <w:rsid w:val="000E4FF7"/>
    <w:rsid w:val="00131F51"/>
    <w:rsid w:val="001346CC"/>
    <w:rsid w:val="001422B7"/>
    <w:rsid w:val="00166AC5"/>
    <w:rsid w:val="001823EC"/>
    <w:rsid w:val="001C1451"/>
    <w:rsid w:val="001C7976"/>
    <w:rsid w:val="002261F8"/>
    <w:rsid w:val="00274A89"/>
    <w:rsid w:val="002B77A9"/>
    <w:rsid w:val="002F1B87"/>
    <w:rsid w:val="002F786F"/>
    <w:rsid w:val="0031041E"/>
    <w:rsid w:val="00326F57"/>
    <w:rsid w:val="003B32BF"/>
    <w:rsid w:val="004630AA"/>
    <w:rsid w:val="00481288"/>
    <w:rsid w:val="00507B3D"/>
    <w:rsid w:val="005631B7"/>
    <w:rsid w:val="005716CF"/>
    <w:rsid w:val="00587862"/>
    <w:rsid w:val="005C21AC"/>
    <w:rsid w:val="005D3AA7"/>
    <w:rsid w:val="005F3C36"/>
    <w:rsid w:val="00637BB3"/>
    <w:rsid w:val="00673543"/>
    <w:rsid w:val="00687525"/>
    <w:rsid w:val="006A70BB"/>
    <w:rsid w:val="006F4333"/>
    <w:rsid w:val="0071459E"/>
    <w:rsid w:val="007209DA"/>
    <w:rsid w:val="00753906"/>
    <w:rsid w:val="00855EE8"/>
    <w:rsid w:val="00860946"/>
    <w:rsid w:val="009022BC"/>
    <w:rsid w:val="00907C4C"/>
    <w:rsid w:val="00921D3A"/>
    <w:rsid w:val="00936762"/>
    <w:rsid w:val="00965CF5"/>
    <w:rsid w:val="00965E3C"/>
    <w:rsid w:val="0098109D"/>
    <w:rsid w:val="0099124B"/>
    <w:rsid w:val="0099169F"/>
    <w:rsid w:val="009C6C20"/>
    <w:rsid w:val="009E5847"/>
    <w:rsid w:val="00A04250"/>
    <w:rsid w:val="00A21BD2"/>
    <w:rsid w:val="00A50101"/>
    <w:rsid w:val="00A556FF"/>
    <w:rsid w:val="00A61947"/>
    <w:rsid w:val="00A914AC"/>
    <w:rsid w:val="00AC5B99"/>
    <w:rsid w:val="00AE3C33"/>
    <w:rsid w:val="00B125F0"/>
    <w:rsid w:val="00B9648C"/>
    <w:rsid w:val="00BB45E3"/>
    <w:rsid w:val="00BB4E8F"/>
    <w:rsid w:val="00BB68D9"/>
    <w:rsid w:val="00BC32B9"/>
    <w:rsid w:val="00BF3106"/>
    <w:rsid w:val="00C10AB0"/>
    <w:rsid w:val="00C34892"/>
    <w:rsid w:val="00C576A5"/>
    <w:rsid w:val="00CC1D4C"/>
    <w:rsid w:val="00D1377C"/>
    <w:rsid w:val="00D94FB7"/>
    <w:rsid w:val="00DA5612"/>
    <w:rsid w:val="00DD59E5"/>
    <w:rsid w:val="00DE26A7"/>
    <w:rsid w:val="00DE2F68"/>
    <w:rsid w:val="00E24CB4"/>
    <w:rsid w:val="00EB0CB7"/>
    <w:rsid w:val="00EC17C3"/>
    <w:rsid w:val="00ED68E6"/>
    <w:rsid w:val="00EE6DD6"/>
    <w:rsid w:val="00F011C2"/>
    <w:rsid w:val="00F37837"/>
    <w:rsid w:val="00F541B8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E52659D"/>
  <w15:docId w15:val="{C515C64B-B463-4AF0-8937-758EB04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DA"/>
    <w:pPr>
      <w:spacing w:after="0" w:line="240" w:lineRule="auto"/>
      <w:jc w:val="both"/>
    </w:pPr>
    <w:rPr>
      <w:rFonts w:ascii="Times New Roman" w:eastAsia="MS Mincho" w:hAnsi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7209D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09D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09D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7209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09DA"/>
  </w:style>
  <w:style w:type="paragraph" w:customStyle="1" w:styleId="IPPHeadSection">
    <w:name w:val="IPP HeadSection"/>
    <w:basedOn w:val="Normal"/>
    <w:next w:val="Normal"/>
    <w:qFormat/>
    <w:rsid w:val="007209D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ArialTable">
    <w:name w:val="IPP Arial Table"/>
    <w:basedOn w:val="IPPArial"/>
    <w:qFormat/>
    <w:rsid w:val="007209DA"/>
    <w:pPr>
      <w:spacing w:before="60" w:after="60"/>
      <w:jc w:val="left"/>
    </w:pPr>
  </w:style>
  <w:style w:type="paragraph" w:customStyle="1" w:styleId="IPPNormalCloseSpace">
    <w:name w:val="IPP NormalCloseSpace"/>
    <w:basedOn w:val="Normal"/>
    <w:qFormat/>
    <w:rsid w:val="007209DA"/>
    <w:pPr>
      <w:keepNext/>
      <w:spacing w:after="60"/>
    </w:pPr>
  </w:style>
  <w:style w:type="paragraph" w:customStyle="1" w:styleId="SequentialList">
    <w:name w:val="Sequential List"/>
    <w:basedOn w:val="ListParagraph"/>
    <w:link w:val="SequentialListChar"/>
    <w:qFormat/>
    <w:rsid w:val="00CC1D4C"/>
    <w:pPr>
      <w:numPr>
        <w:numId w:val="1"/>
      </w:numPr>
      <w:spacing w:before="120" w:line="240" w:lineRule="auto"/>
      <w:ind w:left="0"/>
    </w:pPr>
    <w:rPr>
      <w:rFonts w:eastAsiaTheme="minorHAnsi" w:cs="Akhbar MT"/>
      <w:sz w:val="22"/>
      <w:szCs w:val="30"/>
    </w:rPr>
  </w:style>
  <w:style w:type="character" w:customStyle="1" w:styleId="SequentialListChar">
    <w:name w:val="Sequential List Char"/>
    <w:basedOn w:val="DefaultParagraphFont"/>
    <w:link w:val="SequentialList"/>
    <w:rsid w:val="00CC1D4C"/>
    <w:rPr>
      <w:rFonts w:ascii="Times New Roman" w:hAnsi="Times New Roman" w:cs="Akhbar MT"/>
      <w:szCs w:val="30"/>
    </w:rPr>
  </w:style>
  <w:style w:type="numbering" w:customStyle="1" w:styleId="IPPParagraphnumberedlist1">
    <w:name w:val="IPP Paragraph numbered list1"/>
    <w:rsid w:val="00CC1D4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7209D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720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09DA"/>
    <w:rPr>
      <w:rFonts w:ascii="Times New Roman" w:eastAsia="MS Mincho" w:hAnsi="Times New Roman"/>
      <w:szCs w:val="24"/>
      <w:lang w:eastAsia="zh-CN"/>
    </w:rPr>
  </w:style>
  <w:style w:type="paragraph" w:styleId="Footer">
    <w:name w:val="footer"/>
    <w:basedOn w:val="Normal"/>
    <w:link w:val="FooterChar"/>
    <w:rsid w:val="00720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09DA"/>
    <w:rPr>
      <w:rFonts w:ascii="Times New Roman" w:eastAsia="MS Mincho" w:hAnsi="Times New Roman"/>
      <w:szCs w:val="24"/>
      <w:lang w:eastAsia="zh-CN"/>
    </w:rPr>
  </w:style>
  <w:style w:type="character" w:styleId="PageNumber">
    <w:name w:val="page number"/>
    <w:rsid w:val="007209DA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7209D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7209D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7209DA"/>
    <w:rPr>
      <w:rFonts w:ascii="Courier" w:eastAsia="Times" w:hAnsi="Courier"/>
      <w:sz w:val="21"/>
      <w:szCs w:val="21"/>
      <w:lang w:val="en-AU" w:eastAsia="zh-CN"/>
    </w:rPr>
  </w:style>
  <w:style w:type="paragraph" w:styleId="BalloonText">
    <w:name w:val="Balloon Text"/>
    <w:basedOn w:val="Normal"/>
    <w:link w:val="BalloonTextChar"/>
    <w:rsid w:val="00720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09DA"/>
    <w:rPr>
      <w:rFonts w:ascii="Tahoma" w:eastAsia="MS Mincho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C21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A8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209DA"/>
    <w:rPr>
      <w:rFonts w:ascii="Times New Roman" w:eastAsia="MS Mincho" w:hAnsi="Times New Roman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7209DA"/>
    <w:rPr>
      <w:rFonts w:ascii="Calibri" w:eastAsia="MS Mincho" w:hAnsi="Calibr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7209DA"/>
    <w:rPr>
      <w:rFonts w:ascii="Calibri" w:eastAsia="MS Mincho" w:hAnsi="Calibri"/>
      <w:b/>
      <w:bCs/>
      <w:sz w:val="26"/>
      <w:szCs w:val="26"/>
      <w:lang w:eastAsia="zh-CN"/>
    </w:rPr>
  </w:style>
  <w:style w:type="paragraph" w:styleId="FootnoteText">
    <w:name w:val="footnote text"/>
    <w:basedOn w:val="Normal"/>
    <w:link w:val="FootnoteTextChar"/>
    <w:semiHidden/>
    <w:rsid w:val="007209D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09DA"/>
    <w:rPr>
      <w:rFonts w:ascii="Times New Roman" w:eastAsia="MS Mincho" w:hAnsi="Times New Roman"/>
      <w:sz w:val="20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7209DA"/>
    <w:rPr>
      <w:vertAlign w:val="superscript"/>
    </w:rPr>
  </w:style>
  <w:style w:type="paragraph" w:customStyle="1" w:styleId="Style">
    <w:name w:val="Style"/>
    <w:basedOn w:val="Footer"/>
    <w:autoRedefine/>
    <w:qFormat/>
    <w:rsid w:val="007209D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7209D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7209DA"/>
    <w:pPr>
      <w:spacing w:after="240"/>
    </w:pPr>
    <w:rPr>
      <w:sz w:val="24"/>
    </w:rPr>
  </w:style>
  <w:style w:type="table" w:styleId="TableGrid">
    <w:name w:val="Table Grid"/>
    <w:basedOn w:val="TableNormal"/>
    <w:rsid w:val="007209DA"/>
    <w:pPr>
      <w:spacing w:after="200" w:line="276" w:lineRule="auto"/>
    </w:pPr>
    <w:rPr>
      <w:rFonts w:eastAsiaTheme="minorHAns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7209DA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7209DA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7209D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7209D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7209DA"/>
    <w:pPr>
      <w:spacing w:after="180"/>
    </w:pPr>
  </w:style>
  <w:style w:type="paragraph" w:customStyle="1" w:styleId="IPPFootnote">
    <w:name w:val="IPP Footnote"/>
    <w:basedOn w:val="IPPArialFootnote"/>
    <w:qFormat/>
    <w:rsid w:val="007209D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7209D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7209D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7209DA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7209D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7209D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7209D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7209DA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7209DA"/>
    <w:pPr>
      <w:numPr>
        <w:numId w:val="8"/>
      </w:numPr>
    </w:pPr>
  </w:style>
  <w:style w:type="character" w:customStyle="1" w:styleId="IPPNormalstrikethrough">
    <w:name w:val="IPP Normal strikethrough"/>
    <w:rsid w:val="007209D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7209D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7209D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7209D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7209D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7209DA"/>
    <w:pPr>
      <w:numPr>
        <w:numId w:val="6"/>
      </w:numPr>
    </w:pPr>
  </w:style>
  <w:style w:type="paragraph" w:customStyle="1" w:styleId="IPPHeading2">
    <w:name w:val="IPP Heading2"/>
    <w:basedOn w:val="IPPNormal"/>
    <w:next w:val="IPPNormal"/>
    <w:qFormat/>
    <w:rsid w:val="007209D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7209D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7209D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7209D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7209D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7209D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7209D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7209D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7209D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7209D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7209DA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7209DA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7209D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7209DA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7209DA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7209D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7209D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7209D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7209DA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7209DA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7209DA"/>
    <w:pPr>
      <w:numPr>
        <w:numId w:val="18"/>
      </w:numPr>
    </w:pPr>
  </w:style>
  <w:style w:type="character" w:styleId="Strong">
    <w:name w:val="Strong"/>
    <w:basedOn w:val="DefaultParagraphFont"/>
    <w:qFormat/>
    <w:rsid w:val="007209DA"/>
    <w:rPr>
      <w:b/>
      <w:bCs/>
    </w:rPr>
  </w:style>
  <w:style w:type="paragraph" w:customStyle="1" w:styleId="IPPParagraphnumbering">
    <w:name w:val="IPP Paragraph numbering"/>
    <w:basedOn w:val="IPPNormal"/>
    <w:qFormat/>
    <w:rsid w:val="007209DA"/>
    <w:pPr>
      <w:numPr>
        <w:numId w:val="1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7209DA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7209DA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7209DA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7209DA"/>
    <w:rPr>
      <w:rFonts w:ascii="Times New Roman" w:eastAsia="Times" w:hAnsi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15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B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B47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B47"/>
    <w:rPr>
      <w:rFonts w:ascii="Times New Roman" w:eastAsia="MS Mincho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jy\AppData\Local\Microsoft\Windows\INetCache\Content.Outlook\OEM0T75R\Link%20to%20SPG%20Meeting%20Report%20Oct%20201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ppc.int/en/publications/1034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ppc.int/en/about/secretariat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56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Montuori, Mirko (AGDI)</dc:creator>
  <cp:lastModifiedBy>Lahti, Tanja (AGDI)</cp:lastModifiedBy>
  <cp:revision>9</cp:revision>
  <cp:lastPrinted>2017-09-18T10:26:00Z</cp:lastPrinted>
  <dcterms:created xsi:type="dcterms:W3CDTF">2017-10-03T09:03:00Z</dcterms:created>
  <dcterms:modified xsi:type="dcterms:W3CDTF">2017-10-05T15:40:00Z</dcterms:modified>
</cp:coreProperties>
</file>