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022AC" w14:textId="0CAA9D2D" w:rsidR="0057121F" w:rsidRPr="0057121F" w:rsidRDefault="002F1642" w:rsidP="002F1642">
      <w:pPr>
        <w:rPr>
          <w:b/>
          <w:sz w:val="28"/>
          <w:szCs w:val="28"/>
        </w:rPr>
      </w:pPr>
      <w:r w:rsidRPr="0057121F">
        <w:rPr>
          <w:rFonts w:ascii="Calibri" w:eastAsia="Times New Roman" w:hAnsi="Calibri" w:cs="Segoe UI"/>
          <w:noProof/>
          <w:color w:val="111111"/>
          <w:sz w:val="20"/>
          <w:szCs w:val="20"/>
          <w:lang w:val="en-US" w:eastAsia="en-US"/>
        </w:rPr>
        <w:drawing>
          <wp:inline distT="0" distB="0" distL="0" distR="0" wp14:anchorId="489F215B" wp14:editId="1BCF6A04">
            <wp:extent cx="1432560" cy="496570"/>
            <wp:effectExtent l="0" t="0" r="0" b="0"/>
            <wp:docPr id="32" name="Picture 32" descr="I:\2Comm\Advocacy material\Logos\FAO Logos\FAO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Comm\Advocacy material\Logos\FAO Logos\FAO_logo_black_3lines_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60" r="2770" b="1974"/>
                    <a:stretch/>
                  </pic:blipFill>
                  <pic:spPr bwMode="auto">
                    <a:xfrm>
                      <a:off x="0" y="0"/>
                      <a:ext cx="1440144" cy="499199"/>
                    </a:xfrm>
                    <a:prstGeom prst="rect">
                      <a:avLst/>
                    </a:prstGeom>
                    <a:noFill/>
                    <a:ln>
                      <a:noFill/>
                    </a:ln>
                    <a:extLst>
                      <a:ext uri="{53640926-AAD7-44D8-BBD7-CCE9431645EC}">
                        <a14:shadowObscured xmlns:a14="http://schemas.microsoft.com/office/drawing/2010/main"/>
                      </a:ext>
                    </a:extLst>
                  </pic:spPr>
                </pic:pic>
              </a:graphicData>
            </a:graphic>
          </wp:inline>
        </w:drawing>
      </w:r>
      <w:r w:rsidRPr="00DC1925">
        <w:rPr>
          <w:rFonts w:cs="Segoe UI"/>
          <w:noProof/>
          <w:color w:val="111111"/>
          <w:sz w:val="20"/>
          <w:szCs w:val="20"/>
          <w:lang w:val="es-MX"/>
        </w:rPr>
        <w:t xml:space="preserve">                                                                              </w:t>
      </w:r>
      <w:r w:rsidR="00C916E4">
        <w:rPr>
          <w:rFonts w:cs="Segoe UI"/>
          <w:noProof/>
          <w:color w:val="111111"/>
          <w:sz w:val="20"/>
          <w:szCs w:val="20"/>
          <w:lang w:val="es-MX"/>
        </w:rPr>
        <w:t xml:space="preserve">              </w:t>
      </w:r>
      <w:r w:rsidRPr="00DC1925">
        <w:rPr>
          <w:rFonts w:cs="Segoe UI"/>
          <w:noProof/>
          <w:color w:val="111111"/>
          <w:sz w:val="20"/>
          <w:szCs w:val="20"/>
          <w:lang w:val="es-MX"/>
        </w:rPr>
        <w:t xml:space="preserve">    </w:t>
      </w:r>
      <w:r w:rsidR="00F7532B" w:rsidRPr="008A6510">
        <w:rPr>
          <w:rFonts w:eastAsia="Times New Roman"/>
          <w:b/>
          <w:noProof/>
          <w:sz w:val="24"/>
          <w:lang w:val="en-US" w:eastAsia="en-US"/>
        </w:rPr>
        <w:drawing>
          <wp:inline distT="0" distB="0" distL="0" distR="0" wp14:anchorId="0DEB0547" wp14:editId="0C362FD7">
            <wp:extent cx="1554163" cy="500153"/>
            <wp:effectExtent l="0" t="0" r="8255" b="0"/>
            <wp:docPr id="33" name="Picture 33" descr="C:\Users\montuori\Desktop\IPPC New Logos\IPPC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uori\Desktop\IPPC New Logos\IPPC_logo_Black_3lines_e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046" b="5703"/>
                    <a:stretch/>
                  </pic:blipFill>
                  <pic:spPr bwMode="auto">
                    <a:xfrm>
                      <a:off x="0" y="0"/>
                      <a:ext cx="1554163" cy="500153"/>
                    </a:xfrm>
                    <a:prstGeom prst="rect">
                      <a:avLst/>
                    </a:prstGeom>
                    <a:noFill/>
                    <a:ln>
                      <a:noFill/>
                    </a:ln>
                    <a:extLst>
                      <a:ext uri="{53640926-AAD7-44D8-BBD7-CCE9431645EC}">
                        <a14:shadowObscured xmlns:a14="http://schemas.microsoft.com/office/drawing/2010/main"/>
                      </a:ext>
                    </a:extLst>
                  </pic:spPr>
                </pic:pic>
              </a:graphicData>
            </a:graphic>
          </wp:inline>
        </w:drawing>
      </w:r>
    </w:p>
    <w:p w14:paraId="14EEECD7" w14:textId="77777777" w:rsidR="003F756C" w:rsidRDefault="0057121F" w:rsidP="00AF30CD">
      <w:pPr>
        <w:rPr>
          <w:b/>
          <w:sz w:val="28"/>
          <w:szCs w:val="28"/>
        </w:rPr>
      </w:pPr>
      <w:r w:rsidRPr="0057121F">
        <w:rPr>
          <w:b/>
          <w:sz w:val="28"/>
          <w:szCs w:val="28"/>
        </w:rPr>
        <w:tab/>
      </w:r>
      <w:r w:rsidRPr="0057121F">
        <w:rPr>
          <w:b/>
          <w:sz w:val="28"/>
          <w:szCs w:val="28"/>
        </w:rPr>
        <w:tab/>
      </w:r>
      <w:r w:rsidRPr="0057121F">
        <w:rPr>
          <w:b/>
          <w:sz w:val="28"/>
          <w:szCs w:val="28"/>
        </w:rPr>
        <w:tab/>
      </w:r>
      <w:r w:rsidRPr="0057121F">
        <w:rPr>
          <w:b/>
          <w:sz w:val="28"/>
          <w:szCs w:val="28"/>
        </w:rPr>
        <w:tab/>
      </w:r>
      <w:r w:rsidRPr="0057121F">
        <w:rPr>
          <w:b/>
          <w:sz w:val="28"/>
          <w:szCs w:val="28"/>
        </w:rPr>
        <w:tab/>
      </w:r>
      <w:r w:rsidRPr="0057121F">
        <w:rPr>
          <w:b/>
          <w:sz w:val="28"/>
          <w:szCs w:val="28"/>
        </w:rPr>
        <w:tab/>
      </w:r>
    </w:p>
    <w:p w14:paraId="2D00AB1B" w14:textId="6C043ECC" w:rsidR="0057121F" w:rsidRDefault="0057121F" w:rsidP="003F756C">
      <w:pPr>
        <w:jc w:val="center"/>
        <w:rPr>
          <w:b/>
          <w:sz w:val="48"/>
          <w:szCs w:val="48"/>
        </w:rPr>
      </w:pPr>
    </w:p>
    <w:p w14:paraId="79E9FBFC" w14:textId="5508BC82" w:rsidR="00CF52FA" w:rsidRPr="00CF52FA" w:rsidRDefault="00CF52FA" w:rsidP="003F756C">
      <w:pPr>
        <w:jc w:val="center"/>
        <w:rPr>
          <w:b/>
          <w:sz w:val="28"/>
          <w:szCs w:val="28"/>
        </w:rPr>
      </w:pPr>
      <w:r>
        <w:rPr>
          <w:b/>
          <w:sz w:val="48"/>
          <w:szCs w:val="48"/>
        </w:rPr>
        <w:t>Report</w:t>
      </w:r>
    </w:p>
    <w:p w14:paraId="0DB0EABA" w14:textId="193F3FB5" w:rsidR="00F7532B" w:rsidRPr="00CF52FA" w:rsidRDefault="00CF52FA" w:rsidP="00F7532B">
      <w:pPr>
        <w:jc w:val="center"/>
        <w:rPr>
          <w:b/>
          <w:sz w:val="44"/>
          <w:szCs w:val="44"/>
        </w:rPr>
      </w:pPr>
      <w:r>
        <w:rPr>
          <w:b/>
          <w:sz w:val="44"/>
          <w:szCs w:val="44"/>
        </w:rPr>
        <w:t>Regional</w:t>
      </w:r>
      <w:r w:rsidRPr="00CF52FA">
        <w:rPr>
          <w:b/>
          <w:sz w:val="44"/>
          <w:szCs w:val="44"/>
        </w:rPr>
        <w:t xml:space="preserve"> </w:t>
      </w:r>
      <w:r>
        <w:rPr>
          <w:b/>
          <w:sz w:val="44"/>
          <w:szCs w:val="44"/>
        </w:rPr>
        <w:t>Workshop</w:t>
      </w:r>
    </w:p>
    <w:p w14:paraId="572992B9" w14:textId="7C2E724D" w:rsidR="00F7532B" w:rsidRPr="00CF52FA" w:rsidRDefault="00CF52FA" w:rsidP="00CF52FA">
      <w:pPr>
        <w:jc w:val="center"/>
        <w:rPr>
          <w:b/>
          <w:sz w:val="44"/>
          <w:szCs w:val="44"/>
        </w:rPr>
      </w:pPr>
      <w:r>
        <w:rPr>
          <w:b/>
          <w:sz w:val="44"/>
          <w:szCs w:val="44"/>
        </w:rPr>
        <w:t>International</w:t>
      </w:r>
      <w:r w:rsidRPr="00CF52FA">
        <w:rPr>
          <w:b/>
          <w:sz w:val="44"/>
          <w:szCs w:val="44"/>
        </w:rPr>
        <w:t xml:space="preserve"> </w:t>
      </w:r>
      <w:r>
        <w:rPr>
          <w:b/>
          <w:sz w:val="44"/>
          <w:szCs w:val="44"/>
        </w:rPr>
        <w:t>Plant</w:t>
      </w:r>
      <w:r w:rsidRPr="00CF52FA">
        <w:rPr>
          <w:b/>
          <w:sz w:val="44"/>
          <w:szCs w:val="44"/>
        </w:rPr>
        <w:t xml:space="preserve"> </w:t>
      </w:r>
      <w:r>
        <w:rPr>
          <w:b/>
          <w:sz w:val="44"/>
          <w:szCs w:val="44"/>
        </w:rPr>
        <w:t>Protection</w:t>
      </w:r>
      <w:r w:rsidRPr="00CF52FA">
        <w:rPr>
          <w:b/>
          <w:sz w:val="44"/>
          <w:szCs w:val="44"/>
        </w:rPr>
        <w:t xml:space="preserve"> </w:t>
      </w:r>
      <w:r>
        <w:rPr>
          <w:b/>
          <w:sz w:val="44"/>
          <w:szCs w:val="44"/>
        </w:rPr>
        <w:t>Convention</w:t>
      </w:r>
      <w:r w:rsidR="0057121F" w:rsidRPr="00CF52FA">
        <w:rPr>
          <w:b/>
          <w:sz w:val="44"/>
          <w:szCs w:val="44"/>
        </w:rPr>
        <w:t xml:space="preserve"> (</w:t>
      </w:r>
      <w:r>
        <w:rPr>
          <w:b/>
          <w:sz w:val="44"/>
          <w:szCs w:val="44"/>
        </w:rPr>
        <w:t>IPPC</w:t>
      </w:r>
      <w:r w:rsidR="0057121F" w:rsidRPr="00CF52FA">
        <w:rPr>
          <w:b/>
          <w:sz w:val="44"/>
          <w:szCs w:val="44"/>
        </w:rPr>
        <w:t>)/</w:t>
      </w:r>
      <w:r>
        <w:rPr>
          <w:b/>
          <w:sz w:val="44"/>
          <w:szCs w:val="44"/>
        </w:rPr>
        <w:t>Food and Agriculture Organization of the United Nations</w:t>
      </w:r>
      <w:r w:rsidR="00F7532B" w:rsidRPr="00CF52FA">
        <w:rPr>
          <w:b/>
          <w:sz w:val="44"/>
          <w:szCs w:val="44"/>
        </w:rPr>
        <w:t xml:space="preserve"> </w:t>
      </w:r>
      <w:r w:rsidR="0057121F" w:rsidRPr="00CF52FA">
        <w:rPr>
          <w:b/>
          <w:sz w:val="44"/>
          <w:szCs w:val="44"/>
        </w:rPr>
        <w:t>(</w:t>
      </w:r>
      <w:r>
        <w:rPr>
          <w:b/>
          <w:sz w:val="44"/>
          <w:szCs w:val="44"/>
        </w:rPr>
        <w:t>FAO</w:t>
      </w:r>
      <w:r w:rsidR="0057121F" w:rsidRPr="00CF52FA">
        <w:rPr>
          <w:b/>
          <w:sz w:val="44"/>
          <w:szCs w:val="44"/>
        </w:rPr>
        <w:t xml:space="preserve">) </w:t>
      </w:r>
    </w:p>
    <w:p w14:paraId="70EEA30A" w14:textId="0FFF47BC" w:rsidR="003F756C" w:rsidRPr="00CF52FA" w:rsidRDefault="001C6E92" w:rsidP="001C6E92">
      <w:pPr>
        <w:jc w:val="center"/>
        <w:rPr>
          <w:b/>
          <w:sz w:val="44"/>
          <w:szCs w:val="44"/>
        </w:rPr>
      </w:pPr>
      <w:r>
        <w:rPr>
          <w:b/>
          <w:sz w:val="44"/>
          <w:szCs w:val="44"/>
        </w:rPr>
        <w:t>for</w:t>
      </w:r>
    </w:p>
    <w:p w14:paraId="592EBD5A" w14:textId="77777777" w:rsidR="001C6E92" w:rsidRDefault="001C6E92" w:rsidP="00AF30CD">
      <w:pPr>
        <w:jc w:val="center"/>
        <w:rPr>
          <w:b/>
          <w:sz w:val="44"/>
          <w:szCs w:val="44"/>
        </w:rPr>
      </w:pPr>
      <w:r>
        <w:rPr>
          <w:b/>
          <w:sz w:val="44"/>
          <w:szCs w:val="44"/>
        </w:rPr>
        <w:t>Central</w:t>
      </w:r>
      <w:r w:rsidRPr="001C6E92">
        <w:rPr>
          <w:b/>
          <w:sz w:val="44"/>
          <w:szCs w:val="44"/>
        </w:rPr>
        <w:t xml:space="preserve"> </w:t>
      </w:r>
      <w:r>
        <w:rPr>
          <w:b/>
          <w:sz w:val="44"/>
          <w:szCs w:val="44"/>
        </w:rPr>
        <w:t>and</w:t>
      </w:r>
      <w:r w:rsidRPr="001C6E92">
        <w:rPr>
          <w:b/>
          <w:sz w:val="44"/>
          <w:szCs w:val="44"/>
        </w:rPr>
        <w:t xml:space="preserve"> </w:t>
      </w:r>
      <w:r>
        <w:rPr>
          <w:b/>
          <w:sz w:val="44"/>
          <w:szCs w:val="44"/>
        </w:rPr>
        <w:t>Eastern</w:t>
      </w:r>
      <w:r w:rsidRPr="001C6E92">
        <w:rPr>
          <w:b/>
          <w:sz w:val="44"/>
          <w:szCs w:val="44"/>
        </w:rPr>
        <w:t xml:space="preserve"> </w:t>
      </w:r>
      <w:r>
        <w:rPr>
          <w:b/>
          <w:sz w:val="44"/>
          <w:szCs w:val="44"/>
        </w:rPr>
        <w:t>Europe</w:t>
      </w:r>
      <w:r w:rsidRPr="001C6E92">
        <w:rPr>
          <w:b/>
          <w:sz w:val="44"/>
          <w:szCs w:val="44"/>
        </w:rPr>
        <w:t xml:space="preserve"> </w:t>
      </w:r>
      <w:r>
        <w:rPr>
          <w:b/>
          <w:sz w:val="44"/>
          <w:szCs w:val="44"/>
        </w:rPr>
        <w:t>and</w:t>
      </w:r>
      <w:r w:rsidRPr="001C6E92">
        <w:rPr>
          <w:b/>
          <w:sz w:val="44"/>
          <w:szCs w:val="44"/>
        </w:rPr>
        <w:t xml:space="preserve"> </w:t>
      </w:r>
      <w:r>
        <w:rPr>
          <w:b/>
          <w:sz w:val="44"/>
          <w:szCs w:val="44"/>
        </w:rPr>
        <w:t>Central Asia</w:t>
      </w:r>
    </w:p>
    <w:p w14:paraId="0DF19CB0" w14:textId="7DEF1CBF" w:rsidR="00F7532B" w:rsidRPr="001C6E92" w:rsidRDefault="0057121F" w:rsidP="00AF30CD">
      <w:pPr>
        <w:jc w:val="center"/>
        <w:rPr>
          <w:b/>
          <w:sz w:val="44"/>
          <w:szCs w:val="44"/>
        </w:rPr>
      </w:pPr>
      <w:r w:rsidRPr="001C6E92">
        <w:rPr>
          <w:b/>
          <w:sz w:val="44"/>
          <w:szCs w:val="44"/>
        </w:rPr>
        <w:t xml:space="preserve"> </w:t>
      </w:r>
      <w:r w:rsidR="001C6E92">
        <w:rPr>
          <w:b/>
          <w:sz w:val="44"/>
          <w:szCs w:val="44"/>
        </w:rPr>
        <w:t>2018</w:t>
      </w:r>
    </w:p>
    <w:p w14:paraId="0914CEB4" w14:textId="77777777" w:rsidR="003F756C" w:rsidRPr="001C6E92" w:rsidRDefault="003F756C" w:rsidP="00AF30CD">
      <w:pPr>
        <w:jc w:val="center"/>
        <w:rPr>
          <w:b/>
          <w:sz w:val="44"/>
          <w:szCs w:val="44"/>
        </w:rPr>
      </w:pPr>
    </w:p>
    <w:p w14:paraId="7E4A7CCB" w14:textId="0A0B319F" w:rsidR="00764AA3" w:rsidRPr="001C6E92" w:rsidRDefault="00764AA3" w:rsidP="0057121F">
      <w:pPr>
        <w:jc w:val="center"/>
        <w:rPr>
          <w:b/>
          <w:sz w:val="28"/>
          <w:szCs w:val="28"/>
        </w:rPr>
      </w:pPr>
    </w:p>
    <w:p w14:paraId="0AA27ACD" w14:textId="64926459" w:rsidR="0057121F" w:rsidRDefault="0057121F" w:rsidP="0057121F">
      <w:pPr>
        <w:jc w:val="center"/>
        <w:rPr>
          <w:b/>
          <w:sz w:val="28"/>
          <w:szCs w:val="28"/>
        </w:rPr>
      </w:pPr>
    </w:p>
    <w:p w14:paraId="164DB21D" w14:textId="4118F6C8" w:rsidR="00AF30CD" w:rsidRDefault="00AF30CD" w:rsidP="0057121F">
      <w:pPr>
        <w:jc w:val="center"/>
        <w:rPr>
          <w:b/>
          <w:sz w:val="28"/>
          <w:szCs w:val="28"/>
        </w:rPr>
      </w:pPr>
    </w:p>
    <w:p w14:paraId="3DB6B962" w14:textId="35F5B3C0" w:rsidR="00F7532B" w:rsidRPr="0057121F" w:rsidRDefault="00F7532B" w:rsidP="0057121F">
      <w:pPr>
        <w:jc w:val="center"/>
        <w:rPr>
          <w:b/>
          <w:sz w:val="28"/>
          <w:szCs w:val="28"/>
        </w:rPr>
      </w:pPr>
    </w:p>
    <w:p w14:paraId="25F2BCF2" w14:textId="43AA962C" w:rsidR="00AF30CD" w:rsidRDefault="00AF30CD" w:rsidP="00AF30CD">
      <w:pPr>
        <w:rPr>
          <w:b/>
          <w:sz w:val="32"/>
          <w:szCs w:val="32"/>
        </w:rPr>
      </w:pPr>
    </w:p>
    <w:p w14:paraId="60334C71" w14:textId="6615C936" w:rsidR="003F756C" w:rsidRDefault="003F756C" w:rsidP="002F1642">
      <w:pPr>
        <w:rPr>
          <w:b/>
          <w:sz w:val="36"/>
          <w:szCs w:val="36"/>
        </w:rPr>
      </w:pPr>
    </w:p>
    <w:p w14:paraId="2B086F62" w14:textId="6FC88930" w:rsidR="00F7532B" w:rsidRPr="00AF30CD" w:rsidRDefault="00104315" w:rsidP="00AF30CD">
      <w:pPr>
        <w:jc w:val="center"/>
        <w:rPr>
          <w:b/>
          <w:sz w:val="36"/>
          <w:szCs w:val="36"/>
        </w:rPr>
      </w:pPr>
      <w:r>
        <w:rPr>
          <w:b/>
          <w:sz w:val="36"/>
          <w:szCs w:val="36"/>
        </w:rPr>
        <w:t>03-07 September</w:t>
      </w:r>
      <w:r w:rsidR="00B878D1">
        <w:rPr>
          <w:b/>
          <w:sz w:val="36"/>
          <w:szCs w:val="36"/>
        </w:rPr>
        <w:t>, 201</w:t>
      </w:r>
      <w:r w:rsidR="00B878D1" w:rsidRPr="00764AA3">
        <w:rPr>
          <w:b/>
          <w:sz w:val="36"/>
          <w:szCs w:val="36"/>
        </w:rPr>
        <w:t>8</w:t>
      </w:r>
      <w:r w:rsidR="00F7532B" w:rsidRPr="00AF30CD">
        <w:rPr>
          <w:b/>
          <w:sz w:val="36"/>
          <w:szCs w:val="36"/>
        </w:rPr>
        <w:t xml:space="preserve"> </w:t>
      </w:r>
    </w:p>
    <w:p w14:paraId="7DA5BE64" w14:textId="1AD8E013" w:rsidR="0057121F" w:rsidRPr="00104315" w:rsidRDefault="00104315" w:rsidP="00F7532B">
      <w:pPr>
        <w:jc w:val="center"/>
        <w:rPr>
          <w:b/>
          <w:sz w:val="36"/>
          <w:szCs w:val="36"/>
        </w:rPr>
      </w:pPr>
      <w:r>
        <w:rPr>
          <w:b/>
          <w:sz w:val="36"/>
          <w:szCs w:val="36"/>
        </w:rPr>
        <w:t>Bykovo, Russia</w:t>
      </w:r>
    </w:p>
    <w:p w14:paraId="5A860095" w14:textId="44A1E99F" w:rsidR="003F756C" w:rsidRPr="00104315" w:rsidRDefault="00104315" w:rsidP="00F7532B">
      <w:pPr>
        <w:jc w:val="center"/>
        <w:rPr>
          <w:b/>
          <w:sz w:val="36"/>
          <w:szCs w:val="36"/>
        </w:rPr>
      </w:pPr>
      <w:r>
        <w:rPr>
          <w:b/>
          <w:sz w:val="36"/>
          <w:szCs w:val="36"/>
        </w:rPr>
        <w:t>IPPC Secretariat</w:t>
      </w:r>
    </w:p>
    <w:p w14:paraId="61D13084" w14:textId="54ECF571" w:rsidR="003F756C" w:rsidRDefault="0038050E">
      <w:pPr>
        <w:rPr>
          <w:b/>
          <w:sz w:val="36"/>
          <w:szCs w:val="36"/>
        </w:rPr>
      </w:pPr>
      <w:r w:rsidRPr="000C5055">
        <w:rPr>
          <w:b/>
          <w:noProof/>
          <w:sz w:val="28"/>
          <w:szCs w:val="28"/>
          <w:lang w:val="en-US" w:eastAsia="en-US"/>
        </w:rPr>
        <w:drawing>
          <wp:anchor distT="0" distB="0" distL="114300" distR="114300" simplePos="0" relativeHeight="251662336" behindDoc="1" locked="0" layoutInCell="1" allowOverlap="1" wp14:anchorId="716F8BC0" wp14:editId="18FE6AF3">
            <wp:simplePos x="0" y="0"/>
            <wp:positionH relativeFrom="column">
              <wp:posOffset>3590417</wp:posOffset>
            </wp:positionH>
            <wp:positionV relativeFrom="paragraph">
              <wp:posOffset>868289</wp:posOffset>
            </wp:positionV>
            <wp:extent cx="445089" cy="664210"/>
            <wp:effectExtent l="0" t="0" r="0" b="2540"/>
            <wp:wrapNone/>
            <wp:docPr id="3" name="Picture 3" descr="C:\Users\lomsadze\Dropbox (IPPC)\FINAL PRESENTATION RW 2018_CEECA\Report\Logos\VNIIK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msadze\Dropbox (IPPC)\FINAL PRESENTATION RW 2018_CEECA\Report\Logos\VNIIKR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089"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5055">
        <w:rPr>
          <w:b/>
          <w:noProof/>
          <w:sz w:val="28"/>
          <w:szCs w:val="28"/>
          <w:lang w:val="en-US" w:eastAsia="en-US"/>
        </w:rPr>
        <w:drawing>
          <wp:anchor distT="0" distB="0" distL="114300" distR="114300" simplePos="0" relativeHeight="251663360" behindDoc="1" locked="0" layoutInCell="1" allowOverlap="1" wp14:anchorId="6DBBC8B9" wp14:editId="4FF98E56">
            <wp:simplePos x="0" y="0"/>
            <wp:positionH relativeFrom="column">
              <wp:posOffset>2514600</wp:posOffset>
            </wp:positionH>
            <wp:positionV relativeFrom="paragraph">
              <wp:posOffset>798260</wp:posOffset>
            </wp:positionV>
            <wp:extent cx="701227" cy="790721"/>
            <wp:effectExtent l="0" t="0" r="3810" b="0"/>
            <wp:wrapNone/>
            <wp:docPr id="2" name="Picture 2" descr="C:\Users\lomsadze\Dropbox (IPPC)\FINAL PRESENTATION RW 2018_CEECA\Report\Logos\NPPO RUSS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msadze\Dropbox (IPPC)\FINAL PRESENTATION RW 2018_CEECA\Report\Logos\NPPO RUSSIA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227" cy="7907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val="en-US" w:eastAsia="en-US"/>
        </w:rPr>
        <w:drawing>
          <wp:anchor distT="0" distB="0" distL="114300" distR="114300" simplePos="0" relativeHeight="251659264" behindDoc="0" locked="0" layoutInCell="1" allowOverlap="1" wp14:anchorId="5FAA4A32" wp14:editId="2190DF9F">
            <wp:simplePos x="0" y="0"/>
            <wp:positionH relativeFrom="column">
              <wp:posOffset>1430020</wp:posOffset>
            </wp:positionH>
            <wp:positionV relativeFrom="paragraph">
              <wp:posOffset>795401</wp:posOffset>
            </wp:positionV>
            <wp:extent cx="633909" cy="771324"/>
            <wp:effectExtent l="0" t="0" r="0" b="0"/>
            <wp:wrapNone/>
            <wp:docPr id="7" name="Picture 7" descr="C:\Users\Vorobej\AppData\Local\Microsoft\Windows\Temporary Internet Files\Content.Outlook\Y8SUMW4I\Logo_OEPP_jpg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Vorobej\AppData\Local\Microsoft\Windows\Temporary Internet Files\Content.Outlook\Y8SUMW4I\Logo_OEPP_jpg (003).jpg"/>
                    <pic:cNvPicPr>
                      <a:picLocks noChangeAspect="1"/>
                    </pic:cNvPicPr>
                  </pic:nvPicPr>
                  <pic:blipFill rotWithShape="1">
                    <a:blip r:embed="rId12" cstate="print">
                      <a:extLst>
                        <a:ext uri="{28A0092B-C50C-407E-A947-70E740481C1C}">
                          <a14:useLocalDpi xmlns:a14="http://schemas.microsoft.com/office/drawing/2010/main" val="0"/>
                        </a:ext>
                      </a:extLst>
                    </a:blip>
                    <a:srcRect t="10243" b="20459"/>
                    <a:stretch/>
                  </pic:blipFill>
                  <pic:spPr bwMode="auto">
                    <a:xfrm>
                      <a:off x="0" y="0"/>
                      <a:ext cx="633909" cy="7713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756C">
        <w:rPr>
          <w:b/>
          <w:sz w:val="36"/>
          <w:szCs w:val="36"/>
        </w:rPr>
        <w:br w:type="page"/>
      </w:r>
    </w:p>
    <w:p w14:paraId="0AE6524A" w14:textId="77777777" w:rsidR="00C916E4" w:rsidRDefault="00C916E4" w:rsidP="00C916E4">
      <w:pPr>
        <w:rPr>
          <w:rFonts w:asciiTheme="minorBidi" w:hAnsiTheme="minorBidi"/>
          <w:sz w:val="16"/>
          <w:szCs w:val="16"/>
        </w:rPr>
      </w:pPr>
    </w:p>
    <w:p w14:paraId="6D762A5E" w14:textId="1F8A27F3" w:rsidR="00C916E4" w:rsidRDefault="00C916E4" w:rsidP="00C916E4">
      <w:pPr>
        <w:rPr>
          <w:rFonts w:asciiTheme="minorBidi" w:hAnsiTheme="minorBidi"/>
          <w:sz w:val="16"/>
          <w:szCs w:val="16"/>
        </w:rPr>
      </w:pPr>
      <w:r w:rsidRPr="008038C3">
        <w:rPr>
          <w:rFonts w:asciiTheme="minorBidi" w:hAnsiTheme="minorBidi"/>
          <w:sz w:val="16"/>
          <w:szCs w:val="16"/>
          <w:lang w:val="es-ES"/>
        </w:rPr>
        <w:t>International Plant Protection Convention</w:t>
      </w:r>
      <w:r>
        <w:rPr>
          <w:rFonts w:asciiTheme="minorBidi" w:hAnsiTheme="minorBidi"/>
          <w:sz w:val="16"/>
          <w:szCs w:val="16"/>
          <w:lang w:val="es-ES"/>
        </w:rPr>
        <w:t xml:space="preserve"> (IPPC</w:t>
      </w:r>
      <w:r w:rsidRPr="007204E0">
        <w:rPr>
          <w:rFonts w:asciiTheme="minorBidi" w:hAnsiTheme="minorBidi"/>
          <w:sz w:val="16"/>
          <w:szCs w:val="16"/>
        </w:rPr>
        <w:t xml:space="preserve">). </w:t>
      </w:r>
      <w:r>
        <w:rPr>
          <w:rFonts w:asciiTheme="minorBidi" w:hAnsiTheme="minorBidi"/>
          <w:sz w:val="16"/>
          <w:szCs w:val="16"/>
        </w:rPr>
        <w:t>2018</w:t>
      </w:r>
      <w:r w:rsidRPr="007204E0">
        <w:rPr>
          <w:rFonts w:asciiTheme="minorBidi" w:hAnsiTheme="minorBidi"/>
          <w:sz w:val="16"/>
          <w:szCs w:val="16"/>
        </w:rPr>
        <w:t xml:space="preserve">. </w:t>
      </w:r>
      <w:r w:rsidRPr="00C916E4">
        <w:rPr>
          <w:rFonts w:asciiTheme="minorBidi" w:hAnsiTheme="minorBidi"/>
          <w:i/>
          <w:sz w:val="16"/>
          <w:szCs w:val="16"/>
        </w:rPr>
        <w:t>Report Regional Workshop International Plant Protection Convention (IPPC)/Food and Agriculture Organization of the United Nations (FAO) for Central and Eastern Europe and Central Asia 2018</w:t>
      </w:r>
      <w:r w:rsidRPr="007204E0">
        <w:rPr>
          <w:rFonts w:asciiTheme="minorBidi" w:hAnsiTheme="minorBidi"/>
          <w:sz w:val="16"/>
          <w:szCs w:val="16"/>
        </w:rPr>
        <w:t>.</w:t>
      </w:r>
      <w:r>
        <w:rPr>
          <w:rFonts w:asciiTheme="minorBidi" w:hAnsiTheme="minorBidi"/>
          <w:sz w:val="16"/>
          <w:szCs w:val="16"/>
        </w:rPr>
        <w:t xml:space="preserve"> Rome, Italy</w:t>
      </w:r>
      <w:r w:rsidRPr="007204E0">
        <w:rPr>
          <w:rFonts w:asciiTheme="minorBidi" w:hAnsiTheme="minorBidi"/>
          <w:sz w:val="16"/>
          <w:szCs w:val="16"/>
        </w:rPr>
        <w:t xml:space="preserve">. </w:t>
      </w:r>
      <w:r>
        <w:rPr>
          <w:rFonts w:asciiTheme="minorBidi" w:hAnsiTheme="minorBidi"/>
          <w:sz w:val="16"/>
          <w:szCs w:val="16"/>
        </w:rPr>
        <w:t>54 pages</w:t>
      </w:r>
      <w:r w:rsidR="002A3890">
        <w:rPr>
          <w:rFonts w:asciiTheme="minorBidi" w:hAnsiTheme="minorBidi"/>
          <w:sz w:val="16"/>
          <w:szCs w:val="16"/>
        </w:rPr>
        <w:t>.</w:t>
      </w:r>
      <w:r w:rsidRPr="00942585">
        <w:rPr>
          <w:rFonts w:asciiTheme="minorBidi" w:hAnsiTheme="minorBidi"/>
          <w:sz w:val="16"/>
          <w:szCs w:val="16"/>
        </w:rPr>
        <w:t xml:space="preserve"> Licence: CC BY-NC-SA 3.0 IGO.</w:t>
      </w:r>
    </w:p>
    <w:p w14:paraId="69444252" w14:textId="77777777" w:rsidR="00C916E4" w:rsidRDefault="00C916E4" w:rsidP="00C916E4">
      <w:pPr>
        <w:rPr>
          <w:rFonts w:asciiTheme="minorBidi" w:hAnsiTheme="minorBidi"/>
          <w:sz w:val="16"/>
          <w:szCs w:val="16"/>
        </w:rPr>
      </w:pPr>
    </w:p>
    <w:p w14:paraId="1F89F770" w14:textId="77777777" w:rsidR="00C916E4" w:rsidRDefault="00C916E4" w:rsidP="00C916E4">
      <w:pPr>
        <w:jc w:val="lowKashida"/>
        <w:rPr>
          <w:rFonts w:asciiTheme="minorBidi" w:hAnsiTheme="minorBidi"/>
          <w:sz w:val="16"/>
          <w:szCs w:val="16"/>
        </w:rPr>
      </w:pPr>
    </w:p>
    <w:p w14:paraId="40EFA91D" w14:textId="77777777" w:rsidR="00C916E4" w:rsidRDefault="00C916E4" w:rsidP="00C916E4">
      <w:pPr>
        <w:jc w:val="lowKashida"/>
        <w:rPr>
          <w:rFonts w:asciiTheme="minorBidi" w:hAnsiTheme="minorBidi"/>
          <w:sz w:val="16"/>
          <w:szCs w:val="16"/>
        </w:rPr>
      </w:pPr>
    </w:p>
    <w:p w14:paraId="45379B45" w14:textId="77777777" w:rsidR="00C916E4" w:rsidRDefault="00C916E4" w:rsidP="00C916E4">
      <w:pPr>
        <w:jc w:val="lowKashida"/>
        <w:rPr>
          <w:rFonts w:asciiTheme="minorBidi" w:hAnsiTheme="minorBidi"/>
          <w:sz w:val="16"/>
          <w:szCs w:val="16"/>
        </w:rPr>
      </w:pPr>
    </w:p>
    <w:p w14:paraId="014C88D3" w14:textId="77777777" w:rsidR="00C916E4" w:rsidRDefault="00C916E4" w:rsidP="00C916E4">
      <w:pPr>
        <w:jc w:val="lowKashida"/>
        <w:rPr>
          <w:rFonts w:asciiTheme="minorBidi" w:hAnsiTheme="minorBidi"/>
          <w:sz w:val="16"/>
          <w:szCs w:val="16"/>
        </w:rPr>
      </w:pPr>
    </w:p>
    <w:p w14:paraId="7029C990" w14:textId="77777777" w:rsidR="00C916E4" w:rsidRDefault="00C916E4" w:rsidP="00C916E4">
      <w:pPr>
        <w:jc w:val="lowKashida"/>
        <w:rPr>
          <w:rFonts w:asciiTheme="minorBidi" w:hAnsiTheme="minorBidi"/>
          <w:sz w:val="16"/>
          <w:szCs w:val="16"/>
        </w:rPr>
      </w:pPr>
    </w:p>
    <w:p w14:paraId="0E267B06" w14:textId="77777777" w:rsidR="00C916E4" w:rsidRDefault="00C916E4" w:rsidP="00C916E4">
      <w:pPr>
        <w:jc w:val="lowKashida"/>
        <w:rPr>
          <w:rFonts w:asciiTheme="minorBidi" w:hAnsiTheme="minorBidi"/>
          <w:sz w:val="16"/>
          <w:szCs w:val="16"/>
        </w:rPr>
      </w:pPr>
    </w:p>
    <w:p w14:paraId="754A4ECC" w14:textId="77777777" w:rsidR="00C916E4" w:rsidRDefault="00C916E4" w:rsidP="00C916E4">
      <w:pPr>
        <w:jc w:val="lowKashida"/>
        <w:rPr>
          <w:rFonts w:asciiTheme="minorBidi" w:hAnsiTheme="minorBidi"/>
          <w:sz w:val="16"/>
          <w:szCs w:val="16"/>
        </w:rPr>
      </w:pPr>
    </w:p>
    <w:p w14:paraId="3EBDDC19" w14:textId="77777777" w:rsidR="00C916E4" w:rsidRDefault="00C916E4" w:rsidP="00C916E4">
      <w:pPr>
        <w:jc w:val="lowKashida"/>
        <w:rPr>
          <w:rFonts w:asciiTheme="minorBidi" w:hAnsiTheme="minorBidi"/>
          <w:sz w:val="16"/>
          <w:szCs w:val="16"/>
        </w:rPr>
      </w:pPr>
    </w:p>
    <w:p w14:paraId="14B18BD1" w14:textId="77777777" w:rsidR="00C916E4" w:rsidRDefault="00C916E4" w:rsidP="00C916E4">
      <w:pPr>
        <w:jc w:val="lowKashida"/>
        <w:rPr>
          <w:rFonts w:asciiTheme="minorBidi" w:hAnsiTheme="minorBidi"/>
          <w:sz w:val="16"/>
          <w:szCs w:val="16"/>
        </w:rPr>
      </w:pPr>
    </w:p>
    <w:p w14:paraId="7A4D9781" w14:textId="77777777" w:rsidR="00C916E4" w:rsidRDefault="00C916E4" w:rsidP="00C916E4">
      <w:pPr>
        <w:jc w:val="lowKashida"/>
        <w:rPr>
          <w:rFonts w:asciiTheme="minorBidi" w:hAnsiTheme="minorBidi"/>
          <w:sz w:val="16"/>
          <w:szCs w:val="16"/>
        </w:rPr>
      </w:pPr>
    </w:p>
    <w:p w14:paraId="0DBA341D" w14:textId="77777777" w:rsidR="00C916E4" w:rsidRDefault="00C916E4" w:rsidP="00C916E4">
      <w:pPr>
        <w:jc w:val="lowKashida"/>
        <w:rPr>
          <w:rFonts w:asciiTheme="minorBidi" w:hAnsiTheme="minorBidi"/>
          <w:sz w:val="16"/>
          <w:szCs w:val="16"/>
        </w:rPr>
      </w:pPr>
    </w:p>
    <w:p w14:paraId="3B6E06F1" w14:textId="77777777" w:rsidR="00C916E4" w:rsidRDefault="00C916E4" w:rsidP="00C916E4">
      <w:pPr>
        <w:jc w:val="lowKashida"/>
        <w:rPr>
          <w:rFonts w:asciiTheme="minorBidi" w:hAnsiTheme="minorBidi"/>
          <w:sz w:val="16"/>
          <w:szCs w:val="16"/>
        </w:rPr>
      </w:pPr>
    </w:p>
    <w:p w14:paraId="070D0D31" w14:textId="77777777" w:rsidR="00C916E4" w:rsidRDefault="00C916E4" w:rsidP="00C916E4">
      <w:pPr>
        <w:jc w:val="lowKashida"/>
        <w:rPr>
          <w:rFonts w:asciiTheme="minorBidi" w:hAnsiTheme="minorBidi"/>
          <w:sz w:val="16"/>
          <w:szCs w:val="16"/>
        </w:rPr>
      </w:pPr>
    </w:p>
    <w:p w14:paraId="1ABFC8C6" w14:textId="77777777" w:rsidR="00C916E4" w:rsidRDefault="00C916E4" w:rsidP="00C916E4">
      <w:pPr>
        <w:jc w:val="lowKashida"/>
        <w:rPr>
          <w:rFonts w:asciiTheme="minorBidi" w:hAnsiTheme="minorBidi"/>
          <w:sz w:val="16"/>
          <w:szCs w:val="16"/>
        </w:rPr>
      </w:pPr>
    </w:p>
    <w:p w14:paraId="4A8621B4" w14:textId="77777777" w:rsidR="00C916E4" w:rsidRDefault="00C916E4" w:rsidP="00C916E4">
      <w:pPr>
        <w:jc w:val="lowKashida"/>
        <w:rPr>
          <w:rFonts w:asciiTheme="minorBidi" w:hAnsiTheme="minorBidi"/>
          <w:sz w:val="16"/>
          <w:szCs w:val="16"/>
        </w:rPr>
      </w:pPr>
    </w:p>
    <w:p w14:paraId="16C7E510" w14:textId="77777777" w:rsidR="00C916E4" w:rsidRDefault="00C916E4" w:rsidP="00C916E4">
      <w:pPr>
        <w:jc w:val="lowKashida"/>
        <w:rPr>
          <w:rFonts w:asciiTheme="minorBidi" w:hAnsiTheme="minorBidi"/>
          <w:sz w:val="16"/>
          <w:szCs w:val="16"/>
        </w:rPr>
      </w:pPr>
    </w:p>
    <w:p w14:paraId="0DAB5528" w14:textId="77777777" w:rsidR="00C916E4" w:rsidRDefault="00C916E4" w:rsidP="00C916E4">
      <w:pPr>
        <w:jc w:val="lowKashida"/>
        <w:rPr>
          <w:rFonts w:asciiTheme="minorBidi" w:hAnsiTheme="minorBidi"/>
          <w:sz w:val="16"/>
          <w:szCs w:val="16"/>
        </w:rPr>
      </w:pPr>
    </w:p>
    <w:p w14:paraId="00EE97CE" w14:textId="77777777" w:rsidR="00C916E4" w:rsidRDefault="00C916E4" w:rsidP="00C916E4">
      <w:pPr>
        <w:jc w:val="lowKashida"/>
        <w:rPr>
          <w:rFonts w:asciiTheme="minorBidi" w:hAnsiTheme="minorBidi"/>
          <w:sz w:val="16"/>
          <w:szCs w:val="16"/>
        </w:rPr>
      </w:pPr>
    </w:p>
    <w:p w14:paraId="7A03A18D" w14:textId="77777777" w:rsidR="00C916E4" w:rsidRPr="00942585" w:rsidRDefault="00C916E4" w:rsidP="00C916E4">
      <w:pPr>
        <w:jc w:val="lowKashida"/>
        <w:rPr>
          <w:rFonts w:asciiTheme="minorBidi" w:hAnsiTheme="minorBidi"/>
          <w:sz w:val="16"/>
          <w:szCs w:val="16"/>
        </w:rPr>
      </w:pPr>
      <w:r w:rsidRPr="00942585">
        <w:rPr>
          <w:rFonts w:asciiTheme="minorBidi" w:hAnsiTheme="minorBidi"/>
          <w:sz w:val="16"/>
          <w:szCs w:val="16"/>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14:paraId="785993A2" w14:textId="77777777" w:rsidR="00C916E4" w:rsidRPr="00942585" w:rsidRDefault="00C916E4" w:rsidP="00C916E4">
      <w:pPr>
        <w:jc w:val="lowKashida"/>
        <w:rPr>
          <w:rFonts w:asciiTheme="minorBidi" w:hAnsiTheme="minorBidi"/>
          <w:sz w:val="16"/>
          <w:szCs w:val="16"/>
        </w:rPr>
      </w:pPr>
    </w:p>
    <w:p w14:paraId="1F819FF8" w14:textId="77777777" w:rsidR="00C916E4" w:rsidRPr="00942585" w:rsidRDefault="00C916E4" w:rsidP="00C916E4">
      <w:pPr>
        <w:rPr>
          <w:rFonts w:asciiTheme="minorBidi" w:hAnsiTheme="minorBidi"/>
          <w:b/>
          <w:sz w:val="16"/>
          <w:szCs w:val="16"/>
        </w:rPr>
      </w:pPr>
      <w:r w:rsidRPr="00942585">
        <w:rPr>
          <w:rFonts w:asciiTheme="minorBidi" w:hAnsiTheme="minorBidi"/>
          <w:sz w:val="16"/>
          <w:szCs w:val="16"/>
        </w:rPr>
        <w:t>The views expressed in this information product are those of the author(s) and do not necessarily reflect the views or policies of FAO.</w:t>
      </w:r>
      <w:r w:rsidRPr="00942585">
        <w:rPr>
          <w:rFonts w:asciiTheme="minorBidi" w:hAnsiTheme="minorBidi"/>
          <w:b/>
          <w:sz w:val="16"/>
          <w:szCs w:val="16"/>
        </w:rPr>
        <w:t xml:space="preserve"> </w:t>
      </w:r>
    </w:p>
    <w:p w14:paraId="4AE2B925" w14:textId="77777777" w:rsidR="00C916E4" w:rsidRPr="00942585" w:rsidRDefault="00C916E4" w:rsidP="00C916E4">
      <w:pPr>
        <w:rPr>
          <w:rFonts w:asciiTheme="minorBidi" w:hAnsiTheme="minorBidi"/>
          <w:b/>
          <w:sz w:val="16"/>
          <w:szCs w:val="16"/>
        </w:rPr>
      </w:pPr>
    </w:p>
    <w:p w14:paraId="42356233" w14:textId="77777777" w:rsidR="002A3890" w:rsidRDefault="002A3890" w:rsidP="00C916E4">
      <w:pPr>
        <w:rPr>
          <w:rFonts w:asciiTheme="minorBidi" w:hAnsiTheme="minorBidi"/>
          <w:bCs/>
          <w:sz w:val="16"/>
          <w:szCs w:val="16"/>
        </w:rPr>
      </w:pPr>
    </w:p>
    <w:p w14:paraId="637615A4" w14:textId="3C53A8FA" w:rsidR="00C916E4" w:rsidRPr="00942585" w:rsidRDefault="002A3890" w:rsidP="00C916E4">
      <w:pPr>
        <w:rPr>
          <w:rFonts w:asciiTheme="minorBidi" w:hAnsiTheme="minorBidi"/>
          <w:bCs/>
          <w:sz w:val="16"/>
          <w:szCs w:val="16"/>
        </w:rPr>
      </w:pPr>
      <w:r>
        <w:rPr>
          <w:rFonts w:asciiTheme="minorBidi" w:hAnsiTheme="minorBidi"/>
          <w:bCs/>
          <w:sz w:val="16"/>
          <w:szCs w:val="16"/>
        </w:rPr>
        <w:t xml:space="preserve">© FAO, </w:t>
      </w:r>
      <w:r w:rsidRPr="00034A66">
        <w:rPr>
          <w:rFonts w:asciiTheme="minorBidi" w:hAnsiTheme="minorBidi"/>
          <w:sz w:val="16"/>
          <w:szCs w:val="16"/>
          <w:lang w:val="es-ES"/>
        </w:rPr>
        <w:t>[</w:t>
      </w:r>
      <w:r>
        <w:rPr>
          <w:rFonts w:asciiTheme="minorBidi" w:hAnsiTheme="minorBidi"/>
          <w:sz w:val="16"/>
          <w:szCs w:val="16"/>
          <w:lang w:val="es-ES"/>
        </w:rPr>
        <w:t>2018</w:t>
      </w:r>
      <w:r w:rsidRPr="00034A66">
        <w:rPr>
          <w:rFonts w:asciiTheme="minorBidi" w:hAnsiTheme="minorBidi"/>
          <w:sz w:val="16"/>
          <w:szCs w:val="16"/>
          <w:lang w:val="es-ES"/>
        </w:rPr>
        <w:t>]</w:t>
      </w:r>
    </w:p>
    <w:p w14:paraId="44293109" w14:textId="77777777" w:rsidR="00C916E4" w:rsidRPr="00942585" w:rsidRDefault="00C916E4" w:rsidP="00C916E4">
      <w:pPr>
        <w:rPr>
          <w:rFonts w:asciiTheme="minorBidi" w:hAnsiTheme="minorBidi"/>
          <w:sz w:val="16"/>
          <w:szCs w:val="16"/>
        </w:rPr>
      </w:pPr>
    </w:p>
    <w:p w14:paraId="7B4AF4CB" w14:textId="77777777" w:rsidR="00C916E4" w:rsidRPr="00942585" w:rsidRDefault="00C916E4" w:rsidP="00C916E4">
      <w:pPr>
        <w:rPr>
          <w:rFonts w:asciiTheme="minorBidi" w:hAnsiTheme="minorBidi"/>
          <w:sz w:val="16"/>
          <w:szCs w:val="16"/>
        </w:rPr>
      </w:pPr>
      <w:r w:rsidRPr="00942585">
        <w:rPr>
          <w:rFonts w:asciiTheme="minorBidi" w:hAnsiTheme="minorBidi"/>
          <w:noProof/>
          <w:sz w:val="16"/>
          <w:szCs w:val="16"/>
          <w:lang w:val="en-US" w:eastAsia="en-US"/>
        </w:rPr>
        <w:drawing>
          <wp:inline distT="0" distB="0" distL="0" distR="0" wp14:anchorId="518DE15F" wp14:editId="4B0BD227">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s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59DF760" w14:textId="77777777" w:rsidR="00C916E4" w:rsidRPr="00942585" w:rsidRDefault="00C916E4" w:rsidP="00C916E4">
      <w:pPr>
        <w:rPr>
          <w:rFonts w:asciiTheme="minorBidi" w:hAnsiTheme="minorBidi"/>
          <w:sz w:val="16"/>
          <w:szCs w:val="16"/>
        </w:rPr>
      </w:pPr>
    </w:p>
    <w:p w14:paraId="1827D972" w14:textId="77777777" w:rsidR="00C916E4" w:rsidRPr="00942585" w:rsidRDefault="00C916E4" w:rsidP="00C916E4">
      <w:pPr>
        <w:rPr>
          <w:rFonts w:asciiTheme="minorBidi" w:hAnsiTheme="minorBidi"/>
          <w:sz w:val="16"/>
          <w:szCs w:val="16"/>
        </w:rPr>
      </w:pPr>
      <w:r w:rsidRPr="00942585">
        <w:rPr>
          <w:rFonts w:asciiTheme="minorBidi" w:hAnsiTheme="minorBidi"/>
          <w:sz w:val="16"/>
          <w:szCs w:val="16"/>
        </w:rPr>
        <w:t xml:space="preserve">Some rights reserved. This work is made available under the Creative Commons Attribution-NonCommercial-ShareAlike 3.0 IGO licence (CC BY-NC-SA 3.0 IGO; </w:t>
      </w:r>
      <w:hyperlink r:id="rId14" w:tooltip="https://creativecommons.org/licenses/by-nc-sa/3.0/igo" w:history="1">
        <w:r>
          <w:rPr>
            <w:rFonts w:asciiTheme="minorBidi" w:hAnsiTheme="minorBidi"/>
            <w:sz w:val="16"/>
            <w:szCs w:val="16"/>
          </w:rPr>
          <w:t>https://creativecommons.org/licenses/by-nc-sa/3.0/igo/legalcode</w:t>
        </w:r>
      </w:hyperlink>
      <w:r>
        <w:rPr>
          <w:rFonts w:asciiTheme="minorBidi" w:hAnsiTheme="minorBidi"/>
          <w:sz w:val="16"/>
          <w:szCs w:val="16"/>
        </w:rPr>
        <w:t>/</w:t>
      </w:r>
      <w:r w:rsidRPr="00EF4A43">
        <w:rPr>
          <w:rFonts w:asciiTheme="minorBidi" w:hAnsiTheme="minorBidi"/>
          <w:sz w:val="16"/>
          <w:szCs w:val="16"/>
        </w:rPr>
        <w:t>legalcode</w:t>
      </w:r>
      <w:r w:rsidRPr="00942585">
        <w:rPr>
          <w:rFonts w:asciiTheme="minorBidi" w:hAnsiTheme="minorBidi"/>
          <w:sz w:val="16"/>
          <w:szCs w:val="16"/>
        </w:rPr>
        <w:t xml:space="preserve">). </w:t>
      </w:r>
    </w:p>
    <w:p w14:paraId="4BCDAD66" w14:textId="77777777" w:rsidR="00C916E4" w:rsidRPr="00942585" w:rsidRDefault="00C916E4" w:rsidP="00C916E4">
      <w:pPr>
        <w:rPr>
          <w:rFonts w:asciiTheme="minorBidi" w:hAnsiTheme="minorBidi"/>
          <w:sz w:val="16"/>
          <w:szCs w:val="16"/>
        </w:rPr>
      </w:pPr>
    </w:p>
    <w:p w14:paraId="2C820ABB" w14:textId="162ECB81" w:rsidR="00C916E4" w:rsidRPr="00942585" w:rsidRDefault="00C916E4" w:rsidP="00C916E4">
      <w:pPr>
        <w:rPr>
          <w:rFonts w:asciiTheme="minorBidi" w:hAnsiTheme="minorBidi"/>
          <w:sz w:val="16"/>
          <w:szCs w:val="16"/>
        </w:rPr>
      </w:pPr>
      <w:r w:rsidRPr="00942585">
        <w:rPr>
          <w:rFonts w:asciiTheme="minorBidi" w:hAnsiTheme="minorBidi"/>
          <w:sz w:val="16"/>
          <w:szCs w:val="16"/>
        </w:rPr>
        <w:t xml:space="preserve">Under the terms of this licence, this work may be copied, redistributed and adapted for non-commercial purposes, provided that the work is appropriately cited. In any use of this work, there should be no suggestion that FAO endorses any specific organization, products or services. The use of the FAO logo is not permitted. If the work is adapted, then it must be </w:t>
      </w:r>
      <w:r>
        <w:rPr>
          <w:rFonts w:asciiTheme="minorBidi" w:hAnsiTheme="minorBidi"/>
          <w:sz w:val="16"/>
          <w:szCs w:val="16"/>
        </w:rPr>
        <w:t>licens</w:t>
      </w:r>
      <w:r w:rsidRPr="00942585">
        <w:rPr>
          <w:rFonts w:asciiTheme="minorBidi" w:hAnsiTheme="minorBidi"/>
          <w:sz w:val="16"/>
          <w:szCs w:val="16"/>
        </w:rPr>
        <w:t>ed under the same or eq</w:t>
      </w:r>
      <w:r>
        <w:rPr>
          <w:rFonts w:asciiTheme="minorBidi" w:hAnsiTheme="minorBidi"/>
          <w:sz w:val="16"/>
          <w:szCs w:val="16"/>
        </w:rPr>
        <w:t>uivalent Creative Commons licenc</w:t>
      </w:r>
      <w:r w:rsidRPr="00942585">
        <w:rPr>
          <w:rFonts w:asciiTheme="minorBidi" w:hAnsiTheme="minorBidi"/>
          <w:sz w:val="16"/>
          <w:szCs w:val="16"/>
        </w:rPr>
        <w:t xml:space="preserve">e. If a translation of this work is created, it must include the following disclaimer along with the required citation: “This translation was not created by the Food and Agriculture Organization of the United Nations (FAO). FAO is not responsible for the content or accuracy of this translation. The original </w:t>
      </w:r>
      <w:r w:rsidR="002A3890">
        <w:rPr>
          <w:rFonts w:asciiTheme="minorBidi" w:hAnsiTheme="minorBidi"/>
          <w:sz w:val="16"/>
          <w:szCs w:val="16"/>
        </w:rPr>
        <w:t xml:space="preserve">English </w:t>
      </w:r>
      <w:r w:rsidRPr="00942585">
        <w:rPr>
          <w:rFonts w:asciiTheme="minorBidi" w:hAnsiTheme="minorBidi"/>
          <w:sz w:val="16"/>
          <w:szCs w:val="16"/>
        </w:rPr>
        <w:t>edition shall be the authoritative edition.</w:t>
      </w:r>
    </w:p>
    <w:p w14:paraId="13E27842" w14:textId="77777777" w:rsidR="00C916E4" w:rsidRPr="00942585" w:rsidRDefault="00C916E4" w:rsidP="00C916E4">
      <w:pPr>
        <w:rPr>
          <w:rFonts w:asciiTheme="minorBidi" w:hAnsiTheme="minorBidi"/>
          <w:sz w:val="16"/>
          <w:szCs w:val="16"/>
        </w:rPr>
      </w:pPr>
    </w:p>
    <w:p w14:paraId="722C4B06" w14:textId="77777777" w:rsidR="00C916E4" w:rsidRPr="00942585" w:rsidRDefault="00C916E4" w:rsidP="00C916E4">
      <w:pPr>
        <w:rPr>
          <w:rFonts w:asciiTheme="minorBidi" w:hAnsiTheme="minorBidi"/>
          <w:sz w:val="16"/>
          <w:szCs w:val="16"/>
        </w:rPr>
      </w:pPr>
      <w:r w:rsidRPr="00BA00D0">
        <w:rPr>
          <w:rFonts w:asciiTheme="minorBidi" w:hAnsiTheme="minorBidi"/>
          <w:sz w:val="16"/>
          <w:szCs w:val="16"/>
        </w:rPr>
        <w:t xml:space="preserve">Disputes arising under the licence that cannot be settled amicably will be resolved by mediation and arbitration as described in Article 8 of the licence except as otherwise provided herein. The applicable mediation rules will be the mediation rules of the World Intellectual Property Organization </w:t>
      </w:r>
      <w:r w:rsidRPr="002A3890">
        <w:rPr>
          <w:rStyle w:val="Hyperlink"/>
          <w:sz w:val="16"/>
          <w:szCs w:val="16"/>
        </w:rPr>
        <w:t>http://www.wipo.int/amc/en/mediation/rules</w:t>
      </w:r>
      <w:r w:rsidRPr="00BA00D0">
        <w:rPr>
          <w:rFonts w:asciiTheme="minorBidi" w:hAnsiTheme="minorBidi"/>
          <w:sz w:val="16"/>
          <w:szCs w:val="16"/>
        </w:rPr>
        <w:t xml:space="preserve"> and any arbitration will be conducted in accordance with the Arbitration Rules of the United Nations Commission on International Trade Law (UNCITRAL).</w:t>
      </w:r>
    </w:p>
    <w:p w14:paraId="28471739" w14:textId="77777777" w:rsidR="00C916E4" w:rsidRPr="00942585" w:rsidRDefault="00C916E4" w:rsidP="00C916E4">
      <w:pPr>
        <w:rPr>
          <w:rFonts w:asciiTheme="minorBidi" w:hAnsiTheme="minorBidi"/>
          <w:sz w:val="16"/>
          <w:szCs w:val="16"/>
        </w:rPr>
      </w:pPr>
    </w:p>
    <w:p w14:paraId="4A52AADE" w14:textId="77777777" w:rsidR="00C916E4" w:rsidRPr="00942585" w:rsidRDefault="00C916E4" w:rsidP="00C916E4">
      <w:pPr>
        <w:rPr>
          <w:rFonts w:asciiTheme="minorBidi" w:hAnsiTheme="minorBidi"/>
          <w:b/>
          <w:color w:val="000000" w:themeColor="text1"/>
          <w:sz w:val="16"/>
          <w:szCs w:val="16"/>
        </w:rPr>
      </w:pPr>
      <w:r w:rsidRPr="00942585">
        <w:rPr>
          <w:rFonts w:asciiTheme="minorBidi" w:hAnsiTheme="minorBidi"/>
          <w:b/>
          <w:sz w:val="16"/>
          <w:szCs w:val="16"/>
        </w:rPr>
        <w:t>Third-party materials.</w:t>
      </w:r>
      <w:r w:rsidRPr="00942585">
        <w:rPr>
          <w:rFonts w:asciiTheme="minorBidi" w:hAnsiTheme="minorBidi"/>
          <w:sz w:val="16"/>
          <w:szCs w:val="16"/>
        </w:rPr>
        <w:t xml:space="preserve"> Users wishing to reuse material from this work that is attributed to a third party, such as tables, figures or images, are responsible for determining whether permission is needed for that reuse and for obtaining permission from the copyright holder. The risk of claims resulting from infringement of any third-party-owned component in the work rests solely with the user.</w:t>
      </w:r>
    </w:p>
    <w:p w14:paraId="6071D339" w14:textId="77777777" w:rsidR="00C916E4" w:rsidRPr="00942585" w:rsidRDefault="00C916E4" w:rsidP="00C916E4">
      <w:pPr>
        <w:rPr>
          <w:rFonts w:asciiTheme="minorBidi" w:hAnsiTheme="minorBidi"/>
          <w:color w:val="000000" w:themeColor="text1"/>
          <w:sz w:val="16"/>
          <w:szCs w:val="16"/>
        </w:rPr>
      </w:pPr>
    </w:p>
    <w:p w14:paraId="313F105F" w14:textId="436BC278" w:rsidR="004A050C" w:rsidRDefault="00C916E4">
      <w:pPr>
        <w:rPr>
          <w:rStyle w:val="Hyperlink"/>
          <w:rFonts w:asciiTheme="minorBidi" w:hAnsiTheme="minorBidi"/>
          <w:color w:val="000000" w:themeColor="text1"/>
          <w:sz w:val="16"/>
          <w:szCs w:val="16"/>
          <w:u w:val="none"/>
        </w:rPr>
      </w:pPr>
      <w:r w:rsidRPr="00942585">
        <w:rPr>
          <w:rFonts w:asciiTheme="minorBidi" w:hAnsiTheme="minorBidi"/>
          <w:b/>
          <w:color w:val="000000" w:themeColor="text1"/>
          <w:sz w:val="16"/>
          <w:szCs w:val="16"/>
        </w:rPr>
        <w:t>Sales, rights and licensing</w:t>
      </w:r>
      <w:r w:rsidRPr="00942585">
        <w:rPr>
          <w:rFonts w:asciiTheme="minorBidi" w:hAnsiTheme="minorBidi"/>
          <w:color w:val="000000" w:themeColor="text1"/>
          <w:sz w:val="16"/>
          <w:szCs w:val="16"/>
        </w:rPr>
        <w:t>. FAO information products are available on the FAO website (</w:t>
      </w:r>
      <w:hyperlink r:id="rId15" w:history="1">
        <w:r w:rsidR="002A3890" w:rsidRPr="00751070">
          <w:rPr>
            <w:rStyle w:val="Hyperlink"/>
            <w:rFonts w:asciiTheme="minorBidi" w:hAnsiTheme="minorBidi"/>
            <w:sz w:val="16"/>
            <w:szCs w:val="16"/>
          </w:rPr>
          <w:t>www.fao.org/publications</w:t>
        </w:r>
      </w:hyperlink>
      <w:r w:rsidR="002A3890">
        <w:rPr>
          <w:rFonts w:asciiTheme="minorBidi" w:hAnsiTheme="minorBidi"/>
          <w:color w:val="000000" w:themeColor="text1"/>
          <w:sz w:val="16"/>
          <w:szCs w:val="16"/>
        </w:rPr>
        <w:t>)</w:t>
      </w:r>
      <w:r w:rsidRPr="00942585">
        <w:rPr>
          <w:rFonts w:asciiTheme="minorBidi" w:hAnsiTheme="minorBidi"/>
          <w:color w:val="000000" w:themeColor="text1"/>
          <w:sz w:val="16"/>
          <w:szCs w:val="16"/>
        </w:rPr>
        <w:t xml:space="preserve"> and can be purchased through </w:t>
      </w:r>
      <w:hyperlink r:id="rId16" w:history="1">
        <w:r w:rsidRPr="002A3890">
          <w:rPr>
            <w:rStyle w:val="Hyperlink"/>
            <w:rFonts w:asciiTheme="minorBidi" w:hAnsiTheme="minorBidi"/>
            <w:sz w:val="16"/>
            <w:szCs w:val="16"/>
          </w:rPr>
          <w:t>publications-sales@fao.org</w:t>
        </w:r>
      </w:hyperlink>
      <w:r w:rsidR="002A3890">
        <w:rPr>
          <w:rFonts w:asciiTheme="minorBidi" w:hAnsiTheme="minorBidi"/>
          <w:color w:val="000000" w:themeColor="text1"/>
          <w:sz w:val="16"/>
          <w:szCs w:val="16"/>
        </w:rPr>
        <w:t xml:space="preserve">. </w:t>
      </w:r>
      <w:r w:rsidRPr="00942585">
        <w:rPr>
          <w:rFonts w:asciiTheme="minorBidi" w:hAnsiTheme="minorBidi"/>
          <w:color w:val="000000" w:themeColor="text1"/>
          <w:sz w:val="16"/>
          <w:szCs w:val="16"/>
        </w:rPr>
        <w:t xml:space="preserve">Requests for commercial use should be submitted via: </w:t>
      </w:r>
      <w:hyperlink r:id="rId17" w:history="1">
        <w:r w:rsidRPr="002A3890">
          <w:rPr>
            <w:rStyle w:val="Hyperlink"/>
            <w:rFonts w:asciiTheme="minorBidi" w:hAnsiTheme="minorBidi"/>
            <w:sz w:val="16"/>
            <w:szCs w:val="16"/>
          </w:rPr>
          <w:t>www.fao.org/contact-us/licence-request</w:t>
        </w:r>
      </w:hyperlink>
      <w:r w:rsidRPr="00942585">
        <w:rPr>
          <w:rFonts w:asciiTheme="minorBidi" w:hAnsiTheme="minorBidi"/>
          <w:color w:val="000000" w:themeColor="text1"/>
          <w:sz w:val="16"/>
          <w:szCs w:val="16"/>
        </w:rPr>
        <w:t xml:space="preserve">. Queries regarding rights and licensing should be submitted to: </w:t>
      </w:r>
      <w:r w:rsidR="002A3890" w:rsidRPr="002A3890">
        <w:rPr>
          <w:rStyle w:val="Hyperlink"/>
          <w:rFonts w:asciiTheme="minorBidi" w:hAnsiTheme="minorBidi"/>
          <w:sz w:val="16"/>
          <w:szCs w:val="16"/>
        </w:rPr>
        <w:t>copyright@fao.org</w:t>
      </w:r>
      <w:r w:rsidR="002A3890" w:rsidRPr="002A3890">
        <w:rPr>
          <w:rStyle w:val="Hyperlink"/>
          <w:rFonts w:asciiTheme="minorBidi" w:hAnsiTheme="minorBidi"/>
          <w:color w:val="000000" w:themeColor="text1"/>
          <w:sz w:val="16"/>
          <w:szCs w:val="16"/>
          <w:u w:val="none"/>
        </w:rPr>
        <w:t xml:space="preserve"> </w:t>
      </w:r>
    </w:p>
    <w:p w14:paraId="5B63CCE0" w14:textId="77777777" w:rsidR="004A050C" w:rsidRDefault="004A050C"/>
    <w:p w14:paraId="1EB78857" w14:textId="77777777" w:rsidR="004A050C" w:rsidRDefault="004A050C"/>
    <w:p w14:paraId="01F638B7" w14:textId="77777777" w:rsidR="004A050C" w:rsidRDefault="004A050C"/>
    <w:p w14:paraId="5DEA866A" w14:textId="77777777" w:rsidR="004A050C" w:rsidRDefault="004A050C"/>
    <w:p w14:paraId="4894E80E" w14:textId="77777777" w:rsidR="004A050C" w:rsidRPr="00644933" w:rsidRDefault="004A050C"/>
    <w:p w14:paraId="13974C3D" w14:textId="77777777" w:rsidR="004A050C" w:rsidRPr="00644933" w:rsidRDefault="004A050C">
      <w:r w:rsidRPr="00644933">
        <w:br w:type="page"/>
      </w:r>
    </w:p>
    <w:sdt>
      <w:sdtPr>
        <w:rPr>
          <w:rFonts w:ascii="Times New Roman" w:eastAsia="MS Mincho" w:hAnsi="Times New Roman" w:cs="Times New Roman"/>
          <w:color w:val="auto"/>
          <w:sz w:val="22"/>
          <w:szCs w:val="24"/>
        </w:rPr>
        <w:id w:val="-1903520872"/>
        <w:docPartObj>
          <w:docPartGallery w:val="Table of Contents"/>
          <w:docPartUnique/>
        </w:docPartObj>
      </w:sdtPr>
      <w:sdtEndPr>
        <w:rPr>
          <w:rFonts w:cstheme="minorBidi"/>
          <w:b/>
          <w:bCs/>
        </w:rPr>
      </w:sdtEndPr>
      <w:sdtContent>
        <w:p w14:paraId="2E5469E6" w14:textId="77777777" w:rsidR="00994624" w:rsidRDefault="00994624">
          <w:pPr>
            <w:pStyle w:val="TOCHeading"/>
            <w:rPr>
              <w:rFonts w:ascii="Times New Roman" w:eastAsia="MS Mincho" w:hAnsi="Times New Roman" w:cs="Times New Roman"/>
              <w:color w:val="auto"/>
              <w:sz w:val="22"/>
              <w:szCs w:val="24"/>
            </w:rPr>
          </w:pPr>
        </w:p>
        <w:p w14:paraId="776F56B2" w14:textId="3C460E81" w:rsidR="00F31958" w:rsidRPr="00994624" w:rsidRDefault="000D78AD">
          <w:pPr>
            <w:pStyle w:val="TOCHeading"/>
            <w:rPr>
              <w:rFonts w:ascii="Times New Roman" w:hAnsi="Times New Roman" w:cs="Times New Roman"/>
              <w:b/>
              <w:color w:val="auto"/>
              <w:sz w:val="24"/>
              <w:szCs w:val="24"/>
            </w:rPr>
          </w:pPr>
          <w:r>
            <w:rPr>
              <w:rFonts w:ascii="Times New Roman" w:eastAsia="MS Mincho" w:hAnsi="Times New Roman" w:cs="Times New Roman"/>
              <w:b/>
              <w:color w:val="auto"/>
              <w:sz w:val="24"/>
              <w:szCs w:val="24"/>
            </w:rPr>
            <w:t>Contents</w:t>
          </w:r>
        </w:p>
        <w:p w14:paraId="055DE912" w14:textId="77777777" w:rsidR="00F31958" w:rsidRPr="00F31958" w:rsidRDefault="00F31958" w:rsidP="00F31958"/>
        <w:p w14:paraId="0469034C" w14:textId="77777777" w:rsidR="005E4084" w:rsidRDefault="00D644BE">
          <w:pPr>
            <w:pStyle w:val="TOC2"/>
            <w:rPr>
              <w:rFonts w:asciiTheme="minorHAnsi" w:eastAsiaTheme="minorEastAsia" w:hAnsiTheme="minorHAnsi"/>
              <w:noProof/>
              <w:szCs w:val="22"/>
              <w:lang w:val="en-US" w:eastAsia="en-US"/>
            </w:rPr>
          </w:pPr>
          <w:r>
            <w:fldChar w:fldCharType="begin"/>
          </w:r>
          <w:r w:rsidR="00F31958">
            <w:instrText xml:space="preserve"> TOC \o "1-3" \h \z \u </w:instrText>
          </w:r>
          <w:r>
            <w:fldChar w:fldCharType="separate"/>
          </w:r>
          <w:hyperlink w:anchor="_Toc528577821" w:history="1">
            <w:r w:rsidR="005E4084" w:rsidRPr="002C2B79">
              <w:rPr>
                <w:rStyle w:val="Hyperlink"/>
                <w:noProof/>
              </w:rPr>
              <w:t>1.</w:t>
            </w:r>
            <w:r w:rsidR="005E4084">
              <w:rPr>
                <w:rFonts w:asciiTheme="minorHAnsi" w:eastAsiaTheme="minorEastAsia" w:hAnsiTheme="minorHAnsi"/>
                <w:noProof/>
                <w:szCs w:val="22"/>
                <w:lang w:val="en-US" w:eastAsia="en-US"/>
              </w:rPr>
              <w:tab/>
            </w:r>
            <w:r w:rsidR="005E4084" w:rsidRPr="002C2B79">
              <w:rPr>
                <w:rStyle w:val="Hyperlink"/>
                <w:noProof/>
              </w:rPr>
              <w:t>Meeting arrangements</w:t>
            </w:r>
            <w:r w:rsidR="005E4084">
              <w:rPr>
                <w:noProof/>
                <w:webHidden/>
              </w:rPr>
              <w:tab/>
            </w:r>
            <w:r w:rsidR="005E4084">
              <w:rPr>
                <w:noProof/>
                <w:webHidden/>
              </w:rPr>
              <w:fldChar w:fldCharType="begin"/>
            </w:r>
            <w:r w:rsidR="005E4084">
              <w:rPr>
                <w:noProof/>
                <w:webHidden/>
              </w:rPr>
              <w:instrText xml:space="preserve"> PAGEREF _Toc528577821 \h </w:instrText>
            </w:r>
            <w:r w:rsidR="005E4084">
              <w:rPr>
                <w:noProof/>
                <w:webHidden/>
              </w:rPr>
            </w:r>
            <w:r w:rsidR="005E4084">
              <w:rPr>
                <w:noProof/>
                <w:webHidden/>
              </w:rPr>
              <w:fldChar w:fldCharType="separate"/>
            </w:r>
            <w:r w:rsidR="005E4084">
              <w:rPr>
                <w:noProof/>
                <w:webHidden/>
              </w:rPr>
              <w:t>4</w:t>
            </w:r>
            <w:r w:rsidR="005E4084">
              <w:rPr>
                <w:noProof/>
                <w:webHidden/>
              </w:rPr>
              <w:fldChar w:fldCharType="end"/>
            </w:r>
          </w:hyperlink>
        </w:p>
        <w:p w14:paraId="4BB023E5" w14:textId="77777777" w:rsidR="005E4084" w:rsidRDefault="00BE5CE5">
          <w:pPr>
            <w:pStyle w:val="TOC3"/>
            <w:rPr>
              <w:rFonts w:asciiTheme="minorHAnsi" w:eastAsiaTheme="minorEastAsia" w:hAnsiTheme="minorHAnsi"/>
              <w:noProof/>
              <w:szCs w:val="22"/>
              <w:lang w:val="en-US" w:eastAsia="en-US"/>
            </w:rPr>
          </w:pPr>
          <w:hyperlink w:anchor="_Toc528577822" w:history="1">
            <w:r w:rsidR="005E4084" w:rsidRPr="002C2B79">
              <w:rPr>
                <w:rStyle w:val="Hyperlink"/>
                <w:noProof/>
              </w:rPr>
              <w:t>1.1.</w:t>
            </w:r>
            <w:r w:rsidR="005E4084">
              <w:rPr>
                <w:rFonts w:asciiTheme="minorHAnsi" w:eastAsiaTheme="minorEastAsia" w:hAnsiTheme="minorHAnsi"/>
                <w:noProof/>
                <w:szCs w:val="22"/>
                <w:lang w:val="en-US" w:eastAsia="en-US"/>
              </w:rPr>
              <w:tab/>
            </w:r>
            <w:r w:rsidR="005E4084" w:rsidRPr="002C2B79">
              <w:rPr>
                <w:rStyle w:val="Hyperlink"/>
                <w:noProof/>
              </w:rPr>
              <w:t>Workshop Official Opening</w:t>
            </w:r>
            <w:r w:rsidR="005E4084">
              <w:rPr>
                <w:noProof/>
                <w:webHidden/>
              </w:rPr>
              <w:tab/>
            </w:r>
            <w:r w:rsidR="005E4084">
              <w:rPr>
                <w:noProof/>
                <w:webHidden/>
              </w:rPr>
              <w:fldChar w:fldCharType="begin"/>
            </w:r>
            <w:r w:rsidR="005E4084">
              <w:rPr>
                <w:noProof/>
                <w:webHidden/>
              </w:rPr>
              <w:instrText xml:space="preserve"> PAGEREF _Toc528577822 \h </w:instrText>
            </w:r>
            <w:r w:rsidR="005E4084">
              <w:rPr>
                <w:noProof/>
                <w:webHidden/>
              </w:rPr>
            </w:r>
            <w:r w:rsidR="005E4084">
              <w:rPr>
                <w:noProof/>
                <w:webHidden/>
              </w:rPr>
              <w:fldChar w:fldCharType="separate"/>
            </w:r>
            <w:r w:rsidR="005E4084">
              <w:rPr>
                <w:noProof/>
                <w:webHidden/>
              </w:rPr>
              <w:t>4</w:t>
            </w:r>
            <w:r w:rsidR="005E4084">
              <w:rPr>
                <w:noProof/>
                <w:webHidden/>
              </w:rPr>
              <w:fldChar w:fldCharType="end"/>
            </w:r>
          </w:hyperlink>
        </w:p>
        <w:p w14:paraId="3F5DE541" w14:textId="77777777" w:rsidR="005E4084" w:rsidRDefault="00BE5CE5">
          <w:pPr>
            <w:pStyle w:val="TOC3"/>
            <w:rPr>
              <w:rFonts w:asciiTheme="minorHAnsi" w:eastAsiaTheme="minorEastAsia" w:hAnsiTheme="minorHAnsi"/>
              <w:noProof/>
              <w:szCs w:val="22"/>
              <w:lang w:val="en-US" w:eastAsia="en-US"/>
            </w:rPr>
          </w:pPr>
          <w:hyperlink w:anchor="_Toc528577823" w:history="1">
            <w:r w:rsidR="005E4084" w:rsidRPr="002C2B79">
              <w:rPr>
                <w:rStyle w:val="Hyperlink"/>
                <w:noProof/>
              </w:rPr>
              <w:t>1.2.</w:t>
            </w:r>
            <w:r w:rsidR="005E4084">
              <w:rPr>
                <w:rFonts w:asciiTheme="minorHAnsi" w:eastAsiaTheme="minorEastAsia" w:hAnsiTheme="minorHAnsi"/>
                <w:noProof/>
                <w:szCs w:val="22"/>
                <w:lang w:val="en-US" w:eastAsia="en-US"/>
              </w:rPr>
              <w:tab/>
            </w:r>
            <w:r w:rsidR="005E4084" w:rsidRPr="002C2B79">
              <w:rPr>
                <w:rStyle w:val="Hyperlink"/>
                <w:noProof/>
              </w:rPr>
              <w:t>Organizational matters</w:t>
            </w:r>
            <w:r w:rsidR="005E4084">
              <w:rPr>
                <w:noProof/>
                <w:webHidden/>
              </w:rPr>
              <w:tab/>
            </w:r>
            <w:r w:rsidR="005E4084">
              <w:rPr>
                <w:noProof/>
                <w:webHidden/>
              </w:rPr>
              <w:fldChar w:fldCharType="begin"/>
            </w:r>
            <w:r w:rsidR="005E4084">
              <w:rPr>
                <w:noProof/>
                <w:webHidden/>
              </w:rPr>
              <w:instrText xml:space="preserve"> PAGEREF _Toc528577823 \h </w:instrText>
            </w:r>
            <w:r w:rsidR="005E4084">
              <w:rPr>
                <w:noProof/>
                <w:webHidden/>
              </w:rPr>
            </w:r>
            <w:r w:rsidR="005E4084">
              <w:rPr>
                <w:noProof/>
                <w:webHidden/>
              </w:rPr>
              <w:fldChar w:fldCharType="separate"/>
            </w:r>
            <w:r w:rsidR="005E4084">
              <w:rPr>
                <w:noProof/>
                <w:webHidden/>
              </w:rPr>
              <w:t>4</w:t>
            </w:r>
            <w:r w:rsidR="005E4084">
              <w:rPr>
                <w:noProof/>
                <w:webHidden/>
              </w:rPr>
              <w:fldChar w:fldCharType="end"/>
            </w:r>
          </w:hyperlink>
        </w:p>
        <w:p w14:paraId="1030B905" w14:textId="77777777" w:rsidR="005E4084" w:rsidRDefault="00BE5CE5">
          <w:pPr>
            <w:pStyle w:val="TOC2"/>
            <w:rPr>
              <w:rFonts w:asciiTheme="minorHAnsi" w:eastAsiaTheme="minorEastAsia" w:hAnsiTheme="minorHAnsi"/>
              <w:noProof/>
              <w:szCs w:val="22"/>
              <w:lang w:val="en-US" w:eastAsia="en-US"/>
            </w:rPr>
          </w:pPr>
          <w:hyperlink w:anchor="_Toc528577824" w:history="1">
            <w:r w:rsidR="005E4084" w:rsidRPr="002C2B79">
              <w:rPr>
                <w:rStyle w:val="Hyperlink"/>
                <w:noProof/>
              </w:rPr>
              <w:t>2.</w:t>
            </w:r>
            <w:r w:rsidR="005E4084">
              <w:rPr>
                <w:rFonts w:asciiTheme="minorHAnsi" w:eastAsiaTheme="minorEastAsia" w:hAnsiTheme="minorHAnsi"/>
                <w:noProof/>
                <w:szCs w:val="22"/>
                <w:lang w:val="en-US" w:eastAsia="en-US"/>
              </w:rPr>
              <w:tab/>
            </w:r>
            <w:r w:rsidR="005E4084" w:rsidRPr="002C2B79">
              <w:rPr>
                <w:rStyle w:val="Hyperlink"/>
                <w:noProof/>
              </w:rPr>
              <w:t>Discussion and debate</w:t>
            </w:r>
            <w:r w:rsidR="005E4084">
              <w:rPr>
                <w:noProof/>
                <w:webHidden/>
              </w:rPr>
              <w:tab/>
            </w:r>
            <w:r w:rsidR="005E4084">
              <w:rPr>
                <w:noProof/>
                <w:webHidden/>
              </w:rPr>
              <w:fldChar w:fldCharType="begin"/>
            </w:r>
            <w:r w:rsidR="005E4084">
              <w:rPr>
                <w:noProof/>
                <w:webHidden/>
              </w:rPr>
              <w:instrText xml:space="preserve"> PAGEREF _Toc528577824 \h </w:instrText>
            </w:r>
            <w:r w:rsidR="005E4084">
              <w:rPr>
                <w:noProof/>
                <w:webHidden/>
              </w:rPr>
            </w:r>
            <w:r w:rsidR="005E4084">
              <w:rPr>
                <w:noProof/>
                <w:webHidden/>
              </w:rPr>
              <w:fldChar w:fldCharType="separate"/>
            </w:r>
            <w:r w:rsidR="005E4084">
              <w:rPr>
                <w:noProof/>
                <w:webHidden/>
              </w:rPr>
              <w:t>4</w:t>
            </w:r>
            <w:r w:rsidR="005E4084">
              <w:rPr>
                <w:noProof/>
                <w:webHidden/>
              </w:rPr>
              <w:fldChar w:fldCharType="end"/>
            </w:r>
          </w:hyperlink>
        </w:p>
        <w:p w14:paraId="3836B674" w14:textId="77777777" w:rsidR="005E4084" w:rsidRDefault="00BE5CE5">
          <w:pPr>
            <w:pStyle w:val="TOC3"/>
            <w:rPr>
              <w:rFonts w:asciiTheme="minorHAnsi" w:eastAsiaTheme="minorEastAsia" w:hAnsiTheme="minorHAnsi"/>
              <w:noProof/>
              <w:szCs w:val="22"/>
              <w:lang w:val="en-US" w:eastAsia="en-US"/>
            </w:rPr>
          </w:pPr>
          <w:hyperlink w:anchor="_Toc528577825" w:history="1">
            <w:r w:rsidR="005E4084" w:rsidRPr="002C2B79">
              <w:rPr>
                <w:rStyle w:val="Hyperlink"/>
                <w:noProof/>
              </w:rPr>
              <w:t>2.1.</w:t>
            </w:r>
            <w:r w:rsidR="005E4084">
              <w:rPr>
                <w:rFonts w:asciiTheme="minorHAnsi" w:eastAsiaTheme="minorEastAsia" w:hAnsiTheme="minorHAnsi"/>
                <w:noProof/>
                <w:szCs w:val="22"/>
                <w:lang w:val="en-US" w:eastAsia="en-US"/>
              </w:rPr>
              <w:tab/>
            </w:r>
            <w:r w:rsidR="005E4084" w:rsidRPr="002C2B79">
              <w:rPr>
                <w:rStyle w:val="Hyperlink"/>
                <w:noProof/>
              </w:rPr>
              <w:t>General Information</w:t>
            </w:r>
            <w:r w:rsidR="005E4084">
              <w:rPr>
                <w:noProof/>
                <w:webHidden/>
              </w:rPr>
              <w:tab/>
            </w:r>
            <w:r w:rsidR="005E4084">
              <w:rPr>
                <w:noProof/>
                <w:webHidden/>
              </w:rPr>
              <w:fldChar w:fldCharType="begin"/>
            </w:r>
            <w:r w:rsidR="005E4084">
              <w:rPr>
                <w:noProof/>
                <w:webHidden/>
              </w:rPr>
              <w:instrText xml:space="preserve"> PAGEREF _Toc528577825 \h </w:instrText>
            </w:r>
            <w:r w:rsidR="005E4084">
              <w:rPr>
                <w:noProof/>
                <w:webHidden/>
              </w:rPr>
            </w:r>
            <w:r w:rsidR="005E4084">
              <w:rPr>
                <w:noProof/>
                <w:webHidden/>
              </w:rPr>
              <w:fldChar w:fldCharType="separate"/>
            </w:r>
            <w:r w:rsidR="005E4084">
              <w:rPr>
                <w:noProof/>
                <w:webHidden/>
              </w:rPr>
              <w:t>4</w:t>
            </w:r>
            <w:r w:rsidR="005E4084">
              <w:rPr>
                <w:noProof/>
                <w:webHidden/>
              </w:rPr>
              <w:fldChar w:fldCharType="end"/>
            </w:r>
          </w:hyperlink>
        </w:p>
        <w:p w14:paraId="26025E7A" w14:textId="77777777" w:rsidR="005E4084" w:rsidRDefault="00BE5CE5">
          <w:pPr>
            <w:pStyle w:val="TOC3"/>
            <w:rPr>
              <w:rFonts w:asciiTheme="minorHAnsi" w:eastAsiaTheme="minorEastAsia" w:hAnsiTheme="minorHAnsi"/>
              <w:noProof/>
              <w:szCs w:val="22"/>
              <w:lang w:val="en-US" w:eastAsia="en-US"/>
            </w:rPr>
          </w:pPr>
          <w:hyperlink w:anchor="_Toc528577826" w:history="1">
            <w:r w:rsidR="005E4084" w:rsidRPr="002C2B79">
              <w:rPr>
                <w:rStyle w:val="Hyperlink"/>
                <w:noProof/>
              </w:rPr>
              <w:t>2.2.</w:t>
            </w:r>
            <w:r w:rsidR="005E4084">
              <w:rPr>
                <w:rFonts w:asciiTheme="minorHAnsi" w:eastAsiaTheme="minorEastAsia" w:hAnsiTheme="minorHAnsi"/>
                <w:noProof/>
                <w:szCs w:val="22"/>
                <w:lang w:val="en-US" w:eastAsia="en-US"/>
              </w:rPr>
              <w:tab/>
            </w:r>
            <w:r w:rsidR="005E4084" w:rsidRPr="002C2B79">
              <w:rPr>
                <w:rStyle w:val="Hyperlink"/>
                <w:noProof/>
              </w:rPr>
              <w:t>Draft ISPMs</w:t>
            </w:r>
            <w:r w:rsidR="005E4084">
              <w:rPr>
                <w:noProof/>
                <w:webHidden/>
              </w:rPr>
              <w:tab/>
            </w:r>
            <w:r w:rsidR="005E4084">
              <w:rPr>
                <w:noProof/>
                <w:webHidden/>
              </w:rPr>
              <w:fldChar w:fldCharType="begin"/>
            </w:r>
            <w:r w:rsidR="005E4084">
              <w:rPr>
                <w:noProof/>
                <w:webHidden/>
              </w:rPr>
              <w:instrText xml:space="preserve"> PAGEREF _Toc528577826 \h </w:instrText>
            </w:r>
            <w:r w:rsidR="005E4084">
              <w:rPr>
                <w:noProof/>
                <w:webHidden/>
              </w:rPr>
            </w:r>
            <w:r w:rsidR="005E4084">
              <w:rPr>
                <w:noProof/>
                <w:webHidden/>
              </w:rPr>
              <w:fldChar w:fldCharType="separate"/>
            </w:r>
            <w:r w:rsidR="005E4084">
              <w:rPr>
                <w:noProof/>
                <w:webHidden/>
              </w:rPr>
              <w:t>6</w:t>
            </w:r>
            <w:r w:rsidR="005E4084">
              <w:rPr>
                <w:noProof/>
                <w:webHidden/>
              </w:rPr>
              <w:fldChar w:fldCharType="end"/>
            </w:r>
          </w:hyperlink>
        </w:p>
        <w:p w14:paraId="43EF3C19" w14:textId="77777777" w:rsidR="005E4084" w:rsidRDefault="00BE5CE5">
          <w:pPr>
            <w:pStyle w:val="TOC3"/>
            <w:rPr>
              <w:rFonts w:asciiTheme="minorHAnsi" w:eastAsiaTheme="minorEastAsia" w:hAnsiTheme="minorHAnsi"/>
              <w:noProof/>
              <w:szCs w:val="22"/>
              <w:lang w:val="en-US" w:eastAsia="en-US"/>
            </w:rPr>
          </w:pPr>
          <w:hyperlink w:anchor="_Toc528577827" w:history="1">
            <w:r w:rsidR="005E4084" w:rsidRPr="002C2B79">
              <w:rPr>
                <w:rStyle w:val="Hyperlink"/>
                <w:noProof/>
              </w:rPr>
              <w:t>2.3.</w:t>
            </w:r>
            <w:r w:rsidR="005E4084">
              <w:rPr>
                <w:rFonts w:asciiTheme="minorHAnsi" w:eastAsiaTheme="minorEastAsia" w:hAnsiTheme="minorHAnsi"/>
                <w:noProof/>
                <w:szCs w:val="22"/>
                <w:lang w:val="en-US" w:eastAsia="en-US"/>
              </w:rPr>
              <w:tab/>
            </w:r>
            <w:r w:rsidR="005E4084" w:rsidRPr="002C2B79">
              <w:rPr>
                <w:rStyle w:val="Hyperlink"/>
                <w:noProof/>
              </w:rPr>
              <w:t>IPPC Themes</w:t>
            </w:r>
            <w:r w:rsidR="005E4084">
              <w:rPr>
                <w:noProof/>
                <w:webHidden/>
              </w:rPr>
              <w:tab/>
            </w:r>
            <w:r w:rsidR="005E4084">
              <w:rPr>
                <w:noProof/>
                <w:webHidden/>
              </w:rPr>
              <w:fldChar w:fldCharType="begin"/>
            </w:r>
            <w:r w:rsidR="005E4084">
              <w:rPr>
                <w:noProof/>
                <w:webHidden/>
              </w:rPr>
              <w:instrText xml:space="preserve"> PAGEREF _Toc528577827 \h </w:instrText>
            </w:r>
            <w:r w:rsidR="005E4084">
              <w:rPr>
                <w:noProof/>
                <w:webHidden/>
              </w:rPr>
            </w:r>
            <w:r w:rsidR="005E4084">
              <w:rPr>
                <w:noProof/>
                <w:webHidden/>
              </w:rPr>
              <w:fldChar w:fldCharType="separate"/>
            </w:r>
            <w:r w:rsidR="005E4084">
              <w:rPr>
                <w:noProof/>
                <w:webHidden/>
              </w:rPr>
              <w:t>7</w:t>
            </w:r>
            <w:r w:rsidR="005E4084">
              <w:rPr>
                <w:noProof/>
                <w:webHidden/>
              </w:rPr>
              <w:fldChar w:fldCharType="end"/>
            </w:r>
          </w:hyperlink>
        </w:p>
        <w:p w14:paraId="4BE15363" w14:textId="77777777" w:rsidR="005E4084" w:rsidRDefault="00BE5CE5">
          <w:pPr>
            <w:pStyle w:val="TOC3"/>
            <w:rPr>
              <w:rFonts w:asciiTheme="minorHAnsi" w:eastAsiaTheme="minorEastAsia" w:hAnsiTheme="minorHAnsi"/>
              <w:noProof/>
              <w:szCs w:val="22"/>
              <w:lang w:val="en-US" w:eastAsia="en-US"/>
            </w:rPr>
          </w:pPr>
          <w:hyperlink w:anchor="_Toc528577828" w:history="1">
            <w:r w:rsidR="005E4084" w:rsidRPr="002C2B79">
              <w:rPr>
                <w:rStyle w:val="Hyperlink"/>
                <w:noProof/>
              </w:rPr>
              <w:t>2.4.</w:t>
            </w:r>
            <w:r w:rsidR="005E4084">
              <w:rPr>
                <w:rFonts w:asciiTheme="minorHAnsi" w:eastAsiaTheme="minorEastAsia" w:hAnsiTheme="minorHAnsi"/>
                <w:noProof/>
                <w:szCs w:val="22"/>
                <w:lang w:val="en-US" w:eastAsia="en-US"/>
              </w:rPr>
              <w:tab/>
            </w:r>
            <w:r w:rsidR="005E4084" w:rsidRPr="002C2B79">
              <w:rPr>
                <w:rStyle w:val="Hyperlink"/>
                <w:noProof/>
              </w:rPr>
              <w:t>Regional matters</w:t>
            </w:r>
            <w:r w:rsidR="005E4084">
              <w:rPr>
                <w:noProof/>
                <w:webHidden/>
              </w:rPr>
              <w:tab/>
            </w:r>
            <w:r w:rsidR="005E4084">
              <w:rPr>
                <w:noProof/>
                <w:webHidden/>
              </w:rPr>
              <w:fldChar w:fldCharType="begin"/>
            </w:r>
            <w:r w:rsidR="005E4084">
              <w:rPr>
                <w:noProof/>
                <w:webHidden/>
              </w:rPr>
              <w:instrText xml:space="preserve"> PAGEREF _Toc528577828 \h </w:instrText>
            </w:r>
            <w:r w:rsidR="005E4084">
              <w:rPr>
                <w:noProof/>
                <w:webHidden/>
              </w:rPr>
            </w:r>
            <w:r w:rsidR="005E4084">
              <w:rPr>
                <w:noProof/>
                <w:webHidden/>
              </w:rPr>
              <w:fldChar w:fldCharType="separate"/>
            </w:r>
            <w:r w:rsidR="005E4084">
              <w:rPr>
                <w:noProof/>
                <w:webHidden/>
              </w:rPr>
              <w:t>9</w:t>
            </w:r>
            <w:r w:rsidR="005E4084">
              <w:rPr>
                <w:noProof/>
                <w:webHidden/>
              </w:rPr>
              <w:fldChar w:fldCharType="end"/>
            </w:r>
          </w:hyperlink>
        </w:p>
        <w:p w14:paraId="1E48E1AC" w14:textId="77777777" w:rsidR="005E4084" w:rsidRDefault="00BE5CE5">
          <w:pPr>
            <w:pStyle w:val="TOC2"/>
            <w:rPr>
              <w:rFonts w:asciiTheme="minorHAnsi" w:eastAsiaTheme="minorEastAsia" w:hAnsiTheme="minorHAnsi"/>
              <w:noProof/>
              <w:szCs w:val="22"/>
              <w:lang w:val="en-US" w:eastAsia="en-US"/>
            </w:rPr>
          </w:pPr>
          <w:hyperlink w:anchor="_Toc528577829" w:history="1">
            <w:r w:rsidR="005E4084" w:rsidRPr="002C2B79">
              <w:rPr>
                <w:rStyle w:val="Hyperlink"/>
                <w:noProof/>
              </w:rPr>
              <w:t>3.</w:t>
            </w:r>
            <w:r w:rsidR="005E4084">
              <w:rPr>
                <w:rFonts w:asciiTheme="minorHAnsi" w:eastAsiaTheme="minorEastAsia" w:hAnsiTheme="minorHAnsi"/>
                <w:noProof/>
                <w:szCs w:val="22"/>
                <w:lang w:val="en-US" w:eastAsia="en-US"/>
              </w:rPr>
              <w:tab/>
            </w:r>
            <w:r w:rsidR="005E4084" w:rsidRPr="002C2B79">
              <w:rPr>
                <w:rStyle w:val="Hyperlink"/>
                <w:noProof/>
              </w:rPr>
              <w:t>Conclusions and Recommendations</w:t>
            </w:r>
            <w:r w:rsidR="005E4084">
              <w:rPr>
                <w:noProof/>
                <w:webHidden/>
              </w:rPr>
              <w:tab/>
            </w:r>
            <w:r w:rsidR="005E4084">
              <w:rPr>
                <w:noProof/>
                <w:webHidden/>
              </w:rPr>
              <w:fldChar w:fldCharType="begin"/>
            </w:r>
            <w:r w:rsidR="005E4084">
              <w:rPr>
                <w:noProof/>
                <w:webHidden/>
              </w:rPr>
              <w:instrText xml:space="preserve"> PAGEREF _Toc528577829 \h </w:instrText>
            </w:r>
            <w:r w:rsidR="005E4084">
              <w:rPr>
                <w:noProof/>
                <w:webHidden/>
              </w:rPr>
            </w:r>
            <w:r w:rsidR="005E4084">
              <w:rPr>
                <w:noProof/>
                <w:webHidden/>
              </w:rPr>
              <w:fldChar w:fldCharType="separate"/>
            </w:r>
            <w:r w:rsidR="005E4084">
              <w:rPr>
                <w:noProof/>
                <w:webHidden/>
              </w:rPr>
              <w:t>10</w:t>
            </w:r>
            <w:r w:rsidR="005E4084">
              <w:rPr>
                <w:noProof/>
                <w:webHidden/>
              </w:rPr>
              <w:fldChar w:fldCharType="end"/>
            </w:r>
          </w:hyperlink>
        </w:p>
        <w:p w14:paraId="6D063BC1" w14:textId="77777777" w:rsidR="005E4084" w:rsidRDefault="00BE5CE5">
          <w:pPr>
            <w:pStyle w:val="TOC2"/>
            <w:rPr>
              <w:rFonts w:asciiTheme="minorHAnsi" w:eastAsiaTheme="minorEastAsia" w:hAnsiTheme="minorHAnsi"/>
              <w:noProof/>
              <w:szCs w:val="22"/>
              <w:lang w:val="en-US" w:eastAsia="en-US"/>
            </w:rPr>
          </w:pPr>
          <w:hyperlink w:anchor="_Toc528577830" w:history="1">
            <w:r w:rsidR="005E4084" w:rsidRPr="002C2B79">
              <w:rPr>
                <w:rStyle w:val="Hyperlink"/>
                <w:noProof/>
              </w:rPr>
              <w:t>4.</w:t>
            </w:r>
            <w:r w:rsidR="005E4084">
              <w:rPr>
                <w:rFonts w:asciiTheme="minorHAnsi" w:eastAsiaTheme="minorEastAsia" w:hAnsiTheme="minorHAnsi"/>
                <w:noProof/>
                <w:szCs w:val="22"/>
                <w:lang w:val="en-US" w:eastAsia="en-US"/>
              </w:rPr>
              <w:tab/>
            </w:r>
            <w:r w:rsidR="005E4084" w:rsidRPr="002C2B79">
              <w:rPr>
                <w:rStyle w:val="Hyperlink"/>
                <w:noProof/>
              </w:rPr>
              <w:t>Date and Venue of the next Regional Workshop</w:t>
            </w:r>
            <w:r w:rsidR="005E4084">
              <w:rPr>
                <w:noProof/>
                <w:webHidden/>
              </w:rPr>
              <w:tab/>
            </w:r>
            <w:r w:rsidR="005E4084">
              <w:rPr>
                <w:noProof/>
                <w:webHidden/>
              </w:rPr>
              <w:fldChar w:fldCharType="begin"/>
            </w:r>
            <w:r w:rsidR="005E4084">
              <w:rPr>
                <w:noProof/>
                <w:webHidden/>
              </w:rPr>
              <w:instrText xml:space="preserve"> PAGEREF _Toc528577830 \h </w:instrText>
            </w:r>
            <w:r w:rsidR="005E4084">
              <w:rPr>
                <w:noProof/>
                <w:webHidden/>
              </w:rPr>
            </w:r>
            <w:r w:rsidR="005E4084">
              <w:rPr>
                <w:noProof/>
                <w:webHidden/>
              </w:rPr>
              <w:fldChar w:fldCharType="separate"/>
            </w:r>
            <w:r w:rsidR="005E4084">
              <w:rPr>
                <w:noProof/>
                <w:webHidden/>
              </w:rPr>
              <w:t>11</w:t>
            </w:r>
            <w:r w:rsidR="005E4084">
              <w:rPr>
                <w:noProof/>
                <w:webHidden/>
              </w:rPr>
              <w:fldChar w:fldCharType="end"/>
            </w:r>
          </w:hyperlink>
        </w:p>
        <w:p w14:paraId="232F44C4" w14:textId="77777777" w:rsidR="005E4084" w:rsidRDefault="00BE5CE5">
          <w:pPr>
            <w:pStyle w:val="TOC2"/>
            <w:rPr>
              <w:rFonts w:asciiTheme="minorHAnsi" w:eastAsiaTheme="minorEastAsia" w:hAnsiTheme="minorHAnsi"/>
              <w:noProof/>
              <w:szCs w:val="22"/>
              <w:lang w:val="en-US" w:eastAsia="en-US"/>
            </w:rPr>
          </w:pPr>
          <w:hyperlink w:anchor="_Toc528577831" w:history="1">
            <w:r w:rsidR="005E4084" w:rsidRPr="002C2B79">
              <w:rPr>
                <w:rStyle w:val="Hyperlink"/>
                <w:noProof/>
              </w:rPr>
              <w:t>Annex 1 - List of participants</w:t>
            </w:r>
            <w:r w:rsidR="005E4084">
              <w:rPr>
                <w:noProof/>
                <w:webHidden/>
              </w:rPr>
              <w:tab/>
            </w:r>
            <w:r w:rsidR="005E4084">
              <w:rPr>
                <w:noProof/>
                <w:webHidden/>
              </w:rPr>
              <w:fldChar w:fldCharType="begin"/>
            </w:r>
            <w:r w:rsidR="005E4084">
              <w:rPr>
                <w:noProof/>
                <w:webHidden/>
              </w:rPr>
              <w:instrText xml:space="preserve"> PAGEREF _Toc528577831 \h </w:instrText>
            </w:r>
            <w:r w:rsidR="005E4084">
              <w:rPr>
                <w:noProof/>
                <w:webHidden/>
              </w:rPr>
            </w:r>
            <w:r w:rsidR="005E4084">
              <w:rPr>
                <w:noProof/>
                <w:webHidden/>
              </w:rPr>
              <w:fldChar w:fldCharType="separate"/>
            </w:r>
            <w:r w:rsidR="005E4084">
              <w:rPr>
                <w:noProof/>
                <w:webHidden/>
              </w:rPr>
              <w:t>12</w:t>
            </w:r>
            <w:r w:rsidR="005E4084">
              <w:rPr>
                <w:noProof/>
                <w:webHidden/>
              </w:rPr>
              <w:fldChar w:fldCharType="end"/>
            </w:r>
          </w:hyperlink>
        </w:p>
        <w:p w14:paraId="676DCB2C" w14:textId="77777777" w:rsidR="005E4084" w:rsidRDefault="00BE5CE5">
          <w:pPr>
            <w:pStyle w:val="TOC2"/>
            <w:rPr>
              <w:rFonts w:asciiTheme="minorHAnsi" w:eastAsiaTheme="minorEastAsia" w:hAnsiTheme="minorHAnsi"/>
              <w:noProof/>
              <w:szCs w:val="22"/>
              <w:lang w:val="en-US" w:eastAsia="en-US"/>
            </w:rPr>
          </w:pPr>
          <w:hyperlink w:anchor="_Toc528577832" w:history="1">
            <w:r w:rsidR="005E4084" w:rsidRPr="002C2B79">
              <w:rPr>
                <w:rStyle w:val="Hyperlink"/>
                <w:noProof/>
              </w:rPr>
              <w:t>Annex 2 – Agenda of the workshop</w:t>
            </w:r>
            <w:r w:rsidR="005E4084">
              <w:rPr>
                <w:noProof/>
                <w:webHidden/>
              </w:rPr>
              <w:tab/>
            </w:r>
            <w:r w:rsidR="005E4084">
              <w:rPr>
                <w:noProof/>
                <w:webHidden/>
              </w:rPr>
              <w:fldChar w:fldCharType="begin"/>
            </w:r>
            <w:r w:rsidR="005E4084">
              <w:rPr>
                <w:noProof/>
                <w:webHidden/>
              </w:rPr>
              <w:instrText xml:space="preserve"> PAGEREF _Toc528577832 \h </w:instrText>
            </w:r>
            <w:r w:rsidR="005E4084">
              <w:rPr>
                <w:noProof/>
                <w:webHidden/>
              </w:rPr>
            </w:r>
            <w:r w:rsidR="005E4084">
              <w:rPr>
                <w:noProof/>
                <w:webHidden/>
              </w:rPr>
              <w:fldChar w:fldCharType="separate"/>
            </w:r>
            <w:r w:rsidR="005E4084">
              <w:rPr>
                <w:noProof/>
                <w:webHidden/>
              </w:rPr>
              <w:t>17</w:t>
            </w:r>
            <w:r w:rsidR="005E4084">
              <w:rPr>
                <w:noProof/>
                <w:webHidden/>
              </w:rPr>
              <w:fldChar w:fldCharType="end"/>
            </w:r>
          </w:hyperlink>
        </w:p>
        <w:p w14:paraId="26748AF9" w14:textId="347DC840" w:rsidR="00F31958" w:rsidRDefault="00D644BE">
          <w:r>
            <w:rPr>
              <w:b/>
              <w:bCs/>
            </w:rPr>
            <w:fldChar w:fldCharType="end"/>
          </w:r>
        </w:p>
      </w:sdtContent>
    </w:sdt>
    <w:p w14:paraId="60043DAF" w14:textId="77777777" w:rsidR="00F31958" w:rsidRDefault="00F31958"/>
    <w:p w14:paraId="1DBF4A81" w14:textId="77777777" w:rsidR="00F31958" w:rsidRDefault="00F31958"/>
    <w:p w14:paraId="4E99E7DE" w14:textId="77777777" w:rsidR="00F31958" w:rsidRDefault="00F31958">
      <w:r>
        <w:br w:type="page"/>
      </w:r>
    </w:p>
    <w:p w14:paraId="0161018D" w14:textId="224F7953" w:rsidR="009A281D" w:rsidRPr="00F554B0" w:rsidRDefault="000D78AD" w:rsidP="006B5DEB">
      <w:pPr>
        <w:pStyle w:val="IPPNormal"/>
        <w:jc w:val="center"/>
        <w:rPr>
          <w:rStyle w:val="IPPNormalbold"/>
          <w:sz w:val="24"/>
          <w:szCs w:val="24"/>
          <w:lang w:val="en-US"/>
        </w:rPr>
      </w:pPr>
      <w:r>
        <w:rPr>
          <w:rStyle w:val="IPPNormalbold"/>
          <w:sz w:val="24"/>
          <w:szCs w:val="24"/>
          <w:lang w:val="en-US"/>
        </w:rPr>
        <w:lastRenderedPageBreak/>
        <w:t>Report</w:t>
      </w:r>
    </w:p>
    <w:p w14:paraId="01851FCB" w14:textId="694FE206" w:rsidR="00201FE3" w:rsidRPr="000D78AD" w:rsidRDefault="000D78AD" w:rsidP="006B5DEB">
      <w:pPr>
        <w:pStyle w:val="IPPNormal"/>
        <w:jc w:val="center"/>
        <w:rPr>
          <w:rStyle w:val="IPPNormalbold"/>
          <w:sz w:val="24"/>
          <w:szCs w:val="24"/>
          <w:lang w:val="en-US"/>
        </w:rPr>
      </w:pPr>
      <w:r>
        <w:rPr>
          <w:rStyle w:val="IPPNormalbold"/>
          <w:sz w:val="24"/>
          <w:szCs w:val="24"/>
          <w:lang w:val="en-US"/>
        </w:rPr>
        <w:t>Regional</w:t>
      </w:r>
      <w:r w:rsidRPr="000D78AD">
        <w:rPr>
          <w:rStyle w:val="IPPNormalbold"/>
          <w:sz w:val="24"/>
          <w:szCs w:val="24"/>
          <w:lang w:val="en-US"/>
        </w:rPr>
        <w:t xml:space="preserve"> </w:t>
      </w:r>
      <w:r>
        <w:rPr>
          <w:rStyle w:val="IPPNormalbold"/>
          <w:sz w:val="24"/>
          <w:szCs w:val="24"/>
          <w:lang w:val="en-US"/>
        </w:rPr>
        <w:t>Workshop</w:t>
      </w:r>
      <w:r w:rsidRPr="000D78AD">
        <w:rPr>
          <w:rStyle w:val="IPPNormalbold"/>
          <w:sz w:val="24"/>
          <w:szCs w:val="24"/>
          <w:lang w:val="en-US"/>
        </w:rPr>
        <w:t xml:space="preserve"> </w:t>
      </w:r>
      <w:r>
        <w:rPr>
          <w:rStyle w:val="IPPNormalbold"/>
          <w:sz w:val="24"/>
          <w:szCs w:val="24"/>
          <w:lang w:val="en-US"/>
        </w:rPr>
        <w:t>of</w:t>
      </w:r>
      <w:r w:rsidRPr="000D78AD">
        <w:rPr>
          <w:rStyle w:val="IPPNormalbold"/>
          <w:sz w:val="24"/>
          <w:szCs w:val="24"/>
          <w:lang w:val="en-US"/>
        </w:rPr>
        <w:t xml:space="preserve"> </w:t>
      </w:r>
      <w:r>
        <w:rPr>
          <w:rStyle w:val="IPPNormalbold"/>
          <w:sz w:val="24"/>
          <w:szCs w:val="24"/>
          <w:lang w:val="en-US"/>
        </w:rPr>
        <w:t>the</w:t>
      </w:r>
      <w:r w:rsidRPr="000D78AD">
        <w:rPr>
          <w:rStyle w:val="IPPNormalbold"/>
          <w:sz w:val="24"/>
          <w:szCs w:val="24"/>
          <w:lang w:val="en-US"/>
        </w:rPr>
        <w:t xml:space="preserve"> </w:t>
      </w:r>
      <w:r>
        <w:rPr>
          <w:rStyle w:val="IPPNormalbold"/>
          <w:sz w:val="24"/>
          <w:szCs w:val="24"/>
          <w:lang w:val="en-US"/>
        </w:rPr>
        <w:t>International</w:t>
      </w:r>
      <w:r w:rsidRPr="000D78AD">
        <w:rPr>
          <w:rStyle w:val="IPPNormalbold"/>
          <w:sz w:val="24"/>
          <w:szCs w:val="24"/>
          <w:lang w:val="en-US"/>
        </w:rPr>
        <w:t xml:space="preserve"> </w:t>
      </w:r>
      <w:r>
        <w:rPr>
          <w:rStyle w:val="IPPNormalbold"/>
          <w:sz w:val="24"/>
          <w:szCs w:val="24"/>
          <w:lang w:val="en-US"/>
        </w:rPr>
        <w:t>Plant</w:t>
      </w:r>
      <w:r w:rsidRPr="000D78AD">
        <w:rPr>
          <w:rStyle w:val="IPPNormalbold"/>
          <w:sz w:val="24"/>
          <w:szCs w:val="24"/>
          <w:lang w:val="en-US"/>
        </w:rPr>
        <w:t xml:space="preserve"> </w:t>
      </w:r>
      <w:r>
        <w:rPr>
          <w:rStyle w:val="IPPNormalbold"/>
          <w:sz w:val="24"/>
          <w:szCs w:val="24"/>
          <w:lang w:val="en-US"/>
        </w:rPr>
        <w:t>Protection</w:t>
      </w:r>
      <w:r w:rsidRPr="000D78AD">
        <w:rPr>
          <w:rStyle w:val="IPPNormalbold"/>
          <w:sz w:val="24"/>
          <w:szCs w:val="24"/>
          <w:lang w:val="en-US"/>
        </w:rPr>
        <w:t xml:space="preserve"> </w:t>
      </w:r>
      <w:r>
        <w:rPr>
          <w:rStyle w:val="IPPNormalbold"/>
          <w:sz w:val="24"/>
          <w:szCs w:val="24"/>
          <w:lang w:val="en-US"/>
        </w:rPr>
        <w:t>Convention</w:t>
      </w:r>
      <w:r w:rsidRPr="000D78AD">
        <w:rPr>
          <w:rStyle w:val="IPPNormalbold"/>
          <w:sz w:val="24"/>
          <w:szCs w:val="24"/>
          <w:lang w:val="en-US"/>
        </w:rPr>
        <w:t xml:space="preserve"> (</w:t>
      </w:r>
      <w:r>
        <w:rPr>
          <w:rStyle w:val="IPPNormalbold"/>
          <w:sz w:val="24"/>
          <w:szCs w:val="24"/>
          <w:lang w:val="en-US"/>
        </w:rPr>
        <w:t>IPPC</w:t>
      </w:r>
      <w:r w:rsidR="00201FE3" w:rsidRPr="000D78AD">
        <w:rPr>
          <w:rStyle w:val="IPPNormalbold"/>
          <w:sz w:val="24"/>
          <w:szCs w:val="24"/>
          <w:lang w:val="en-US"/>
        </w:rPr>
        <w:t>)/</w:t>
      </w:r>
      <w:r>
        <w:rPr>
          <w:rStyle w:val="IPPNormalbold"/>
          <w:sz w:val="24"/>
          <w:szCs w:val="24"/>
          <w:lang w:val="en-US"/>
        </w:rPr>
        <w:t>Food and Agriculture Or</w:t>
      </w:r>
      <w:r w:rsidR="00991BA3">
        <w:rPr>
          <w:rStyle w:val="IPPNormalbold"/>
          <w:sz w:val="24"/>
          <w:szCs w:val="24"/>
          <w:lang w:val="en-US"/>
        </w:rPr>
        <w:t>ganization of the United Nations</w:t>
      </w:r>
      <w:r>
        <w:rPr>
          <w:rStyle w:val="IPPNormalbold"/>
          <w:sz w:val="24"/>
          <w:szCs w:val="24"/>
          <w:lang w:val="en-US"/>
        </w:rPr>
        <w:t xml:space="preserve"> (FAO)</w:t>
      </w:r>
      <w:r w:rsidR="00201FE3" w:rsidRPr="000D78AD">
        <w:rPr>
          <w:rStyle w:val="IPPNormalbold"/>
          <w:sz w:val="24"/>
          <w:szCs w:val="24"/>
          <w:lang w:val="en-US"/>
        </w:rPr>
        <w:t xml:space="preserve"> </w:t>
      </w:r>
      <w:r>
        <w:rPr>
          <w:rStyle w:val="IPPNormalbold"/>
          <w:sz w:val="24"/>
          <w:szCs w:val="24"/>
          <w:lang w:val="en-US"/>
        </w:rPr>
        <w:t>for Central and Eastern Europe and Central Asia 2018</w:t>
      </w:r>
    </w:p>
    <w:p w14:paraId="6B21709B" w14:textId="77777777" w:rsidR="00764AA3" w:rsidRPr="000D78AD" w:rsidRDefault="00764AA3" w:rsidP="00201FE3">
      <w:pPr>
        <w:jc w:val="center"/>
      </w:pPr>
    </w:p>
    <w:p w14:paraId="2CE47A5F" w14:textId="2A801A97" w:rsidR="000D78AD" w:rsidRPr="00175EAF" w:rsidRDefault="000D78AD" w:rsidP="00175EAF">
      <w:pPr>
        <w:pStyle w:val="IPPParagraphnumbering"/>
      </w:pPr>
      <w:r w:rsidRPr="00175EAF">
        <w:t>The Regional Workshop was held on 03-07 September in Bykovo, Russia. The Workshop was organized by International Plant Protection Convention in cooperation with FAO Regional Office for Europe and Central Asia, Subregional Office for Central Asia, European and Mediterranean Plant Protection Organization (EPPO) with the participation of All-Russian Plant Quarantine Center (FGBU “VNIIKR”). The Workshop was attended by 24 participants of National Plant Protection Organizations (NPPOs) from 17 countries</w:t>
      </w:r>
      <w:r w:rsidR="008C3136" w:rsidRPr="00175EAF">
        <w:t xml:space="preserve">, representatives of </w:t>
      </w:r>
      <w:r w:rsidR="00335B35" w:rsidRPr="00175EAF">
        <w:t xml:space="preserve">the </w:t>
      </w:r>
      <w:r w:rsidR="008C3136" w:rsidRPr="00175EAF">
        <w:t>EPPO</w:t>
      </w:r>
      <w:r w:rsidR="00335B35" w:rsidRPr="00175EAF">
        <w:t xml:space="preserve"> Secretariat</w:t>
      </w:r>
      <w:r w:rsidR="008C3136" w:rsidRPr="00175EAF">
        <w:t xml:space="preserve">, Bureau of the Commission on Phytosanitary Measures (CPM), IPPC Standards Committee </w:t>
      </w:r>
      <w:r w:rsidR="003445C4" w:rsidRPr="00175EAF">
        <w:t xml:space="preserve">(SC) </w:t>
      </w:r>
      <w:r w:rsidR="008C3136" w:rsidRPr="00175EAF">
        <w:t xml:space="preserve">and </w:t>
      </w:r>
      <w:r w:rsidR="003445C4" w:rsidRPr="00175EAF">
        <w:t>Implementation and Capacity Development Committee (IC) (List of participants in Annex 1). The representatives of Uzbekistan and the Eurasian Economic Commission were present as Observers.</w:t>
      </w:r>
    </w:p>
    <w:p w14:paraId="349E50E5" w14:textId="7F7166CB" w:rsidR="00201FE3" w:rsidRPr="004A050C" w:rsidRDefault="003445C4" w:rsidP="006B5DEB">
      <w:pPr>
        <w:pStyle w:val="IPPHdg1Num"/>
        <w:ind w:left="270"/>
      </w:pPr>
      <w:bookmarkStart w:id="0" w:name="_Toc528577821"/>
      <w:r>
        <w:t>Meeting arrangements</w:t>
      </w:r>
      <w:bookmarkEnd w:id="0"/>
    </w:p>
    <w:p w14:paraId="38922B72" w14:textId="4B5D9E3C" w:rsidR="00201FE3" w:rsidRPr="004A050C" w:rsidRDefault="003445C4" w:rsidP="00B5285D">
      <w:pPr>
        <w:pStyle w:val="IPPHdg2Num"/>
      </w:pPr>
      <w:bookmarkStart w:id="1" w:name="_Toc528577822"/>
      <w:r>
        <w:t>Workshop Official Opening</w:t>
      </w:r>
      <w:bookmarkEnd w:id="1"/>
    </w:p>
    <w:p w14:paraId="3E118D71" w14:textId="505A8FDC" w:rsidR="003445C4" w:rsidRPr="00C01E05" w:rsidRDefault="003445C4" w:rsidP="00175EAF">
      <w:pPr>
        <w:pStyle w:val="IPPParagraphnumbering"/>
      </w:pPr>
      <w:r w:rsidRPr="00C01E05">
        <w:t>The Workshop was opened with a welcoming speech by Ms. Oksana Borisovna, Acting Deputy Director of FGBU “</w:t>
      </w:r>
      <w:r w:rsidR="00C01E05" w:rsidRPr="00C01E05">
        <w:t>VNIIKR” and</w:t>
      </w:r>
      <w:r w:rsidRPr="00C01E05">
        <w:t xml:space="preserve"> Ms. Ketevan Lomsadze, </w:t>
      </w:r>
      <w:r w:rsidR="00C01E05" w:rsidRPr="00C01E05">
        <w:t>Implementation Facilitation Officer, IPPC/FAO Secretariat. Mr. Maxim I</w:t>
      </w:r>
      <w:r w:rsidRPr="00C01E05">
        <w:t>osifovich, Deputy Minister</w:t>
      </w:r>
      <w:r w:rsidR="00C01E05" w:rsidRPr="00C01E05">
        <w:t xml:space="preserve"> of Agriculture of the Russian F</w:t>
      </w:r>
      <w:r w:rsidRPr="00C01E05">
        <w:t xml:space="preserve">ederation, </w:t>
      </w:r>
      <w:r w:rsidR="00C01E05" w:rsidRPr="00C01E05">
        <w:t>General Director</w:t>
      </w:r>
      <w:r w:rsidRPr="00C01E05">
        <w:t xml:space="preserve"> </w:t>
      </w:r>
      <w:r w:rsidR="00C01E05" w:rsidRPr="00C01E05">
        <w:t>of EPPO Mr. Martin W</w:t>
      </w:r>
      <w:r w:rsidRPr="00C01E05">
        <w:t>ard, Mr.</w:t>
      </w:r>
      <w:r w:rsidR="00C01E05" w:rsidRPr="00C01E05">
        <w:t xml:space="preserve"> P</w:t>
      </w:r>
      <w:r w:rsidR="00E50F31">
        <w:rPr>
          <w:rFonts w:ascii="Sylfaen" w:hAnsi="Sylfaen"/>
        </w:rPr>
        <w:t>io</w:t>
      </w:r>
      <w:r w:rsidR="00C01E05" w:rsidRPr="00C01E05">
        <w:t>tr W</w:t>
      </w:r>
      <w:r w:rsidRPr="00C01E05">
        <w:t xml:space="preserve">lodarczyk, </w:t>
      </w:r>
      <w:r w:rsidR="00C01E05" w:rsidRPr="00C01E05">
        <w:t>Agricultural Officer</w:t>
      </w:r>
      <w:r w:rsidRPr="00C01E05">
        <w:t>, FAO Regional office, addressed</w:t>
      </w:r>
      <w:r w:rsidR="00C01E05" w:rsidRPr="00C01E05">
        <w:t xml:space="preserve"> the participants of the Workshop with a welcoming speech </w:t>
      </w:r>
      <w:r w:rsidRPr="00C01E05">
        <w:t xml:space="preserve">and stressed the importance of the </w:t>
      </w:r>
      <w:r w:rsidR="00C01E05" w:rsidRPr="00C01E05">
        <w:t>Workshop</w:t>
      </w:r>
      <w:r w:rsidRPr="00C01E05">
        <w:t xml:space="preserve"> for the countries of the region in</w:t>
      </w:r>
      <w:r w:rsidR="00C01E05" w:rsidRPr="00C01E05">
        <w:t xml:space="preserve"> terms of developing </w:t>
      </w:r>
      <w:r w:rsidRPr="00C01E05">
        <w:t xml:space="preserve">their phytosanitary services and the </w:t>
      </w:r>
      <w:r w:rsidR="00C01E05" w:rsidRPr="00C01E05">
        <w:t>exchanging</w:t>
      </w:r>
      <w:r w:rsidRPr="00C01E05">
        <w:t xml:space="preserve"> information</w:t>
      </w:r>
      <w:r w:rsidR="00C01E05" w:rsidRPr="00C01E05">
        <w:t xml:space="preserve"> and knowledge in the field of P</w:t>
      </w:r>
      <w:r w:rsidRPr="00C01E05">
        <w:t>lant</w:t>
      </w:r>
      <w:r w:rsidR="00C01E05" w:rsidRPr="00C01E05">
        <w:t xml:space="preserve"> Protection and Plant Health</w:t>
      </w:r>
      <w:r w:rsidRPr="00C01E05">
        <w:t>.</w:t>
      </w:r>
      <w:r w:rsidR="00C01E05" w:rsidRPr="00C01E05">
        <w:t xml:space="preserve"> </w:t>
      </w:r>
    </w:p>
    <w:p w14:paraId="0B12C1A7" w14:textId="7FB2D898" w:rsidR="009B3CE1" w:rsidRPr="009B3CE1" w:rsidRDefault="009B3CE1" w:rsidP="00175EAF">
      <w:pPr>
        <w:pStyle w:val="IPPParagraphnumbering"/>
      </w:pPr>
      <w:r w:rsidRPr="009B3CE1">
        <w:t xml:space="preserve">Participants were also welcomed by </w:t>
      </w:r>
      <w:r w:rsidR="00720580">
        <w:t>Mr. Aleks</w:t>
      </w:r>
      <w:r w:rsidR="00735CB4">
        <w:t>andr</w:t>
      </w:r>
      <w:r w:rsidRPr="009B3CE1">
        <w:t xml:space="preserve"> Yakovlevich </w:t>
      </w:r>
      <w:r>
        <w:t>Sapozhnikov, Director of the All-R</w:t>
      </w:r>
      <w:r w:rsidRPr="009B3CE1">
        <w:t xml:space="preserve">ussian </w:t>
      </w:r>
      <w:r>
        <w:t>Plant Quarantine Center (FGBU “VNIIKR</w:t>
      </w:r>
      <w:r w:rsidRPr="009B3CE1">
        <w:t>"</w:t>
      </w:r>
      <w:r>
        <w:t>)</w:t>
      </w:r>
      <w:r w:rsidR="00035880">
        <w:t>,</w:t>
      </w:r>
      <w:r w:rsidRPr="009B3CE1">
        <w:t xml:space="preserve"> and presented a short film about the history and activities of </w:t>
      </w:r>
      <w:r>
        <w:t>FGBU “VNIIKR”</w:t>
      </w:r>
      <w:r w:rsidRPr="009B3CE1">
        <w:t>.</w:t>
      </w:r>
    </w:p>
    <w:p w14:paraId="0C5D2BE7" w14:textId="4B5B98C7" w:rsidR="0095665B" w:rsidRDefault="003445C4" w:rsidP="00CB2A79">
      <w:pPr>
        <w:pStyle w:val="IPPHdg2Num"/>
      </w:pPr>
      <w:bookmarkStart w:id="2" w:name="_Toc528577823"/>
      <w:r>
        <w:t>Organizational matters</w:t>
      </w:r>
      <w:bookmarkEnd w:id="2"/>
    </w:p>
    <w:p w14:paraId="3E4B2372" w14:textId="0F88E295" w:rsidR="00CB2A79" w:rsidRPr="00CB2A79" w:rsidRDefault="00F554B0" w:rsidP="00CB2A79">
      <w:pPr>
        <w:pStyle w:val="IPPParagraphnumbering"/>
      </w:pPr>
      <w:r>
        <w:t>Mr. Ringolds Arnitis,</w:t>
      </w:r>
      <w:r w:rsidR="00CB2A79">
        <w:t xml:space="preserve"> EPPO Resource Person, was elected as </w:t>
      </w:r>
      <w:r w:rsidR="00E50F31">
        <w:t xml:space="preserve">the </w:t>
      </w:r>
      <w:r w:rsidR="00CB2A79">
        <w:t xml:space="preserve">Chairman of the Workshop. Ms. Hayala Dadashova, representative of </w:t>
      </w:r>
      <w:r w:rsidR="00E50F31">
        <w:t>National</w:t>
      </w:r>
      <w:r w:rsidR="00CB2A79">
        <w:t xml:space="preserve"> Agency for Food Security, </w:t>
      </w:r>
      <w:r>
        <w:t>Azerbaijan</w:t>
      </w:r>
      <w:r w:rsidR="00CB2A79">
        <w:t>, was elected as Rapporteur of the Workshop.</w:t>
      </w:r>
    </w:p>
    <w:p w14:paraId="6D69FD21" w14:textId="11692BCC" w:rsidR="00AF30CD" w:rsidRPr="00CB2A79" w:rsidRDefault="009F266F" w:rsidP="00B5285D">
      <w:pPr>
        <w:pStyle w:val="IPPParagraphnumbering"/>
      </w:pPr>
      <w:r>
        <w:t>The Regional Workshop A</w:t>
      </w:r>
      <w:r w:rsidR="00CB2A79">
        <w:t>genda is available in Annex</w:t>
      </w:r>
      <w:r w:rsidR="00AF30CD" w:rsidRPr="00CB2A79">
        <w:t xml:space="preserve"> 2.</w:t>
      </w:r>
    </w:p>
    <w:p w14:paraId="1620CE61" w14:textId="5B6E8C77" w:rsidR="00B5285D" w:rsidRPr="004A050C" w:rsidRDefault="00CB2A79" w:rsidP="00CB2A79">
      <w:pPr>
        <w:pStyle w:val="IPPHdg1Num"/>
        <w:numPr>
          <w:ilvl w:val="0"/>
          <w:numId w:val="20"/>
        </w:numPr>
      </w:pPr>
      <w:bookmarkStart w:id="3" w:name="_Toc528577824"/>
      <w:r>
        <w:t xml:space="preserve">Discussion and </w:t>
      </w:r>
      <w:r w:rsidRPr="00CB2A79">
        <w:t>debate</w:t>
      </w:r>
      <w:bookmarkEnd w:id="3"/>
    </w:p>
    <w:p w14:paraId="039A2E97" w14:textId="395B43D6" w:rsidR="0095665B" w:rsidRPr="00764AA3" w:rsidRDefault="00CB2A79" w:rsidP="00B5285D">
      <w:pPr>
        <w:pStyle w:val="IPPHdg2Num"/>
      </w:pPr>
      <w:bookmarkStart w:id="4" w:name="_Toc528577825"/>
      <w:r>
        <w:t>General Information</w:t>
      </w:r>
      <w:bookmarkEnd w:id="4"/>
    </w:p>
    <w:p w14:paraId="4CFA180B" w14:textId="0B507488" w:rsidR="005172F0" w:rsidRPr="00F322AE" w:rsidRDefault="0052542A" w:rsidP="00F322AE">
      <w:pPr>
        <w:pStyle w:val="IPPParagraphnumbering"/>
        <w:rPr>
          <w:u w:val="single"/>
        </w:rPr>
      </w:pPr>
      <w:r w:rsidRPr="00F322AE">
        <w:t xml:space="preserve">         </w:t>
      </w:r>
      <w:r w:rsidR="00F554B0">
        <w:rPr>
          <w:u w:val="single"/>
        </w:rPr>
        <w:t>Goals</w:t>
      </w:r>
      <w:r w:rsidR="00F322AE">
        <w:rPr>
          <w:u w:val="single"/>
        </w:rPr>
        <w:t xml:space="preserve"> of the Regional Workshop</w:t>
      </w:r>
    </w:p>
    <w:p w14:paraId="60CEBCE0" w14:textId="7C560F85" w:rsidR="00F322AE" w:rsidRPr="00175EAF" w:rsidRDefault="00F322AE" w:rsidP="00175EAF">
      <w:pPr>
        <w:pStyle w:val="IPPParagraphnumbering"/>
        <w:rPr>
          <w:bCs/>
        </w:rPr>
      </w:pPr>
      <w:r w:rsidRPr="00175EAF">
        <w:rPr>
          <w:bCs/>
        </w:rPr>
        <w:t xml:space="preserve">Ms Ketevan Lomsadze gave a brief overview of the </w:t>
      </w:r>
      <w:r w:rsidR="009A7782" w:rsidRPr="00175EAF">
        <w:rPr>
          <w:bCs/>
        </w:rPr>
        <w:t xml:space="preserve">Workshop’s </w:t>
      </w:r>
      <w:r w:rsidR="00F554B0" w:rsidRPr="00175EAF">
        <w:rPr>
          <w:bCs/>
        </w:rPr>
        <w:t>goals</w:t>
      </w:r>
      <w:r w:rsidRPr="00175EAF">
        <w:rPr>
          <w:bCs/>
        </w:rPr>
        <w:t xml:space="preserve">. It was noted that the objectives of the Workshop included </w:t>
      </w:r>
      <w:r w:rsidR="004A4372" w:rsidRPr="00175EAF">
        <w:rPr>
          <w:bCs/>
        </w:rPr>
        <w:t xml:space="preserve">the </w:t>
      </w:r>
      <w:r w:rsidRPr="00175EAF">
        <w:rPr>
          <w:bCs/>
        </w:rPr>
        <w:t xml:space="preserve">improvement of skills in the analysis of draft ISPMs, formulation of constructive comments using the examples of draft </w:t>
      </w:r>
      <w:r w:rsidR="004A4372" w:rsidRPr="00175EAF">
        <w:rPr>
          <w:bCs/>
        </w:rPr>
        <w:t>under the</w:t>
      </w:r>
      <w:r w:rsidRPr="00175EAF">
        <w:rPr>
          <w:bCs/>
        </w:rPr>
        <w:t xml:space="preserve"> consultation </w:t>
      </w:r>
      <w:r w:rsidR="004A4372" w:rsidRPr="00175EAF">
        <w:rPr>
          <w:bCs/>
        </w:rPr>
        <w:t>of contracting parties</w:t>
      </w:r>
      <w:r w:rsidRPr="00175EAF">
        <w:rPr>
          <w:bCs/>
        </w:rPr>
        <w:t>, phytosanitary capacit</w:t>
      </w:r>
      <w:r w:rsidR="004A4372" w:rsidRPr="00175EAF">
        <w:rPr>
          <w:bCs/>
        </w:rPr>
        <w:t>y-building; raising awareness of</w:t>
      </w:r>
      <w:r w:rsidRPr="00175EAF">
        <w:rPr>
          <w:bCs/>
        </w:rPr>
        <w:t xml:space="preserve"> IPPC related activities and exchanging experiences at the regional level. Ms </w:t>
      </w:r>
      <w:r w:rsidR="00444187" w:rsidRPr="00175EAF">
        <w:rPr>
          <w:bCs/>
        </w:rPr>
        <w:t>K.</w:t>
      </w:r>
      <w:r w:rsidR="00175EAF">
        <w:rPr>
          <w:bCs/>
        </w:rPr>
        <w:t xml:space="preserve"> </w:t>
      </w:r>
      <w:r w:rsidRPr="00175EAF">
        <w:rPr>
          <w:bCs/>
        </w:rPr>
        <w:t xml:space="preserve">Lomsadze also provided information on the </w:t>
      </w:r>
      <w:r w:rsidRPr="003445C4">
        <w:rPr>
          <w:lang w:eastAsia="ru-RU"/>
        </w:rPr>
        <w:t>Implementation and Capacity Development Committee</w:t>
      </w:r>
      <w:r>
        <w:rPr>
          <w:lang w:eastAsia="ru-RU"/>
        </w:rPr>
        <w:t xml:space="preserve"> (IC). </w:t>
      </w:r>
      <w:r w:rsidRPr="00175EAF">
        <w:rPr>
          <w:bCs/>
        </w:rPr>
        <w:t xml:space="preserve">A </w:t>
      </w:r>
      <w:r w:rsidR="007C0A26" w:rsidRPr="00175EAF">
        <w:rPr>
          <w:bCs/>
        </w:rPr>
        <w:t xml:space="preserve">video message </w:t>
      </w:r>
      <w:r w:rsidRPr="00175EAF">
        <w:rPr>
          <w:bCs/>
        </w:rPr>
        <w:t xml:space="preserve">covering the </w:t>
      </w:r>
      <w:r w:rsidR="007C0A26" w:rsidRPr="00175EAF">
        <w:rPr>
          <w:bCs/>
        </w:rPr>
        <w:t xml:space="preserve">2018 </w:t>
      </w:r>
      <w:r w:rsidR="004A4372" w:rsidRPr="00175EAF">
        <w:rPr>
          <w:bCs/>
        </w:rPr>
        <w:t xml:space="preserve">IPPC </w:t>
      </w:r>
      <w:r w:rsidR="007C0A26" w:rsidRPr="00175EAF">
        <w:rPr>
          <w:bCs/>
        </w:rPr>
        <w:t>Annual</w:t>
      </w:r>
      <w:r w:rsidR="007C0A26" w:rsidRPr="00175EAF">
        <w:rPr>
          <w:rFonts w:ascii="Arial" w:hAnsi="Arial" w:cs="Arial"/>
          <w:bCs/>
          <w:sz w:val="18"/>
          <w:szCs w:val="18"/>
        </w:rPr>
        <w:t xml:space="preserve"> Theme “</w:t>
      </w:r>
      <w:r w:rsidRPr="00F322AE">
        <w:rPr>
          <w:lang w:eastAsia="ru-RU"/>
        </w:rPr>
        <w:t>Plant Health and Environment Protection</w:t>
      </w:r>
      <w:r w:rsidR="007C0A26">
        <w:rPr>
          <w:lang w:eastAsia="ru-RU"/>
        </w:rPr>
        <w:t>”</w:t>
      </w:r>
      <w:r>
        <w:rPr>
          <w:lang w:eastAsia="ru-RU"/>
        </w:rPr>
        <w:t xml:space="preserve"> </w:t>
      </w:r>
      <w:r w:rsidRPr="00F322AE">
        <w:rPr>
          <w:lang w:eastAsia="ru-RU"/>
        </w:rPr>
        <w:t xml:space="preserve">from IPPC Secretary </w:t>
      </w:r>
      <w:r>
        <w:rPr>
          <w:lang w:eastAsia="ru-RU"/>
        </w:rPr>
        <w:t>was s</w:t>
      </w:r>
      <w:r w:rsidRPr="00F322AE">
        <w:rPr>
          <w:lang w:eastAsia="ru-RU"/>
        </w:rPr>
        <w:t>hown.</w:t>
      </w:r>
    </w:p>
    <w:p w14:paraId="317938E3" w14:textId="13CE7069" w:rsidR="009F327C" w:rsidRPr="007D07E7" w:rsidRDefault="007C0A26" w:rsidP="007D07E7">
      <w:pPr>
        <w:pStyle w:val="IPPParagraphnumbering"/>
        <w:rPr>
          <w:u w:val="single"/>
        </w:rPr>
      </w:pPr>
      <w:r>
        <w:rPr>
          <w:u w:val="single"/>
        </w:rPr>
        <w:lastRenderedPageBreak/>
        <w:t xml:space="preserve">Overview Information on </w:t>
      </w:r>
      <w:r w:rsidRPr="007C0A26">
        <w:rPr>
          <w:u w:val="single"/>
        </w:rPr>
        <w:t>CPM-13 (2018)</w:t>
      </w:r>
      <w:r>
        <w:rPr>
          <w:u w:val="single"/>
        </w:rPr>
        <w:t xml:space="preserve"> results</w:t>
      </w:r>
      <w:r w:rsidRPr="007C0A26">
        <w:rPr>
          <w:u w:val="single"/>
        </w:rPr>
        <w:t xml:space="preserve"> and sustainable funding</w:t>
      </w:r>
    </w:p>
    <w:p w14:paraId="12881C9B" w14:textId="0C9E4ABE" w:rsidR="005E7AD2" w:rsidRPr="009D6B83" w:rsidRDefault="00041A8E" w:rsidP="007D07E7">
      <w:pPr>
        <w:pStyle w:val="IPPParagraphnumbering"/>
      </w:pPr>
      <w:r>
        <w:t>Ms. Maric</w:t>
      </w:r>
      <w:r w:rsidR="009D6B83" w:rsidRPr="009D6B83">
        <w:t xml:space="preserve">a Gatt, </w:t>
      </w:r>
      <w:r w:rsidR="004A4372" w:rsidRPr="009D6B83">
        <w:t xml:space="preserve">CPM </w:t>
      </w:r>
      <w:r w:rsidR="009D6B83" w:rsidRPr="009D6B83">
        <w:t xml:space="preserve">Bureau </w:t>
      </w:r>
      <w:r w:rsidR="004A4372">
        <w:t>member for</w:t>
      </w:r>
      <w:r w:rsidR="009D6B83" w:rsidRPr="009D6B83">
        <w:t xml:space="preserve"> </w:t>
      </w:r>
      <w:r w:rsidR="004A4372">
        <w:t>Europe, presented an overview of</w:t>
      </w:r>
      <w:r w:rsidR="009D6B83" w:rsidRPr="009D6B83">
        <w:t xml:space="preserve"> CPM-13 (2018) results and </w:t>
      </w:r>
      <w:r w:rsidR="004A4372">
        <w:t xml:space="preserve">information on </w:t>
      </w:r>
      <w:r w:rsidR="009D6B83" w:rsidRPr="009D6B83">
        <w:t>sustainable funding.  Updates on governance and strategic issues that imply mutual exchange of solutions for development, equilateral relations, addition to traditional cooperation, exchange of practical te</w:t>
      </w:r>
      <w:r w:rsidR="002706DD">
        <w:t>chnologies at all levels up to political i</w:t>
      </w:r>
      <w:r w:rsidR="009D6B83" w:rsidRPr="009D6B83">
        <w:t>nteraction</w:t>
      </w:r>
      <w:r w:rsidR="002706DD">
        <w:t xml:space="preserve"> (engagement)</w:t>
      </w:r>
      <w:r w:rsidR="009D6B83" w:rsidRPr="009D6B83">
        <w:t xml:space="preserve">. Informed participants of the </w:t>
      </w:r>
      <w:r w:rsidR="002706DD">
        <w:t xml:space="preserve">Workshop </w:t>
      </w:r>
      <w:r w:rsidR="009D6B83" w:rsidRPr="009D6B83">
        <w:t xml:space="preserve">about the program of </w:t>
      </w:r>
      <w:r w:rsidR="002706DD">
        <w:t>IPPC Sustainable F</w:t>
      </w:r>
      <w:r w:rsidR="002706DD" w:rsidRPr="002706DD">
        <w:t>unding</w:t>
      </w:r>
      <w:r w:rsidR="009D6B83" w:rsidRPr="009D6B83">
        <w:t xml:space="preserve">, </w:t>
      </w:r>
      <w:r w:rsidR="002706DD" w:rsidRPr="002706DD">
        <w:t xml:space="preserve">IPPC Work plan and budget </w:t>
      </w:r>
      <w:r w:rsidR="002706DD">
        <w:t>for the f</w:t>
      </w:r>
      <w:r w:rsidR="009D6B83" w:rsidRPr="009D6B83">
        <w:t xml:space="preserve">uture. A simplified contribution mechanism for the </w:t>
      </w:r>
      <w:r w:rsidR="002706DD">
        <w:t>Sustainable F</w:t>
      </w:r>
      <w:r w:rsidR="002706DD" w:rsidRPr="002706DD">
        <w:t>unding</w:t>
      </w:r>
      <w:r w:rsidR="002706DD" w:rsidRPr="009D6B83">
        <w:t xml:space="preserve"> </w:t>
      </w:r>
      <w:r w:rsidR="009D6B83" w:rsidRPr="009D6B83">
        <w:t xml:space="preserve">Initiative was adopted at </w:t>
      </w:r>
      <w:r w:rsidR="002706DD">
        <w:t>CPM</w:t>
      </w:r>
      <w:r w:rsidR="009D6B83" w:rsidRPr="009D6B83">
        <w:t xml:space="preserve">-13 (2018). </w:t>
      </w:r>
      <w:r w:rsidR="002706DD" w:rsidRPr="002706DD">
        <w:t xml:space="preserve">CPM-13 simplified the way Contracting Parties </w:t>
      </w:r>
      <w:r w:rsidR="002706DD">
        <w:t>(CPs</w:t>
      </w:r>
      <w:r w:rsidR="002706DD" w:rsidRPr="009D6B83">
        <w:t xml:space="preserve">) </w:t>
      </w:r>
      <w:r w:rsidR="002706DD" w:rsidRPr="002706DD">
        <w:t xml:space="preserve">can </w:t>
      </w:r>
      <w:r w:rsidR="002706DD">
        <w:t xml:space="preserve">make contributions </w:t>
      </w:r>
      <w:r w:rsidR="002706DD" w:rsidRPr="002706DD">
        <w:t>to the IPPC Multi-. Donor Trust Fund</w:t>
      </w:r>
      <w:r w:rsidR="009D6B83" w:rsidRPr="009D6B83">
        <w:t xml:space="preserve">. There is no longer </w:t>
      </w:r>
      <w:r w:rsidR="007D07E7" w:rsidRPr="007D07E7">
        <w:t>longer necessary to develop an agreement be</w:t>
      </w:r>
      <w:r w:rsidR="007D07E7">
        <w:t>tween FAO/IPPC Secretariat and D</w:t>
      </w:r>
      <w:r w:rsidR="007D07E7" w:rsidRPr="007D07E7">
        <w:t>onor</w:t>
      </w:r>
      <w:r w:rsidR="009D6B83" w:rsidRPr="009D6B83">
        <w:t xml:space="preserve">. </w:t>
      </w:r>
      <w:r w:rsidR="007D07E7">
        <w:t>CPs</w:t>
      </w:r>
      <w:r w:rsidR="009D6B83" w:rsidRPr="009D6B83">
        <w:t xml:space="preserve"> wishing to contribute to the </w:t>
      </w:r>
      <w:r w:rsidR="007D07E7" w:rsidRPr="002706DD">
        <w:t>IPPC Multi-. Donor Trust Fund</w:t>
      </w:r>
      <w:r w:rsidR="007D07E7" w:rsidRPr="009D6B83">
        <w:t xml:space="preserve"> </w:t>
      </w:r>
      <w:r w:rsidR="007D07E7">
        <w:t>should simply inform the IPPC S</w:t>
      </w:r>
      <w:r w:rsidR="009D6B83" w:rsidRPr="009D6B83">
        <w:t xml:space="preserve">ecretariat of its intention and </w:t>
      </w:r>
      <w:r w:rsidR="007D07E7">
        <w:t>complete</w:t>
      </w:r>
      <w:r w:rsidR="009D6B83" w:rsidRPr="009D6B83">
        <w:t xml:space="preserve"> a bank transfer. Now the procedure of payment processing will be much faster (from 1 day</w:t>
      </w:r>
      <w:r w:rsidR="007D07E7">
        <w:t xml:space="preserve"> up</w:t>
      </w:r>
      <w:r w:rsidR="009D6B83" w:rsidRPr="009D6B83">
        <w:t xml:space="preserve"> to 1 month).</w:t>
      </w:r>
    </w:p>
    <w:p w14:paraId="4AB47410" w14:textId="2AFDA000" w:rsidR="00645360" w:rsidRPr="00F37047" w:rsidRDefault="00F37047" w:rsidP="005E7AD2">
      <w:pPr>
        <w:pStyle w:val="IPPParagraphnumbering"/>
        <w:rPr>
          <w:u w:val="single"/>
        </w:rPr>
      </w:pPr>
      <w:r>
        <w:rPr>
          <w:u w:val="single"/>
        </w:rPr>
        <w:t>IPPC Online Comment System (OCS)</w:t>
      </w:r>
    </w:p>
    <w:p w14:paraId="0A9A8CA6" w14:textId="5EEFDB31" w:rsidR="00903690" w:rsidRDefault="00451A0C" w:rsidP="00351886">
      <w:pPr>
        <w:pStyle w:val="IPPParagraphnumbering"/>
        <w:spacing w:after="0"/>
      </w:pPr>
      <w:r w:rsidRPr="00451A0C">
        <w:t>Mr. Nico Horn</w:t>
      </w:r>
      <w:r w:rsidR="00114B95" w:rsidRPr="00114B95">
        <w:t>, Standards Committee Member for Europe</w:t>
      </w:r>
      <w:r w:rsidR="00114B95" w:rsidRPr="00114B95">
        <w:rPr>
          <w:rFonts w:ascii="Arial" w:hAnsi="Arial" w:cs="Arial"/>
          <w:bCs/>
          <w:sz w:val="18"/>
          <w:szCs w:val="18"/>
        </w:rPr>
        <w:t>,</w:t>
      </w:r>
      <w:r w:rsidRPr="00451A0C">
        <w:t xml:space="preserve"> acquainted participants with the training session on the Online Comment System (OCS). He noted </w:t>
      </w:r>
      <w:r w:rsidRPr="00451A0C">
        <w:rPr>
          <w:bCs/>
        </w:rPr>
        <w:t xml:space="preserve">OCS mission: </w:t>
      </w:r>
      <w:r w:rsidRPr="00451A0C">
        <w:t>to provide a simple, efficient, user-friendly online system to share, collect and compile comments on documents. Also talked about the OCS benefits: easy to use and accessible, confidential and secure, Implements a standard commenting format, faster and more accurate compilation process, compatible with major browsers and mobile devices.</w:t>
      </w:r>
    </w:p>
    <w:p w14:paraId="17C091FF" w14:textId="77777777" w:rsidR="00175EAF" w:rsidRDefault="00351886" w:rsidP="00175EAF">
      <w:pPr>
        <w:pStyle w:val="IPPParagraphnumbering"/>
        <w:spacing w:before="240"/>
      </w:pPr>
      <w:r w:rsidRPr="00351886">
        <w:t xml:space="preserve">Comments on which consensus </w:t>
      </w:r>
      <w:r w:rsidR="00335B35">
        <w:t xml:space="preserve">will be </w:t>
      </w:r>
      <w:r w:rsidRPr="00351886">
        <w:t xml:space="preserve">reached during the discussion </w:t>
      </w:r>
      <w:r w:rsidR="00335B35">
        <w:t xml:space="preserve">will be </w:t>
      </w:r>
      <w:r w:rsidRPr="00351886">
        <w:t>inserted to the OSC and sent to the Participants. Countries were once again called to make their comments on the draft standards into the OCS before the end of the first consultation until 30 September, or if they had no other comments they should point out into the OCS that they agreed to the submitted drafts. The Workshop’s participants were informed by the IPPC Secretariat that, after the Workshop, each official contact point should consider the final comments made during the Workshop and decide whether or not to accept them as comments from their organization. If comments are accepted unchanged, contact points must respond to the Workshop's comments by simply typing "I agree".</w:t>
      </w:r>
    </w:p>
    <w:p w14:paraId="6EA176CF" w14:textId="51AD95B0" w:rsidR="00422BB5" w:rsidRPr="00351886" w:rsidRDefault="00351886" w:rsidP="00175EAF">
      <w:pPr>
        <w:pStyle w:val="IPPParagraphnumbering"/>
        <w:spacing w:before="240"/>
      </w:pPr>
      <w:r w:rsidRPr="00351886">
        <w:t>Participants noted improvement of Online Comment System (OCS).</w:t>
      </w:r>
    </w:p>
    <w:p w14:paraId="62022D2C" w14:textId="77777777" w:rsidR="00225885" w:rsidRPr="00351886" w:rsidRDefault="00225885" w:rsidP="00175EAF">
      <w:pPr>
        <w:pStyle w:val="IPPParagraphnumbering"/>
        <w:numPr>
          <w:ilvl w:val="0"/>
          <w:numId w:val="0"/>
        </w:numPr>
        <w:spacing w:after="0"/>
      </w:pPr>
    </w:p>
    <w:p w14:paraId="22EC94FC" w14:textId="4019BFB9" w:rsidR="00031550" w:rsidRPr="00DE1EA4" w:rsidRDefault="00031550" w:rsidP="00DE1EA4">
      <w:pPr>
        <w:pStyle w:val="IPPParagraphnumbering"/>
        <w:rPr>
          <w:u w:val="single"/>
        </w:rPr>
      </w:pPr>
      <w:r w:rsidRPr="00031550">
        <w:rPr>
          <w:bCs/>
          <w:u w:val="single"/>
        </w:rPr>
        <w:t>2018 Call for Topics: Standards and Implementation</w:t>
      </w:r>
    </w:p>
    <w:p w14:paraId="16E2A63D" w14:textId="36DCE351" w:rsidR="00031550" w:rsidRPr="00031550" w:rsidRDefault="00031550" w:rsidP="00031550">
      <w:pPr>
        <w:pStyle w:val="IPPParagraphnumbering"/>
      </w:pPr>
      <w:r>
        <w:t>Ms. Olga L</w:t>
      </w:r>
      <w:r w:rsidRPr="00031550">
        <w:t>avrentiev</w:t>
      </w:r>
      <w:r>
        <w:t>a</w:t>
      </w:r>
      <w:r w:rsidRPr="00031550">
        <w:t xml:space="preserve">, </w:t>
      </w:r>
      <w:r>
        <w:t>IC C</w:t>
      </w:r>
      <w:r w:rsidRPr="00031550">
        <w:t xml:space="preserve">hairman, </w:t>
      </w:r>
      <w:r w:rsidRPr="00451A0C">
        <w:t xml:space="preserve">acquainted participants with the </w:t>
      </w:r>
      <w:r w:rsidRPr="00031550">
        <w:t xml:space="preserve">new procedure for </w:t>
      </w:r>
      <w:r w:rsidR="00DE1EA4">
        <w:t>a</w:t>
      </w:r>
      <w:r>
        <w:t xml:space="preserve"> </w:t>
      </w:r>
      <w:r w:rsidRPr="00031550">
        <w:t xml:space="preserve">Call for Topics for Standards and </w:t>
      </w:r>
      <w:r w:rsidR="00DE1EA4">
        <w:t xml:space="preserve">IPPC </w:t>
      </w:r>
      <w:r>
        <w:t>Implementation</w:t>
      </w:r>
      <w:r w:rsidRPr="00031550">
        <w:t xml:space="preserve">. The Call for Topics </w:t>
      </w:r>
      <w:r>
        <w:t>will be held every two y</w:t>
      </w:r>
      <w:r w:rsidRPr="00031550">
        <w:t xml:space="preserve">ears. </w:t>
      </w:r>
      <w:r>
        <w:t>CPM will</w:t>
      </w:r>
      <w:r w:rsidRPr="00031550">
        <w:t xml:space="preserve"> make a final decision on the feasibility of the </w:t>
      </w:r>
      <w:r>
        <w:t>presented Topics</w:t>
      </w:r>
      <w:r w:rsidRPr="00031550">
        <w:t>. During the presentation, O. Lavrentiev</w:t>
      </w:r>
      <w:r w:rsidR="00DE1EA4">
        <w:t>a</w:t>
      </w:r>
      <w:r w:rsidRPr="00031550">
        <w:t xml:space="preserve"> encouraged countries to use the </w:t>
      </w:r>
      <w:r w:rsidR="00DE1EA4" w:rsidRPr="00031550">
        <w:t xml:space="preserve">Call for Topics for Standards and </w:t>
      </w:r>
      <w:r w:rsidR="00DE1EA4">
        <w:t>IPPC Implementation</w:t>
      </w:r>
      <w:r w:rsidR="00DE1EA4" w:rsidRPr="00031550">
        <w:t xml:space="preserve"> </w:t>
      </w:r>
      <w:r w:rsidRPr="00031550">
        <w:t xml:space="preserve">to indicate their needs in the </w:t>
      </w:r>
      <w:r w:rsidR="00DE1EA4">
        <w:t>IPPC Implementation</w:t>
      </w:r>
      <w:r w:rsidRPr="00031550">
        <w:t>. It was also recommended to have support from other Countries.</w:t>
      </w:r>
    </w:p>
    <w:p w14:paraId="559CB4E6" w14:textId="08071CFE" w:rsidR="00DB7CEC" w:rsidRPr="00E909C9" w:rsidRDefault="00E909C9" w:rsidP="00175EAF">
      <w:pPr>
        <w:pStyle w:val="IPPParagraphnumbering"/>
      </w:pPr>
      <w:r w:rsidRPr="00E909C9">
        <w:t xml:space="preserve">Participants were informed about </w:t>
      </w:r>
      <w:r>
        <w:t>the T</w:t>
      </w:r>
      <w:r w:rsidRPr="00E909C9">
        <w:t xml:space="preserve">opics that were received under the </w:t>
      </w:r>
      <w:r>
        <w:t>First Call</w:t>
      </w:r>
      <w:r w:rsidRPr="00E909C9">
        <w:t xml:space="preserve">. </w:t>
      </w:r>
      <w:r>
        <w:t>EPPO</w:t>
      </w:r>
      <w:r w:rsidRPr="00E909C9">
        <w:t xml:space="preserve"> provided three </w:t>
      </w:r>
      <w:r>
        <w:t>Topics</w:t>
      </w:r>
      <w:r w:rsidRPr="00E909C9">
        <w:t xml:space="preserve"> </w:t>
      </w:r>
      <w:r>
        <w:t>for</w:t>
      </w:r>
      <w:r w:rsidRPr="00E909C9">
        <w:t xml:space="preserve"> </w:t>
      </w:r>
      <w:r>
        <w:t>S</w:t>
      </w:r>
      <w:r w:rsidRPr="00E909C9">
        <w:t xml:space="preserve">tandards and IPPC </w:t>
      </w:r>
      <w:r>
        <w:t>Implementation</w:t>
      </w:r>
      <w:r w:rsidRPr="00E909C9">
        <w:t xml:space="preserve"> 2018</w:t>
      </w:r>
      <w:r w:rsidR="00D845D8" w:rsidRPr="00E909C9">
        <w:t xml:space="preserve">:1) </w:t>
      </w:r>
      <w:r>
        <w:t>Guidelines on surveillance</w:t>
      </w:r>
      <w:r w:rsidR="00D845D8" w:rsidRPr="00E909C9">
        <w:t xml:space="preserve"> </w:t>
      </w:r>
      <w:r>
        <w:t>for</w:t>
      </w:r>
      <w:r w:rsidR="00D845D8" w:rsidRPr="00E909C9">
        <w:t xml:space="preserve"> </w:t>
      </w:r>
      <w:r w:rsidR="00D845D8" w:rsidRPr="00EE467E">
        <w:rPr>
          <w:i/>
        </w:rPr>
        <w:t>Xylella fastidiosa</w:t>
      </w:r>
      <w:r w:rsidR="00CB4264" w:rsidRPr="00E909C9">
        <w:t xml:space="preserve"> – </w:t>
      </w:r>
      <w:r>
        <w:t>proposal for standard</w:t>
      </w:r>
      <w:r w:rsidR="00CB4264" w:rsidRPr="00E909C9">
        <w:t>;</w:t>
      </w:r>
      <w:r w:rsidR="00D845D8" w:rsidRPr="00E909C9">
        <w:t xml:space="preserve"> 2) </w:t>
      </w:r>
      <w:r>
        <w:t>Good Inspection Guidelines</w:t>
      </w:r>
      <w:r w:rsidR="00D845D8" w:rsidRPr="00E909C9">
        <w:t xml:space="preserve"> </w:t>
      </w:r>
      <w:r>
        <w:t>for</w:t>
      </w:r>
      <w:r w:rsidR="00D845D8" w:rsidRPr="00E909C9">
        <w:t xml:space="preserve"> </w:t>
      </w:r>
      <w:r w:rsidR="00D845D8" w:rsidRPr="00EE467E">
        <w:rPr>
          <w:i/>
        </w:rPr>
        <w:t>Xylella fastidiosa</w:t>
      </w:r>
      <w:r w:rsidR="00D845D8" w:rsidRPr="00E909C9">
        <w:t xml:space="preserve"> </w:t>
      </w:r>
      <w:r>
        <w:t>at the points of entry</w:t>
      </w:r>
      <w:r w:rsidR="00CB4264" w:rsidRPr="00E909C9">
        <w:t xml:space="preserve"> - </w:t>
      </w:r>
      <w:r>
        <w:t>proposal for standard</w:t>
      </w:r>
      <w:r w:rsidR="00CB4264" w:rsidRPr="00E909C9">
        <w:t xml:space="preserve">; 3) </w:t>
      </w:r>
      <w:r>
        <w:t xml:space="preserve">Risk Assessment Guidelines </w:t>
      </w:r>
      <w:r w:rsidR="00D84C5F">
        <w:t>for Pest Seed I</w:t>
      </w:r>
      <w:r>
        <w:t>nfestation</w:t>
      </w:r>
      <w:r w:rsidR="00CB4264" w:rsidRPr="00E909C9">
        <w:t xml:space="preserve">– </w:t>
      </w:r>
      <w:r>
        <w:t>proposal for implementation</w:t>
      </w:r>
      <w:r w:rsidR="00CB4264" w:rsidRPr="00E909C9">
        <w:t xml:space="preserve">. </w:t>
      </w:r>
    </w:p>
    <w:p w14:paraId="1CF840F6" w14:textId="414928CE" w:rsidR="00310F60" w:rsidRPr="00361777" w:rsidRDefault="00A64DFC" w:rsidP="00361777">
      <w:pPr>
        <w:pStyle w:val="IPPParagraphnumbering"/>
        <w:rPr>
          <w:u w:val="single"/>
        </w:rPr>
      </w:pPr>
      <w:r w:rsidRPr="00040A96">
        <w:rPr>
          <w:u w:val="single"/>
        </w:rPr>
        <w:t>Phytosanitary capacity development activities of the FAO Regional Office for Europe and Central Asia (REU)</w:t>
      </w:r>
    </w:p>
    <w:p w14:paraId="4419A27E" w14:textId="00E73782" w:rsidR="00040A96" w:rsidRPr="00040A96" w:rsidRDefault="00040A96" w:rsidP="00011DA8">
      <w:pPr>
        <w:pStyle w:val="IPPParagraphnumbering"/>
      </w:pPr>
      <w:r>
        <w:t>Mr</w:t>
      </w:r>
      <w:r w:rsidRPr="00040A96">
        <w:t>. Piotr W</w:t>
      </w:r>
      <w:r w:rsidRPr="00040A96">
        <w:rPr>
          <w:lang w:val="pl-PL"/>
        </w:rPr>
        <w:t>ł</w:t>
      </w:r>
      <w:r w:rsidRPr="00040A96">
        <w:t>odarczyk</w:t>
      </w:r>
      <w:r>
        <w:t xml:space="preserve">, </w:t>
      </w:r>
      <w:r w:rsidRPr="00040A96">
        <w:t>Agricultural Officer</w:t>
      </w:r>
      <w:r>
        <w:t xml:space="preserve">, </w:t>
      </w:r>
      <w:r w:rsidRPr="00040A96">
        <w:t>FAO Regional Office for Europe and Central Asia (REU)</w:t>
      </w:r>
      <w:r>
        <w:t xml:space="preserve"> presented a presentation on the theme: </w:t>
      </w:r>
      <w:r w:rsidRPr="00040A96">
        <w:t>Phytosanitary capacity development activities of the FAO Regional Office for Europe and Central Asia (REU)</w:t>
      </w:r>
      <w:r>
        <w:t xml:space="preserve">. </w:t>
      </w:r>
      <w:r w:rsidRPr="00040A96">
        <w:t xml:space="preserve">Noted the increased capacity of </w:t>
      </w:r>
      <w:r w:rsidR="00011DA8" w:rsidRPr="00011DA8">
        <w:t xml:space="preserve">smallholders and family farms </w:t>
      </w:r>
      <w:r w:rsidR="00011DA8" w:rsidRPr="00011DA8">
        <w:lastRenderedPageBreak/>
        <w:t xml:space="preserve">for improved rural livelihood </w:t>
      </w:r>
      <w:r w:rsidRPr="00040A96">
        <w:t xml:space="preserve">in rural areas and </w:t>
      </w:r>
      <w:r w:rsidR="00011DA8" w:rsidRPr="00011DA8">
        <w:t>poverty reduction</w:t>
      </w:r>
      <w:r w:rsidRPr="00040A96">
        <w:t xml:space="preserve">, </w:t>
      </w:r>
      <w:r w:rsidR="00011DA8" w:rsidRPr="00011DA8">
        <w:t xml:space="preserve">agri-food trade and market integration </w:t>
      </w:r>
      <w:r w:rsidRPr="00040A96">
        <w:t xml:space="preserve">and </w:t>
      </w:r>
      <w:r w:rsidR="00011DA8">
        <w:t>s</w:t>
      </w:r>
      <w:r w:rsidR="00011DA8" w:rsidRPr="00011DA8">
        <w:t xml:space="preserve">ustainable natural resource management under </w:t>
      </w:r>
      <w:r w:rsidR="00011DA8">
        <w:t xml:space="preserve">the </w:t>
      </w:r>
      <w:r w:rsidRPr="00040A96">
        <w:t xml:space="preserve">changing climate. REU has carried out work on seven national projects </w:t>
      </w:r>
      <w:r w:rsidR="00361777" w:rsidRPr="00361777">
        <w:t xml:space="preserve">on phytosanitary capacity development </w:t>
      </w:r>
      <w:r w:rsidR="00361777">
        <w:t>in the following c</w:t>
      </w:r>
      <w:r w:rsidRPr="00040A96">
        <w:t>ountries: Armenia (2 projects), Azerbaijan (2 projects), Georgia (1 project), Tajikistan (1 project), Uzbekistan (1 project).</w:t>
      </w:r>
    </w:p>
    <w:p w14:paraId="7AE0E30C" w14:textId="65E1F77E" w:rsidR="00163B6A" w:rsidRPr="00AA63A9" w:rsidRDefault="00AA63A9" w:rsidP="00AA63A9">
      <w:pPr>
        <w:pStyle w:val="IPPParagraphnumbering"/>
        <w:rPr>
          <w:i/>
        </w:rPr>
      </w:pPr>
      <w:r>
        <w:rPr>
          <w:i/>
        </w:rPr>
        <w:t>The r</w:t>
      </w:r>
      <w:r w:rsidRPr="00AA63A9">
        <w:rPr>
          <w:i/>
        </w:rPr>
        <w:t>epresentatives of the Balkan countries raised the issue of a regional project that had been requested and supported b</w:t>
      </w:r>
      <w:r>
        <w:rPr>
          <w:i/>
        </w:rPr>
        <w:t>y a number of countries in the r</w:t>
      </w:r>
      <w:r w:rsidRPr="00AA63A9">
        <w:rPr>
          <w:i/>
        </w:rPr>
        <w:t xml:space="preserve">egion.  </w:t>
      </w:r>
      <w:r w:rsidR="00DA2062" w:rsidRPr="00DA2062">
        <w:rPr>
          <w:i/>
        </w:rPr>
        <w:t>It was agreed that the countries would repeat the request</w:t>
      </w:r>
      <w:r w:rsidR="00DA2062">
        <w:rPr>
          <w:i/>
        </w:rPr>
        <w:t xml:space="preserve"> from their side and the R</w:t>
      </w:r>
      <w:r w:rsidR="00DA2062" w:rsidRPr="00DA2062">
        <w:rPr>
          <w:i/>
        </w:rPr>
        <w:t>egional Office would review the request</w:t>
      </w:r>
      <w:r w:rsidRPr="00AA63A9">
        <w:rPr>
          <w:i/>
        </w:rPr>
        <w:t>.</w:t>
      </w:r>
    </w:p>
    <w:p w14:paraId="0AD6F5B9" w14:textId="28E08CCB" w:rsidR="00645360" w:rsidRPr="009A7782" w:rsidRDefault="009A7782" w:rsidP="005C5C88">
      <w:pPr>
        <w:pStyle w:val="IPPParagraphnumbering"/>
        <w:rPr>
          <w:u w:val="single"/>
        </w:rPr>
      </w:pPr>
      <w:r w:rsidRPr="009A7782">
        <w:rPr>
          <w:u w:val="single"/>
        </w:rPr>
        <w:t xml:space="preserve">Overview on </w:t>
      </w:r>
      <w:r w:rsidRPr="009A7782">
        <w:rPr>
          <w:bCs/>
          <w:u w:val="single"/>
        </w:rPr>
        <w:t xml:space="preserve">European and Mediterranean Plant Protection </w:t>
      </w:r>
      <w:r w:rsidR="00455723" w:rsidRPr="009A7782">
        <w:rPr>
          <w:bCs/>
          <w:u w:val="single"/>
        </w:rPr>
        <w:t>Organization</w:t>
      </w:r>
      <w:r w:rsidRPr="009A7782">
        <w:rPr>
          <w:bCs/>
          <w:u w:val="single"/>
        </w:rPr>
        <w:t xml:space="preserve"> activities</w:t>
      </w:r>
      <w:r w:rsidR="00645360" w:rsidRPr="009A7782">
        <w:rPr>
          <w:u w:val="single"/>
        </w:rPr>
        <w:t xml:space="preserve"> </w:t>
      </w:r>
    </w:p>
    <w:p w14:paraId="207340B7" w14:textId="373106C8" w:rsidR="00212AB2" w:rsidRPr="005F5AD3" w:rsidRDefault="009A7782" w:rsidP="00422BB5">
      <w:pPr>
        <w:pStyle w:val="IPPParagraphnumbering"/>
        <w:rPr>
          <w:bCs/>
        </w:rPr>
      </w:pPr>
      <w:r w:rsidRPr="009A7782">
        <w:t xml:space="preserve">Mr. Martin Ward gave a brief overview of the </w:t>
      </w:r>
      <w:r w:rsidRPr="009A7782">
        <w:rPr>
          <w:bCs/>
        </w:rPr>
        <w:t>European and Mediterranean Plant Protection Organisation activities</w:t>
      </w:r>
      <w:r w:rsidRPr="009A7782">
        <w:t xml:space="preserve">, organization structure, work </w:t>
      </w:r>
      <w:r w:rsidR="005F5AD3" w:rsidRPr="009A7782">
        <w:t>program</w:t>
      </w:r>
      <w:r w:rsidR="005F5AD3">
        <w:t>s</w:t>
      </w:r>
      <w:r w:rsidRPr="009A7782">
        <w:t xml:space="preserve"> and projects, and EUPHRESCO</w:t>
      </w:r>
      <w:r w:rsidR="005F5AD3">
        <w:t xml:space="preserve"> activities</w:t>
      </w:r>
      <w:r w:rsidRPr="009A7782">
        <w:t xml:space="preserve">.  He also provided information on the EPPO </w:t>
      </w:r>
      <w:r w:rsidR="005F5AD3" w:rsidRPr="005F5AD3">
        <w:rPr>
          <w:bCs/>
        </w:rPr>
        <w:t xml:space="preserve">Workshop on regulated pests: </w:t>
      </w:r>
      <w:r w:rsidR="005F5AD3">
        <w:rPr>
          <w:bCs/>
        </w:rPr>
        <w:t xml:space="preserve">pest </w:t>
      </w:r>
      <w:r w:rsidR="005F5AD3" w:rsidRPr="005F5AD3">
        <w:rPr>
          <w:bCs/>
        </w:rPr>
        <w:t>risk</w:t>
      </w:r>
      <w:r w:rsidR="005F5AD3">
        <w:rPr>
          <w:bCs/>
        </w:rPr>
        <w:t>s</w:t>
      </w:r>
      <w:r w:rsidR="005F5AD3" w:rsidRPr="005F5AD3">
        <w:rPr>
          <w:bCs/>
        </w:rPr>
        <w:t xml:space="preserve"> analysis and listing (</w:t>
      </w:r>
      <w:r w:rsidR="005F5AD3" w:rsidRPr="005F5AD3">
        <w:t>Moscow</w:t>
      </w:r>
      <w:r w:rsidR="005F5AD3" w:rsidRPr="005F5AD3">
        <w:rPr>
          <w:bCs/>
        </w:rPr>
        <w:t>, </w:t>
      </w:r>
      <w:r w:rsidR="005F5AD3" w:rsidRPr="005F5AD3">
        <w:t>2018</w:t>
      </w:r>
      <w:r w:rsidR="005F5AD3" w:rsidRPr="005F5AD3">
        <w:rPr>
          <w:bCs/>
        </w:rPr>
        <w:t>-06-06/08).</w:t>
      </w:r>
    </w:p>
    <w:p w14:paraId="008681FA" w14:textId="3CBF0B04" w:rsidR="00705A45" w:rsidRPr="00E50F31" w:rsidRDefault="005B452C" w:rsidP="00E50F31">
      <w:pPr>
        <w:pStyle w:val="IPPHdg2Num"/>
      </w:pPr>
      <w:r w:rsidRPr="009A7782">
        <w:t xml:space="preserve">         </w:t>
      </w:r>
      <w:bookmarkStart w:id="5" w:name="_Toc528577826"/>
      <w:r w:rsidR="006516A5">
        <w:t>Draft ISPMs</w:t>
      </w:r>
      <w:bookmarkEnd w:id="5"/>
    </w:p>
    <w:p w14:paraId="433510F6" w14:textId="218EE384" w:rsidR="004A1860" w:rsidRDefault="00A4084F" w:rsidP="00175EAF">
      <w:pPr>
        <w:pStyle w:val="IPPParagraphnumbering"/>
        <w:rPr>
          <w:rFonts w:ascii="Sylfaen" w:hAnsi="Sylfaen"/>
          <w:lang w:val="ka-GE"/>
        </w:rPr>
      </w:pPr>
      <w:r>
        <w:t>Mr</w:t>
      </w:r>
      <w:r w:rsidRPr="00A4084F">
        <w:t xml:space="preserve">. </w:t>
      </w:r>
      <w:r>
        <w:t>Nico</w:t>
      </w:r>
      <w:r w:rsidRPr="00A4084F">
        <w:t xml:space="preserve"> </w:t>
      </w:r>
      <w:r>
        <w:t>Horn</w:t>
      </w:r>
      <w:r w:rsidRPr="00A4084F">
        <w:t xml:space="preserve">, </w:t>
      </w:r>
      <w:r w:rsidR="00114B95" w:rsidRPr="00114B95">
        <w:t>Standards Committee Member for Europe</w:t>
      </w:r>
      <w:r w:rsidRPr="00A4084F">
        <w:t xml:space="preserve">, presented the ISPM </w:t>
      </w:r>
      <w:r>
        <w:t>drafts</w:t>
      </w:r>
      <w:r w:rsidRPr="00A4084F">
        <w:t xml:space="preserve"> </w:t>
      </w:r>
      <w:r>
        <w:t>sent</w:t>
      </w:r>
      <w:r w:rsidRPr="00A4084F">
        <w:t xml:space="preserve"> the 1st Consultation</w:t>
      </w:r>
      <w:r w:rsidR="003E7408">
        <w:rPr>
          <w:rFonts w:ascii="Sylfaen" w:hAnsi="Sylfaen"/>
          <w:lang w:val="ka-GE"/>
        </w:rPr>
        <w:t>:</w:t>
      </w:r>
    </w:p>
    <w:p w14:paraId="2BFFB33D" w14:textId="1FBDFEFE" w:rsidR="0062080A" w:rsidRPr="0062080A" w:rsidRDefault="0062080A" w:rsidP="00175EAF">
      <w:pPr>
        <w:pStyle w:val="IPPBullet1"/>
        <w:rPr>
          <w:lang w:eastAsia="en-US"/>
        </w:rPr>
      </w:pPr>
      <w:r w:rsidRPr="0062080A">
        <w:rPr>
          <w:lang w:eastAsia="en-US"/>
        </w:rPr>
        <w:t>Authorization of entities to perform phytosanitary actions (2014-002)</w:t>
      </w:r>
    </w:p>
    <w:p w14:paraId="243A369C" w14:textId="77777777" w:rsidR="0062080A" w:rsidRPr="0062080A" w:rsidRDefault="0062080A" w:rsidP="00175EAF">
      <w:pPr>
        <w:pStyle w:val="IPPBullet1"/>
        <w:rPr>
          <w:lang w:eastAsia="en-US"/>
        </w:rPr>
      </w:pPr>
      <w:r w:rsidRPr="0062080A">
        <w:rPr>
          <w:lang w:val="en-GB" w:eastAsia="en-US"/>
        </w:rPr>
        <w:t>Revision</w:t>
      </w:r>
      <w:r w:rsidRPr="0062080A">
        <w:rPr>
          <w:lang w:eastAsia="en-US"/>
        </w:rPr>
        <w:t xml:space="preserve"> </w:t>
      </w:r>
      <w:r w:rsidRPr="0062080A">
        <w:rPr>
          <w:lang w:val="en-GB" w:eastAsia="en-US"/>
        </w:rPr>
        <w:t>of</w:t>
      </w:r>
      <w:r w:rsidRPr="0062080A">
        <w:rPr>
          <w:lang w:eastAsia="en-US"/>
        </w:rPr>
        <w:t xml:space="preserve"> </w:t>
      </w:r>
      <w:r w:rsidRPr="0062080A">
        <w:rPr>
          <w:lang w:val="en-GB" w:eastAsia="en-US"/>
        </w:rPr>
        <w:t>ISPM</w:t>
      </w:r>
      <w:r w:rsidRPr="0062080A">
        <w:rPr>
          <w:lang w:eastAsia="en-US"/>
        </w:rPr>
        <w:t xml:space="preserve"> 8:  </w:t>
      </w:r>
      <w:r w:rsidRPr="0062080A">
        <w:rPr>
          <w:i/>
          <w:iCs/>
          <w:lang w:val="en-GB" w:eastAsia="en-US"/>
        </w:rPr>
        <w:t>Determination</w:t>
      </w:r>
      <w:r w:rsidRPr="0062080A">
        <w:rPr>
          <w:i/>
          <w:iCs/>
          <w:lang w:eastAsia="en-US"/>
        </w:rPr>
        <w:t xml:space="preserve"> </w:t>
      </w:r>
      <w:r w:rsidRPr="0062080A">
        <w:rPr>
          <w:i/>
          <w:iCs/>
          <w:lang w:val="en-GB" w:eastAsia="en-US"/>
        </w:rPr>
        <w:t>of</w:t>
      </w:r>
      <w:r w:rsidRPr="0062080A">
        <w:rPr>
          <w:i/>
          <w:iCs/>
          <w:lang w:eastAsia="en-US"/>
        </w:rPr>
        <w:t xml:space="preserve"> </w:t>
      </w:r>
      <w:r w:rsidRPr="0062080A">
        <w:rPr>
          <w:i/>
          <w:iCs/>
          <w:lang w:val="en-GB" w:eastAsia="en-US"/>
        </w:rPr>
        <w:t>pest</w:t>
      </w:r>
      <w:r w:rsidRPr="0062080A">
        <w:rPr>
          <w:i/>
          <w:iCs/>
          <w:lang w:eastAsia="en-US"/>
        </w:rPr>
        <w:t xml:space="preserve"> </w:t>
      </w:r>
      <w:r w:rsidRPr="0062080A">
        <w:rPr>
          <w:i/>
          <w:iCs/>
          <w:lang w:val="en-GB" w:eastAsia="en-US"/>
        </w:rPr>
        <w:t>status</w:t>
      </w:r>
      <w:r w:rsidRPr="0062080A">
        <w:rPr>
          <w:i/>
          <w:iCs/>
          <w:lang w:eastAsia="en-US"/>
        </w:rPr>
        <w:t xml:space="preserve"> </w:t>
      </w:r>
      <w:r w:rsidRPr="0062080A">
        <w:rPr>
          <w:i/>
          <w:iCs/>
          <w:lang w:val="en-GB" w:eastAsia="en-US"/>
        </w:rPr>
        <w:t>in</w:t>
      </w:r>
      <w:r w:rsidRPr="0062080A">
        <w:rPr>
          <w:i/>
          <w:iCs/>
          <w:lang w:eastAsia="en-US"/>
        </w:rPr>
        <w:t xml:space="preserve"> </w:t>
      </w:r>
      <w:r w:rsidRPr="0062080A">
        <w:rPr>
          <w:i/>
          <w:iCs/>
          <w:lang w:val="en-GB" w:eastAsia="en-US"/>
        </w:rPr>
        <w:t>an</w:t>
      </w:r>
      <w:r w:rsidRPr="0062080A">
        <w:rPr>
          <w:i/>
          <w:iCs/>
          <w:lang w:eastAsia="en-US"/>
        </w:rPr>
        <w:t xml:space="preserve"> </w:t>
      </w:r>
      <w:r w:rsidRPr="0062080A">
        <w:rPr>
          <w:i/>
          <w:iCs/>
          <w:lang w:val="en-GB" w:eastAsia="en-US"/>
        </w:rPr>
        <w:t>area</w:t>
      </w:r>
      <w:r w:rsidRPr="0062080A">
        <w:rPr>
          <w:lang w:eastAsia="en-US"/>
        </w:rPr>
        <w:t xml:space="preserve"> (2009-005)</w:t>
      </w:r>
    </w:p>
    <w:p w14:paraId="5E63CDEB" w14:textId="08619FC0" w:rsidR="0062080A" w:rsidRPr="0062080A" w:rsidRDefault="0062080A" w:rsidP="00175EAF">
      <w:pPr>
        <w:pStyle w:val="IPPBullet1"/>
        <w:rPr>
          <w:lang w:val="en-GB" w:eastAsia="en-US"/>
        </w:rPr>
      </w:pPr>
      <w:r w:rsidRPr="0062080A">
        <w:rPr>
          <w:lang w:val="en-GB" w:eastAsia="en-US"/>
        </w:rPr>
        <w:t>Requirements for the use of modified atmosphere treatments as a phytosanitary measure (2014-006)</w:t>
      </w:r>
    </w:p>
    <w:p w14:paraId="4330A79E" w14:textId="08833337" w:rsidR="003E7408" w:rsidRPr="003B56C1" w:rsidRDefault="002E0D03" w:rsidP="00175EAF">
      <w:pPr>
        <w:pStyle w:val="IPPParagraphnumbering"/>
      </w:pPr>
      <w:r>
        <w:t>Ms</w:t>
      </w:r>
      <w:r w:rsidRPr="00114B95">
        <w:t>.</w:t>
      </w:r>
      <w:r w:rsidR="003E7408" w:rsidRPr="00114B95">
        <w:t xml:space="preserve"> </w:t>
      </w:r>
      <w:r w:rsidR="003E7408" w:rsidRPr="003E7408">
        <w:t>Laurence</w:t>
      </w:r>
      <w:r w:rsidR="003E7408" w:rsidRPr="00114B95">
        <w:t xml:space="preserve"> </w:t>
      </w:r>
      <w:r w:rsidR="003E7408" w:rsidRPr="003E7408">
        <w:t>Bouhot</w:t>
      </w:r>
      <w:r w:rsidR="003E7408" w:rsidRPr="00114B95">
        <w:t>-</w:t>
      </w:r>
      <w:r w:rsidR="003E7408" w:rsidRPr="003E7408">
        <w:t>Delduc</w:t>
      </w:r>
      <w:r w:rsidR="003E7408" w:rsidRPr="00114B95">
        <w:t xml:space="preserve">, </w:t>
      </w:r>
      <w:r w:rsidR="00114B95" w:rsidRPr="00114B95">
        <w:t>Standards Committee Member for Europe</w:t>
      </w:r>
      <w:r w:rsidR="003E7408" w:rsidRPr="00114B95">
        <w:t xml:space="preserve">, </w:t>
      </w:r>
      <w:r w:rsidR="003B56C1">
        <w:t xml:space="preserve">presented </w:t>
      </w:r>
      <w:r w:rsidR="003B56C1" w:rsidRPr="003B56C1">
        <w:t>2018 Draft Amendments to ISPM 5: Glossary of Phytosanitary Terms (1994-001)</w:t>
      </w:r>
      <w:r w:rsidR="003E7408" w:rsidRPr="00114B95">
        <w:t>.</w:t>
      </w:r>
    </w:p>
    <w:p w14:paraId="7E016772" w14:textId="6BD0A434" w:rsidR="003B56C1" w:rsidRPr="003B56C1" w:rsidRDefault="003B56C1" w:rsidP="00175EAF">
      <w:pPr>
        <w:pStyle w:val="IPPParagraphnumbering"/>
      </w:pPr>
      <w:r>
        <w:t>Special</w:t>
      </w:r>
      <w:r w:rsidRPr="003B56C1">
        <w:t xml:space="preserve"> </w:t>
      </w:r>
      <w:r>
        <w:t>attention</w:t>
      </w:r>
      <w:r w:rsidRPr="003B56C1">
        <w:t xml:space="preserve"> </w:t>
      </w:r>
      <w:r>
        <w:t>was</w:t>
      </w:r>
      <w:r w:rsidRPr="003B56C1">
        <w:t xml:space="preserve"> </w:t>
      </w:r>
      <w:r>
        <w:t>paid</w:t>
      </w:r>
      <w:r w:rsidRPr="003B56C1">
        <w:t xml:space="preserve"> </w:t>
      </w:r>
      <w:r>
        <w:t>to</w:t>
      </w:r>
      <w:r w:rsidRPr="003B56C1">
        <w:t xml:space="preserve"> </w:t>
      </w:r>
      <w:r>
        <w:t>the</w:t>
      </w:r>
      <w:r w:rsidRPr="003B56C1">
        <w:t xml:space="preserve"> </w:t>
      </w:r>
      <w:r>
        <w:t>ISPM</w:t>
      </w:r>
      <w:r w:rsidRPr="003B56C1">
        <w:t xml:space="preserve"> </w:t>
      </w:r>
      <w:r>
        <w:t>draft</w:t>
      </w:r>
      <w:r w:rsidRPr="003B56C1">
        <w:t xml:space="preserve"> “</w:t>
      </w:r>
      <w:r w:rsidRPr="0062080A">
        <w:rPr>
          <w:rFonts w:eastAsiaTheme="minorHAnsi"/>
          <w:bCs/>
          <w:lang w:val="ka-GE"/>
        </w:rPr>
        <w:t>Authorization of entities to perform phytosanitary actions</w:t>
      </w:r>
      <w:r w:rsidRPr="003B56C1">
        <w:t xml:space="preserve"> (2014-002)</w:t>
      </w:r>
      <w:r>
        <w:t>”</w:t>
      </w:r>
      <w:r w:rsidRPr="003B56C1">
        <w:t>.</w:t>
      </w:r>
    </w:p>
    <w:p w14:paraId="5B94B9E3" w14:textId="53675518" w:rsidR="0000693D" w:rsidRPr="0058325D" w:rsidRDefault="008B0FF4" w:rsidP="00175EAF">
      <w:pPr>
        <w:pStyle w:val="IPPParagraphnumbering"/>
      </w:pPr>
      <w:r w:rsidRPr="008B0FF4">
        <w:t>Som</w:t>
      </w:r>
      <w:r>
        <w:t>e participants objected to the S</w:t>
      </w:r>
      <w:r w:rsidRPr="008B0FF4">
        <w:t xml:space="preserve">tandard because, in their view, such standard </w:t>
      </w:r>
      <w:r>
        <w:t xml:space="preserve">is </w:t>
      </w:r>
      <w:r w:rsidRPr="008B0FF4">
        <w:t>a signal to private l</w:t>
      </w:r>
      <w:r>
        <w:t xml:space="preserve">egal entities/persons to lobby </w:t>
      </w:r>
      <w:r w:rsidRPr="008B0FF4">
        <w:t xml:space="preserve">their interest in </w:t>
      </w:r>
      <w:r>
        <w:t>authorising</w:t>
      </w:r>
      <w:r w:rsidR="00E50F31">
        <w:t xml:space="preserve"> to</w:t>
      </w:r>
      <w:r w:rsidRPr="008B0FF4">
        <w:t xml:space="preserve"> them the functions </w:t>
      </w:r>
      <w:r>
        <w:t>for inspection</w:t>
      </w:r>
      <w:r w:rsidRPr="008B0FF4">
        <w:t xml:space="preserve">, </w:t>
      </w:r>
      <w:r>
        <w:t>surveillance</w:t>
      </w:r>
      <w:r w:rsidRPr="008B0FF4">
        <w:t xml:space="preserve">, </w:t>
      </w:r>
      <w:r>
        <w:t xml:space="preserve">import </w:t>
      </w:r>
      <w:r w:rsidRPr="008B0FF4">
        <w:t xml:space="preserve">and </w:t>
      </w:r>
      <w:r>
        <w:t>inspection</w:t>
      </w:r>
      <w:r w:rsidRPr="008B0FF4">
        <w:t xml:space="preserve"> i</w:t>
      </w:r>
      <w:r>
        <w:t>n order to issue phytosanitary c</w:t>
      </w:r>
      <w:r w:rsidRPr="008B0FF4">
        <w:t>ertificates.</w:t>
      </w:r>
    </w:p>
    <w:p w14:paraId="03455EBC" w14:textId="061A482C" w:rsidR="00EB57C6" w:rsidRDefault="00EB57C6" w:rsidP="00175EAF">
      <w:pPr>
        <w:pStyle w:val="IPPParagraphnumbering"/>
      </w:pPr>
      <w:r w:rsidRPr="00EB57C6">
        <w:t>It was also noted that the draft Standard did not establish specific phytosanitary requirements, the process mentioned in this draft Standard is very general and is proposed to be applied to all fields.</w:t>
      </w:r>
    </w:p>
    <w:p w14:paraId="28000A0D" w14:textId="32FC0593" w:rsidR="003E7408" w:rsidRPr="0084208F" w:rsidRDefault="00AF5C36" w:rsidP="00175EAF">
      <w:pPr>
        <w:pStyle w:val="IPPParagraphnumbering"/>
      </w:pPr>
      <w:r w:rsidRPr="0084208F">
        <w:t xml:space="preserve">Suggestions were expressed that the draft </w:t>
      </w:r>
      <w:r w:rsidR="00264E59" w:rsidRPr="0084208F">
        <w:t xml:space="preserve">ISPM </w:t>
      </w:r>
      <w:r w:rsidRPr="0084208F">
        <w:t>needed further refinement in order to clarify the following parts:</w:t>
      </w:r>
    </w:p>
    <w:p w14:paraId="66B6D63F" w14:textId="3E6AD5AE" w:rsidR="002254EA" w:rsidRPr="00C2050B" w:rsidRDefault="002254EA" w:rsidP="00175EAF">
      <w:pPr>
        <w:pStyle w:val="IPPBullet1"/>
      </w:pPr>
      <w:r>
        <w:t>Scope</w:t>
      </w:r>
      <w:r w:rsidR="003E7408" w:rsidRPr="002254EA">
        <w:t xml:space="preserve"> </w:t>
      </w:r>
      <w:r w:rsidR="00D77F81" w:rsidRPr="002254EA">
        <w:t>-</w:t>
      </w:r>
      <w:r w:rsidR="00C83A0C" w:rsidRPr="002254EA">
        <w:t xml:space="preserve"> </w:t>
      </w:r>
      <w:r>
        <w:t>i</w:t>
      </w:r>
      <w:r w:rsidRPr="002254EA">
        <w:t xml:space="preserve">t is necessary to detail the implementation of what specific phytosanitary actions can be authorized by NPPO to private legal entities/persons, so that the NPPO do not lose control on phytosanitary procedures including inspection, surveillance, import requirements determination and inspection in order to issue the phytosanitary certificates, which is its main activity as a body responsible for the implementation of the Convention. Authorization decision should be taken exclusively </w:t>
      </w:r>
      <w:r>
        <w:t>by NPPO</w:t>
      </w:r>
      <w:r w:rsidR="00AA744F" w:rsidRPr="002254EA">
        <w:t xml:space="preserve">. </w:t>
      </w:r>
      <w:r w:rsidRPr="002254EA">
        <w:t xml:space="preserve">Such phytosanitary functions as determination of the </w:t>
      </w:r>
      <w:r w:rsidR="00C2050B">
        <w:t xml:space="preserve">pest </w:t>
      </w:r>
      <w:r w:rsidRPr="002254EA">
        <w:t xml:space="preserve">status and development of import requirements cannot be authorized as they are not phytosanitary actions. </w:t>
      </w:r>
    </w:p>
    <w:p w14:paraId="042F1EC7" w14:textId="7BA2ABB6" w:rsidR="00F143EB" w:rsidRPr="00C040F4" w:rsidRDefault="00C040F4" w:rsidP="00175EAF">
      <w:pPr>
        <w:pStyle w:val="IPPBullet1"/>
      </w:pPr>
      <w:r>
        <w:t>D</w:t>
      </w:r>
      <w:r w:rsidRPr="00C040F4">
        <w:t xml:space="preserve">elegation of authority </w:t>
      </w:r>
      <w:r>
        <w:t>terms</w:t>
      </w:r>
      <w:r w:rsidR="00D77F81" w:rsidRPr="00C040F4">
        <w:t xml:space="preserve">- </w:t>
      </w:r>
      <w:r>
        <w:t>i</w:t>
      </w:r>
      <w:r w:rsidRPr="00C040F4">
        <w:t xml:space="preserve">t was noted that the </w:t>
      </w:r>
      <w:r>
        <w:t>delegation</w:t>
      </w:r>
      <w:r w:rsidRPr="00C040F4">
        <w:t xml:space="preserve"> of functions, but not responsibility, should take place in the event that the </w:t>
      </w:r>
      <w:r>
        <w:t xml:space="preserve">NPPO is </w:t>
      </w:r>
      <w:r w:rsidRPr="00C040F4">
        <w:t>not be able to implement them due to certain circumstances</w:t>
      </w:r>
      <w:r w:rsidR="004F24A3" w:rsidRPr="00C040F4">
        <w:t xml:space="preserve">. </w:t>
      </w:r>
      <w:r>
        <w:t>I</w:t>
      </w:r>
      <w:r w:rsidRPr="00C040F4">
        <w:t>n addition, the quality of services delivered by authorized legal entities/persons must be</w:t>
      </w:r>
      <w:r>
        <w:t xml:space="preserve"> of the same quality as before a</w:t>
      </w:r>
      <w:r w:rsidRPr="00C040F4">
        <w:t xml:space="preserve">uthorization. </w:t>
      </w:r>
    </w:p>
    <w:p w14:paraId="1EBC675A" w14:textId="0E513147" w:rsidR="00F143EB" w:rsidRPr="00BB6918" w:rsidRDefault="00F9064B" w:rsidP="00175EAF">
      <w:pPr>
        <w:pStyle w:val="IPPBullet1"/>
      </w:pPr>
      <w:r>
        <w:lastRenderedPageBreak/>
        <w:t>Performance c</w:t>
      </w:r>
      <w:r w:rsidR="00BB6918" w:rsidRPr="00BB6918">
        <w:t>riteria</w:t>
      </w:r>
      <w:r>
        <w:t xml:space="preserve"> </w:t>
      </w:r>
      <w:r w:rsidR="00BB6918" w:rsidRPr="00BB6918">
        <w:t>-</w:t>
      </w:r>
      <w:r>
        <w:t xml:space="preserve"> </w:t>
      </w:r>
      <w:r w:rsidR="00BB6918" w:rsidRPr="00BB6918">
        <w:t>the criteria by wh</w:t>
      </w:r>
      <w:r>
        <w:t>ich the requirements for legal entities</w:t>
      </w:r>
      <w:r w:rsidR="00BB6918" w:rsidRPr="00BB6918">
        <w:t xml:space="preserve"> will be established should be developed on the basis of the functions to be delegated.</w:t>
      </w:r>
    </w:p>
    <w:p w14:paraId="3CD59DDE" w14:textId="4ED66D0F" w:rsidR="00F143EB" w:rsidRPr="00F9064B" w:rsidRDefault="00F9064B" w:rsidP="00175EAF">
      <w:pPr>
        <w:pStyle w:val="IPPBullet1"/>
      </w:pPr>
      <w:r w:rsidRPr="00F9064B">
        <w:t>Audit or control functions</w:t>
      </w:r>
      <w:r>
        <w:t xml:space="preserve"> </w:t>
      </w:r>
      <w:r w:rsidRPr="00F9064B">
        <w:t>-</w:t>
      </w:r>
      <w:r>
        <w:t xml:space="preserve"> </w:t>
      </w:r>
      <w:r w:rsidRPr="00F9064B">
        <w:t xml:space="preserve">the position was expressed that this function could not be delegated to legal </w:t>
      </w:r>
      <w:r>
        <w:t>entities</w:t>
      </w:r>
      <w:r w:rsidRPr="00F9064B">
        <w:t xml:space="preserve"> and should be carried out exclusively </w:t>
      </w:r>
      <w:r>
        <w:t>by NPPO</w:t>
      </w:r>
      <w:r>
        <w:rPr>
          <w:rFonts w:eastAsiaTheme="minorEastAsia"/>
        </w:rPr>
        <w:t>.</w:t>
      </w:r>
    </w:p>
    <w:p w14:paraId="6A163400" w14:textId="2E093F01" w:rsidR="00965081" w:rsidRPr="00F9064B" w:rsidRDefault="00F9064B" w:rsidP="00175EAF">
      <w:pPr>
        <w:pStyle w:val="IPPBullet1"/>
      </w:pPr>
      <w:r w:rsidRPr="00F9064B">
        <w:t>Quality Management system-should not replace requireme</w:t>
      </w:r>
      <w:r>
        <w:t>nts to phytosanitary competence</w:t>
      </w:r>
    </w:p>
    <w:p w14:paraId="70D5C27B" w14:textId="52AE9582" w:rsidR="004F24A3" w:rsidRPr="00D3369E" w:rsidRDefault="00D3369E" w:rsidP="00175EAF">
      <w:pPr>
        <w:pStyle w:val="IPPParagraphnumbering"/>
      </w:pPr>
      <w:r w:rsidRPr="00D3369E">
        <w:t>It was noted that the draft standard on authorization should take into account the situation of developing countries</w:t>
      </w:r>
      <w:r>
        <w:t>.</w:t>
      </w:r>
    </w:p>
    <w:p w14:paraId="5392EAC2" w14:textId="15B03B2C" w:rsidR="0089146E" w:rsidRPr="00175EAF" w:rsidRDefault="00FD3BF6" w:rsidP="00175EAF">
      <w:pPr>
        <w:pStyle w:val="IPPParagraphnumbering"/>
      </w:pPr>
      <w:r w:rsidRPr="00175EAF">
        <w:t>However, some participants underlined that authorization of the NPPO function has been successfully used in a number of countries. Changes in national legislation are necessary for the full implementation of such practices. The suggestion was expressed that the revised Standard would guide the contracting countries on the work related to Authorization. An example of veterinary services that successfully use the</w:t>
      </w:r>
      <w:r w:rsidR="00547F7F" w:rsidRPr="00175EAF">
        <w:t xml:space="preserve"> practice of authorization was g</w:t>
      </w:r>
      <w:r w:rsidRPr="00175EAF">
        <w:t>iven</w:t>
      </w:r>
      <w:r w:rsidR="00175EAF" w:rsidRPr="00175EAF">
        <w:t>.</w:t>
      </w:r>
    </w:p>
    <w:p w14:paraId="4644FAE7" w14:textId="1D36CB92" w:rsidR="00965081" w:rsidRPr="00175EAF" w:rsidRDefault="003851E0" w:rsidP="00175EAF">
      <w:pPr>
        <w:pStyle w:val="IPPParagraphnumbering"/>
      </w:pPr>
      <w:r w:rsidRPr="00175EAF">
        <w:t>It was also noted that authorization except the issuance of phytosanitary certificates was provided for by the Convention itself and reflected in a number of ISPM.</w:t>
      </w:r>
    </w:p>
    <w:p w14:paraId="2789F51B" w14:textId="3E386CBC" w:rsidR="003E7408" w:rsidRPr="00175EAF" w:rsidRDefault="004A61FE" w:rsidP="00175EAF">
      <w:pPr>
        <w:pStyle w:val="IPPParagraphnumbering"/>
      </w:pPr>
      <w:r w:rsidRPr="00175EAF">
        <w:t>Comments and proposals on draft standards sent for the 1st consultation were recorded and will be reflected in the OCS for further consideration by the contracting countries in the framework of the First Consultation</w:t>
      </w:r>
      <w:r w:rsidR="00175EAF" w:rsidRPr="00175EAF">
        <w:t>.</w:t>
      </w:r>
    </w:p>
    <w:p w14:paraId="728CCD3F" w14:textId="3BA14E4B" w:rsidR="00976E09" w:rsidRDefault="00C93FE0" w:rsidP="005E4084">
      <w:pPr>
        <w:pStyle w:val="IPPHdg2Num"/>
        <w:ind w:left="450" w:hanging="90"/>
      </w:pPr>
      <w:bookmarkStart w:id="6" w:name="_Toc528577827"/>
      <w:r>
        <w:t>IPPC Themes</w:t>
      </w:r>
      <w:bookmarkEnd w:id="6"/>
    </w:p>
    <w:p w14:paraId="71F51DAE" w14:textId="1B90D06D" w:rsidR="00225885" w:rsidRPr="00C93FE0" w:rsidRDefault="00C93FE0" w:rsidP="00175EAF">
      <w:pPr>
        <w:pStyle w:val="IPPParagraphnumbering"/>
      </w:pPr>
      <w:r w:rsidRPr="00C93FE0">
        <w:t>Session on ISPM 38: International movement of seeds:</w:t>
      </w:r>
    </w:p>
    <w:p w14:paraId="1EAACBD2" w14:textId="3BB4B118" w:rsidR="003120CE" w:rsidRPr="00B44D10" w:rsidRDefault="00B44D10" w:rsidP="00175EAF">
      <w:pPr>
        <w:pStyle w:val="IPPParagraphnumbering"/>
      </w:pPr>
      <w:r w:rsidRPr="00B44D10">
        <w:t xml:space="preserve">Session on ISPM 38: International movement of seeds was jointly organized and conducted by the IPPC Secretariat and the International Seed Federation (ISF). Ms. Ketevan Lomsadze provided an overview of the ISPM 38: International movement of seeds: scope, ISPM structure, difficulties of International movement of seeds and the importance of stakeholder participation. Mr. Philip Lesigne, </w:t>
      </w:r>
      <w:r w:rsidRPr="00B44D10">
        <w:rPr>
          <w:rFonts w:ascii="Arial" w:hAnsi="Arial" w:cs="Arial"/>
          <w:sz w:val="18"/>
          <w:szCs w:val="18"/>
        </w:rPr>
        <w:t>Seed Regulatory Affairs Lead Europe Middle East Africa</w:t>
      </w:r>
      <w:r w:rsidRPr="00B44D10">
        <w:t>, showed a ISF presentation about " ISPM 38: International movement of seeds "</w:t>
      </w:r>
    </w:p>
    <w:p w14:paraId="1959FA5A" w14:textId="16ECFE61" w:rsidR="00907B1D" w:rsidRPr="00735E20" w:rsidRDefault="00735E20" w:rsidP="00175EAF">
      <w:pPr>
        <w:pStyle w:val="IPPParagraphnumbering"/>
      </w:pPr>
      <w:r>
        <w:t xml:space="preserve">The Workshop </w:t>
      </w:r>
      <w:r w:rsidRPr="00735E20">
        <w:t xml:space="preserve">Participants were interested in the principles </w:t>
      </w:r>
      <w:r>
        <w:t>of compiling a database on the ISF L</w:t>
      </w:r>
      <w:r w:rsidRPr="00735E20">
        <w:t xml:space="preserve">ist of regulated </w:t>
      </w:r>
      <w:r>
        <w:t>pest</w:t>
      </w:r>
      <w:r w:rsidRPr="00735E20">
        <w:t xml:space="preserve">. The </w:t>
      </w:r>
      <w:r>
        <w:t>suggestion</w:t>
      </w:r>
      <w:r w:rsidRPr="00735E20">
        <w:t xml:space="preserve"> was expressed that it was necessary to be wary of such databases, since different </w:t>
      </w:r>
      <w:r>
        <w:t>countries</w:t>
      </w:r>
      <w:r w:rsidRPr="00735E20">
        <w:t xml:space="preserve"> regulate different </w:t>
      </w:r>
      <w:r>
        <w:t>pests</w:t>
      </w:r>
      <w:r w:rsidRPr="00735E20">
        <w:t>.</w:t>
      </w:r>
    </w:p>
    <w:p w14:paraId="2BE617FA" w14:textId="6B158131" w:rsidR="00B20FC5" w:rsidRPr="007F6DAD" w:rsidRDefault="007F6DAD" w:rsidP="00175EAF">
      <w:pPr>
        <w:pStyle w:val="IPPParagraphnumbering"/>
      </w:pPr>
      <w:r w:rsidRPr="007F6DAD">
        <w:t xml:space="preserve">It was noted that in some cases countries require seeds to be produced in </w:t>
      </w:r>
      <w:r w:rsidR="005B6756">
        <w:t xml:space="preserve">pest free </w:t>
      </w:r>
      <w:r w:rsidRPr="007F6DAD">
        <w:t>areas and asked whether I</w:t>
      </w:r>
      <w:r w:rsidR="005B6756">
        <w:t>SF</w:t>
      </w:r>
      <w:r w:rsidRPr="007F6DAD">
        <w:t xml:space="preserve"> has full information about such zones. The </w:t>
      </w:r>
      <w:r w:rsidR="005B6756">
        <w:t xml:space="preserve">ISF </w:t>
      </w:r>
      <w:r w:rsidRPr="007F6DAD">
        <w:t xml:space="preserve">representative informed the participants that they were conducting a detailed study of regulated </w:t>
      </w:r>
      <w:r w:rsidR="005B6756">
        <w:t>pests</w:t>
      </w:r>
      <w:r w:rsidRPr="007F6DAD">
        <w:t xml:space="preserve"> and improving diagnostic methods in order to be able to meet differen</w:t>
      </w:r>
      <w:r w:rsidR="005B6756">
        <w:t>t import r</w:t>
      </w:r>
      <w:r w:rsidRPr="007F6DAD">
        <w:t>equirements</w:t>
      </w:r>
      <w:r w:rsidR="00B20FC5" w:rsidRPr="007F6DAD">
        <w:t xml:space="preserve"> </w:t>
      </w:r>
    </w:p>
    <w:p w14:paraId="35329E06" w14:textId="76ABB139" w:rsidR="00B20FC5" w:rsidRPr="0005049D" w:rsidRDefault="0005049D" w:rsidP="00175EAF">
      <w:pPr>
        <w:pStyle w:val="IPPParagraphnumbering"/>
      </w:pPr>
      <w:r w:rsidRPr="0005049D">
        <w:t xml:space="preserve">Participants identified the issue of diagnosis and sample size for diagnosis as one of the most significant problems for the implementation of ISPM 38, as the seeds are expensive goods. The </w:t>
      </w:r>
      <w:r>
        <w:t xml:space="preserve">ISF </w:t>
      </w:r>
      <w:r w:rsidRPr="0005049D">
        <w:t>representative informed the participants that a phytosanitary committee had been established in ifs, and the experts would inform the Group of diagnostic methodologies, which also included a methodology for compiling samples</w:t>
      </w:r>
    </w:p>
    <w:p w14:paraId="71E51B9A" w14:textId="33B60F10" w:rsidR="00907B1D" w:rsidRPr="0005049D" w:rsidRDefault="0005049D" w:rsidP="00175EAF">
      <w:pPr>
        <w:pStyle w:val="IPPParagraphnumbering"/>
      </w:pPr>
      <w:r w:rsidRPr="0005049D">
        <w:t>It was noted the importance of knowledge of national legislation by I</w:t>
      </w:r>
      <w:r>
        <w:t>SF</w:t>
      </w:r>
      <w:r w:rsidRPr="0005049D">
        <w:t xml:space="preserve"> experts to prevent the destruction of samples of </w:t>
      </w:r>
      <w:r>
        <w:t>NPPO</w:t>
      </w:r>
      <w:r w:rsidRPr="0005049D">
        <w:t xml:space="preserve"> seeds </w:t>
      </w:r>
      <w:r>
        <w:t xml:space="preserve">in </w:t>
      </w:r>
      <w:r w:rsidRPr="0005049D">
        <w:t>international movements</w:t>
      </w:r>
    </w:p>
    <w:p w14:paraId="7D60D176" w14:textId="4EA6B9A6" w:rsidR="00163B6A" w:rsidRPr="0005049D" w:rsidRDefault="0005049D" w:rsidP="00175EAF">
      <w:pPr>
        <w:pStyle w:val="IPPParagraphnumbering"/>
      </w:pPr>
      <w:r w:rsidRPr="0005049D">
        <w:t xml:space="preserve">Part of the participants </w:t>
      </w:r>
      <w:r w:rsidR="00041A8E">
        <w:t>noted</w:t>
      </w:r>
      <w:r w:rsidRPr="0005049D">
        <w:t xml:space="preserve"> that since ISPM 38 is a new standard, it is difficult to talk about i</w:t>
      </w:r>
      <w:r>
        <w:t>mplementation problems at this s</w:t>
      </w:r>
      <w:r w:rsidRPr="0005049D">
        <w:t>tage.</w:t>
      </w:r>
    </w:p>
    <w:p w14:paraId="42BB6709" w14:textId="6E13D60A" w:rsidR="00A97097" w:rsidRPr="004F324C" w:rsidRDefault="004F324C" w:rsidP="00175EAF">
      <w:pPr>
        <w:pStyle w:val="IPPParagraphnumbering"/>
      </w:pPr>
      <w:r w:rsidRPr="004F324C">
        <w:t>During the discussion, Ms. Olga Lavrentiev</w:t>
      </w:r>
      <w:r>
        <w:t>a</w:t>
      </w:r>
      <w:r w:rsidRPr="004F324C">
        <w:t xml:space="preserve"> made a proposal to consider the theme of the system</w:t>
      </w:r>
      <w:r>
        <w:t xml:space="preserve"> approach at the Next Regional Workshop</w:t>
      </w:r>
      <w:r w:rsidRPr="004F324C">
        <w:t>.</w:t>
      </w:r>
    </w:p>
    <w:p w14:paraId="7BB0B8AE" w14:textId="48080BD0" w:rsidR="00225885" w:rsidRPr="0037450E" w:rsidRDefault="0037450E" w:rsidP="00175EAF">
      <w:pPr>
        <w:pStyle w:val="IPPParagraphnumbering"/>
        <w:rPr>
          <w:u w:val="single"/>
        </w:rPr>
      </w:pPr>
      <w:r>
        <w:rPr>
          <w:u w:val="single"/>
        </w:rPr>
        <w:lastRenderedPageBreak/>
        <w:t>International Year of Plant Health (IYPH)</w:t>
      </w:r>
    </w:p>
    <w:p w14:paraId="6A7EA2CE" w14:textId="4567561A" w:rsidR="00225885" w:rsidRPr="00AF50AA" w:rsidRDefault="00AF50AA" w:rsidP="00175EAF">
      <w:pPr>
        <w:pStyle w:val="IPPParagraphnumbering"/>
      </w:pPr>
      <w:r w:rsidRPr="00AF50AA">
        <w:t>Mr. P</w:t>
      </w:r>
      <w:r>
        <w:t>iotr W</w:t>
      </w:r>
      <w:r w:rsidRPr="00AF50AA">
        <w:t xml:space="preserve">lodarczyk, Agriculture </w:t>
      </w:r>
      <w:r>
        <w:t>officer</w:t>
      </w:r>
      <w:r w:rsidRPr="00AF50AA">
        <w:t xml:space="preserve">, FAO Regional Office </w:t>
      </w:r>
      <w:r>
        <w:t>showed</w:t>
      </w:r>
      <w:r w:rsidRPr="00AF50AA">
        <w:t xml:space="preserve"> a presentation on the International Year of Plant Health (IYPH)</w:t>
      </w:r>
    </w:p>
    <w:p w14:paraId="06509914" w14:textId="71D4871C" w:rsidR="00163B6A" w:rsidRPr="00175EAF" w:rsidRDefault="00AF50AA" w:rsidP="00175EAF">
      <w:pPr>
        <w:pStyle w:val="IPPParagraphnumbering"/>
        <w:rPr>
          <w:i/>
        </w:rPr>
      </w:pPr>
      <w:r w:rsidRPr="00175EAF">
        <w:rPr>
          <w:i/>
        </w:rPr>
        <w:t>The workshop participants urged the IPPC Secretariat to send an official letter to the Ministries so that they could have a chance to schedule the activities and display them in their national budgets.</w:t>
      </w:r>
    </w:p>
    <w:p w14:paraId="696F5E03" w14:textId="77777777" w:rsidR="002B16B0" w:rsidRPr="007D2ED8" w:rsidRDefault="002B16B0" w:rsidP="00175EAF">
      <w:pPr>
        <w:pStyle w:val="IPPParagraphnumbering"/>
      </w:pPr>
      <w:r w:rsidRPr="007D2ED8">
        <w:t>IPPC Strategic Framework 2020-2030</w:t>
      </w:r>
    </w:p>
    <w:p w14:paraId="5D0D3575" w14:textId="1B3BCA03" w:rsidR="00FE5573" w:rsidRPr="004C2082" w:rsidRDefault="004C2082" w:rsidP="00175EAF">
      <w:pPr>
        <w:pStyle w:val="IPPParagraphnumbering"/>
      </w:pPr>
      <w:r w:rsidRPr="004C2082">
        <w:t>Ms. Ketevan Lomsadze informed about the IPPC Strategic Framework 2020-2030</w:t>
      </w:r>
    </w:p>
    <w:p w14:paraId="7D80D2E6" w14:textId="71E93A4E" w:rsidR="006D5FD0" w:rsidRPr="004017BE" w:rsidRDefault="004C2082" w:rsidP="00175EAF">
      <w:pPr>
        <w:pStyle w:val="IPPParagraphnumbering"/>
        <w:rPr>
          <w:lang w:val="lv-LV"/>
        </w:rPr>
      </w:pPr>
      <w:r w:rsidRPr="004C2082">
        <w:rPr>
          <w:lang w:val="lv-LV"/>
        </w:rPr>
        <w:t xml:space="preserve">With regard to the issue of authorization, </w:t>
      </w:r>
      <w:r>
        <w:rPr>
          <w:lang w:val="lv-LV"/>
        </w:rPr>
        <w:t>a part of</w:t>
      </w:r>
      <w:r w:rsidRPr="004C2082">
        <w:rPr>
          <w:lang w:val="lv-LV"/>
        </w:rPr>
        <w:t xml:space="preserve"> participants objected to the text of the strategy, which stated that Member States should be encouraged to authorize a</w:t>
      </w:r>
      <w:r>
        <w:rPr>
          <w:lang w:val="lv-LV"/>
        </w:rPr>
        <w:t>nd implement the accreditation system. The IPPC S</w:t>
      </w:r>
      <w:r w:rsidRPr="004C2082">
        <w:rPr>
          <w:lang w:val="lv-LV"/>
        </w:rPr>
        <w:t xml:space="preserve">trategy for 2020-2030 in terms of authorizations should conform to </w:t>
      </w:r>
      <w:r w:rsidR="00453674">
        <w:rPr>
          <w:lang w:val="lv-LV"/>
        </w:rPr>
        <w:t>the decision which will be taken</w:t>
      </w:r>
      <w:r w:rsidRPr="004C2082">
        <w:rPr>
          <w:lang w:val="lv-LV"/>
        </w:rPr>
        <w:t xml:space="preserve"> </w:t>
      </w:r>
      <w:r>
        <w:rPr>
          <w:lang w:val="lv-LV"/>
        </w:rPr>
        <w:t>on</w:t>
      </w:r>
      <w:r w:rsidRPr="004C2082">
        <w:rPr>
          <w:lang w:val="lv-LV"/>
        </w:rPr>
        <w:t xml:space="preserve"> the Standard.</w:t>
      </w:r>
    </w:p>
    <w:p w14:paraId="78CA56BD" w14:textId="1A9EEFDA" w:rsidR="00225885" w:rsidRPr="00453674" w:rsidRDefault="00453674" w:rsidP="00175EAF">
      <w:pPr>
        <w:pStyle w:val="IPPParagraphnumbering"/>
      </w:pPr>
      <w:r>
        <w:t xml:space="preserve">The Workshop </w:t>
      </w:r>
      <w:r w:rsidRPr="00453674">
        <w:t xml:space="preserve">Participants noted that it is necessary to clarify the main indicator of activity by 2030: the extensive use of reliable methods for management of </w:t>
      </w:r>
      <w:r>
        <w:t xml:space="preserve">pest </w:t>
      </w:r>
      <w:r w:rsidRPr="00453674">
        <w:t>risk such as "integrated approach".</w:t>
      </w:r>
    </w:p>
    <w:p w14:paraId="177E5082" w14:textId="77777777" w:rsidR="00AC53C3" w:rsidRPr="00175EAF" w:rsidRDefault="006B60EB" w:rsidP="00175EAF">
      <w:pPr>
        <w:pStyle w:val="IPPParagraphnumbering"/>
        <w:rPr>
          <w:i/>
        </w:rPr>
      </w:pPr>
      <w:r w:rsidRPr="00175EAF">
        <w:rPr>
          <w:i/>
        </w:rPr>
        <w:t>The strategy should have more detailed information on the "integrated approach", as developing countries might not be fully aware of the Issue. It was proposed to include issues related to ISPM 14 in the regional issues of the 2019 Workshop.</w:t>
      </w:r>
    </w:p>
    <w:p w14:paraId="1F0C7C9C" w14:textId="415FE91A" w:rsidR="00225885" w:rsidRPr="00AC53C3" w:rsidRDefault="0070246D" w:rsidP="00175EAF">
      <w:pPr>
        <w:pStyle w:val="IPPParagraphnumbering"/>
        <w:rPr>
          <w:i/>
        </w:rPr>
      </w:pPr>
      <w:r w:rsidRPr="0070246D">
        <w:t xml:space="preserve">The main indicator of activity by 2030 b1: the </w:t>
      </w:r>
      <w:r>
        <w:t xml:space="preserve">pest </w:t>
      </w:r>
      <w:r w:rsidRPr="0070246D">
        <w:t xml:space="preserve">management of the environment recognized by the </w:t>
      </w:r>
      <w:r>
        <w:t>CPs</w:t>
      </w:r>
      <w:r w:rsidRPr="0070246D">
        <w:t xml:space="preserve"> as its responsibility, with the assistance of the national authorities of the ecological sector-need clarity in what is m</w:t>
      </w:r>
      <w:r w:rsidR="00AC53C3">
        <w:t xml:space="preserve">eant by </w:t>
      </w:r>
      <w:r w:rsidR="00AC53C3" w:rsidRPr="0070246D">
        <w:t xml:space="preserve">environment </w:t>
      </w:r>
      <w:r w:rsidRPr="0070246D">
        <w:t>organisms, as there is no such term in the Glossary</w:t>
      </w:r>
      <w:r w:rsidR="00AC53C3">
        <w:t>.</w:t>
      </w:r>
    </w:p>
    <w:p w14:paraId="6C59A0D5" w14:textId="0A6AB61F" w:rsidR="009B76F6" w:rsidRPr="00AC53C3" w:rsidRDefault="00AC53C3" w:rsidP="00175EAF">
      <w:pPr>
        <w:pStyle w:val="IPPParagraphnumbering"/>
      </w:pPr>
      <w:r w:rsidRPr="00AC53C3">
        <w:t xml:space="preserve">It was also noted that, in many cases, there was not sufficient cooperation with the forestry and environmental sector, although some laws provided for a mechanism for cooperation and the distribution of </w:t>
      </w:r>
      <w:r>
        <w:t>p</w:t>
      </w:r>
      <w:r w:rsidRPr="00AC53C3">
        <w:t>owers.</w:t>
      </w:r>
    </w:p>
    <w:p w14:paraId="231D9DCA" w14:textId="3B61F227" w:rsidR="00252C1B" w:rsidRPr="00175EAF" w:rsidRDefault="00AC53C3" w:rsidP="00175EAF">
      <w:pPr>
        <w:pStyle w:val="IPPParagraphnumbering"/>
        <w:rPr>
          <w:i/>
        </w:rPr>
      </w:pPr>
      <w:r w:rsidRPr="00175EAF">
        <w:rPr>
          <w:i/>
        </w:rPr>
        <w:t>The main indicator of activity to be added by 2030 B5 emphasizing the importance of phytosanitary measures for the protection of forests: extensive capacity to monitor, detect, report and implement operational measures for outbreaks The number of harmful organisms influencing forestry</w:t>
      </w:r>
    </w:p>
    <w:p w14:paraId="244893D0" w14:textId="21E4BB6B" w:rsidR="00AB435B" w:rsidRPr="00175EAF" w:rsidRDefault="00AC53C3" w:rsidP="00175EAF">
      <w:pPr>
        <w:pStyle w:val="IPPParagraphnumbering"/>
        <w:rPr>
          <w:i/>
        </w:rPr>
      </w:pPr>
      <w:r w:rsidRPr="00175EAF">
        <w:rPr>
          <w:i/>
        </w:rPr>
        <w:t>B4: the cost of certification systems for exported products and the number of fake certificates decreased due to the use of electronic phytosanitary certification systems, including a GeNs and a global e-Phytos Hub – The electronic certificate hub is premature, as it is still not clear whether the system of electronic phytosanitary certification will reduce the cost of certification systems as a whole. The emphasis should be placed on the cost of issuing a phytosanitary certificate instead of the system cost.</w:t>
      </w:r>
    </w:p>
    <w:p w14:paraId="3CA02A57" w14:textId="5CEE7722" w:rsidR="00252C1B" w:rsidRPr="00175EAF" w:rsidRDefault="00AC53C3" w:rsidP="00175EAF">
      <w:pPr>
        <w:pStyle w:val="IPPParagraphnumbering"/>
        <w:rPr>
          <w:i/>
        </w:rPr>
      </w:pPr>
      <w:r w:rsidRPr="00175EAF">
        <w:rPr>
          <w:i/>
        </w:rPr>
        <w:t>The objectives of the information strategy should reflect the importance of phytosanitary measures in control of pests’ outbreaks.</w:t>
      </w:r>
    </w:p>
    <w:p w14:paraId="06E1C302" w14:textId="48D8F1B2" w:rsidR="00AB435B" w:rsidRPr="00175EAF" w:rsidRDefault="008C2736" w:rsidP="00175EAF">
      <w:pPr>
        <w:pStyle w:val="IPPParagraphnumbering"/>
        <w:rPr>
          <w:i/>
        </w:rPr>
      </w:pPr>
      <w:r w:rsidRPr="00175EAF">
        <w:rPr>
          <w:i/>
        </w:rPr>
        <w:t xml:space="preserve">In general, a recommendation was made to the Strategic Planning Group that further discussion on the strategy was </w:t>
      </w:r>
      <w:r w:rsidR="00FE4E44" w:rsidRPr="00175EAF">
        <w:rPr>
          <w:i/>
        </w:rPr>
        <w:t>n</w:t>
      </w:r>
      <w:r w:rsidRPr="00175EAF">
        <w:rPr>
          <w:i/>
        </w:rPr>
        <w:t xml:space="preserve">eeded. It was noted that side session was useful during </w:t>
      </w:r>
      <w:r w:rsidR="00FE4E44" w:rsidRPr="00175EAF">
        <w:rPr>
          <w:i/>
        </w:rPr>
        <w:t>CPM -</w:t>
      </w:r>
      <w:r w:rsidRPr="00175EAF">
        <w:rPr>
          <w:i/>
        </w:rPr>
        <w:t xml:space="preserve"> 14 on the issue of Strategies. It was also repealed that, in conducting consultations on such important issues, deadlines should take into account the timing of the regional </w:t>
      </w:r>
      <w:r w:rsidR="00FE4E44" w:rsidRPr="00175EAF">
        <w:rPr>
          <w:i/>
        </w:rPr>
        <w:t>workshops</w:t>
      </w:r>
      <w:r w:rsidR="00E50F31" w:rsidRPr="00175EAF">
        <w:rPr>
          <w:i/>
        </w:rPr>
        <w:t>.</w:t>
      </w:r>
    </w:p>
    <w:p w14:paraId="088BEBB8" w14:textId="65081BDC" w:rsidR="00225885" w:rsidRPr="00115D1C" w:rsidRDefault="00115D1C" w:rsidP="00175EAF">
      <w:pPr>
        <w:pStyle w:val="IPPParagraphnumbering"/>
      </w:pPr>
      <w:r w:rsidRPr="00115D1C">
        <w:rPr>
          <w:lang w:eastAsia="ru-RU"/>
        </w:rPr>
        <w:t>Implementation and Capacity Development Committee (IC)</w:t>
      </w:r>
    </w:p>
    <w:p w14:paraId="667D510F" w14:textId="3BDE36F7" w:rsidR="00F84960" w:rsidRPr="00575D47" w:rsidRDefault="00575D47" w:rsidP="00175EAF">
      <w:pPr>
        <w:pStyle w:val="IPPParagraphnumbering"/>
      </w:pPr>
      <w:r w:rsidRPr="00575D47">
        <w:t>Ms. Olga lavrentiev</w:t>
      </w:r>
      <w:r>
        <w:t>a</w:t>
      </w:r>
      <w:r w:rsidRPr="00575D47">
        <w:t xml:space="preserve">, </w:t>
      </w:r>
      <w:r>
        <w:t>IC Chair</w:t>
      </w:r>
      <w:r w:rsidRPr="00575D47">
        <w:t xml:space="preserve">, briefed the participants on the work of the </w:t>
      </w:r>
      <w:r w:rsidRPr="00575D47">
        <w:rPr>
          <w:lang w:eastAsia="ru-RU"/>
        </w:rPr>
        <w:t>Implementation and Capacity Development Committee (IC)</w:t>
      </w:r>
      <w:r w:rsidRPr="00575D47">
        <w:t>.   The main tasks of the Committee were highlighted during the presentation:</w:t>
      </w:r>
    </w:p>
    <w:p w14:paraId="552A31B6" w14:textId="6FAFBA04" w:rsidR="00F84960" w:rsidRPr="00F57F07" w:rsidRDefault="00F57F07" w:rsidP="00175EAF">
      <w:pPr>
        <w:pStyle w:val="IPPBullet1"/>
      </w:pPr>
      <w:r w:rsidRPr="00F57F07">
        <w:lastRenderedPageBreak/>
        <w:t>Identifies and analyses the basic opportunities and opportunities required for Contracting Parties to implement IPPC</w:t>
      </w:r>
      <w:r w:rsidR="00F84960" w:rsidRPr="00F57F07">
        <w:t>.</w:t>
      </w:r>
    </w:p>
    <w:p w14:paraId="59D03E54" w14:textId="0D999C41" w:rsidR="00F84960" w:rsidRPr="00F57F07" w:rsidRDefault="00F57F07" w:rsidP="00175EAF">
      <w:pPr>
        <w:pStyle w:val="IPPBullet1"/>
      </w:pPr>
      <w:r w:rsidRPr="00F57F07">
        <w:t>Analyzes problems that inhibit effective implementation of IPPC and develops inn</w:t>
      </w:r>
      <w:r>
        <w:t>ovative ways to remove obstacle</w:t>
      </w:r>
      <w:r w:rsidR="004834CE" w:rsidRPr="00F57F07">
        <w:t>.</w:t>
      </w:r>
    </w:p>
    <w:p w14:paraId="3747B773" w14:textId="162C4050" w:rsidR="00F84960" w:rsidRPr="00F57F07" w:rsidRDefault="00F57F07" w:rsidP="00175EAF">
      <w:pPr>
        <w:pStyle w:val="IPPBullet1"/>
      </w:pPr>
      <w:r w:rsidRPr="00F57F07">
        <w:t>Develops and facilitates implementation support programme enabling Contracting Parties to meet and exceed basic capabilities</w:t>
      </w:r>
      <w:r w:rsidR="004834CE" w:rsidRPr="00F57F07">
        <w:t>.</w:t>
      </w:r>
    </w:p>
    <w:p w14:paraId="738ED029" w14:textId="41A9680B" w:rsidR="00F84960" w:rsidRPr="00F57F07" w:rsidRDefault="00F57F07" w:rsidP="00175EAF">
      <w:pPr>
        <w:pStyle w:val="IPPBullet1"/>
      </w:pPr>
      <w:r w:rsidRPr="00F57F07">
        <w:t>Monitoring and evaluation of the effectiveness and efficiency of implementation measures and progress reports, which indicates the state of plant protection in the world</w:t>
      </w:r>
      <w:r w:rsidR="004834CE" w:rsidRPr="00F57F07">
        <w:t>.</w:t>
      </w:r>
    </w:p>
    <w:p w14:paraId="45681AC0" w14:textId="441207F5" w:rsidR="00F84960" w:rsidRPr="00F57F07" w:rsidRDefault="00F57F07" w:rsidP="00175EAF">
      <w:pPr>
        <w:pStyle w:val="IPPBullet1"/>
      </w:pPr>
      <w:r w:rsidRPr="00F57F07">
        <w:t>Controls the processes of dispute prevention and settlement</w:t>
      </w:r>
    </w:p>
    <w:p w14:paraId="457C0CC8" w14:textId="7344FF05" w:rsidR="00422BB5" w:rsidRPr="000B63A4" w:rsidRDefault="000B63A4" w:rsidP="00175EAF">
      <w:pPr>
        <w:pStyle w:val="IPPBullet1"/>
      </w:pPr>
      <w:r w:rsidRPr="000B63A4">
        <w:t>Monitors the implementation of national reporting procedures</w:t>
      </w:r>
      <w:r w:rsidR="004834CE" w:rsidRPr="000B63A4">
        <w:t>.</w:t>
      </w:r>
      <w:r w:rsidRPr="000B63A4">
        <w:t xml:space="preserve"> </w:t>
      </w:r>
    </w:p>
    <w:p w14:paraId="482851A5" w14:textId="77777777" w:rsidR="00DA0CDA" w:rsidRPr="000B63A4" w:rsidRDefault="00DA0CDA" w:rsidP="00DA0CDA">
      <w:pPr>
        <w:pStyle w:val="IPPNormal"/>
        <w:spacing w:after="0"/>
        <w:ind w:left="720"/>
      </w:pPr>
    </w:p>
    <w:p w14:paraId="3ACA9263" w14:textId="16D6595A" w:rsidR="00F84960" w:rsidRPr="00740F16" w:rsidRDefault="00740F16" w:rsidP="00175EAF">
      <w:pPr>
        <w:pStyle w:val="IPPParagraphnumbering"/>
        <w:rPr>
          <w:lang w:eastAsia="et-EE"/>
        </w:rPr>
      </w:pPr>
      <w:r w:rsidRPr="00740F16">
        <w:rPr>
          <w:lang w:eastAsia="et-EE"/>
        </w:rPr>
        <w:t xml:space="preserve">It </w:t>
      </w:r>
      <w:r w:rsidR="00E50F31">
        <w:rPr>
          <w:lang w:eastAsia="et-EE"/>
        </w:rPr>
        <w:t>was noted that the Committee has</w:t>
      </w:r>
      <w:r w:rsidRPr="00740F16">
        <w:rPr>
          <w:lang w:eastAsia="et-EE"/>
        </w:rPr>
        <w:t xml:space="preserve"> three </w:t>
      </w:r>
      <w:r w:rsidR="00E50F31" w:rsidRPr="00740F16">
        <w:rPr>
          <w:lang w:eastAsia="et-EE"/>
        </w:rPr>
        <w:t>subgroups, which</w:t>
      </w:r>
      <w:r w:rsidRPr="00740F16">
        <w:rPr>
          <w:lang w:eastAsia="et-EE"/>
        </w:rPr>
        <w:t xml:space="preserve"> implied the involvement of experts not members of the </w:t>
      </w:r>
      <w:r>
        <w:rPr>
          <w:lang w:eastAsia="et-EE"/>
        </w:rPr>
        <w:t>C</w:t>
      </w:r>
      <w:r w:rsidRPr="00740F16">
        <w:rPr>
          <w:lang w:eastAsia="et-EE"/>
        </w:rPr>
        <w:t>ommittee: Dispute Avoidance and Settlement</w:t>
      </w:r>
      <w:r>
        <w:rPr>
          <w:lang w:eastAsia="et-EE"/>
        </w:rPr>
        <w:t xml:space="preserve">, </w:t>
      </w:r>
      <w:r w:rsidRPr="00740F16">
        <w:rPr>
          <w:lang w:eastAsia="et-EE"/>
        </w:rPr>
        <w:t>Sea Container Task Force (SCTF)</w:t>
      </w:r>
      <w:r>
        <w:rPr>
          <w:lang w:eastAsia="et-EE"/>
        </w:rPr>
        <w:t xml:space="preserve">, </w:t>
      </w:r>
      <w:r w:rsidRPr="00740F16">
        <w:rPr>
          <w:lang w:eastAsia="et-EE"/>
        </w:rPr>
        <w:t>Implementation, R</w:t>
      </w:r>
      <w:r>
        <w:rPr>
          <w:lang w:eastAsia="et-EE"/>
        </w:rPr>
        <w:t>eview and Support System (IRSS).</w:t>
      </w:r>
    </w:p>
    <w:p w14:paraId="6ED4DF03" w14:textId="412C8752" w:rsidR="00F84960" w:rsidRPr="00210101" w:rsidRDefault="00210101" w:rsidP="00175EAF">
      <w:pPr>
        <w:pStyle w:val="IPPParagraphnumbering"/>
      </w:pPr>
      <w:r w:rsidRPr="00210101">
        <w:t xml:space="preserve">During the </w:t>
      </w:r>
      <w:r w:rsidR="00E50F31" w:rsidRPr="00210101">
        <w:t>presentation,</w:t>
      </w:r>
      <w:r w:rsidRPr="00210101">
        <w:t xml:space="preserve"> it was noted that a substitute candidate from the European region should be nominated to the Committee</w:t>
      </w:r>
      <w:r w:rsidR="00E50F31">
        <w:t>.</w:t>
      </w:r>
    </w:p>
    <w:p w14:paraId="2FC433ED" w14:textId="1E3D583C" w:rsidR="0060426D" w:rsidRPr="0060426D" w:rsidRDefault="009A3EE3" w:rsidP="0052542A">
      <w:pPr>
        <w:pStyle w:val="IPPNormal"/>
        <w:rPr>
          <w:u w:val="single"/>
        </w:rPr>
      </w:pPr>
      <w:r w:rsidRPr="009A3EE3">
        <w:rPr>
          <w:u w:val="single"/>
        </w:rPr>
        <w:t>Plant Health and Environment Protection</w:t>
      </w:r>
    </w:p>
    <w:p w14:paraId="79711806" w14:textId="51013914" w:rsidR="0060426D" w:rsidRPr="00315902" w:rsidRDefault="00315902" w:rsidP="00175EAF">
      <w:pPr>
        <w:pStyle w:val="IPPParagraphnumbering"/>
        <w:rPr>
          <w:u w:val="single"/>
        </w:rPr>
      </w:pPr>
      <w:r w:rsidRPr="00315902">
        <w:t>Ms. Ketevan Lomsadze acquainted</w:t>
      </w:r>
      <w:r>
        <w:t xml:space="preserve"> participants</w:t>
      </w:r>
      <w:r w:rsidRPr="00315902">
        <w:t xml:space="preserve"> with the presentation "Plant Health and Environment Protection". </w:t>
      </w:r>
      <w:r w:rsidR="004A4372" w:rsidRPr="004A4372">
        <w:t>The presentation emphasized the importance</w:t>
      </w:r>
      <w:r w:rsidRPr="00315902">
        <w:t xml:space="preserve"> of plant health in relation to environmental protection, as well as the positive i</w:t>
      </w:r>
      <w:r>
        <w:t>mpact of ISPM on environment p</w:t>
      </w:r>
      <w:r w:rsidRPr="00315902">
        <w:t>rotection. It also recommended that N</w:t>
      </w:r>
      <w:r>
        <w:t>PPOs</w:t>
      </w:r>
      <w:r w:rsidRPr="00315902">
        <w:t xml:space="preserve"> develop legislation and improve plant protection </w:t>
      </w:r>
      <w:r>
        <w:t xml:space="preserve">(plant health) </w:t>
      </w:r>
      <w:r w:rsidRPr="00315902">
        <w:t xml:space="preserve">policies </w:t>
      </w:r>
      <w:r>
        <w:t xml:space="preserve">in order to incorporate </w:t>
      </w:r>
      <w:r w:rsidRPr="00315902">
        <w:t xml:space="preserve">the protection of wild flora and biodiversity from the threat posed by </w:t>
      </w:r>
      <w:r>
        <w:t>plant pests (including p</w:t>
      </w:r>
      <w:r w:rsidRPr="00315902">
        <w:t xml:space="preserve">lants which are invasive alien species (IAS); </w:t>
      </w:r>
      <w:r>
        <w:t>t</w:t>
      </w:r>
      <w:r w:rsidRPr="00315902">
        <w:t xml:space="preserve">o promote the exchange of experience and to promote better cooperation between the IPPC Contracting Parties and the Convention on Biological Diversity, to establish or adapt existing </w:t>
      </w:r>
      <w:r w:rsidR="0033762A">
        <w:t xml:space="preserve">pest </w:t>
      </w:r>
      <w:r>
        <w:rPr>
          <w:rFonts w:eastAsiaTheme="minorEastAsia"/>
        </w:rPr>
        <w:t>alert</w:t>
      </w:r>
      <w:r w:rsidRPr="00315902">
        <w:t xml:space="preserve"> systems </w:t>
      </w:r>
      <w:r w:rsidR="0033762A">
        <w:t>in order to include there</w:t>
      </w:r>
      <w:r w:rsidRPr="00315902">
        <w:t xml:space="preserve"> plants which are IAS; </w:t>
      </w:r>
      <w:r w:rsidR="0033762A">
        <w:t>t</w:t>
      </w:r>
      <w:r w:rsidRPr="00315902">
        <w:t>o address these issues through the establishment of standards an</w:t>
      </w:r>
      <w:r w:rsidR="0033762A">
        <w:t>d their application at various l</w:t>
      </w:r>
      <w:r w:rsidRPr="00315902">
        <w:t>evels.</w:t>
      </w:r>
    </w:p>
    <w:p w14:paraId="1FCABB04" w14:textId="40FAB8B7" w:rsidR="00225885" w:rsidRPr="00225885" w:rsidRDefault="005E4084" w:rsidP="005E4084">
      <w:pPr>
        <w:pStyle w:val="IPPHdg2Num"/>
        <w:ind w:left="810"/>
      </w:pPr>
      <w:r>
        <w:t xml:space="preserve">       </w:t>
      </w:r>
      <w:bookmarkStart w:id="7" w:name="_Toc528577828"/>
      <w:r w:rsidR="00E37377">
        <w:t>Regional matters</w:t>
      </w:r>
      <w:bookmarkEnd w:id="7"/>
    </w:p>
    <w:p w14:paraId="465053E8" w14:textId="5C11DD2A" w:rsidR="0060426D" w:rsidRPr="000A3318" w:rsidRDefault="000A3318" w:rsidP="00175EAF">
      <w:pPr>
        <w:pStyle w:val="IPPParagraphnumbering"/>
      </w:pPr>
      <w:r w:rsidRPr="000A3318">
        <w:t xml:space="preserve">In this part Mr. Nico Horn </w:t>
      </w:r>
      <w:r>
        <w:t xml:space="preserve">showed </w:t>
      </w:r>
      <w:r w:rsidRPr="000A3318">
        <w:t>presentations o</w:t>
      </w:r>
      <w:r>
        <w:t>n the electronic phytosanitary c</w:t>
      </w:r>
      <w:r w:rsidRPr="000A3318">
        <w:t>ertificate</w:t>
      </w:r>
      <w:r w:rsidR="00095E46">
        <w:t>s</w:t>
      </w:r>
      <w:r w:rsidRPr="000A3318">
        <w:t xml:space="preserve"> (</w:t>
      </w:r>
      <w:r>
        <w:t>ePhyto</w:t>
      </w:r>
      <w:r w:rsidRPr="000A3318">
        <w:t>) and the Task Force on Sea Containers.</w:t>
      </w:r>
    </w:p>
    <w:p w14:paraId="65BC7C72" w14:textId="3F213D7D" w:rsidR="009E02CC" w:rsidRPr="00175EAF" w:rsidRDefault="00095E46" w:rsidP="00175EAF">
      <w:pPr>
        <w:pStyle w:val="IPPParagraphnumbering"/>
      </w:pPr>
      <w:r w:rsidRPr="00175EAF">
        <w:t xml:space="preserve">Ms. Laurence Bouhot-Delduc, Standards Committee Member for Europe, acquainted participants with the issues related to the development of </w:t>
      </w:r>
      <w:r w:rsidR="00FE7F3A" w:rsidRPr="00175EAF">
        <w:t>Commodity and pathway ISPM</w:t>
      </w:r>
      <w:r w:rsidR="00EF7945" w:rsidRPr="00175EAF">
        <w:t>.</w:t>
      </w:r>
    </w:p>
    <w:p w14:paraId="78747F2C" w14:textId="037141D8" w:rsidR="00BF0317" w:rsidRPr="00175EAF" w:rsidRDefault="008814D8" w:rsidP="00175EAF">
      <w:pPr>
        <w:pStyle w:val="IPPParagraphnumbering"/>
      </w:pPr>
      <w:r w:rsidRPr="00175EAF">
        <w:t>During the discussion of issues related to the development of Commodity and pathway ISPM, the suggestion was expressed that the development of Commodity and pathway ISPM could lead to harmonization of import requirements, which might not be acceptable for many countries. Therefore, it will be better to focus on the Commodity and pathway ISPMs. It seems that IPPC is moving towards the creation of quality standards rather than standards for phytosanitary measures. Probably need to devote more time to the Standards Implementation.</w:t>
      </w:r>
    </w:p>
    <w:p w14:paraId="1853DEAD" w14:textId="506566DE" w:rsidR="00093ECD" w:rsidRPr="00175EAF" w:rsidRDefault="007962BD" w:rsidP="00175EAF">
      <w:pPr>
        <w:pStyle w:val="IPPParagraphnumbering"/>
      </w:pPr>
      <w:r w:rsidRPr="00175EAF">
        <w:t>It was also suggested that if work on commodity standards continued, a secondary standard-setting system might emerge. To avoid this, it is needed to focus on the already submitted topics for Standards.</w:t>
      </w:r>
    </w:p>
    <w:p w14:paraId="61141569" w14:textId="10D9804B" w:rsidR="00341FCA" w:rsidRPr="00175EAF" w:rsidRDefault="00291D2C" w:rsidP="00175EAF">
      <w:pPr>
        <w:pStyle w:val="IPPParagraphnumbering"/>
      </w:pPr>
      <w:r w:rsidRPr="00175EAF">
        <w:t xml:space="preserve">Mr. Martin Ward stressed that the ideas on this issue are different and reflect national and regional interests. At the same time, countries have different capacity to conduct PRA. EPPO believes that the </w:t>
      </w:r>
      <w:r w:rsidR="002155EE" w:rsidRPr="00175EAF">
        <w:t xml:space="preserve">Commodity </w:t>
      </w:r>
      <w:r w:rsidRPr="00175EAF">
        <w:t xml:space="preserve">standards should provide minimal </w:t>
      </w:r>
      <w:r w:rsidR="00041A8E" w:rsidRPr="00175EAF">
        <w:t>level of basic protection for all</w:t>
      </w:r>
      <w:r w:rsidR="002155EE" w:rsidRPr="00175EAF">
        <w:t xml:space="preserve"> countries a</w:t>
      </w:r>
      <w:r w:rsidR="00041A8E" w:rsidRPr="00175EAF">
        <w:t>s a</w:t>
      </w:r>
      <w:r w:rsidR="002155EE" w:rsidRPr="00175EAF">
        <w:t xml:space="preserve"> starting point.</w:t>
      </w:r>
      <w:r w:rsidR="00041A8E" w:rsidRPr="00175EAF">
        <w:t xml:space="preserve"> Countries can then use PRA to specify additional measures more precisely against particular pests.</w:t>
      </w:r>
    </w:p>
    <w:p w14:paraId="6C90CFB6" w14:textId="307131C9" w:rsidR="00093ECD" w:rsidRPr="00175EAF" w:rsidRDefault="009A261C" w:rsidP="00175EAF">
      <w:pPr>
        <w:pStyle w:val="IPPParagraphnumbering"/>
      </w:pPr>
      <w:r w:rsidRPr="00175EAF">
        <w:lastRenderedPageBreak/>
        <w:t>The participants also noted that there was already a customs code, which should also be taken into account in order do not to repeat the work that had already been done.</w:t>
      </w:r>
    </w:p>
    <w:p w14:paraId="3E3BC49E" w14:textId="1AECAE4C" w:rsidR="00093ECD" w:rsidRPr="00175EAF" w:rsidRDefault="00A6512E" w:rsidP="00175EAF">
      <w:pPr>
        <w:pStyle w:val="IPPParagraphnumbering"/>
      </w:pPr>
      <w:r w:rsidRPr="00175EAF">
        <w:t>The suggestion was expressed that standards should adopt technically confirmed minimum requirements.  If a country makes additional claims, it must submit a technical confirmation. Standards for commodities should talk about pests, as different countries regulate different organisms.</w:t>
      </w:r>
    </w:p>
    <w:p w14:paraId="6F75ADD5" w14:textId="687C5C94" w:rsidR="00D23038" w:rsidRPr="00175EAF" w:rsidRDefault="003A467D" w:rsidP="00175EAF">
      <w:pPr>
        <w:pStyle w:val="IPPParagraphnumbering"/>
      </w:pPr>
      <w:r w:rsidRPr="00175EAF">
        <w:t>It was also pointed out that if it was possible to develop technically justified standards for commodities, it would first be under the SPS Agreement, and secondly it would help those countries which did not know what pests it is needed to regulate.</w:t>
      </w:r>
    </w:p>
    <w:p w14:paraId="15EBA105" w14:textId="1E499DEB" w:rsidR="00341FCA" w:rsidRPr="00175EAF" w:rsidRDefault="006264F8" w:rsidP="00175EAF">
      <w:pPr>
        <w:pStyle w:val="IPPParagraphnumbering"/>
      </w:pPr>
      <w:r w:rsidRPr="00175EAF">
        <w:t>It was suggested that standards for products with low phytosanitary risk should be developed first</w:t>
      </w:r>
    </w:p>
    <w:p w14:paraId="00B773C7" w14:textId="257FA40D" w:rsidR="00834D51" w:rsidRPr="004A050C" w:rsidRDefault="008B54B9" w:rsidP="00E50F31">
      <w:pPr>
        <w:pStyle w:val="IPPHdg1Num"/>
        <w:numPr>
          <w:ilvl w:val="0"/>
          <w:numId w:val="20"/>
        </w:numPr>
      </w:pPr>
      <w:bookmarkStart w:id="8" w:name="_Toc528577829"/>
      <w:r>
        <w:t>Conclusions and Recommendations</w:t>
      </w:r>
      <w:bookmarkEnd w:id="8"/>
    </w:p>
    <w:p w14:paraId="18E13ACA" w14:textId="1FDD8444" w:rsidR="00A6342E" w:rsidRPr="00175EAF" w:rsidRDefault="00E95111" w:rsidP="00175EAF">
      <w:pPr>
        <w:pStyle w:val="IPPParagraphnumbering"/>
      </w:pPr>
      <w:r w:rsidRPr="00175EAF">
        <w:t>The participants expressed their gratitude to the All-Russian Plant Quarantine Center (FGBU “VNIIKR”) for translating the Workshop presentations and additional materials into Russian language, as well as EPPO for the translation into Russian language of the draft Standards discussed at Workshop</w:t>
      </w:r>
      <w:r w:rsidR="008B54B9" w:rsidRPr="00175EAF">
        <w:t xml:space="preserve">.  </w:t>
      </w:r>
    </w:p>
    <w:p w14:paraId="53ACCA80" w14:textId="3B133030" w:rsidR="00A6342E" w:rsidRPr="00264E59" w:rsidRDefault="008B54B9" w:rsidP="00175EAF">
      <w:pPr>
        <w:pStyle w:val="IPPParagraphnumbering"/>
        <w:rPr>
          <w:bCs/>
        </w:rPr>
      </w:pPr>
      <w:r>
        <w:t>Proposals</w:t>
      </w:r>
      <w:r w:rsidR="0045070B" w:rsidRPr="00264E59">
        <w:t>:</w:t>
      </w:r>
    </w:p>
    <w:p w14:paraId="1355CB4B" w14:textId="75C70442" w:rsidR="00CC619A" w:rsidRPr="00175EAF" w:rsidRDefault="00E95111" w:rsidP="00175EAF">
      <w:pPr>
        <w:pStyle w:val="IPPParagraphnumbering"/>
      </w:pPr>
      <w:r w:rsidRPr="00175EAF">
        <w:t xml:space="preserve">The Draft ISPM on authorization </w:t>
      </w:r>
      <w:r w:rsidR="00264E59" w:rsidRPr="00175EAF">
        <w:t>is needed further refinement in order to clarify the following parts</w:t>
      </w:r>
      <w:r w:rsidR="00CC619A" w:rsidRPr="00175EAF">
        <w:t>:</w:t>
      </w:r>
    </w:p>
    <w:p w14:paraId="74AD524A" w14:textId="2A53E4D9" w:rsidR="004D7BBE" w:rsidRPr="00175EAF" w:rsidRDefault="004D7BBE" w:rsidP="00175EAF">
      <w:pPr>
        <w:pStyle w:val="IPPBullet1"/>
      </w:pPr>
      <w:r w:rsidRPr="00175EAF">
        <w:t>Scope</w:t>
      </w:r>
      <w:r w:rsidR="00CC619A" w:rsidRPr="00175EAF">
        <w:t xml:space="preserve"> - </w:t>
      </w:r>
      <w:r w:rsidRPr="00175EAF">
        <w:t>it is necessary to detail the implementation of what specific phytosanitary actions can be authorized by NPPO to private legal entities/persons, so that the NPPO do not lose control on phytosanitary procedures including inspection, surveillance, import requirements determination and inspection in order to issue the phytosanitary certificates, which is its main activity as a body responsible for the implementation of the Convention. Authorization decision should be taken exclusively by NPPO. Such phytosanitary functions as determination of the pest status and development of import requirements cannot be authorized as they are not phytosanitary actions</w:t>
      </w:r>
      <w:r w:rsidR="00CC619A" w:rsidRPr="00175EAF">
        <w:t xml:space="preserve">. </w:t>
      </w:r>
    </w:p>
    <w:p w14:paraId="6F7F215C" w14:textId="5FDC1503" w:rsidR="004D7BBE" w:rsidRPr="00175EAF" w:rsidRDefault="004D7BBE" w:rsidP="00175EAF">
      <w:pPr>
        <w:pStyle w:val="IPPBullet1"/>
      </w:pPr>
      <w:r w:rsidRPr="00175EAF">
        <w:t>Delegation of authority terms- it was noted that the delegation of functions, but not responsibility, should take place in the event that the NPPO is not be able to implement them due to certain circumstances. In addition, the quality of services delivered by authorized legal entities/persons must be of the same quality as before authorization.</w:t>
      </w:r>
    </w:p>
    <w:p w14:paraId="191EF6C6" w14:textId="31896531" w:rsidR="004D7BBE" w:rsidRPr="00175EAF" w:rsidRDefault="004D7BBE" w:rsidP="00175EAF">
      <w:pPr>
        <w:pStyle w:val="IPPBullet1"/>
      </w:pPr>
      <w:r w:rsidRPr="00175EAF">
        <w:t>Performance criteria - the criteria by which the requirements for legal entities will be established should be developed on the basis of the functions to be delegated.</w:t>
      </w:r>
    </w:p>
    <w:p w14:paraId="7EFBDF0A" w14:textId="0A1C0296" w:rsidR="004D7BBE" w:rsidRPr="00175EAF" w:rsidRDefault="004D7BBE" w:rsidP="00175EAF">
      <w:pPr>
        <w:pStyle w:val="IPPBullet1"/>
      </w:pPr>
      <w:r w:rsidRPr="00175EAF">
        <w:t>Audit or control functions - the position was expressed that this function could not be delegated to legal entities and should be carried out exclusively by NPPO.</w:t>
      </w:r>
    </w:p>
    <w:p w14:paraId="6F9BF394" w14:textId="7737B438" w:rsidR="004D7BBE" w:rsidRPr="00175EAF" w:rsidRDefault="004D7BBE" w:rsidP="00175EAF">
      <w:pPr>
        <w:pStyle w:val="IPPBullet1"/>
      </w:pPr>
      <w:r w:rsidRPr="00175EAF">
        <w:t>Quality Management system-should not replace requirements to phytosanitary competence</w:t>
      </w:r>
    </w:p>
    <w:p w14:paraId="2F09B3B8" w14:textId="2E9B37AA" w:rsidR="004D7BBE" w:rsidRPr="00175EAF" w:rsidRDefault="004D7BBE" w:rsidP="00175EAF">
      <w:pPr>
        <w:pStyle w:val="IPPBullet1"/>
      </w:pPr>
      <w:r w:rsidRPr="00175EAF">
        <w:t>The draft standard on authorization should take into account the realities of developing countries</w:t>
      </w:r>
    </w:p>
    <w:p w14:paraId="13B3302E" w14:textId="2052971C" w:rsidR="004D7BBE" w:rsidRPr="00175EAF" w:rsidRDefault="004D7BBE" w:rsidP="00175EAF">
      <w:pPr>
        <w:pStyle w:val="IPPBullet1"/>
      </w:pPr>
      <w:r w:rsidRPr="00175EAF">
        <w:t>The IPPC Strategy for 2020-2030 in terms of authorizations should conform to the decision which will be taken on the Standard.</w:t>
      </w:r>
    </w:p>
    <w:p w14:paraId="431450FC" w14:textId="508664D8" w:rsidR="00D72B55" w:rsidRPr="00175EAF" w:rsidRDefault="00D72B55" w:rsidP="00175EAF">
      <w:pPr>
        <w:pStyle w:val="IPPBullet1"/>
      </w:pPr>
      <w:r w:rsidRPr="00175EAF">
        <w:t>International Year of Plant Health (YIPH) - The workshop participants urged the IPPC Secretariat to send an official letter to the Ministries so that they could have a chance to schedule the activities and display them in their national budgets</w:t>
      </w:r>
    </w:p>
    <w:p w14:paraId="30EC552C" w14:textId="39C40F45" w:rsidR="00CC619A" w:rsidRPr="00175EAF" w:rsidRDefault="00D72B55" w:rsidP="00175EAF">
      <w:pPr>
        <w:pStyle w:val="IPPBullet1"/>
      </w:pPr>
      <w:r w:rsidRPr="00175EAF">
        <w:t>IPPC Strategic Framework 2020-2030</w:t>
      </w:r>
    </w:p>
    <w:p w14:paraId="4E19D639" w14:textId="1F3AFF31" w:rsidR="00CC619A" w:rsidRPr="00175EAF" w:rsidRDefault="00D72B55" w:rsidP="00175EAF">
      <w:pPr>
        <w:pStyle w:val="IPPBullet1"/>
      </w:pPr>
      <w:r w:rsidRPr="00175EAF">
        <w:t>It is necessary to clarify what is meant by the organisms of the environment, as there is no such term in the glossary</w:t>
      </w:r>
    </w:p>
    <w:p w14:paraId="11E57193" w14:textId="77777777" w:rsidR="00D72B55" w:rsidRPr="00175EAF" w:rsidRDefault="00D72B55" w:rsidP="00175EAF">
      <w:pPr>
        <w:pStyle w:val="IPPBullet1"/>
      </w:pPr>
      <w:r w:rsidRPr="00175EAF">
        <w:t>It is needed to add a core activity indicator by 2030 B5 emphasizing the importance of phytosanitary measures for forest protection: extensive capacity to monitor, detect, report and implement operational measures for outbreaks The number of harmful organisms influencing forestry</w:t>
      </w:r>
    </w:p>
    <w:p w14:paraId="21DB2EF1" w14:textId="52279293" w:rsidR="006B324D" w:rsidRPr="00175EAF" w:rsidRDefault="00D72B55" w:rsidP="00175EAF">
      <w:pPr>
        <w:pStyle w:val="IPPBullet1"/>
      </w:pPr>
      <w:r w:rsidRPr="00175EAF">
        <w:lastRenderedPageBreak/>
        <w:t xml:space="preserve">The indicator of lowering the cost of certification systems is premature, as it is still not clear whether the system of electronic phytosanitary certification will reduce the cost of certification systems </w:t>
      </w:r>
      <w:r w:rsidR="004A4372" w:rsidRPr="00175EAF">
        <w:t>in general</w:t>
      </w:r>
      <w:r w:rsidRPr="00175EAF">
        <w:t>. Emphasis should be placed on reducing the cost of issuing a phytosanitary certificate</w:t>
      </w:r>
    </w:p>
    <w:p w14:paraId="6E201CD0" w14:textId="70F75408" w:rsidR="006B324D" w:rsidRPr="00175EAF" w:rsidRDefault="00763DD2" w:rsidP="00175EAF">
      <w:pPr>
        <w:pStyle w:val="IPPBullet1"/>
      </w:pPr>
      <w:r w:rsidRPr="00175EAF">
        <w:t>The objectives of the information strategy should reflect the importance of phytosanitary measures in control of pests’ outbreaks.</w:t>
      </w:r>
    </w:p>
    <w:p w14:paraId="5AFD19D5" w14:textId="754691F7" w:rsidR="009B2029" w:rsidRPr="00175EAF" w:rsidRDefault="0039795E" w:rsidP="00175EAF">
      <w:pPr>
        <w:pStyle w:val="IPPBullet1"/>
      </w:pPr>
      <w:r w:rsidRPr="00175EAF">
        <w:t>In a part of authorizations should conform to the decision which will be taken on the Standard</w:t>
      </w:r>
    </w:p>
    <w:p w14:paraId="4ADE444B" w14:textId="1C11C26B" w:rsidR="0039795E" w:rsidRPr="00175EAF" w:rsidRDefault="0039795E" w:rsidP="00175EAF">
      <w:pPr>
        <w:pStyle w:val="IPPBullet1"/>
      </w:pPr>
      <w:r w:rsidRPr="00175EAF">
        <w:t xml:space="preserve">More discussion on the strategy is needed. It was noted that </w:t>
      </w:r>
      <w:r w:rsidR="004A4372" w:rsidRPr="00175EAF">
        <w:t xml:space="preserve">it would be useful to have a </w:t>
      </w:r>
      <w:r w:rsidRPr="00175EAF">
        <w:t>side session during CPM 14 on the issue</w:t>
      </w:r>
      <w:r w:rsidR="004A4372" w:rsidRPr="00175EAF">
        <w:t>s related to</w:t>
      </w:r>
      <w:r w:rsidRPr="00175EAF">
        <w:t xml:space="preserve"> Strategies. It was also repealed that, in conducting consultations on such important issues, deadlines should take into account the timing of the regional workshops.</w:t>
      </w:r>
    </w:p>
    <w:p w14:paraId="7F46DBAF" w14:textId="68159E13" w:rsidR="006B324D" w:rsidRPr="00FF5F52" w:rsidRDefault="00FF5F52" w:rsidP="00EA0B92">
      <w:pPr>
        <w:pStyle w:val="IPPBullet1"/>
        <w:rPr>
          <w:lang w:eastAsia="en-US"/>
        </w:rPr>
      </w:pPr>
      <w:r>
        <w:rPr>
          <w:lang w:eastAsia="en-US"/>
        </w:rPr>
        <w:t>Suggestions</w:t>
      </w:r>
      <w:r w:rsidRPr="00FF5F52">
        <w:rPr>
          <w:lang w:eastAsia="en-US"/>
        </w:rPr>
        <w:t xml:space="preserve"> on the development of </w:t>
      </w:r>
      <w:r w:rsidRPr="004A4372">
        <w:rPr>
          <w:lang w:eastAsia="en-US"/>
        </w:rPr>
        <w:t>Commodity and pathway ISPM</w:t>
      </w:r>
      <w:r w:rsidRPr="00FF5F52">
        <w:rPr>
          <w:lang w:eastAsia="en-US"/>
        </w:rPr>
        <w:t xml:space="preserve"> are </w:t>
      </w:r>
      <w:r>
        <w:rPr>
          <w:lang w:eastAsia="en-US"/>
        </w:rPr>
        <w:t xml:space="preserve">listed </w:t>
      </w:r>
      <w:r w:rsidRPr="00FF5F52">
        <w:rPr>
          <w:lang w:eastAsia="en-US"/>
        </w:rPr>
        <w:t xml:space="preserve">in part 2.3 </w:t>
      </w:r>
      <w:r>
        <w:rPr>
          <w:lang w:eastAsia="en-US"/>
        </w:rPr>
        <w:t xml:space="preserve">Regional </w:t>
      </w:r>
      <w:r w:rsidR="002E698B">
        <w:rPr>
          <w:lang w:eastAsia="en-US"/>
        </w:rPr>
        <w:t>matters.</w:t>
      </w:r>
    </w:p>
    <w:p w14:paraId="3129783C" w14:textId="3AC3A118" w:rsidR="00834D51" w:rsidRPr="00736F0D" w:rsidRDefault="00736F0D" w:rsidP="00EA0B92">
      <w:pPr>
        <w:pStyle w:val="IPPBullet1"/>
        <w:rPr>
          <w:lang w:eastAsia="en-US"/>
        </w:rPr>
      </w:pPr>
      <w:r>
        <w:rPr>
          <w:lang w:eastAsia="en-US"/>
        </w:rPr>
        <w:t>It</w:t>
      </w:r>
      <w:r w:rsidRPr="00736F0D">
        <w:rPr>
          <w:lang w:eastAsia="en-US"/>
        </w:rPr>
        <w:t xml:space="preserve"> was proposed to conduct trainings in the regions before </w:t>
      </w:r>
      <w:r>
        <w:rPr>
          <w:lang w:eastAsia="en-US"/>
        </w:rPr>
        <w:t>CPM</w:t>
      </w:r>
      <w:r w:rsidRPr="00736F0D">
        <w:rPr>
          <w:lang w:eastAsia="en-US"/>
        </w:rPr>
        <w:t xml:space="preserve"> for a full discussion of issues during the meeting</w:t>
      </w:r>
    </w:p>
    <w:p w14:paraId="688C574F" w14:textId="5E000224" w:rsidR="0045070B" w:rsidRPr="00736F0D" w:rsidRDefault="00736F0D" w:rsidP="00EA0B92">
      <w:pPr>
        <w:pStyle w:val="IPPBullet1"/>
      </w:pPr>
      <w:r w:rsidRPr="00736F0D">
        <w:t>Suggestions were made to improve the function of the online comment</w:t>
      </w:r>
      <w:r>
        <w:t xml:space="preserve"> </w:t>
      </w:r>
      <w:r w:rsidRPr="00736F0D">
        <w:t>system in the</w:t>
      </w:r>
      <w:r>
        <w:t xml:space="preserve"> matter of the</w:t>
      </w:r>
      <w:r w:rsidRPr="00736F0D">
        <w:t xml:space="preserve"> exchange of comments in the subgroups, as the </w:t>
      </w:r>
      <w:r>
        <w:t>workshop</w:t>
      </w:r>
      <w:r w:rsidRPr="00736F0D">
        <w:t xml:space="preserve"> participants encountered problems in accessing comments made in the group for the </w:t>
      </w:r>
      <w:r>
        <w:t>Workshop</w:t>
      </w:r>
      <w:r w:rsidRPr="00736F0D">
        <w:t>.</w:t>
      </w:r>
    </w:p>
    <w:p w14:paraId="00AEEB54" w14:textId="01DFDEDC" w:rsidR="00894815" w:rsidRPr="00217EB2" w:rsidRDefault="00217EB2" w:rsidP="00EA0B92">
      <w:pPr>
        <w:pStyle w:val="IPPBullet1"/>
      </w:pPr>
      <w:r w:rsidRPr="00217EB2">
        <w:t>Invited the IPPC Secretariat and the Steering Committee</w:t>
      </w:r>
      <w:r>
        <w:t xml:space="preserve"> of the International Year of Plant H</w:t>
      </w:r>
      <w:r w:rsidRPr="00217EB2">
        <w:t xml:space="preserve">ealth to send letters to the Governments of the Contracting Parties for active participation in the </w:t>
      </w:r>
      <w:r>
        <w:t xml:space="preserve">YIPH </w:t>
      </w:r>
      <w:r w:rsidRPr="00217EB2">
        <w:t>activities</w:t>
      </w:r>
    </w:p>
    <w:p w14:paraId="7BE32E74" w14:textId="3E433C70" w:rsidR="0045070B" w:rsidRPr="005D7437" w:rsidRDefault="00C848CB" w:rsidP="00EA0B92">
      <w:pPr>
        <w:pStyle w:val="IPPBullet1"/>
      </w:pPr>
      <w:r w:rsidRPr="00C848CB">
        <w:t>Include issues related to ISPM 14 in t</w:t>
      </w:r>
      <w:r>
        <w:t xml:space="preserve">he regional issues of the 2019 </w:t>
      </w:r>
      <w:r w:rsidRPr="00C848CB">
        <w:rPr>
          <w:rFonts w:hint="eastAsia"/>
        </w:rPr>
        <w:t>Workshop</w:t>
      </w:r>
      <w:r w:rsidR="00CC619A" w:rsidRPr="00C848CB">
        <w:t xml:space="preserve">.  </w:t>
      </w:r>
    </w:p>
    <w:p w14:paraId="13973C5A" w14:textId="2DCA65AD" w:rsidR="00410F55" w:rsidRPr="00F622F1" w:rsidRDefault="00410F55" w:rsidP="00F622F1">
      <w:pPr>
        <w:pStyle w:val="IPPHdg1Num"/>
        <w:numPr>
          <w:ilvl w:val="0"/>
          <w:numId w:val="20"/>
        </w:numPr>
      </w:pPr>
      <w:bookmarkStart w:id="9" w:name="_Toc528577830"/>
      <w:r w:rsidRPr="00410F55">
        <w:t xml:space="preserve">Date and Venue of the </w:t>
      </w:r>
      <w:r w:rsidRPr="00812878">
        <w:t xml:space="preserve">next </w:t>
      </w:r>
      <w:r>
        <w:t>Regional Workshop</w:t>
      </w:r>
      <w:bookmarkEnd w:id="9"/>
      <w:r w:rsidRPr="00812878">
        <w:t xml:space="preserve"> </w:t>
      </w:r>
    </w:p>
    <w:p w14:paraId="75A5E789" w14:textId="19D8C0E6" w:rsidR="00CC619A" w:rsidRPr="00EA0B92" w:rsidRDefault="00041A8E" w:rsidP="00EA0B92">
      <w:pPr>
        <w:pStyle w:val="IPPParagraphnumbering"/>
      </w:pPr>
      <w:r w:rsidRPr="00EA0B92">
        <w:t>I</w:t>
      </w:r>
      <w:r w:rsidR="005134AB" w:rsidRPr="00EA0B92">
        <w:t xml:space="preserve">t was noted that all countries in the region should </w:t>
      </w:r>
      <w:r w:rsidR="004A4372" w:rsidRPr="00EA0B92">
        <w:t>be given opportunity</w:t>
      </w:r>
      <w:r w:rsidR="005134AB" w:rsidRPr="00EA0B92">
        <w:t xml:space="preserve"> to hold </w:t>
      </w:r>
      <w:r w:rsidR="004A4372" w:rsidRPr="00EA0B92">
        <w:t>regional w</w:t>
      </w:r>
      <w:r w:rsidR="005134AB" w:rsidRPr="00EA0B92">
        <w:t xml:space="preserve">orkshops to ensure that countries </w:t>
      </w:r>
      <w:r w:rsidR="004A4372" w:rsidRPr="00EA0B92">
        <w:t>are</w:t>
      </w:r>
      <w:r w:rsidR="0045070B" w:rsidRPr="00EA0B92">
        <w:t>:</w:t>
      </w:r>
    </w:p>
    <w:p w14:paraId="63CEC93E" w14:textId="7C695F7B" w:rsidR="005134AB" w:rsidRPr="005134AB" w:rsidRDefault="005134AB" w:rsidP="00EA0B92">
      <w:pPr>
        <w:pStyle w:val="IPPBullet1"/>
      </w:pPr>
      <w:r w:rsidRPr="005134AB">
        <w:t>Develop</w:t>
      </w:r>
      <w:r w:rsidR="004A4372">
        <w:t>ing</w:t>
      </w:r>
      <w:r w:rsidRPr="005134AB">
        <w:t xml:space="preserve"> their capacity to conduct international meetings</w:t>
      </w:r>
    </w:p>
    <w:p w14:paraId="045BC131" w14:textId="45351217" w:rsidR="004F3B3A" w:rsidRDefault="004A4372" w:rsidP="00EA0B92">
      <w:pPr>
        <w:pStyle w:val="IPPBullet1"/>
      </w:pPr>
      <w:r>
        <w:t xml:space="preserve">Provided with opportunities </w:t>
      </w:r>
      <w:r w:rsidR="005134AB" w:rsidRPr="005134AB">
        <w:t xml:space="preserve"> to get acquainted with different national phytosanitary systems </w:t>
      </w:r>
      <w:r>
        <w:t>on the ground</w:t>
      </w:r>
    </w:p>
    <w:p w14:paraId="4B854460" w14:textId="5F973E3F" w:rsidR="004F3B3A" w:rsidRPr="004F3B3A" w:rsidRDefault="004F3B3A" w:rsidP="00EA0B92">
      <w:pPr>
        <w:pStyle w:val="IPPBullet1"/>
      </w:pPr>
      <w:r>
        <w:t>A</w:t>
      </w:r>
      <w:r w:rsidRPr="004F3B3A">
        <w:t xml:space="preserve">ware of the objectives and activities of </w:t>
      </w:r>
      <w:r>
        <w:t>IPPC</w:t>
      </w:r>
      <w:r w:rsidRPr="004F3B3A">
        <w:t>, FAO and EPPO</w:t>
      </w:r>
    </w:p>
    <w:p w14:paraId="74BD5E8D" w14:textId="3D67DA41" w:rsidR="00E86793" w:rsidRDefault="004F3B3A" w:rsidP="004F3B3A">
      <w:pPr>
        <w:pStyle w:val="IPPParagraphnumbering"/>
      </w:pPr>
      <w:r w:rsidRPr="004F3B3A">
        <w:t xml:space="preserve">The participants of the workshop decided to hold the next Regional Workshop </w:t>
      </w:r>
      <w:r w:rsidR="00B13218">
        <w:t xml:space="preserve">in the Republic of Moldova on September </w:t>
      </w:r>
      <w:r w:rsidRPr="004F3B3A">
        <w:t>2-6</w:t>
      </w:r>
      <w:r w:rsidR="004A4372">
        <w:t xml:space="preserve">, </w:t>
      </w:r>
      <w:r w:rsidR="004A4372" w:rsidRPr="004F3B3A">
        <w:t>2</w:t>
      </w:r>
      <w:r w:rsidR="004A4372">
        <w:t>019</w:t>
      </w:r>
      <w:r w:rsidRPr="004F3B3A">
        <w:t>.</w:t>
      </w:r>
    </w:p>
    <w:p w14:paraId="0D05BF4E" w14:textId="554F39AD" w:rsidR="00EA0B92" w:rsidRDefault="00EA0B92">
      <w:pPr>
        <w:spacing w:after="200" w:line="276" w:lineRule="auto"/>
        <w:jc w:val="left"/>
        <w:rPr>
          <w:rFonts w:eastAsia="Times"/>
          <w:lang w:val="en-US"/>
        </w:rPr>
      </w:pPr>
      <w:r>
        <w:br w:type="page"/>
      </w:r>
    </w:p>
    <w:p w14:paraId="52504EA7" w14:textId="45976203" w:rsidR="00163257" w:rsidRDefault="00163257" w:rsidP="005E4084">
      <w:pPr>
        <w:pStyle w:val="IPPHeading1"/>
      </w:pPr>
      <w:bookmarkStart w:id="10" w:name="_Toc528577831"/>
      <w:r w:rsidRPr="00163257">
        <w:lastRenderedPageBreak/>
        <w:t>Annex 1 - List of participants</w:t>
      </w:r>
      <w:bookmarkEnd w:id="10"/>
      <w:r w:rsidRPr="00163257">
        <w:t xml:space="preserve"> </w:t>
      </w:r>
    </w:p>
    <w:p w14:paraId="790CA822" w14:textId="77777777" w:rsidR="00163257" w:rsidRPr="0038050E" w:rsidRDefault="00163257" w:rsidP="005E4084">
      <w:pPr>
        <w:widowControl w:val="0"/>
        <w:tabs>
          <w:tab w:val="left" w:pos="9450"/>
        </w:tabs>
        <w:autoSpaceDE w:val="0"/>
        <w:autoSpaceDN w:val="0"/>
        <w:adjustRightInd w:val="0"/>
        <w:spacing w:before="240"/>
        <w:jc w:val="center"/>
        <w:rPr>
          <w:rFonts w:eastAsia="Times New Roman" w:cs="Times New Roman"/>
          <w:b/>
          <w:sz w:val="24"/>
          <w:lang w:eastAsia="ja-JP"/>
        </w:rPr>
      </w:pPr>
      <w:r w:rsidRPr="0038050E">
        <w:rPr>
          <w:rFonts w:eastAsia="Times New Roman" w:cs="Times New Roman"/>
          <w:b/>
          <w:sz w:val="24"/>
          <w:lang w:eastAsia="ja-JP"/>
        </w:rPr>
        <w:t xml:space="preserve">List of Participants  </w:t>
      </w:r>
    </w:p>
    <w:p w14:paraId="759B1F21" w14:textId="77777777" w:rsidR="00163257" w:rsidRPr="0038050E" w:rsidRDefault="00163257" w:rsidP="005E4084">
      <w:pPr>
        <w:widowControl w:val="0"/>
        <w:tabs>
          <w:tab w:val="left" w:pos="9450"/>
        </w:tabs>
        <w:autoSpaceDE w:val="0"/>
        <w:autoSpaceDN w:val="0"/>
        <w:adjustRightInd w:val="0"/>
        <w:spacing w:before="240"/>
        <w:jc w:val="center"/>
        <w:rPr>
          <w:rFonts w:eastAsia="Times New Roman" w:cs="Times New Roman"/>
          <w:b/>
          <w:sz w:val="24"/>
          <w:lang w:eastAsia="ja-JP"/>
        </w:rPr>
      </w:pPr>
      <w:r w:rsidRPr="0038050E">
        <w:rPr>
          <w:rFonts w:eastAsia="Times New Roman" w:cs="Times New Roman"/>
          <w:b/>
          <w:sz w:val="24"/>
          <w:lang w:eastAsia="ja-JP"/>
        </w:rPr>
        <w:t xml:space="preserve">2018 IPPC/FAO Regional Workshop for </w:t>
      </w:r>
    </w:p>
    <w:p w14:paraId="5B061BB7" w14:textId="77777777" w:rsidR="00163257" w:rsidRPr="0038050E" w:rsidRDefault="00163257" w:rsidP="005E4084">
      <w:pPr>
        <w:widowControl w:val="0"/>
        <w:tabs>
          <w:tab w:val="left" w:pos="9450"/>
        </w:tabs>
        <w:autoSpaceDE w:val="0"/>
        <w:autoSpaceDN w:val="0"/>
        <w:adjustRightInd w:val="0"/>
        <w:spacing w:before="240"/>
        <w:jc w:val="center"/>
        <w:rPr>
          <w:rFonts w:eastAsia="Times New Roman" w:cs="Times New Roman"/>
          <w:b/>
          <w:sz w:val="24"/>
          <w:lang w:eastAsia="ja-JP"/>
        </w:rPr>
      </w:pPr>
      <w:r w:rsidRPr="0038050E">
        <w:rPr>
          <w:rFonts w:eastAsia="Times New Roman" w:cs="Times New Roman"/>
          <w:b/>
          <w:sz w:val="24"/>
          <w:lang w:eastAsia="ja-JP"/>
        </w:rPr>
        <w:t>Eastern and Central Europe and Central Asia</w:t>
      </w:r>
    </w:p>
    <w:p w14:paraId="14621685" w14:textId="77777777" w:rsidR="00163257" w:rsidRPr="0038050E" w:rsidRDefault="00163257" w:rsidP="00163257">
      <w:pPr>
        <w:widowControl w:val="0"/>
        <w:tabs>
          <w:tab w:val="left" w:pos="9450"/>
        </w:tabs>
        <w:autoSpaceDE w:val="0"/>
        <w:autoSpaceDN w:val="0"/>
        <w:adjustRightInd w:val="0"/>
        <w:ind w:firstLine="52"/>
        <w:jc w:val="center"/>
        <w:rPr>
          <w:rFonts w:eastAsia="Times New Roman" w:cs="Times New Roman"/>
          <w:b/>
          <w:sz w:val="24"/>
          <w:lang w:eastAsia="ja-JP"/>
        </w:rPr>
      </w:pPr>
    </w:p>
    <w:p w14:paraId="1206BA65" w14:textId="77777777" w:rsidR="00163257" w:rsidRDefault="00163257" w:rsidP="00163257">
      <w:pPr>
        <w:tabs>
          <w:tab w:val="center" w:pos="4320"/>
          <w:tab w:val="right" w:pos="8640"/>
        </w:tabs>
        <w:jc w:val="center"/>
        <w:rPr>
          <w:rFonts w:eastAsia="Times New Roman" w:cs="Times New Roman"/>
          <w:b/>
          <w:bCs/>
          <w:sz w:val="24"/>
          <w:lang w:eastAsia="en-GB"/>
        </w:rPr>
      </w:pPr>
      <w:r w:rsidRPr="0038050E">
        <w:rPr>
          <w:rFonts w:eastAsia="Times New Roman" w:cs="Times New Roman"/>
          <w:b/>
          <w:bCs/>
          <w:sz w:val="24"/>
          <w:lang w:eastAsia="en-GB"/>
        </w:rPr>
        <w:t xml:space="preserve">2018 IPPC Theme: Plant Health and Environmental Protection </w:t>
      </w:r>
    </w:p>
    <w:p w14:paraId="3883406E" w14:textId="77777777" w:rsidR="0038050E" w:rsidRPr="0038050E" w:rsidRDefault="0038050E" w:rsidP="00163257">
      <w:pPr>
        <w:tabs>
          <w:tab w:val="center" w:pos="4320"/>
          <w:tab w:val="right" w:pos="8640"/>
        </w:tabs>
        <w:jc w:val="center"/>
        <w:rPr>
          <w:rFonts w:eastAsia="Times New Roman" w:cs="Times New Roman"/>
          <w:b/>
          <w:bCs/>
          <w:sz w:val="24"/>
          <w:lang w:eastAsia="en-GB"/>
        </w:rPr>
      </w:pPr>
    </w:p>
    <w:tbl>
      <w:tblPr>
        <w:tblStyle w:val="TableGrid1"/>
        <w:tblW w:w="9355" w:type="dxa"/>
        <w:tblLayout w:type="fixed"/>
        <w:tblLook w:val="04A0" w:firstRow="1" w:lastRow="0" w:firstColumn="1" w:lastColumn="0" w:noHBand="0" w:noVBand="1"/>
      </w:tblPr>
      <w:tblGrid>
        <w:gridCol w:w="2245"/>
        <w:gridCol w:w="3600"/>
        <w:gridCol w:w="2250"/>
        <w:gridCol w:w="1260"/>
      </w:tblGrid>
      <w:tr w:rsidR="00163257" w:rsidRPr="00163257" w14:paraId="30B3A7FF" w14:textId="1E081E21" w:rsidTr="0038050E">
        <w:trPr>
          <w:trHeight w:val="476"/>
        </w:trPr>
        <w:tc>
          <w:tcPr>
            <w:tcW w:w="2245" w:type="dxa"/>
            <w:shd w:val="clear" w:color="auto" w:fill="000000" w:themeFill="text1"/>
            <w:noWrap/>
            <w:vAlign w:val="center"/>
            <w:hideMark/>
          </w:tcPr>
          <w:p w14:paraId="31153FA6" w14:textId="77777777" w:rsidR="00163257" w:rsidRPr="00BE5CE5" w:rsidRDefault="00163257" w:rsidP="00163257">
            <w:pPr>
              <w:jc w:val="center"/>
              <w:rPr>
                <w:rFonts w:ascii="Arial" w:eastAsia="Calibri" w:hAnsi="Arial" w:cs="Arial"/>
                <w:b/>
                <w:color w:val="FFFFFF" w:themeColor="background1"/>
                <w:sz w:val="18"/>
                <w:szCs w:val="18"/>
              </w:rPr>
            </w:pPr>
            <w:r w:rsidRPr="00BE5CE5">
              <w:rPr>
                <w:rFonts w:ascii="Arial" w:eastAsia="Calibri" w:hAnsi="Arial" w:cs="Arial"/>
                <w:b/>
                <w:color w:val="FFFFFF" w:themeColor="background1"/>
                <w:sz w:val="18"/>
                <w:szCs w:val="18"/>
              </w:rPr>
              <w:t>Country</w:t>
            </w:r>
          </w:p>
        </w:tc>
        <w:tc>
          <w:tcPr>
            <w:tcW w:w="3600" w:type="dxa"/>
            <w:shd w:val="clear" w:color="auto" w:fill="000000" w:themeFill="text1"/>
            <w:vAlign w:val="center"/>
          </w:tcPr>
          <w:p w14:paraId="17378A1E" w14:textId="77777777" w:rsidR="00163257" w:rsidRPr="00BE5CE5" w:rsidRDefault="00163257" w:rsidP="00163257">
            <w:pPr>
              <w:ind w:right="-17"/>
              <w:jc w:val="center"/>
              <w:rPr>
                <w:rFonts w:ascii="Arial" w:eastAsia="Calibri" w:hAnsi="Arial" w:cs="Arial"/>
                <w:b/>
                <w:color w:val="FFFFFF" w:themeColor="background1"/>
                <w:sz w:val="18"/>
                <w:szCs w:val="18"/>
              </w:rPr>
            </w:pPr>
            <w:r w:rsidRPr="00BE5CE5">
              <w:rPr>
                <w:rFonts w:ascii="Arial" w:eastAsia="Calibri" w:hAnsi="Arial" w:cs="Arial"/>
                <w:b/>
                <w:color w:val="FFFFFF" w:themeColor="background1"/>
                <w:sz w:val="18"/>
                <w:szCs w:val="18"/>
              </w:rPr>
              <w:t>Name,</w:t>
            </w:r>
            <w:r w:rsidRPr="00BE5CE5">
              <w:rPr>
                <w:rFonts w:ascii="Arial" w:eastAsia="Calibri" w:hAnsi="Arial" w:cs="Arial"/>
                <w:color w:val="FFFFFF" w:themeColor="background1"/>
                <w:sz w:val="18"/>
                <w:szCs w:val="18"/>
              </w:rPr>
              <w:t xml:space="preserve"> </w:t>
            </w:r>
            <w:r w:rsidRPr="00BE5CE5">
              <w:rPr>
                <w:rFonts w:ascii="Arial" w:eastAsia="Calibri" w:hAnsi="Arial" w:cs="Arial"/>
                <w:b/>
                <w:color w:val="FFFFFF" w:themeColor="background1"/>
                <w:sz w:val="18"/>
                <w:szCs w:val="18"/>
              </w:rPr>
              <w:t>Organization</w:t>
            </w:r>
          </w:p>
        </w:tc>
        <w:tc>
          <w:tcPr>
            <w:tcW w:w="2250" w:type="dxa"/>
            <w:shd w:val="clear" w:color="auto" w:fill="000000" w:themeFill="text1"/>
            <w:noWrap/>
            <w:vAlign w:val="center"/>
            <w:hideMark/>
          </w:tcPr>
          <w:p w14:paraId="48BA5DF7" w14:textId="77777777" w:rsidR="00163257" w:rsidRPr="00BE5CE5" w:rsidRDefault="00163257" w:rsidP="00163257">
            <w:pPr>
              <w:jc w:val="center"/>
              <w:rPr>
                <w:rFonts w:ascii="Arial" w:eastAsia="Calibri" w:hAnsi="Arial" w:cs="Arial"/>
                <w:b/>
                <w:color w:val="FFFFFF" w:themeColor="background1"/>
                <w:sz w:val="18"/>
                <w:szCs w:val="18"/>
              </w:rPr>
            </w:pPr>
            <w:r w:rsidRPr="00BE5CE5">
              <w:rPr>
                <w:rFonts w:ascii="Arial" w:eastAsia="Calibri" w:hAnsi="Arial" w:cs="Arial"/>
                <w:b/>
                <w:color w:val="FFFFFF" w:themeColor="background1"/>
                <w:sz w:val="18"/>
                <w:szCs w:val="18"/>
              </w:rPr>
              <w:t>E-mail</w:t>
            </w:r>
            <w:r w:rsidRPr="00BE5CE5">
              <w:rPr>
                <w:rFonts w:ascii="Arial" w:eastAsia="Calibri" w:hAnsi="Arial" w:cs="Arial"/>
                <w:color w:val="FFFFFF" w:themeColor="background1"/>
                <w:sz w:val="18"/>
                <w:szCs w:val="18"/>
              </w:rPr>
              <w:t xml:space="preserve"> </w:t>
            </w:r>
            <w:r w:rsidRPr="00BE5CE5">
              <w:rPr>
                <w:rFonts w:ascii="Arial" w:eastAsia="Calibri" w:hAnsi="Arial" w:cs="Arial"/>
                <w:b/>
                <w:color w:val="FFFFFF" w:themeColor="background1"/>
                <w:sz w:val="18"/>
                <w:szCs w:val="18"/>
              </w:rPr>
              <w:t>address</w:t>
            </w:r>
          </w:p>
        </w:tc>
        <w:tc>
          <w:tcPr>
            <w:tcW w:w="1260" w:type="dxa"/>
            <w:shd w:val="clear" w:color="auto" w:fill="000000" w:themeFill="text1"/>
          </w:tcPr>
          <w:p w14:paraId="3878937B" w14:textId="77777777" w:rsidR="00163257" w:rsidRPr="00BE5CE5" w:rsidRDefault="00163257" w:rsidP="00163257">
            <w:pPr>
              <w:jc w:val="center"/>
              <w:rPr>
                <w:rFonts w:ascii="Arial" w:eastAsia="Calibri" w:hAnsi="Arial" w:cs="Arial"/>
                <w:b/>
                <w:color w:val="FFFFFF" w:themeColor="background1"/>
                <w:sz w:val="18"/>
                <w:szCs w:val="18"/>
              </w:rPr>
            </w:pPr>
          </w:p>
        </w:tc>
      </w:tr>
      <w:tr w:rsidR="00163257" w:rsidRPr="00163257" w14:paraId="69192F83" w14:textId="04BEB812" w:rsidTr="00163257">
        <w:trPr>
          <w:trHeight w:val="476"/>
        </w:trPr>
        <w:tc>
          <w:tcPr>
            <w:tcW w:w="2245" w:type="dxa"/>
            <w:noWrap/>
            <w:vAlign w:val="center"/>
          </w:tcPr>
          <w:p w14:paraId="77409E40"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Armenia</w:t>
            </w:r>
          </w:p>
        </w:tc>
        <w:tc>
          <w:tcPr>
            <w:tcW w:w="3600" w:type="dxa"/>
          </w:tcPr>
          <w:p w14:paraId="0503FB6F"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Meruzhan Tarzyan</w:t>
            </w:r>
          </w:p>
          <w:p w14:paraId="04D1804F"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Chief expert of the State Service for Food Safety of the Ministry of Agriculture</w:t>
            </w:r>
          </w:p>
          <w:p w14:paraId="743405E7" w14:textId="77777777" w:rsidR="00163257" w:rsidRPr="00BE5CE5" w:rsidRDefault="00163257" w:rsidP="00163257">
            <w:pPr>
              <w:ind w:right="-17"/>
              <w:jc w:val="center"/>
              <w:rPr>
                <w:rFonts w:ascii="Arial" w:eastAsia="Calibri" w:hAnsi="Arial" w:cs="Arial"/>
                <w:b/>
                <w:sz w:val="18"/>
                <w:szCs w:val="18"/>
              </w:rPr>
            </w:pPr>
          </w:p>
        </w:tc>
        <w:tc>
          <w:tcPr>
            <w:tcW w:w="2250" w:type="dxa"/>
            <w:noWrap/>
            <w:vAlign w:val="center"/>
          </w:tcPr>
          <w:p w14:paraId="0AD35965"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m.tarzyan@ssfs.am</w:t>
            </w:r>
          </w:p>
        </w:tc>
        <w:tc>
          <w:tcPr>
            <w:tcW w:w="1260" w:type="dxa"/>
          </w:tcPr>
          <w:p w14:paraId="23A82A9C" w14:textId="656FAF1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bookmarkStart w:id="11" w:name="_GoBack"/>
        <w:bookmarkEnd w:id="11"/>
      </w:tr>
      <w:tr w:rsidR="00163257" w:rsidRPr="00163257" w14:paraId="3DF8CAE1" w14:textId="057772A0" w:rsidTr="00163257">
        <w:trPr>
          <w:trHeight w:val="855"/>
        </w:trPr>
        <w:tc>
          <w:tcPr>
            <w:tcW w:w="2245" w:type="dxa"/>
            <w:noWrap/>
            <w:vAlign w:val="center"/>
            <w:hideMark/>
          </w:tcPr>
          <w:p w14:paraId="06409ACC"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Azerbaijan</w:t>
            </w:r>
          </w:p>
        </w:tc>
        <w:tc>
          <w:tcPr>
            <w:tcW w:w="3600" w:type="dxa"/>
          </w:tcPr>
          <w:p w14:paraId="777F2E4A"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Ms Dadashova</w:t>
            </w:r>
            <w:r w:rsidRPr="00BE5CE5">
              <w:rPr>
                <w:rFonts w:ascii="Arial" w:eastAsia="Calibri" w:hAnsi="Arial" w:cs="Arial"/>
                <w:b/>
                <w:color w:val="000000"/>
                <w:sz w:val="18"/>
                <w:szCs w:val="18"/>
              </w:rPr>
              <w:tab/>
              <w:t>Khayala</w:t>
            </w:r>
          </w:p>
          <w:p w14:paraId="651FD733"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Head of the Phytosanitary control department, Food safety agency of the Republic of Azerbaijan</w:t>
            </w:r>
          </w:p>
          <w:p w14:paraId="118FA55C" w14:textId="77777777" w:rsidR="00163257" w:rsidRPr="00BE5CE5" w:rsidRDefault="00163257" w:rsidP="00163257">
            <w:pPr>
              <w:ind w:right="-17"/>
              <w:jc w:val="center"/>
              <w:rPr>
                <w:rFonts w:ascii="Arial" w:eastAsia="Calibri" w:hAnsi="Arial" w:cs="Arial"/>
                <w:sz w:val="18"/>
                <w:szCs w:val="18"/>
              </w:rPr>
            </w:pPr>
          </w:p>
        </w:tc>
        <w:tc>
          <w:tcPr>
            <w:tcW w:w="2250" w:type="dxa"/>
            <w:noWrap/>
            <w:vAlign w:val="center"/>
            <w:hideMark/>
          </w:tcPr>
          <w:p w14:paraId="4EC76821" w14:textId="77777777" w:rsidR="00163257" w:rsidRPr="00BE5CE5" w:rsidRDefault="00163257" w:rsidP="00163257">
            <w:pPr>
              <w:spacing w:before="120" w:after="120"/>
              <w:jc w:val="center"/>
              <w:rPr>
                <w:rFonts w:ascii="Arial" w:eastAsia="Calibri" w:hAnsi="Arial" w:cs="Arial"/>
                <w:color w:val="0563C1"/>
                <w:sz w:val="18"/>
                <w:szCs w:val="18"/>
                <w:u w:val="single"/>
              </w:rPr>
            </w:pPr>
            <w:r w:rsidRPr="00BE5CE5">
              <w:rPr>
                <w:rFonts w:ascii="Arial" w:eastAsia="Calibri" w:hAnsi="Arial" w:cs="Arial"/>
                <w:sz w:val="18"/>
                <w:szCs w:val="18"/>
                <w:u w:val="single"/>
              </w:rPr>
              <w:t>khayala.dadashova@mail.ru</w:t>
            </w:r>
          </w:p>
          <w:p w14:paraId="52F28C2F" w14:textId="77777777" w:rsidR="00163257" w:rsidRPr="00BE5CE5" w:rsidRDefault="00163257" w:rsidP="00163257">
            <w:pPr>
              <w:spacing w:before="120" w:after="120"/>
              <w:jc w:val="center"/>
              <w:rPr>
                <w:rFonts w:ascii="Arial" w:eastAsia="Calibri" w:hAnsi="Arial" w:cs="Arial"/>
                <w:sz w:val="18"/>
                <w:szCs w:val="18"/>
                <w:u w:val="single"/>
              </w:rPr>
            </w:pPr>
          </w:p>
        </w:tc>
        <w:tc>
          <w:tcPr>
            <w:tcW w:w="1260" w:type="dxa"/>
          </w:tcPr>
          <w:p w14:paraId="52751055" w14:textId="4AB54019" w:rsidR="00163257" w:rsidRPr="00BE5CE5" w:rsidRDefault="00163257" w:rsidP="00163257">
            <w:pPr>
              <w:spacing w:before="120" w:after="120"/>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677C3D87" w14:textId="70006D29" w:rsidTr="00163257">
        <w:trPr>
          <w:trHeight w:val="1260"/>
        </w:trPr>
        <w:tc>
          <w:tcPr>
            <w:tcW w:w="2245" w:type="dxa"/>
            <w:noWrap/>
            <w:vAlign w:val="center"/>
          </w:tcPr>
          <w:p w14:paraId="0C8BF17C" w14:textId="77777777" w:rsidR="00163257" w:rsidRPr="00BE5CE5" w:rsidRDefault="00163257" w:rsidP="00163257">
            <w:pPr>
              <w:jc w:val="center"/>
              <w:rPr>
                <w:rFonts w:ascii="Arial" w:eastAsia="Calibri" w:hAnsi="Arial" w:cs="Arial"/>
                <w:b/>
                <w:color w:val="000000"/>
                <w:sz w:val="18"/>
                <w:szCs w:val="18"/>
              </w:rPr>
            </w:pPr>
            <w:r w:rsidRPr="00BE5CE5">
              <w:rPr>
                <w:rFonts w:ascii="Arial" w:eastAsia="Calibri" w:hAnsi="Arial" w:cs="Arial"/>
                <w:b/>
                <w:sz w:val="18"/>
                <w:szCs w:val="18"/>
              </w:rPr>
              <w:t>Bosnia and Herzegovina</w:t>
            </w:r>
          </w:p>
        </w:tc>
        <w:tc>
          <w:tcPr>
            <w:tcW w:w="3600" w:type="dxa"/>
          </w:tcPr>
          <w:p w14:paraId="6FBBCA0E"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Čolaković Nenad</w:t>
            </w:r>
          </w:p>
          <w:p w14:paraId="12437B24"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sz w:val="18"/>
                <w:szCs w:val="18"/>
              </w:rPr>
              <w:t>Head of Department for Plant Health Protection, Administration of Bosnia and Herzegovina for Plant Health Protection</w:t>
            </w:r>
          </w:p>
        </w:tc>
        <w:tc>
          <w:tcPr>
            <w:tcW w:w="2250" w:type="dxa"/>
            <w:noWrap/>
            <w:vAlign w:val="center"/>
          </w:tcPr>
          <w:p w14:paraId="41D7D7E3" w14:textId="77777777" w:rsidR="00163257" w:rsidRPr="00BE5CE5" w:rsidRDefault="00163257" w:rsidP="00163257">
            <w:pPr>
              <w:spacing w:before="120" w:after="120"/>
              <w:jc w:val="center"/>
              <w:rPr>
                <w:rFonts w:ascii="Arial" w:eastAsia="Calibri" w:hAnsi="Arial" w:cs="Arial"/>
                <w:color w:val="0563C1"/>
                <w:sz w:val="18"/>
                <w:szCs w:val="18"/>
                <w:u w:val="single"/>
              </w:rPr>
            </w:pPr>
            <w:r w:rsidRPr="00BE5CE5">
              <w:rPr>
                <w:rFonts w:ascii="Arial" w:eastAsia="Calibri" w:hAnsi="Arial" w:cs="Arial"/>
                <w:sz w:val="18"/>
                <w:szCs w:val="18"/>
                <w:u w:val="single"/>
              </w:rPr>
              <w:t>nenad.colakovic@uzzb.gov.ba</w:t>
            </w:r>
          </w:p>
          <w:p w14:paraId="10820811" w14:textId="77777777" w:rsidR="00163257" w:rsidRPr="00BE5CE5" w:rsidRDefault="00163257" w:rsidP="00163257">
            <w:pPr>
              <w:spacing w:before="120" w:after="120"/>
              <w:jc w:val="center"/>
              <w:rPr>
                <w:rFonts w:ascii="Arial" w:eastAsia="Calibri" w:hAnsi="Arial" w:cs="Arial"/>
                <w:color w:val="0000FF"/>
                <w:sz w:val="18"/>
                <w:szCs w:val="18"/>
                <w:u w:val="single"/>
              </w:rPr>
            </w:pPr>
          </w:p>
        </w:tc>
        <w:tc>
          <w:tcPr>
            <w:tcW w:w="1260" w:type="dxa"/>
          </w:tcPr>
          <w:p w14:paraId="5B68A764" w14:textId="3DCB898D" w:rsidR="00163257" w:rsidRPr="00BE5CE5" w:rsidRDefault="00163257" w:rsidP="00163257">
            <w:pPr>
              <w:spacing w:before="120" w:after="120"/>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57BD34A6" w14:textId="58EA9DF0" w:rsidTr="00163257">
        <w:trPr>
          <w:trHeight w:val="990"/>
        </w:trPr>
        <w:tc>
          <w:tcPr>
            <w:tcW w:w="2245" w:type="dxa"/>
            <w:noWrap/>
            <w:vAlign w:val="center"/>
          </w:tcPr>
          <w:p w14:paraId="24515D94"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Croatia</w:t>
            </w:r>
          </w:p>
        </w:tc>
        <w:tc>
          <w:tcPr>
            <w:tcW w:w="3600" w:type="dxa"/>
          </w:tcPr>
          <w:p w14:paraId="607FC211"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Ksenija Bistrovic</w:t>
            </w:r>
          </w:p>
          <w:p w14:paraId="2044F512"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Spec. publ. admin., senior clerk in Department for Plant Health,</w:t>
            </w:r>
          </w:p>
          <w:p w14:paraId="107A86CA"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Directorate of Food and Phytosanitary Policy, Ministry of Agriculture</w:t>
            </w:r>
          </w:p>
          <w:p w14:paraId="47919F4A" w14:textId="77777777" w:rsidR="00163257" w:rsidRPr="00BE5CE5" w:rsidRDefault="00163257" w:rsidP="00163257">
            <w:pPr>
              <w:ind w:right="-17"/>
              <w:jc w:val="center"/>
              <w:rPr>
                <w:rFonts w:ascii="Arial" w:eastAsia="Calibri" w:hAnsi="Arial" w:cs="Arial"/>
                <w:b/>
                <w:sz w:val="18"/>
                <w:szCs w:val="18"/>
              </w:rPr>
            </w:pPr>
          </w:p>
        </w:tc>
        <w:tc>
          <w:tcPr>
            <w:tcW w:w="2250" w:type="dxa"/>
            <w:noWrap/>
            <w:vAlign w:val="center"/>
          </w:tcPr>
          <w:p w14:paraId="3898C4A8" w14:textId="77777777" w:rsidR="00163257" w:rsidRPr="00BE5CE5" w:rsidRDefault="00163257" w:rsidP="00163257">
            <w:pPr>
              <w:spacing w:before="120" w:after="120"/>
              <w:jc w:val="center"/>
              <w:rPr>
                <w:rFonts w:ascii="Arial" w:eastAsia="Calibri" w:hAnsi="Arial" w:cs="Arial"/>
                <w:color w:val="0000FF"/>
                <w:sz w:val="18"/>
                <w:szCs w:val="18"/>
                <w:u w:val="single"/>
              </w:rPr>
            </w:pPr>
            <w:r w:rsidRPr="00BE5CE5">
              <w:rPr>
                <w:rFonts w:ascii="Arial" w:eastAsia="Calibri" w:hAnsi="Arial" w:cs="Arial"/>
                <w:sz w:val="18"/>
                <w:szCs w:val="18"/>
                <w:u w:val="single"/>
              </w:rPr>
              <w:t>ksenija.bistrovic@mps.hr</w:t>
            </w:r>
          </w:p>
        </w:tc>
        <w:tc>
          <w:tcPr>
            <w:tcW w:w="1260" w:type="dxa"/>
          </w:tcPr>
          <w:p w14:paraId="3BB9EEA2" w14:textId="1E7C89D5" w:rsidR="00163257" w:rsidRPr="00BE5CE5" w:rsidRDefault="00163257" w:rsidP="00163257">
            <w:pPr>
              <w:spacing w:before="120" w:after="120"/>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38346817" w14:textId="67048CA6" w:rsidTr="00163257">
        <w:trPr>
          <w:trHeight w:val="990"/>
        </w:trPr>
        <w:tc>
          <w:tcPr>
            <w:tcW w:w="2245" w:type="dxa"/>
            <w:noWrap/>
            <w:vAlign w:val="center"/>
            <w:hideMark/>
          </w:tcPr>
          <w:p w14:paraId="1099B96C"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Czech Republic</w:t>
            </w:r>
          </w:p>
        </w:tc>
        <w:tc>
          <w:tcPr>
            <w:tcW w:w="3600" w:type="dxa"/>
          </w:tcPr>
          <w:p w14:paraId="746B1409"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Michal Slanina</w:t>
            </w:r>
          </w:p>
          <w:p w14:paraId="4AEC9920"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Senior Official, Central Institute for Supervising and Testing in Agriculture</w:t>
            </w:r>
          </w:p>
        </w:tc>
        <w:tc>
          <w:tcPr>
            <w:tcW w:w="2250" w:type="dxa"/>
            <w:noWrap/>
            <w:vAlign w:val="center"/>
            <w:hideMark/>
          </w:tcPr>
          <w:p w14:paraId="71BB4434" w14:textId="77777777" w:rsidR="00163257" w:rsidRPr="00BE5CE5" w:rsidRDefault="00163257" w:rsidP="00163257">
            <w:pPr>
              <w:spacing w:before="120" w:after="120"/>
              <w:jc w:val="center"/>
              <w:rPr>
                <w:rFonts w:ascii="Arial" w:eastAsia="Calibri" w:hAnsi="Arial" w:cs="Arial"/>
                <w:sz w:val="18"/>
                <w:szCs w:val="18"/>
                <w:u w:val="single"/>
              </w:rPr>
            </w:pPr>
            <w:r w:rsidRPr="00BE5CE5">
              <w:rPr>
                <w:rFonts w:ascii="Arial" w:eastAsia="Calibri" w:hAnsi="Arial" w:cs="Arial"/>
                <w:sz w:val="18"/>
                <w:szCs w:val="18"/>
                <w:u w:val="single"/>
              </w:rPr>
              <w:t>michal.slanina@ukzuz.cz</w:t>
            </w:r>
          </w:p>
        </w:tc>
        <w:tc>
          <w:tcPr>
            <w:tcW w:w="1260" w:type="dxa"/>
          </w:tcPr>
          <w:p w14:paraId="3494A74E" w14:textId="228823EF" w:rsidR="00163257" w:rsidRPr="00BE5CE5" w:rsidRDefault="00163257" w:rsidP="00163257">
            <w:pPr>
              <w:spacing w:before="120" w:after="120"/>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5DCC822B" w14:textId="45E31D7F" w:rsidTr="00163257">
        <w:trPr>
          <w:trHeight w:val="780"/>
        </w:trPr>
        <w:tc>
          <w:tcPr>
            <w:tcW w:w="2245" w:type="dxa"/>
            <w:noWrap/>
            <w:vAlign w:val="center"/>
            <w:hideMark/>
          </w:tcPr>
          <w:p w14:paraId="4D8A1518"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Estonia</w:t>
            </w:r>
          </w:p>
        </w:tc>
        <w:tc>
          <w:tcPr>
            <w:tcW w:w="3600" w:type="dxa"/>
          </w:tcPr>
          <w:p w14:paraId="45581249"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Olga Lavrentjeva</w:t>
            </w:r>
          </w:p>
          <w:p w14:paraId="5E707302" w14:textId="38ECA0DA"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Adviser on phytosanitary issues, Plant Health Department, Ministry of Rural Affairs, IC/IPPC member for Europe</w:t>
            </w:r>
          </w:p>
        </w:tc>
        <w:tc>
          <w:tcPr>
            <w:tcW w:w="2250" w:type="dxa"/>
            <w:noWrap/>
            <w:vAlign w:val="center"/>
            <w:hideMark/>
          </w:tcPr>
          <w:p w14:paraId="1AF901F3"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Olga.Lavrentjeva@agri.ee</w:t>
            </w:r>
          </w:p>
        </w:tc>
        <w:tc>
          <w:tcPr>
            <w:tcW w:w="1260" w:type="dxa"/>
          </w:tcPr>
          <w:p w14:paraId="34EF79E3" w14:textId="6F12F171"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sym w:font="Wingdings" w:char="F0FC"/>
            </w:r>
          </w:p>
        </w:tc>
      </w:tr>
      <w:tr w:rsidR="00163257" w:rsidRPr="00163257" w14:paraId="7973FDD3" w14:textId="6223D0C1" w:rsidTr="00163257">
        <w:trPr>
          <w:trHeight w:val="47"/>
        </w:trPr>
        <w:tc>
          <w:tcPr>
            <w:tcW w:w="2245" w:type="dxa"/>
            <w:noWrap/>
            <w:vAlign w:val="center"/>
            <w:hideMark/>
          </w:tcPr>
          <w:p w14:paraId="09AAA2FC"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Kyrgyzstan</w:t>
            </w:r>
          </w:p>
        </w:tc>
        <w:tc>
          <w:tcPr>
            <w:tcW w:w="3600" w:type="dxa"/>
          </w:tcPr>
          <w:p w14:paraId="723B5E95"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Kabylova Raila</w:t>
            </w:r>
            <w:bookmarkStart w:id="12" w:name="RANGE!D10"/>
          </w:p>
          <w:p w14:paraId="6AA86D71"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Plant quarantine department, Ministry of Agriculture, Food Industry and Melioration</w:t>
            </w:r>
            <w:bookmarkEnd w:id="12"/>
          </w:p>
          <w:p w14:paraId="5A7B76DE" w14:textId="77777777" w:rsidR="00163257" w:rsidRPr="00BE5CE5" w:rsidRDefault="00163257" w:rsidP="00163257">
            <w:pPr>
              <w:ind w:right="-17"/>
              <w:jc w:val="center"/>
              <w:rPr>
                <w:rFonts w:ascii="Arial" w:eastAsia="Calibri" w:hAnsi="Arial" w:cs="Arial"/>
                <w:color w:val="000000"/>
                <w:sz w:val="18"/>
                <w:szCs w:val="18"/>
              </w:rPr>
            </w:pPr>
          </w:p>
        </w:tc>
        <w:tc>
          <w:tcPr>
            <w:tcW w:w="2250" w:type="dxa"/>
            <w:noWrap/>
            <w:vAlign w:val="center"/>
            <w:hideMark/>
          </w:tcPr>
          <w:p w14:paraId="4D8C154A" w14:textId="77777777" w:rsidR="00163257" w:rsidRPr="00BE5CE5" w:rsidRDefault="00163257" w:rsidP="00163257">
            <w:pPr>
              <w:jc w:val="center"/>
              <w:rPr>
                <w:rFonts w:ascii="Arial" w:eastAsia="Calibri" w:hAnsi="Arial" w:cs="Arial"/>
                <w:color w:val="0563C1"/>
                <w:sz w:val="18"/>
                <w:szCs w:val="18"/>
                <w:u w:val="single"/>
              </w:rPr>
            </w:pPr>
            <w:r w:rsidRPr="00BE5CE5">
              <w:rPr>
                <w:rFonts w:ascii="Arial" w:eastAsia="Calibri" w:hAnsi="Arial" w:cs="Arial"/>
                <w:sz w:val="18"/>
                <w:szCs w:val="18"/>
                <w:u w:val="single"/>
              </w:rPr>
              <w:t>rkabylova@inbox.ru</w:t>
            </w:r>
          </w:p>
          <w:p w14:paraId="12198E47" w14:textId="77777777" w:rsidR="00163257" w:rsidRPr="00BE5CE5" w:rsidRDefault="00163257" w:rsidP="00163257">
            <w:pPr>
              <w:jc w:val="center"/>
              <w:rPr>
                <w:rFonts w:ascii="Arial" w:eastAsia="Calibri" w:hAnsi="Arial" w:cs="Arial"/>
                <w:sz w:val="18"/>
                <w:szCs w:val="18"/>
                <w:u w:val="single"/>
              </w:rPr>
            </w:pPr>
          </w:p>
        </w:tc>
        <w:tc>
          <w:tcPr>
            <w:tcW w:w="1260" w:type="dxa"/>
          </w:tcPr>
          <w:p w14:paraId="130C6D68" w14:textId="5CFE452A"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sym w:font="Wingdings" w:char="F0FC"/>
            </w:r>
          </w:p>
        </w:tc>
      </w:tr>
      <w:tr w:rsidR="00163257" w:rsidRPr="00163257" w14:paraId="44A30D6F" w14:textId="5ECDFAD5" w:rsidTr="00163257">
        <w:trPr>
          <w:trHeight w:val="795"/>
        </w:trPr>
        <w:tc>
          <w:tcPr>
            <w:tcW w:w="2245" w:type="dxa"/>
            <w:noWrap/>
            <w:vAlign w:val="center"/>
            <w:hideMark/>
          </w:tcPr>
          <w:p w14:paraId="71DD8528"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Latvia</w:t>
            </w:r>
          </w:p>
        </w:tc>
        <w:tc>
          <w:tcPr>
            <w:tcW w:w="3600" w:type="dxa"/>
          </w:tcPr>
          <w:p w14:paraId="5A4A32F6"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Kristine Lifanova</w:t>
            </w:r>
          </w:p>
          <w:p w14:paraId="6B91E2B4"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Director of the State Plant Protection Service</w:t>
            </w:r>
          </w:p>
          <w:p w14:paraId="56B2FD57" w14:textId="77777777" w:rsidR="00163257" w:rsidRPr="00BE5CE5" w:rsidRDefault="00163257" w:rsidP="00163257">
            <w:pPr>
              <w:ind w:right="-17"/>
              <w:jc w:val="center"/>
              <w:rPr>
                <w:rFonts w:ascii="Arial" w:eastAsia="Calibri" w:hAnsi="Arial" w:cs="Arial"/>
                <w:sz w:val="18"/>
                <w:szCs w:val="18"/>
              </w:rPr>
            </w:pPr>
          </w:p>
        </w:tc>
        <w:tc>
          <w:tcPr>
            <w:tcW w:w="2250" w:type="dxa"/>
            <w:noWrap/>
            <w:vAlign w:val="center"/>
            <w:hideMark/>
          </w:tcPr>
          <w:p w14:paraId="2BADC674"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kristine.lifanova@vaad.gov.lv</w:t>
            </w:r>
          </w:p>
        </w:tc>
        <w:tc>
          <w:tcPr>
            <w:tcW w:w="1260" w:type="dxa"/>
          </w:tcPr>
          <w:p w14:paraId="1F1CA53B" w14:textId="122D9CD8"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3EA69306" w14:textId="28FB98D5" w:rsidTr="00163257">
        <w:trPr>
          <w:trHeight w:val="1080"/>
        </w:trPr>
        <w:tc>
          <w:tcPr>
            <w:tcW w:w="2245" w:type="dxa"/>
            <w:noWrap/>
            <w:vAlign w:val="center"/>
          </w:tcPr>
          <w:p w14:paraId="3E472521"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Lithuania</w:t>
            </w:r>
          </w:p>
        </w:tc>
        <w:tc>
          <w:tcPr>
            <w:tcW w:w="3600" w:type="dxa"/>
          </w:tcPr>
          <w:p w14:paraId="4A68399B"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Ms Rasa Rimkute</w:t>
            </w:r>
          </w:p>
          <w:p w14:paraId="1B76C840"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Deputy Director,</w:t>
            </w:r>
            <w:r w:rsidRPr="00BE5CE5">
              <w:rPr>
                <w:rFonts w:ascii="Arial" w:eastAsia="Calibri" w:hAnsi="Arial" w:cs="Arial"/>
                <w:sz w:val="18"/>
                <w:szCs w:val="18"/>
              </w:rPr>
              <w:t xml:space="preserve"> </w:t>
            </w:r>
            <w:r w:rsidRPr="00BE5CE5">
              <w:rPr>
                <w:rFonts w:ascii="Arial" w:eastAsia="Calibri" w:hAnsi="Arial" w:cs="Arial"/>
                <w:color w:val="000000"/>
                <w:sz w:val="18"/>
                <w:szCs w:val="18"/>
              </w:rPr>
              <w:t>The State Plant Service under MOA</w:t>
            </w:r>
          </w:p>
        </w:tc>
        <w:tc>
          <w:tcPr>
            <w:tcW w:w="2250" w:type="dxa"/>
            <w:noWrap/>
            <w:vAlign w:val="center"/>
          </w:tcPr>
          <w:p w14:paraId="36ED0A08" w14:textId="77777777" w:rsidR="00163257" w:rsidRPr="00BE5CE5" w:rsidRDefault="00163257" w:rsidP="00163257">
            <w:pPr>
              <w:jc w:val="center"/>
              <w:rPr>
                <w:rFonts w:ascii="Arial" w:eastAsia="Calibri" w:hAnsi="Arial" w:cs="Arial"/>
                <w:color w:val="000000"/>
                <w:sz w:val="18"/>
                <w:szCs w:val="18"/>
                <w:u w:val="single"/>
              </w:rPr>
            </w:pPr>
            <w:r w:rsidRPr="00BE5CE5">
              <w:rPr>
                <w:rFonts w:ascii="Arial" w:eastAsia="Calibri" w:hAnsi="Arial" w:cs="Arial"/>
                <w:sz w:val="18"/>
                <w:szCs w:val="18"/>
                <w:u w:val="single"/>
              </w:rPr>
              <w:t>rasa.rimkute@vatzum.lt</w:t>
            </w:r>
          </w:p>
        </w:tc>
        <w:tc>
          <w:tcPr>
            <w:tcW w:w="1260" w:type="dxa"/>
          </w:tcPr>
          <w:p w14:paraId="5722F965" w14:textId="09613171"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51556F9E" w14:textId="73C6859C" w:rsidTr="00163257">
        <w:trPr>
          <w:trHeight w:val="1080"/>
        </w:trPr>
        <w:tc>
          <w:tcPr>
            <w:tcW w:w="2245" w:type="dxa"/>
            <w:noWrap/>
            <w:vAlign w:val="center"/>
          </w:tcPr>
          <w:p w14:paraId="176316E9"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lastRenderedPageBreak/>
              <w:t>Lithuania</w:t>
            </w:r>
          </w:p>
        </w:tc>
        <w:tc>
          <w:tcPr>
            <w:tcW w:w="3600" w:type="dxa"/>
          </w:tcPr>
          <w:p w14:paraId="4F72B84B"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Ms Rasa Žitkuviene</w:t>
            </w:r>
          </w:p>
          <w:p w14:paraId="7F14F24E"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Head of the Phytosanitary Division, The State Plant Service under MOA</w:t>
            </w:r>
          </w:p>
        </w:tc>
        <w:tc>
          <w:tcPr>
            <w:tcW w:w="2250" w:type="dxa"/>
            <w:noWrap/>
            <w:vAlign w:val="center"/>
          </w:tcPr>
          <w:p w14:paraId="61A08B1A" w14:textId="77777777" w:rsidR="00163257" w:rsidRPr="00BE5CE5" w:rsidRDefault="00163257" w:rsidP="00163257">
            <w:pPr>
              <w:jc w:val="center"/>
              <w:rPr>
                <w:rFonts w:ascii="Arial" w:eastAsia="Calibri" w:hAnsi="Arial" w:cs="Arial"/>
                <w:color w:val="000000"/>
                <w:sz w:val="18"/>
                <w:szCs w:val="18"/>
                <w:u w:val="single"/>
              </w:rPr>
            </w:pPr>
            <w:r w:rsidRPr="00BE5CE5">
              <w:rPr>
                <w:rFonts w:ascii="Arial" w:eastAsia="Calibri" w:hAnsi="Arial" w:cs="Arial"/>
                <w:color w:val="000000"/>
                <w:sz w:val="18"/>
                <w:szCs w:val="18"/>
                <w:u w:val="single"/>
              </w:rPr>
              <w:t>rasa.zitkuviene@vatzum.lt</w:t>
            </w:r>
          </w:p>
          <w:p w14:paraId="67054C85" w14:textId="77777777" w:rsidR="00163257" w:rsidRPr="00BE5CE5" w:rsidRDefault="00163257" w:rsidP="00163257">
            <w:pPr>
              <w:jc w:val="center"/>
              <w:rPr>
                <w:rFonts w:ascii="Arial" w:eastAsia="Calibri" w:hAnsi="Arial" w:cs="Arial"/>
                <w:color w:val="0000FF"/>
                <w:sz w:val="18"/>
                <w:szCs w:val="18"/>
                <w:u w:val="single"/>
              </w:rPr>
            </w:pPr>
          </w:p>
        </w:tc>
        <w:tc>
          <w:tcPr>
            <w:tcW w:w="1260" w:type="dxa"/>
          </w:tcPr>
          <w:p w14:paraId="22009D6C" w14:textId="2E2F489B" w:rsidR="00163257" w:rsidRPr="00BE5CE5" w:rsidRDefault="00163257" w:rsidP="00163257">
            <w:pPr>
              <w:jc w:val="center"/>
              <w:rPr>
                <w:rFonts w:ascii="Arial" w:eastAsia="Calibri" w:hAnsi="Arial" w:cs="Arial"/>
                <w:color w:val="000000"/>
                <w:sz w:val="18"/>
                <w:szCs w:val="18"/>
                <w:u w:val="single"/>
              </w:rPr>
            </w:pPr>
            <w:r w:rsidRPr="00BE5CE5">
              <w:rPr>
                <w:rFonts w:ascii="Arial" w:eastAsia="Calibri" w:hAnsi="Arial" w:cs="Arial"/>
                <w:sz w:val="18"/>
                <w:szCs w:val="18"/>
              </w:rPr>
              <w:sym w:font="Wingdings" w:char="F0FC"/>
            </w:r>
          </w:p>
        </w:tc>
      </w:tr>
      <w:tr w:rsidR="00163257" w:rsidRPr="00163257" w14:paraId="5AADD8B9" w14:textId="0CA3F382" w:rsidTr="00163257">
        <w:trPr>
          <w:trHeight w:val="1080"/>
        </w:trPr>
        <w:tc>
          <w:tcPr>
            <w:tcW w:w="2245" w:type="dxa"/>
            <w:noWrap/>
            <w:vAlign w:val="center"/>
          </w:tcPr>
          <w:p w14:paraId="55A7F06A" w14:textId="77777777" w:rsidR="00163257" w:rsidRPr="00BE5CE5" w:rsidRDefault="00163257" w:rsidP="00163257">
            <w:pPr>
              <w:jc w:val="center"/>
              <w:rPr>
                <w:rFonts w:ascii="Arial" w:eastAsia="Calibri" w:hAnsi="Arial" w:cs="Arial"/>
                <w:b/>
                <w:color w:val="000000"/>
                <w:sz w:val="18"/>
                <w:szCs w:val="18"/>
              </w:rPr>
            </w:pPr>
            <w:r w:rsidRPr="00BE5CE5">
              <w:rPr>
                <w:rFonts w:ascii="Arial" w:eastAsia="Calibri" w:hAnsi="Arial" w:cs="Arial"/>
                <w:b/>
                <w:color w:val="000000"/>
                <w:sz w:val="18"/>
                <w:szCs w:val="18"/>
              </w:rPr>
              <w:t>Macedonia</w:t>
            </w:r>
          </w:p>
          <w:p w14:paraId="26BF018E" w14:textId="77777777" w:rsidR="00163257" w:rsidRPr="00BE5CE5" w:rsidRDefault="00163257" w:rsidP="00163257">
            <w:pPr>
              <w:jc w:val="center"/>
              <w:rPr>
                <w:rFonts w:ascii="Arial" w:eastAsia="Calibri" w:hAnsi="Arial" w:cs="Arial"/>
                <w:b/>
                <w:sz w:val="18"/>
                <w:szCs w:val="18"/>
              </w:rPr>
            </w:pPr>
          </w:p>
        </w:tc>
        <w:tc>
          <w:tcPr>
            <w:tcW w:w="3600" w:type="dxa"/>
          </w:tcPr>
          <w:p w14:paraId="08AB5F69"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Ms Nadica Djerkovska</w:t>
            </w:r>
          </w:p>
          <w:p w14:paraId="3177E2D0"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Autorized Head of Department for Plant Health, Phytosanitary Directorate, Ministry of Agriculture, Forestry and Water Economy</w:t>
            </w:r>
          </w:p>
          <w:p w14:paraId="5F450AB8" w14:textId="77777777" w:rsidR="00163257" w:rsidRPr="00BE5CE5" w:rsidRDefault="00163257" w:rsidP="00163257">
            <w:pPr>
              <w:ind w:right="-17"/>
              <w:jc w:val="center"/>
              <w:rPr>
                <w:rFonts w:ascii="Arial" w:eastAsia="Calibri" w:hAnsi="Arial" w:cs="Arial"/>
                <w:color w:val="000000"/>
                <w:sz w:val="18"/>
                <w:szCs w:val="18"/>
              </w:rPr>
            </w:pPr>
          </w:p>
        </w:tc>
        <w:tc>
          <w:tcPr>
            <w:tcW w:w="2250" w:type="dxa"/>
            <w:noWrap/>
            <w:vAlign w:val="center"/>
          </w:tcPr>
          <w:p w14:paraId="76B927C8" w14:textId="77777777" w:rsidR="00163257" w:rsidRPr="00BE5CE5" w:rsidRDefault="00163257" w:rsidP="00163257">
            <w:pPr>
              <w:jc w:val="center"/>
              <w:rPr>
                <w:rFonts w:ascii="Arial" w:eastAsia="Calibri" w:hAnsi="Arial" w:cs="Arial"/>
                <w:color w:val="0563C1"/>
                <w:sz w:val="18"/>
                <w:szCs w:val="18"/>
                <w:u w:val="single"/>
              </w:rPr>
            </w:pPr>
            <w:r w:rsidRPr="00BE5CE5">
              <w:rPr>
                <w:rFonts w:ascii="Arial" w:eastAsia="Calibri" w:hAnsi="Arial" w:cs="Arial"/>
                <w:sz w:val="18"/>
                <w:szCs w:val="18"/>
                <w:u w:val="single"/>
              </w:rPr>
              <w:t>nadedz2011@gmail.com</w:t>
            </w:r>
          </w:p>
          <w:p w14:paraId="383815EC" w14:textId="77777777" w:rsidR="00163257" w:rsidRPr="00BE5CE5" w:rsidRDefault="00163257" w:rsidP="00163257">
            <w:pPr>
              <w:jc w:val="center"/>
              <w:rPr>
                <w:rFonts w:ascii="Arial" w:eastAsia="Calibri" w:hAnsi="Arial" w:cs="Arial"/>
                <w:color w:val="0000FF"/>
                <w:sz w:val="18"/>
                <w:szCs w:val="18"/>
                <w:u w:val="single"/>
              </w:rPr>
            </w:pPr>
          </w:p>
        </w:tc>
        <w:tc>
          <w:tcPr>
            <w:tcW w:w="1260" w:type="dxa"/>
          </w:tcPr>
          <w:p w14:paraId="08C16958" w14:textId="47A3A77E"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6CF0CC77" w14:textId="7EF30166" w:rsidTr="00163257">
        <w:trPr>
          <w:trHeight w:val="1080"/>
        </w:trPr>
        <w:tc>
          <w:tcPr>
            <w:tcW w:w="2245" w:type="dxa"/>
            <w:noWrap/>
            <w:vAlign w:val="center"/>
          </w:tcPr>
          <w:p w14:paraId="5A6010D0" w14:textId="77777777" w:rsidR="00163257" w:rsidRPr="00BE5CE5" w:rsidRDefault="00163257" w:rsidP="00163257">
            <w:pPr>
              <w:jc w:val="center"/>
              <w:rPr>
                <w:rFonts w:ascii="Arial" w:eastAsia="Calibri" w:hAnsi="Arial" w:cs="Arial"/>
                <w:b/>
                <w:color w:val="000000"/>
                <w:sz w:val="18"/>
                <w:szCs w:val="18"/>
              </w:rPr>
            </w:pPr>
            <w:r w:rsidRPr="00BE5CE5">
              <w:rPr>
                <w:rFonts w:ascii="Arial" w:eastAsia="Calibri" w:hAnsi="Arial" w:cs="Arial"/>
                <w:b/>
                <w:color w:val="000000"/>
                <w:sz w:val="18"/>
                <w:szCs w:val="18"/>
              </w:rPr>
              <w:t>Malta</w:t>
            </w:r>
          </w:p>
          <w:p w14:paraId="3271F313" w14:textId="77777777" w:rsidR="00163257" w:rsidRPr="00BE5CE5" w:rsidRDefault="00163257" w:rsidP="00163257">
            <w:pPr>
              <w:jc w:val="center"/>
              <w:rPr>
                <w:rFonts w:ascii="Arial" w:eastAsia="Calibri" w:hAnsi="Arial" w:cs="Arial"/>
                <w:b/>
                <w:color w:val="000000"/>
                <w:sz w:val="18"/>
                <w:szCs w:val="18"/>
              </w:rPr>
            </w:pPr>
          </w:p>
        </w:tc>
        <w:tc>
          <w:tcPr>
            <w:tcW w:w="3600" w:type="dxa"/>
          </w:tcPr>
          <w:p w14:paraId="5886EEE0"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Ms Marica Gatt</w:t>
            </w:r>
          </w:p>
          <w:p w14:paraId="4B86F272"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Director General,</w:t>
            </w:r>
          </w:p>
          <w:p w14:paraId="130FEEE9"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Veterinary and Phytosanitary Regulation Division (VPRD), Ministry for the Environment, Sustainable Development and Climate Change (MESDC)</w:t>
            </w:r>
          </w:p>
          <w:p w14:paraId="654D1EE8" w14:textId="77777777" w:rsidR="00163257" w:rsidRPr="00BE5CE5" w:rsidRDefault="00163257" w:rsidP="00163257">
            <w:pPr>
              <w:ind w:right="-17"/>
              <w:jc w:val="center"/>
              <w:rPr>
                <w:rFonts w:ascii="Arial" w:eastAsia="Calibri" w:hAnsi="Arial" w:cs="Arial"/>
                <w:color w:val="000000"/>
                <w:sz w:val="18"/>
                <w:szCs w:val="18"/>
              </w:rPr>
            </w:pPr>
          </w:p>
        </w:tc>
        <w:tc>
          <w:tcPr>
            <w:tcW w:w="2250" w:type="dxa"/>
            <w:noWrap/>
            <w:vAlign w:val="center"/>
          </w:tcPr>
          <w:p w14:paraId="5AA7A84F" w14:textId="77777777" w:rsidR="00163257" w:rsidRPr="00BE5CE5" w:rsidRDefault="00163257" w:rsidP="00163257">
            <w:pPr>
              <w:jc w:val="center"/>
              <w:rPr>
                <w:rFonts w:ascii="Arial" w:eastAsia="Calibri" w:hAnsi="Arial" w:cs="Arial"/>
                <w:color w:val="0563C1"/>
                <w:sz w:val="18"/>
                <w:szCs w:val="18"/>
                <w:u w:val="single"/>
              </w:rPr>
            </w:pPr>
            <w:r w:rsidRPr="00BE5CE5">
              <w:rPr>
                <w:rFonts w:ascii="Arial" w:eastAsia="Calibri" w:hAnsi="Arial" w:cs="Arial"/>
                <w:sz w:val="18"/>
                <w:szCs w:val="18"/>
                <w:u w:val="single"/>
              </w:rPr>
              <w:t>marica.gatt@gov.mt</w:t>
            </w:r>
          </w:p>
        </w:tc>
        <w:tc>
          <w:tcPr>
            <w:tcW w:w="1260" w:type="dxa"/>
          </w:tcPr>
          <w:p w14:paraId="4B899B3E" w14:textId="7D61A1A3"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768C6BA3" w14:textId="791576A8" w:rsidTr="00163257">
        <w:trPr>
          <w:trHeight w:val="1080"/>
        </w:trPr>
        <w:tc>
          <w:tcPr>
            <w:tcW w:w="2245" w:type="dxa"/>
            <w:noWrap/>
            <w:vAlign w:val="center"/>
            <w:hideMark/>
          </w:tcPr>
          <w:p w14:paraId="6CE0F567"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Montenegro</w:t>
            </w:r>
          </w:p>
        </w:tc>
        <w:tc>
          <w:tcPr>
            <w:tcW w:w="3600" w:type="dxa"/>
          </w:tcPr>
          <w:p w14:paraId="0D335A25"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Zorka Prljevic</w:t>
            </w:r>
          </w:p>
          <w:p w14:paraId="0615FC4F"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Deputy Director,</w:t>
            </w:r>
          </w:p>
          <w:p w14:paraId="147D2563"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Ministry of Agriculture and Rural Development</w:t>
            </w:r>
          </w:p>
          <w:p w14:paraId="201013C5" w14:textId="77777777" w:rsidR="00163257" w:rsidRPr="00BE5CE5" w:rsidRDefault="00163257" w:rsidP="00163257">
            <w:pPr>
              <w:ind w:right="-17"/>
              <w:jc w:val="center"/>
              <w:rPr>
                <w:rFonts w:ascii="Arial" w:eastAsia="Calibri" w:hAnsi="Arial" w:cs="Arial"/>
                <w:sz w:val="18"/>
                <w:szCs w:val="18"/>
              </w:rPr>
            </w:pPr>
          </w:p>
        </w:tc>
        <w:tc>
          <w:tcPr>
            <w:tcW w:w="2250" w:type="dxa"/>
            <w:noWrap/>
            <w:vAlign w:val="center"/>
            <w:hideMark/>
          </w:tcPr>
          <w:p w14:paraId="23D32703"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zorka.prljevic@ubh.gov.me</w:t>
            </w:r>
          </w:p>
        </w:tc>
        <w:tc>
          <w:tcPr>
            <w:tcW w:w="1260" w:type="dxa"/>
          </w:tcPr>
          <w:p w14:paraId="477602C4" w14:textId="3C1984D4"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0B98B3E6" w14:textId="1554FD3C" w:rsidTr="00163257">
        <w:trPr>
          <w:trHeight w:val="1080"/>
        </w:trPr>
        <w:tc>
          <w:tcPr>
            <w:tcW w:w="2245" w:type="dxa"/>
            <w:noWrap/>
            <w:vAlign w:val="center"/>
          </w:tcPr>
          <w:p w14:paraId="040A4C59"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Republic of Belarus</w:t>
            </w:r>
          </w:p>
        </w:tc>
        <w:tc>
          <w:tcPr>
            <w:tcW w:w="3600" w:type="dxa"/>
          </w:tcPr>
          <w:p w14:paraId="1A1F96D3"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Aliaksandr Pavlovich</w:t>
            </w:r>
          </w:p>
          <w:p w14:paraId="48E9E1BC"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Deputy Director, State Institution "Main State Inspectorate for Seed Breeding, Quarantine and Plant Protection"</w:t>
            </w:r>
          </w:p>
          <w:p w14:paraId="4F85D545" w14:textId="77777777" w:rsidR="00163257" w:rsidRPr="00BE5CE5" w:rsidRDefault="00163257" w:rsidP="00163257">
            <w:pPr>
              <w:ind w:right="-17"/>
              <w:jc w:val="center"/>
              <w:rPr>
                <w:rFonts w:ascii="Arial" w:eastAsia="Calibri" w:hAnsi="Arial" w:cs="Arial"/>
                <w:b/>
                <w:sz w:val="18"/>
                <w:szCs w:val="18"/>
              </w:rPr>
            </w:pPr>
          </w:p>
        </w:tc>
        <w:tc>
          <w:tcPr>
            <w:tcW w:w="2250" w:type="dxa"/>
            <w:noWrap/>
            <w:vAlign w:val="center"/>
          </w:tcPr>
          <w:p w14:paraId="5C538817" w14:textId="77777777" w:rsidR="00163257" w:rsidRPr="00BE5CE5" w:rsidRDefault="00163257" w:rsidP="00163257">
            <w:pPr>
              <w:jc w:val="center"/>
              <w:rPr>
                <w:rFonts w:ascii="Arial" w:eastAsia="Calibri" w:hAnsi="Arial" w:cs="Arial"/>
                <w:color w:val="0000FF"/>
                <w:sz w:val="18"/>
                <w:szCs w:val="18"/>
                <w:u w:val="single"/>
              </w:rPr>
            </w:pPr>
            <w:r w:rsidRPr="00BE5CE5">
              <w:rPr>
                <w:rFonts w:ascii="Arial" w:eastAsia="Calibri" w:hAnsi="Arial" w:cs="Arial"/>
                <w:sz w:val="18"/>
                <w:szCs w:val="18"/>
                <w:u w:val="single"/>
              </w:rPr>
              <w:t>rasten@tut.by</w:t>
            </w:r>
          </w:p>
        </w:tc>
        <w:tc>
          <w:tcPr>
            <w:tcW w:w="1260" w:type="dxa"/>
          </w:tcPr>
          <w:p w14:paraId="7883AD14" w14:textId="1A945E0D"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6D1890B6" w14:textId="6E93C0A3" w:rsidTr="00163257">
        <w:trPr>
          <w:trHeight w:val="1080"/>
        </w:trPr>
        <w:tc>
          <w:tcPr>
            <w:tcW w:w="2245" w:type="dxa"/>
            <w:noWrap/>
            <w:vAlign w:val="center"/>
          </w:tcPr>
          <w:p w14:paraId="7C3A345A"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Republic of Tajikistan</w:t>
            </w:r>
          </w:p>
        </w:tc>
        <w:tc>
          <w:tcPr>
            <w:tcW w:w="3600" w:type="dxa"/>
          </w:tcPr>
          <w:p w14:paraId="5FF74A91"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Qodirov</w:t>
            </w:r>
            <w:r w:rsidRPr="00BE5CE5" w:rsidDel="00727182">
              <w:rPr>
                <w:rFonts w:ascii="Arial" w:eastAsia="Calibri" w:hAnsi="Arial" w:cs="Arial"/>
                <w:b/>
                <w:sz w:val="18"/>
                <w:szCs w:val="18"/>
              </w:rPr>
              <w:t xml:space="preserve"> </w:t>
            </w:r>
            <w:r w:rsidRPr="00BE5CE5">
              <w:rPr>
                <w:rFonts w:ascii="Arial" w:eastAsia="Calibri" w:hAnsi="Arial" w:cs="Arial"/>
                <w:b/>
                <w:sz w:val="18"/>
                <w:szCs w:val="18"/>
              </w:rPr>
              <w:t>Firdavs</w:t>
            </w:r>
          </w:p>
          <w:p w14:paraId="2CF48FD8"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Chief officer</w:t>
            </w:r>
            <w:r w:rsidRPr="00BE5CE5" w:rsidDel="00840D31">
              <w:rPr>
                <w:rFonts w:ascii="Arial" w:eastAsia="Calibri" w:hAnsi="Arial" w:cs="Arial"/>
                <w:sz w:val="18"/>
                <w:szCs w:val="18"/>
              </w:rPr>
              <w:t xml:space="preserve"> </w:t>
            </w:r>
            <w:r w:rsidRPr="00BE5CE5">
              <w:rPr>
                <w:rFonts w:ascii="Arial" w:eastAsia="Calibri" w:hAnsi="Arial" w:cs="Arial"/>
                <w:sz w:val="18"/>
                <w:szCs w:val="18"/>
              </w:rPr>
              <w:t>of the Department for Phytosanitary, Plant Quarantine and Seed Control Committee for Food Security under the Government of the Republic of Tajikistan</w:t>
            </w:r>
          </w:p>
          <w:p w14:paraId="3D3F0BEA" w14:textId="77777777" w:rsidR="00163257" w:rsidRPr="00BE5CE5" w:rsidRDefault="00163257" w:rsidP="00163257">
            <w:pPr>
              <w:ind w:right="-17"/>
              <w:jc w:val="center"/>
              <w:rPr>
                <w:rFonts w:ascii="Arial" w:eastAsia="Calibri" w:hAnsi="Arial" w:cs="Arial"/>
                <w:sz w:val="18"/>
                <w:szCs w:val="18"/>
                <w:highlight w:val="red"/>
              </w:rPr>
            </w:pPr>
          </w:p>
        </w:tc>
        <w:tc>
          <w:tcPr>
            <w:tcW w:w="2250" w:type="dxa"/>
            <w:noWrap/>
            <w:vAlign w:val="center"/>
          </w:tcPr>
          <w:p w14:paraId="36B8DD8F" w14:textId="77777777" w:rsidR="00163257" w:rsidRPr="00BE5CE5" w:rsidRDefault="00163257" w:rsidP="00163257">
            <w:pPr>
              <w:jc w:val="center"/>
              <w:rPr>
                <w:rFonts w:ascii="Arial" w:eastAsia="Calibri" w:hAnsi="Arial" w:cs="Arial"/>
                <w:sz w:val="18"/>
                <w:szCs w:val="18"/>
                <w:highlight w:val="red"/>
                <w:u w:val="single"/>
              </w:rPr>
            </w:pPr>
            <w:r w:rsidRPr="00BE5CE5">
              <w:rPr>
                <w:rFonts w:ascii="Arial" w:eastAsia="Calibri" w:hAnsi="Arial" w:cs="Arial"/>
                <w:sz w:val="18"/>
                <w:szCs w:val="18"/>
                <w:u w:val="single"/>
              </w:rPr>
              <w:t>tojikquarantine@gmail.com</w:t>
            </w:r>
          </w:p>
        </w:tc>
        <w:tc>
          <w:tcPr>
            <w:tcW w:w="1260" w:type="dxa"/>
          </w:tcPr>
          <w:p w14:paraId="35522E78" w14:textId="3EBFECA0"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055E4310" w14:textId="2CCD71CF" w:rsidTr="00163257">
        <w:trPr>
          <w:trHeight w:val="900"/>
        </w:trPr>
        <w:tc>
          <w:tcPr>
            <w:tcW w:w="2245" w:type="dxa"/>
            <w:noWrap/>
            <w:vAlign w:val="center"/>
          </w:tcPr>
          <w:p w14:paraId="6274872F"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Russian Federation</w:t>
            </w:r>
          </w:p>
        </w:tc>
        <w:tc>
          <w:tcPr>
            <w:tcW w:w="3600" w:type="dxa"/>
          </w:tcPr>
          <w:p w14:paraId="2B72F3A9"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Natalia Solovieva</w:t>
            </w:r>
          </w:p>
          <w:p w14:paraId="73FA6F36"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Deputy Head of the Directorate for Phytosanitary Surveillance and Seeds, Federal Service for Veterinary and Phytosanitary Surveillance (Rosselkhoznadzor)</w:t>
            </w:r>
          </w:p>
          <w:p w14:paraId="69895C22" w14:textId="77777777" w:rsidR="00163257" w:rsidRPr="00BE5CE5" w:rsidRDefault="00163257" w:rsidP="00163257">
            <w:pPr>
              <w:ind w:right="-17"/>
              <w:jc w:val="center"/>
              <w:rPr>
                <w:rFonts w:ascii="Arial" w:eastAsia="Calibri" w:hAnsi="Arial" w:cs="Arial"/>
                <w:b/>
                <w:sz w:val="18"/>
                <w:szCs w:val="18"/>
              </w:rPr>
            </w:pPr>
          </w:p>
        </w:tc>
        <w:tc>
          <w:tcPr>
            <w:tcW w:w="2250" w:type="dxa"/>
            <w:noWrap/>
            <w:vAlign w:val="center"/>
          </w:tcPr>
          <w:p w14:paraId="55A06562"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natsol@mail.ru</w:t>
            </w:r>
          </w:p>
        </w:tc>
        <w:tc>
          <w:tcPr>
            <w:tcW w:w="1260" w:type="dxa"/>
          </w:tcPr>
          <w:p w14:paraId="6093DF39" w14:textId="77777777" w:rsidR="00163257" w:rsidRPr="00BE5CE5" w:rsidRDefault="00163257" w:rsidP="00163257">
            <w:pPr>
              <w:jc w:val="center"/>
              <w:rPr>
                <w:rFonts w:ascii="Arial" w:eastAsia="Calibri" w:hAnsi="Arial" w:cs="Arial"/>
                <w:sz w:val="18"/>
                <w:szCs w:val="18"/>
                <w:u w:val="single"/>
              </w:rPr>
            </w:pPr>
          </w:p>
        </w:tc>
      </w:tr>
      <w:tr w:rsidR="00163257" w:rsidRPr="00163257" w14:paraId="7843F9BA" w14:textId="23E7836C" w:rsidTr="00163257">
        <w:trPr>
          <w:trHeight w:val="1455"/>
        </w:trPr>
        <w:tc>
          <w:tcPr>
            <w:tcW w:w="2245" w:type="dxa"/>
            <w:noWrap/>
            <w:vAlign w:val="center"/>
            <w:hideMark/>
          </w:tcPr>
          <w:p w14:paraId="0C3F63DB"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Serbia</w:t>
            </w:r>
          </w:p>
        </w:tc>
        <w:tc>
          <w:tcPr>
            <w:tcW w:w="3600" w:type="dxa"/>
          </w:tcPr>
          <w:p w14:paraId="76E66E05"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b/>
                <w:sz w:val="18"/>
                <w:szCs w:val="18"/>
              </w:rPr>
              <w:t>Ms Sladjana Lukic</w:t>
            </w:r>
          </w:p>
          <w:p w14:paraId="0117AF21"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Head of the Department for Plant Health &amp; Plant Quarantine of the Plant Protection Directorate, Ministry of Agriculture, , Forestry and Water Management</w:t>
            </w:r>
          </w:p>
        </w:tc>
        <w:tc>
          <w:tcPr>
            <w:tcW w:w="2250" w:type="dxa"/>
            <w:noWrap/>
            <w:vAlign w:val="center"/>
            <w:hideMark/>
          </w:tcPr>
          <w:p w14:paraId="04A63B77"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sladjana.lukic@minpolj.gov.rs</w:t>
            </w:r>
          </w:p>
        </w:tc>
        <w:tc>
          <w:tcPr>
            <w:tcW w:w="1260" w:type="dxa"/>
          </w:tcPr>
          <w:p w14:paraId="03A9876D" w14:textId="64BAF4AD"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75FD3580" w14:textId="19BD1520" w:rsidTr="00163257">
        <w:trPr>
          <w:trHeight w:val="1455"/>
        </w:trPr>
        <w:tc>
          <w:tcPr>
            <w:tcW w:w="2245" w:type="dxa"/>
            <w:noWrap/>
            <w:vAlign w:val="center"/>
          </w:tcPr>
          <w:p w14:paraId="62D0546E"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Slovenia</w:t>
            </w:r>
          </w:p>
        </w:tc>
        <w:tc>
          <w:tcPr>
            <w:tcW w:w="3600" w:type="dxa"/>
          </w:tcPr>
          <w:p w14:paraId="6D43E44A"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Vlasta Knapic</w:t>
            </w:r>
          </w:p>
          <w:p w14:paraId="6099CD0A"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 xml:space="preserve">Secretary, International Phytosanitary Affairs, </w:t>
            </w:r>
            <w:r w:rsidRPr="00BE5CE5">
              <w:rPr>
                <w:rFonts w:ascii="Arial" w:eastAsia="Calibri" w:hAnsi="Arial" w:cs="Arial"/>
                <w:color w:val="000000"/>
                <w:sz w:val="18"/>
                <w:szCs w:val="18"/>
              </w:rPr>
              <w:t>Administration of the Republic of Slovenia for Food Safety, Veterinary Sector and Plant Protection</w:t>
            </w:r>
          </w:p>
          <w:p w14:paraId="075BD0AD" w14:textId="77777777" w:rsidR="00163257" w:rsidRPr="00BE5CE5" w:rsidRDefault="00163257" w:rsidP="00163257">
            <w:pPr>
              <w:ind w:right="-17"/>
              <w:jc w:val="center"/>
              <w:rPr>
                <w:rFonts w:ascii="Arial" w:eastAsia="Calibri" w:hAnsi="Arial" w:cs="Arial"/>
                <w:sz w:val="18"/>
                <w:szCs w:val="18"/>
              </w:rPr>
            </w:pPr>
          </w:p>
        </w:tc>
        <w:tc>
          <w:tcPr>
            <w:tcW w:w="2250" w:type="dxa"/>
            <w:noWrap/>
            <w:vAlign w:val="center"/>
          </w:tcPr>
          <w:p w14:paraId="686140BB" w14:textId="77777777" w:rsidR="00163257" w:rsidRPr="00BE5CE5" w:rsidRDefault="00163257" w:rsidP="00163257">
            <w:pPr>
              <w:jc w:val="center"/>
              <w:rPr>
                <w:rFonts w:ascii="Arial" w:eastAsia="Calibri" w:hAnsi="Arial" w:cs="Arial"/>
                <w:color w:val="000000"/>
                <w:sz w:val="18"/>
                <w:szCs w:val="18"/>
                <w:u w:val="single"/>
              </w:rPr>
            </w:pPr>
            <w:r w:rsidRPr="00BE5CE5">
              <w:rPr>
                <w:rFonts w:ascii="Arial" w:eastAsia="Calibri" w:hAnsi="Arial" w:cs="Arial"/>
                <w:sz w:val="18"/>
                <w:szCs w:val="18"/>
                <w:u w:val="single"/>
              </w:rPr>
              <w:t>vlasta.knapic@gov.si</w:t>
            </w:r>
          </w:p>
        </w:tc>
        <w:tc>
          <w:tcPr>
            <w:tcW w:w="1260" w:type="dxa"/>
          </w:tcPr>
          <w:p w14:paraId="05E02CC4" w14:textId="40751576"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12BBAF61" w14:textId="04222144" w:rsidTr="00163257">
        <w:trPr>
          <w:trHeight w:val="1455"/>
        </w:trPr>
        <w:tc>
          <w:tcPr>
            <w:tcW w:w="2245" w:type="dxa"/>
            <w:noWrap/>
            <w:vAlign w:val="center"/>
          </w:tcPr>
          <w:p w14:paraId="0DFA5B1A"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lastRenderedPageBreak/>
              <w:t>Slovenia</w:t>
            </w:r>
          </w:p>
        </w:tc>
        <w:tc>
          <w:tcPr>
            <w:tcW w:w="3600" w:type="dxa"/>
          </w:tcPr>
          <w:p w14:paraId="5885A1A0"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Simona Perme</w:t>
            </w:r>
          </w:p>
          <w:p w14:paraId="19966546"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Undersecretary, Plant Health</w:t>
            </w:r>
          </w:p>
          <w:p w14:paraId="39B7E25B"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color w:val="000000"/>
                <w:sz w:val="18"/>
                <w:szCs w:val="18"/>
              </w:rPr>
              <w:t>Administration of the Republic of Slovenia for Food Safety, Veterinary Sector and Plant Protection</w:t>
            </w:r>
          </w:p>
        </w:tc>
        <w:tc>
          <w:tcPr>
            <w:tcW w:w="2250" w:type="dxa"/>
            <w:noWrap/>
            <w:vAlign w:val="center"/>
          </w:tcPr>
          <w:p w14:paraId="5E73922D"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simona.perme@gov.si</w:t>
            </w:r>
          </w:p>
        </w:tc>
        <w:tc>
          <w:tcPr>
            <w:tcW w:w="1260" w:type="dxa"/>
          </w:tcPr>
          <w:p w14:paraId="2C62DAD0" w14:textId="16BE311F"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6EDA3BC9" w14:textId="67711E60" w:rsidTr="00163257">
        <w:trPr>
          <w:trHeight w:val="1080"/>
        </w:trPr>
        <w:tc>
          <w:tcPr>
            <w:tcW w:w="2245" w:type="dxa"/>
            <w:noWrap/>
            <w:vAlign w:val="center"/>
          </w:tcPr>
          <w:p w14:paraId="0465D458"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IPPC/FAO</w:t>
            </w:r>
          </w:p>
        </w:tc>
        <w:tc>
          <w:tcPr>
            <w:tcW w:w="3600" w:type="dxa"/>
          </w:tcPr>
          <w:p w14:paraId="518FE45F"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Ketevan Lomsadze</w:t>
            </w:r>
          </w:p>
          <w:p w14:paraId="1838F764"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Programme Officer,</w:t>
            </w:r>
          </w:p>
          <w:p w14:paraId="5C7779DD"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Implementation Facilitation,</w:t>
            </w:r>
          </w:p>
          <w:p w14:paraId="6E8AF883"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IPPC Secretariat</w:t>
            </w:r>
          </w:p>
          <w:p w14:paraId="646CA2A3" w14:textId="77777777" w:rsidR="00163257" w:rsidRPr="00BE5CE5" w:rsidRDefault="00163257" w:rsidP="00163257">
            <w:pPr>
              <w:ind w:right="-17"/>
              <w:jc w:val="center"/>
              <w:rPr>
                <w:rFonts w:ascii="Arial" w:eastAsia="Calibri" w:hAnsi="Arial" w:cs="Arial"/>
                <w:sz w:val="18"/>
                <w:szCs w:val="18"/>
              </w:rPr>
            </w:pPr>
          </w:p>
        </w:tc>
        <w:tc>
          <w:tcPr>
            <w:tcW w:w="2250" w:type="dxa"/>
            <w:noWrap/>
            <w:vAlign w:val="center"/>
          </w:tcPr>
          <w:p w14:paraId="36A83A88"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Ketevan.Lomsadze@fao.org</w:t>
            </w:r>
          </w:p>
        </w:tc>
        <w:tc>
          <w:tcPr>
            <w:tcW w:w="1260" w:type="dxa"/>
          </w:tcPr>
          <w:p w14:paraId="79A72748" w14:textId="075FD4FD"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3460B6C8" w14:textId="1C9AF044" w:rsidTr="00163257">
        <w:trPr>
          <w:trHeight w:val="1035"/>
        </w:trPr>
        <w:tc>
          <w:tcPr>
            <w:tcW w:w="2245" w:type="dxa"/>
            <w:noWrap/>
            <w:vAlign w:val="center"/>
            <w:hideMark/>
          </w:tcPr>
          <w:p w14:paraId="453479B1"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FAO REU</w:t>
            </w:r>
          </w:p>
        </w:tc>
        <w:tc>
          <w:tcPr>
            <w:tcW w:w="3600" w:type="dxa"/>
          </w:tcPr>
          <w:p w14:paraId="092D55E5"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 xml:space="preserve">Mr Wlodarczyk </w:t>
            </w:r>
            <w:r w:rsidRPr="00BE5CE5">
              <w:rPr>
                <w:rFonts w:ascii="Arial" w:eastAsia="Calibri" w:hAnsi="Arial" w:cs="Arial"/>
                <w:b/>
                <w:sz w:val="18"/>
                <w:szCs w:val="18"/>
              </w:rPr>
              <w:tab/>
              <w:t>Piotr</w:t>
            </w:r>
          </w:p>
          <w:p w14:paraId="2B44D675"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Agricultural Officer</w:t>
            </w:r>
          </w:p>
        </w:tc>
        <w:tc>
          <w:tcPr>
            <w:tcW w:w="2250" w:type="dxa"/>
            <w:noWrap/>
            <w:vAlign w:val="center"/>
            <w:hideMark/>
          </w:tcPr>
          <w:p w14:paraId="0AE41D0D" w14:textId="77777777" w:rsidR="00163257" w:rsidRPr="00BE5CE5" w:rsidRDefault="00163257" w:rsidP="00163257">
            <w:pPr>
              <w:jc w:val="center"/>
              <w:rPr>
                <w:rFonts w:ascii="Arial" w:eastAsia="Calibri" w:hAnsi="Arial" w:cs="Arial"/>
                <w:color w:val="0563C1"/>
                <w:sz w:val="18"/>
                <w:szCs w:val="18"/>
                <w:u w:val="single"/>
              </w:rPr>
            </w:pPr>
            <w:r w:rsidRPr="00BE5CE5">
              <w:rPr>
                <w:rFonts w:ascii="Arial" w:eastAsia="Calibri" w:hAnsi="Arial" w:cs="Arial"/>
                <w:sz w:val="18"/>
                <w:szCs w:val="18"/>
                <w:u w:val="single"/>
              </w:rPr>
              <w:t>Piotr.Wlodarczyk@fao.org</w:t>
            </w:r>
          </w:p>
          <w:p w14:paraId="6C3B2754" w14:textId="77777777" w:rsidR="00163257" w:rsidRPr="00BE5CE5" w:rsidRDefault="00163257" w:rsidP="00163257">
            <w:pPr>
              <w:jc w:val="center"/>
              <w:rPr>
                <w:rFonts w:ascii="Arial" w:eastAsia="Calibri" w:hAnsi="Arial" w:cs="Arial"/>
                <w:sz w:val="18"/>
                <w:szCs w:val="18"/>
                <w:u w:val="single"/>
              </w:rPr>
            </w:pPr>
          </w:p>
        </w:tc>
        <w:tc>
          <w:tcPr>
            <w:tcW w:w="1260" w:type="dxa"/>
          </w:tcPr>
          <w:p w14:paraId="7F0024F6" w14:textId="16185A56"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01CBFAE3" w14:textId="4396DD6A" w:rsidTr="00163257">
        <w:trPr>
          <w:trHeight w:val="1080"/>
        </w:trPr>
        <w:tc>
          <w:tcPr>
            <w:tcW w:w="2245" w:type="dxa"/>
            <w:noWrap/>
            <w:vAlign w:val="center"/>
          </w:tcPr>
          <w:p w14:paraId="7D50D478"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EPPO</w:t>
            </w:r>
          </w:p>
        </w:tc>
        <w:tc>
          <w:tcPr>
            <w:tcW w:w="3600" w:type="dxa"/>
          </w:tcPr>
          <w:p w14:paraId="20F3FA2E"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Martin Ward</w:t>
            </w:r>
          </w:p>
          <w:p w14:paraId="4AD1707B"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Director General</w:t>
            </w:r>
          </w:p>
          <w:p w14:paraId="5FD4FA3F" w14:textId="77777777" w:rsidR="00163257" w:rsidRPr="00BE5CE5" w:rsidRDefault="00163257" w:rsidP="00163257">
            <w:pPr>
              <w:ind w:right="-17"/>
              <w:jc w:val="center"/>
              <w:rPr>
                <w:rFonts w:ascii="Arial" w:eastAsia="Calibri" w:hAnsi="Arial" w:cs="Arial"/>
                <w:b/>
                <w:sz w:val="18"/>
                <w:szCs w:val="18"/>
              </w:rPr>
            </w:pPr>
          </w:p>
        </w:tc>
        <w:tc>
          <w:tcPr>
            <w:tcW w:w="2250" w:type="dxa"/>
            <w:noWrap/>
            <w:vAlign w:val="center"/>
          </w:tcPr>
          <w:p w14:paraId="08911B61"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mw@eppo.int</w:t>
            </w:r>
          </w:p>
          <w:p w14:paraId="41D41F92" w14:textId="77777777" w:rsidR="00163257" w:rsidRPr="00BE5CE5" w:rsidRDefault="00163257" w:rsidP="00163257">
            <w:pPr>
              <w:jc w:val="center"/>
              <w:rPr>
                <w:rFonts w:ascii="Arial" w:eastAsia="Calibri" w:hAnsi="Arial" w:cs="Arial"/>
                <w:sz w:val="18"/>
                <w:szCs w:val="18"/>
                <w:u w:val="single"/>
              </w:rPr>
            </w:pPr>
          </w:p>
        </w:tc>
        <w:tc>
          <w:tcPr>
            <w:tcW w:w="1260" w:type="dxa"/>
          </w:tcPr>
          <w:p w14:paraId="0DB902A7" w14:textId="0FF2DCE9"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562F486D" w14:textId="0DA77DAA" w:rsidTr="00163257">
        <w:trPr>
          <w:trHeight w:val="1080"/>
        </w:trPr>
        <w:tc>
          <w:tcPr>
            <w:tcW w:w="2245" w:type="dxa"/>
            <w:noWrap/>
            <w:vAlign w:val="center"/>
          </w:tcPr>
          <w:p w14:paraId="09647796"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EPPO</w:t>
            </w:r>
          </w:p>
        </w:tc>
        <w:tc>
          <w:tcPr>
            <w:tcW w:w="3600" w:type="dxa"/>
          </w:tcPr>
          <w:p w14:paraId="6E4C73E8" w14:textId="77777777" w:rsidR="00163257" w:rsidRPr="00BE5CE5" w:rsidRDefault="00163257" w:rsidP="00163257">
            <w:pPr>
              <w:ind w:right="-17"/>
              <w:jc w:val="center"/>
              <w:rPr>
                <w:rFonts w:ascii="Arial" w:eastAsia="Calibri" w:hAnsi="Arial" w:cs="Arial"/>
                <w:b/>
                <w:sz w:val="18"/>
                <w:szCs w:val="18"/>
                <w:lang w:val="it-IT"/>
              </w:rPr>
            </w:pPr>
            <w:r w:rsidRPr="00BE5CE5">
              <w:rPr>
                <w:rFonts w:ascii="Arial" w:eastAsia="Calibri" w:hAnsi="Arial" w:cs="Arial"/>
                <w:b/>
                <w:sz w:val="18"/>
                <w:szCs w:val="18"/>
                <w:lang w:val="it-IT"/>
              </w:rPr>
              <w:t>Mr Valerio Lucchesi</w:t>
            </w:r>
          </w:p>
          <w:p w14:paraId="060787E2" w14:textId="77777777" w:rsidR="00163257" w:rsidRPr="00BE5CE5" w:rsidRDefault="00163257" w:rsidP="00163257">
            <w:pPr>
              <w:ind w:right="-17"/>
              <w:jc w:val="center"/>
              <w:rPr>
                <w:rFonts w:ascii="Arial" w:eastAsia="Calibri" w:hAnsi="Arial" w:cs="Arial"/>
                <w:sz w:val="18"/>
                <w:szCs w:val="18"/>
                <w:lang w:val="it-IT"/>
              </w:rPr>
            </w:pPr>
            <w:r w:rsidRPr="00BE5CE5">
              <w:rPr>
                <w:rFonts w:ascii="Arial" w:eastAsia="Calibri" w:hAnsi="Arial" w:cs="Arial"/>
                <w:sz w:val="18"/>
                <w:szCs w:val="18"/>
                <w:lang w:val="it-IT"/>
              </w:rPr>
              <w:t>Scientific officer,</w:t>
            </w:r>
          </w:p>
          <w:p w14:paraId="69F48FFD" w14:textId="77777777" w:rsidR="00163257" w:rsidRPr="00BE5CE5" w:rsidRDefault="00163257" w:rsidP="00163257">
            <w:pPr>
              <w:ind w:right="-17"/>
              <w:jc w:val="center"/>
              <w:rPr>
                <w:rFonts w:ascii="Arial" w:eastAsia="Calibri" w:hAnsi="Arial" w:cs="Arial"/>
                <w:sz w:val="18"/>
                <w:szCs w:val="18"/>
                <w:lang w:val="it-IT"/>
              </w:rPr>
            </w:pPr>
            <w:r w:rsidRPr="00BE5CE5">
              <w:rPr>
                <w:rFonts w:ascii="Arial" w:eastAsia="Calibri" w:hAnsi="Arial" w:cs="Arial"/>
                <w:sz w:val="18"/>
                <w:szCs w:val="18"/>
                <w:lang w:val="it-IT"/>
              </w:rPr>
              <w:t>EPPO Secretariat</w:t>
            </w:r>
          </w:p>
        </w:tc>
        <w:tc>
          <w:tcPr>
            <w:tcW w:w="2250" w:type="dxa"/>
            <w:noWrap/>
            <w:vAlign w:val="center"/>
          </w:tcPr>
          <w:p w14:paraId="6644C12A" w14:textId="77777777" w:rsidR="00163257" w:rsidRPr="00BE5CE5" w:rsidRDefault="00163257" w:rsidP="00163257">
            <w:pPr>
              <w:jc w:val="center"/>
              <w:rPr>
                <w:rFonts w:ascii="Arial" w:eastAsia="Calibri" w:hAnsi="Arial" w:cs="Arial"/>
                <w:color w:val="000000"/>
                <w:sz w:val="18"/>
                <w:szCs w:val="18"/>
                <w:u w:val="single"/>
              </w:rPr>
            </w:pPr>
            <w:r w:rsidRPr="00BE5CE5">
              <w:rPr>
                <w:rFonts w:ascii="Arial" w:eastAsia="Calibri" w:hAnsi="Arial" w:cs="Arial"/>
                <w:sz w:val="18"/>
                <w:szCs w:val="18"/>
                <w:u w:val="single"/>
              </w:rPr>
              <w:t>lucchesi@eppo.int</w:t>
            </w:r>
          </w:p>
          <w:p w14:paraId="76B34371" w14:textId="77777777" w:rsidR="00163257" w:rsidRPr="00BE5CE5" w:rsidRDefault="00163257" w:rsidP="00163257">
            <w:pPr>
              <w:jc w:val="center"/>
              <w:rPr>
                <w:rFonts w:ascii="Arial" w:eastAsia="Calibri" w:hAnsi="Arial" w:cs="Arial"/>
                <w:sz w:val="18"/>
                <w:szCs w:val="18"/>
                <w:u w:val="single"/>
              </w:rPr>
            </w:pPr>
          </w:p>
        </w:tc>
        <w:tc>
          <w:tcPr>
            <w:tcW w:w="1260" w:type="dxa"/>
          </w:tcPr>
          <w:p w14:paraId="6D8C90B0" w14:textId="1B9B43CC"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433D197A" w14:textId="4497970A" w:rsidTr="00163257">
        <w:trPr>
          <w:trHeight w:val="1080"/>
        </w:trPr>
        <w:tc>
          <w:tcPr>
            <w:tcW w:w="2245" w:type="dxa"/>
            <w:noWrap/>
            <w:vAlign w:val="center"/>
          </w:tcPr>
          <w:p w14:paraId="6EFA5988"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EPPO</w:t>
            </w:r>
          </w:p>
        </w:tc>
        <w:tc>
          <w:tcPr>
            <w:tcW w:w="3600" w:type="dxa"/>
          </w:tcPr>
          <w:p w14:paraId="1549B1BE" w14:textId="77777777" w:rsidR="00163257" w:rsidRPr="00BE5CE5" w:rsidRDefault="00163257" w:rsidP="00163257">
            <w:pPr>
              <w:ind w:right="-17"/>
              <w:jc w:val="center"/>
              <w:rPr>
                <w:rFonts w:ascii="Arial" w:eastAsia="Calibri" w:hAnsi="Arial" w:cs="Arial"/>
                <w:b/>
                <w:sz w:val="18"/>
                <w:szCs w:val="18"/>
                <w:lang w:val="en-US"/>
              </w:rPr>
            </w:pPr>
            <w:r w:rsidRPr="00BE5CE5">
              <w:rPr>
                <w:rFonts w:ascii="Arial" w:eastAsia="Calibri" w:hAnsi="Arial" w:cs="Arial"/>
                <w:b/>
                <w:sz w:val="18"/>
                <w:szCs w:val="18"/>
                <w:lang w:val="en-US"/>
              </w:rPr>
              <w:t>Mr Andrei Orlinsky</w:t>
            </w:r>
          </w:p>
          <w:p w14:paraId="473478E6" w14:textId="77777777" w:rsidR="00163257" w:rsidRPr="00BE5CE5" w:rsidRDefault="00163257" w:rsidP="00163257">
            <w:pPr>
              <w:ind w:right="-17"/>
              <w:jc w:val="center"/>
              <w:rPr>
                <w:rFonts w:ascii="Arial" w:eastAsia="Calibri" w:hAnsi="Arial" w:cs="Arial"/>
                <w:sz w:val="18"/>
                <w:szCs w:val="18"/>
                <w:lang w:val="en-US"/>
              </w:rPr>
            </w:pPr>
            <w:r w:rsidRPr="00BE5CE5">
              <w:rPr>
                <w:rFonts w:ascii="Arial" w:eastAsia="Calibri" w:hAnsi="Arial" w:cs="Arial"/>
                <w:sz w:val="18"/>
                <w:szCs w:val="18"/>
                <w:lang w:val="en-US"/>
              </w:rPr>
              <w:t>Scientific officer,</w:t>
            </w:r>
          </w:p>
          <w:p w14:paraId="430EF635" w14:textId="77777777" w:rsidR="00163257" w:rsidRPr="00BE5CE5" w:rsidRDefault="00163257" w:rsidP="00163257">
            <w:pPr>
              <w:ind w:right="-17"/>
              <w:jc w:val="center"/>
              <w:rPr>
                <w:rFonts w:ascii="Arial" w:eastAsia="Calibri" w:hAnsi="Arial" w:cs="Arial"/>
                <w:b/>
                <w:sz w:val="18"/>
                <w:szCs w:val="18"/>
                <w:lang w:val="it-IT"/>
              </w:rPr>
            </w:pPr>
            <w:r w:rsidRPr="00BE5CE5">
              <w:rPr>
                <w:rFonts w:ascii="Arial" w:eastAsia="Calibri" w:hAnsi="Arial" w:cs="Arial"/>
                <w:sz w:val="18"/>
                <w:szCs w:val="18"/>
                <w:lang w:val="it-IT"/>
              </w:rPr>
              <w:t>EPPO Secretariat</w:t>
            </w:r>
          </w:p>
        </w:tc>
        <w:tc>
          <w:tcPr>
            <w:tcW w:w="2250" w:type="dxa"/>
            <w:noWrap/>
            <w:vAlign w:val="center"/>
          </w:tcPr>
          <w:p w14:paraId="30082340"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orlinski@eppo.int</w:t>
            </w:r>
          </w:p>
        </w:tc>
        <w:tc>
          <w:tcPr>
            <w:tcW w:w="1260" w:type="dxa"/>
          </w:tcPr>
          <w:p w14:paraId="068A3214" w14:textId="04BD0596"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5483445F" w14:textId="7EAFDBC4" w:rsidTr="00163257">
        <w:trPr>
          <w:trHeight w:val="1080"/>
        </w:trPr>
        <w:tc>
          <w:tcPr>
            <w:tcW w:w="2245" w:type="dxa"/>
            <w:noWrap/>
            <w:vAlign w:val="center"/>
          </w:tcPr>
          <w:p w14:paraId="1A074540" w14:textId="77777777" w:rsidR="00163257" w:rsidRPr="00BE5CE5" w:rsidRDefault="00163257" w:rsidP="00163257">
            <w:pPr>
              <w:jc w:val="center"/>
              <w:rPr>
                <w:rFonts w:ascii="Arial" w:eastAsia="Calibri" w:hAnsi="Arial" w:cs="Arial"/>
                <w:b/>
                <w:sz w:val="18"/>
                <w:szCs w:val="18"/>
                <w:lang w:val="it-IT"/>
              </w:rPr>
            </w:pPr>
            <w:r w:rsidRPr="00BE5CE5">
              <w:rPr>
                <w:rFonts w:ascii="Arial" w:eastAsia="Calibri" w:hAnsi="Arial" w:cs="Arial"/>
                <w:b/>
                <w:sz w:val="18"/>
                <w:szCs w:val="18"/>
                <w:lang w:val="it-IT"/>
              </w:rPr>
              <w:t>EPPO resource person</w:t>
            </w:r>
          </w:p>
        </w:tc>
        <w:tc>
          <w:tcPr>
            <w:tcW w:w="3600" w:type="dxa"/>
          </w:tcPr>
          <w:p w14:paraId="23F85941" w14:textId="77777777" w:rsidR="00163257" w:rsidRPr="00BE5CE5" w:rsidRDefault="00163257" w:rsidP="00163257">
            <w:pPr>
              <w:ind w:right="-17"/>
              <w:jc w:val="center"/>
              <w:rPr>
                <w:rFonts w:ascii="Arial" w:eastAsia="Calibri" w:hAnsi="Arial" w:cs="Arial"/>
                <w:b/>
                <w:sz w:val="18"/>
                <w:szCs w:val="18"/>
                <w:lang w:val="en-US"/>
              </w:rPr>
            </w:pPr>
            <w:r w:rsidRPr="00BE5CE5">
              <w:rPr>
                <w:rFonts w:ascii="Arial" w:eastAsia="Calibri" w:hAnsi="Arial" w:cs="Arial"/>
                <w:b/>
                <w:sz w:val="18"/>
                <w:szCs w:val="18"/>
                <w:lang w:val="en-US"/>
              </w:rPr>
              <w:t>Mr Ringolds Arnitis</w:t>
            </w:r>
          </w:p>
          <w:p w14:paraId="0984E483" w14:textId="77777777" w:rsidR="00163257" w:rsidRPr="00BE5CE5" w:rsidRDefault="00BE5CE5" w:rsidP="00163257">
            <w:pPr>
              <w:keepNext/>
              <w:keepLines/>
              <w:pBdr>
                <w:left w:val="single" w:sz="48" w:space="11" w:color="EEEEEE"/>
              </w:pBdr>
              <w:shd w:val="clear" w:color="auto" w:fill="FFFFFF"/>
              <w:spacing w:line="300" w:lineRule="atLeast"/>
              <w:ind w:right="-17"/>
              <w:jc w:val="center"/>
              <w:outlineLvl w:val="3"/>
              <w:rPr>
                <w:rFonts w:ascii="Arial" w:eastAsia="Calibri" w:hAnsi="Arial" w:cs="Arial"/>
                <w:sz w:val="18"/>
                <w:szCs w:val="18"/>
                <w:lang w:val="en-US"/>
              </w:rPr>
            </w:pPr>
            <w:hyperlink r:id="rId18" w:history="1">
              <w:r w:rsidR="00163257" w:rsidRPr="00BE5CE5">
                <w:rPr>
                  <w:rFonts w:ascii="Arial" w:eastAsia="Calibri" w:hAnsi="Arial" w:cs="Arial"/>
                  <w:sz w:val="18"/>
                  <w:szCs w:val="18"/>
                  <w:lang w:val="en-US"/>
                </w:rPr>
                <w:t>Parliamentary Secretary, Ministry of Agriculture</w:t>
              </w:r>
            </w:hyperlink>
            <w:r w:rsidR="00163257" w:rsidRPr="00BE5CE5">
              <w:rPr>
                <w:rFonts w:ascii="Arial" w:eastAsia="Calibri" w:hAnsi="Arial" w:cs="Arial"/>
                <w:sz w:val="18"/>
                <w:szCs w:val="18"/>
                <w:lang w:val="en-US"/>
              </w:rPr>
              <w:t xml:space="preserve"> of Latvia</w:t>
            </w:r>
          </w:p>
          <w:p w14:paraId="4A3F3D85" w14:textId="77777777" w:rsidR="00163257" w:rsidRPr="00BE5CE5" w:rsidRDefault="00163257" w:rsidP="00163257">
            <w:pPr>
              <w:ind w:right="-17"/>
              <w:jc w:val="center"/>
              <w:rPr>
                <w:rFonts w:ascii="Arial" w:eastAsia="Calibri" w:hAnsi="Arial" w:cs="Arial"/>
                <w:sz w:val="18"/>
                <w:szCs w:val="18"/>
                <w:lang w:val="en-US"/>
              </w:rPr>
            </w:pPr>
          </w:p>
        </w:tc>
        <w:tc>
          <w:tcPr>
            <w:tcW w:w="2250" w:type="dxa"/>
            <w:noWrap/>
            <w:vAlign w:val="center"/>
          </w:tcPr>
          <w:p w14:paraId="7727FF8A"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ringolds.arnitis@hotmail.com</w:t>
            </w:r>
          </w:p>
        </w:tc>
        <w:tc>
          <w:tcPr>
            <w:tcW w:w="1260" w:type="dxa"/>
          </w:tcPr>
          <w:p w14:paraId="3B8ED861" w14:textId="70F5081A"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3A76EEA1" w14:textId="720FC38C" w:rsidTr="00163257">
        <w:trPr>
          <w:trHeight w:val="585"/>
        </w:trPr>
        <w:tc>
          <w:tcPr>
            <w:tcW w:w="2245" w:type="dxa"/>
            <w:noWrap/>
            <w:vAlign w:val="center"/>
          </w:tcPr>
          <w:p w14:paraId="4AE2D870"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The Netherlands,</w:t>
            </w:r>
          </w:p>
          <w:p w14:paraId="7B96180D"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SC member for Europe</w:t>
            </w:r>
          </w:p>
        </w:tc>
        <w:tc>
          <w:tcPr>
            <w:tcW w:w="3600" w:type="dxa"/>
          </w:tcPr>
          <w:p w14:paraId="4825A2FB"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Nico M. Horn</w:t>
            </w:r>
          </w:p>
          <w:p w14:paraId="66EA658D"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Senior Officer Plant Health, NPPO</w:t>
            </w:r>
          </w:p>
        </w:tc>
        <w:tc>
          <w:tcPr>
            <w:tcW w:w="2250" w:type="dxa"/>
            <w:noWrap/>
            <w:vAlign w:val="center"/>
          </w:tcPr>
          <w:p w14:paraId="4946C16A"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n.m.horn@nvwa.nl</w:t>
            </w:r>
          </w:p>
        </w:tc>
        <w:tc>
          <w:tcPr>
            <w:tcW w:w="1260" w:type="dxa"/>
          </w:tcPr>
          <w:p w14:paraId="61CDC88B" w14:textId="4BCA279E" w:rsidR="00163257" w:rsidRPr="00BE5CE5" w:rsidRDefault="00163257" w:rsidP="00163257">
            <w:pPr>
              <w:jc w:val="center"/>
              <w:rPr>
                <w:rFonts w:ascii="Arial" w:eastAsia="Calibri" w:hAnsi="Arial" w:cs="Arial"/>
                <w:sz w:val="18"/>
                <w:szCs w:val="18"/>
                <w:u w:val="single"/>
              </w:rPr>
            </w:pPr>
            <w:r w:rsidRPr="00BE5CE5">
              <w:rPr>
                <w:rFonts w:ascii="Arial" w:hAnsi="Arial" w:cs="Arial"/>
                <w:sz w:val="18"/>
                <w:szCs w:val="18"/>
              </w:rPr>
              <w:sym w:font="Wingdings" w:char="F0FC"/>
            </w:r>
          </w:p>
        </w:tc>
      </w:tr>
      <w:tr w:rsidR="00163257" w:rsidRPr="00163257" w14:paraId="0C47263E" w14:textId="2E9371E9" w:rsidTr="00163257">
        <w:trPr>
          <w:trHeight w:val="585"/>
        </w:trPr>
        <w:tc>
          <w:tcPr>
            <w:tcW w:w="2245" w:type="dxa"/>
            <w:noWrap/>
            <w:vAlign w:val="center"/>
          </w:tcPr>
          <w:p w14:paraId="7FAD5846"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France,</w:t>
            </w:r>
          </w:p>
          <w:p w14:paraId="382061B4"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SC member for Europe</w:t>
            </w:r>
          </w:p>
        </w:tc>
        <w:tc>
          <w:tcPr>
            <w:tcW w:w="3600" w:type="dxa"/>
          </w:tcPr>
          <w:p w14:paraId="4D50FC00"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Laurence Bouhot-Delduc</w:t>
            </w:r>
          </w:p>
          <w:p w14:paraId="36E05C06" w14:textId="77777777" w:rsidR="00163257" w:rsidRPr="00BE5CE5" w:rsidRDefault="00163257" w:rsidP="00163257">
            <w:pPr>
              <w:ind w:right="-17"/>
              <w:jc w:val="center"/>
              <w:rPr>
                <w:rFonts w:ascii="Arial" w:eastAsia="Times New Roman" w:hAnsi="Arial" w:cs="Arial"/>
                <w:color w:val="000000"/>
                <w:sz w:val="18"/>
                <w:szCs w:val="18"/>
              </w:rPr>
            </w:pPr>
            <w:r w:rsidRPr="00BE5CE5">
              <w:rPr>
                <w:rFonts w:ascii="Arial" w:eastAsia="Calibri" w:hAnsi="Arial" w:cs="Arial"/>
                <w:sz w:val="18"/>
                <w:szCs w:val="18"/>
              </w:rPr>
              <w:t xml:space="preserve">Plant Health International Affairs Officer, </w:t>
            </w:r>
            <w:r w:rsidRPr="00BE5CE5">
              <w:rPr>
                <w:rFonts w:ascii="Arial" w:eastAsia="Times New Roman" w:hAnsi="Arial" w:cs="Arial"/>
                <w:color w:val="000000"/>
                <w:sz w:val="18"/>
                <w:szCs w:val="18"/>
              </w:rPr>
              <w:t>Ministry of Agriculture and Food (MAA)</w:t>
            </w:r>
          </w:p>
          <w:p w14:paraId="58372BB8" w14:textId="77777777" w:rsidR="00163257" w:rsidRPr="00BE5CE5" w:rsidRDefault="00163257" w:rsidP="00163257">
            <w:pPr>
              <w:ind w:right="-17"/>
              <w:jc w:val="center"/>
              <w:rPr>
                <w:rFonts w:ascii="Arial" w:eastAsia="Calibri" w:hAnsi="Arial" w:cs="Arial"/>
                <w:sz w:val="18"/>
                <w:szCs w:val="18"/>
              </w:rPr>
            </w:pPr>
          </w:p>
        </w:tc>
        <w:tc>
          <w:tcPr>
            <w:tcW w:w="2250" w:type="dxa"/>
            <w:noWrap/>
            <w:vAlign w:val="center"/>
          </w:tcPr>
          <w:p w14:paraId="57950E01"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laurence.bouhot-delduc@agriculture.gouv.fr</w:t>
            </w:r>
          </w:p>
        </w:tc>
        <w:tc>
          <w:tcPr>
            <w:tcW w:w="1260" w:type="dxa"/>
          </w:tcPr>
          <w:p w14:paraId="6985C352" w14:textId="79217426"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7D2B1460" w14:textId="4BA30C29" w:rsidTr="00163257">
        <w:trPr>
          <w:trHeight w:val="585"/>
        </w:trPr>
        <w:tc>
          <w:tcPr>
            <w:tcW w:w="2245" w:type="dxa"/>
            <w:noWrap/>
            <w:vAlign w:val="center"/>
          </w:tcPr>
          <w:p w14:paraId="2092BEE4"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ISF</w:t>
            </w:r>
          </w:p>
        </w:tc>
        <w:tc>
          <w:tcPr>
            <w:tcW w:w="3600" w:type="dxa"/>
          </w:tcPr>
          <w:p w14:paraId="38B1E44E"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Philippe Lesigne</w:t>
            </w:r>
          </w:p>
          <w:p w14:paraId="1B905603"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Seed Regulatory Affairs Lead Europe Middle East Africa</w:t>
            </w:r>
          </w:p>
          <w:p w14:paraId="0B40641F" w14:textId="77777777" w:rsidR="00163257" w:rsidRPr="00BE5CE5" w:rsidRDefault="00163257" w:rsidP="00163257">
            <w:pPr>
              <w:ind w:right="-17"/>
              <w:jc w:val="center"/>
              <w:rPr>
                <w:rFonts w:ascii="Arial" w:eastAsia="Calibri" w:hAnsi="Arial" w:cs="Arial"/>
                <w:b/>
                <w:sz w:val="18"/>
                <w:szCs w:val="18"/>
              </w:rPr>
            </w:pPr>
          </w:p>
        </w:tc>
        <w:tc>
          <w:tcPr>
            <w:tcW w:w="2250" w:type="dxa"/>
            <w:noWrap/>
            <w:vAlign w:val="center"/>
          </w:tcPr>
          <w:p w14:paraId="404DA120"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philippe.lesigne@monsanto.com</w:t>
            </w:r>
          </w:p>
        </w:tc>
        <w:tc>
          <w:tcPr>
            <w:tcW w:w="1260" w:type="dxa"/>
          </w:tcPr>
          <w:p w14:paraId="491665E6" w14:textId="5519535C" w:rsidR="00163257" w:rsidRPr="00BE5CE5" w:rsidRDefault="00163257" w:rsidP="00163257">
            <w:pPr>
              <w:jc w:val="center"/>
              <w:rPr>
                <w:rFonts w:ascii="Arial" w:eastAsia="Calibri" w:hAnsi="Arial" w:cs="Arial"/>
                <w:sz w:val="18"/>
                <w:szCs w:val="18"/>
                <w:u w:val="single"/>
              </w:rPr>
            </w:pPr>
            <w:r w:rsidRPr="00BE5CE5">
              <w:rPr>
                <w:rFonts w:ascii="Arial" w:hAnsi="Arial" w:cs="Arial"/>
                <w:sz w:val="18"/>
                <w:szCs w:val="18"/>
              </w:rPr>
              <w:sym w:font="Wingdings" w:char="F0FC"/>
            </w:r>
          </w:p>
        </w:tc>
      </w:tr>
      <w:tr w:rsidR="00163257" w:rsidRPr="00163257" w14:paraId="5942400D" w14:textId="7B4FFCB2" w:rsidTr="00163257">
        <w:trPr>
          <w:trHeight w:val="585"/>
        </w:trPr>
        <w:tc>
          <w:tcPr>
            <w:tcW w:w="2245" w:type="dxa"/>
            <w:noWrap/>
            <w:vAlign w:val="center"/>
          </w:tcPr>
          <w:p w14:paraId="78B99936"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sz w:val="18"/>
                <w:szCs w:val="18"/>
              </w:rPr>
              <w:t>Israel</w:t>
            </w:r>
          </w:p>
        </w:tc>
        <w:tc>
          <w:tcPr>
            <w:tcW w:w="3600" w:type="dxa"/>
          </w:tcPr>
          <w:p w14:paraId="0337B404"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 xml:space="preserve">Mr David Opatowski  </w:t>
            </w:r>
          </w:p>
          <w:p w14:paraId="0B01B9A0"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Minister Counsellor Agricultural Affairs, Permanent Mission of Israel to the UN &amp; International Organizations</w:t>
            </w:r>
          </w:p>
        </w:tc>
        <w:tc>
          <w:tcPr>
            <w:tcW w:w="2250" w:type="dxa"/>
            <w:noWrap/>
            <w:vAlign w:val="center"/>
          </w:tcPr>
          <w:p w14:paraId="5C3ADD22" w14:textId="77777777" w:rsidR="00163257" w:rsidRPr="00BE5CE5" w:rsidRDefault="00163257" w:rsidP="00163257">
            <w:pPr>
              <w:jc w:val="center"/>
              <w:rPr>
                <w:rFonts w:ascii="Arial" w:eastAsia="Calibri" w:hAnsi="Arial" w:cs="Arial"/>
                <w:sz w:val="18"/>
                <w:szCs w:val="18"/>
                <w:u w:val="single"/>
              </w:rPr>
            </w:pPr>
            <w:r w:rsidRPr="00BE5CE5">
              <w:rPr>
                <w:rFonts w:ascii="Arial" w:eastAsia="Calibri" w:hAnsi="Arial" w:cs="Arial"/>
                <w:sz w:val="18"/>
                <w:szCs w:val="18"/>
                <w:u w:val="single"/>
              </w:rPr>
              <w:t>agriculture@geneva.mfa.gov.il</w:t>
            </w:r>
          </w:p>
        </w:tc>
        <w:tc>
          <w:tcPr>
            <w:tcW w:w="1260" w:type="dxa"/>
          </w:tcPr>
          <w:p w14:paraId="469E3831" w14:textId="479FD979" w:rsidR="00163257" w:rsidRPr="00BE5CE5" w:rsidRDefault="00163257" w:rsidP="00163257">
            <w:pPr>
              <w:jc w:val="center"/>
              <w:rPr>
                <w:rFonts w:ascii="Arial" w:eastAsia="Calibri" w:hAnsi="Arial" w:cs="Arial"/>
                <w:sz w:val="18"/>
                <w:szCs w:val="18"/>
                <w:u w:val="single"/>
              </w:rPr>
            </w:pPr>
            <w:r w:rsidRPr="00BE5CE5">
              <w:rPr>
                <w:rFonts w:ascii="Arial" w:hAnsi="Arial" w:cs="Arial"/>
                <w:sz w:val="18"/>
                <w:szCs w:val="18"/>
              </w:rPr>
              <w:sym w:font="Wingdings" w:char="F0FC"/>
            </w:r>
          </w:p>
        </w:tc>
      </w:tr>
      <w:tr w:rsidR="00163257" w:rsidRPr="00163257" w14:paraId="612E350D" w14:textId="3EDE8FA2" w:rsidTr="00163257">
        <w:trPr>
          <w:trHeight w:val="585"/>
        </w:trPr>
        <w:tc>
          <w:tcPr>
            <w:tcW w:w="8095" w:type="dxa"/>
            <w:gridSpan w:val="3"/>
            <w:noWrap/>
            <w:vAlign w:val="center"/>
          </w:tcPr>
          <w:p w14:paraId="5DA0140E" w14:textId="12D83496" w:rsidR="00163257" w:rsidRPr="00BE5CE5" w:rsidRDefault="00163257" w:rsidP="00163257">
            <w:pPr>
              <w:tabs>
                <w:tab w:val="left" w:pos="2902"/>
              </w:tabs>
              <w:jc w:val="center"/>
              <w:rPr>
                <w:rFonts w:ascii="Arial" w:eastAsia="Calibri" w:hAnsi="Arial" w:cs="Arial"/>
                <w:sz w:val="18"/>
                <w:szCs w:val="18"/>
              </w:rPr>
            </w:pPr>
            <w:r w:rsidRPr="00BE5CE5">
              <w:rPr>
                <w:rFonts w:ascii="Arial" w:eastAsia="Calibri" w:hAnsi="Arial" w:cs="Arial"/>
                <w:b/>
                <w:sz w:val="18"/>
                <w:szCs w:val="18"/>
              </w:rPr>
              <w:t>Observers</w:t>
            </w:r>
          </w:p>
        </w:tc>
        <w:tc>
          <w:tcPr>
            <w:tcW w:w="1260" w:type="dxa"/>
          </w:tcPr>
          <w:p w14:paraId="7B391FE7" w14:textId="77777777" w:rsidR="00163257" w:rsidRPr="00BE5CE5" w:rsidRDefault="00163257" w:rsidP="00163257">
            <w:pPr>
              <w:tabs>
                <w:tab w:val="left" w:pos="2902"/>
              </w:tabs>
              <w:jc w:val="center"/>
              <w:rPr>
                <w:rFonts w:ascii="Arial" w:eastAsia="Calibri" w:hAnsi="Arial" w:cs="Arial"/>
                <w:b/>
                <w:sz w:val="18"/>
                <w:szCs w:val="18"/>
              </w:rPr>
            </w:pPr>
          </w:p>
        </w:tc>
      </w:tr>
      <w:tr w:rsidR="00163257" w:rsidRPr="00163257" w14:paraId="0446AB2B" w14:textId="5989C9E4" w:rsidTr="00163257">
        <w:trPr>
          <w:trHeight w:val="585"/>
        </w:trPr>
        <w:tc>
          <w:tcPr>
            <w:tcW w:w="2245" w:type="dxa"/>
            <w:noWrap/>
            <w:vAlign w:val="center"/>
          </w:tcPr>
          <w:p w14:paraId="75FE8D99" w14:textId="07E91194" w:rsidR="00163257" w:rsidRPr="00BE5CE5" w:rsidRDefault="00163257" w:rsidP="00163257">
            <w:pPr>
              <w:jc w:val="center"/>
              <w:rPr>
                <w:rFonts w:ascii="Arial" w:eastAsia="Calibri" w:hAnsi="Arial" w:cs="Arial"/>
                <w:b/>
                <w:color w:val="000000"/>
                <w:sz w:val="18"/>
                <w:szCs w:val="18"/>
              </w:rPr>
            </w:pPr>
            <w:r w:rsidRPr="00BE5CE5">
              <w:rPr>
                <w:rFonts w:ascii="Arial" w:eastAsia="Calibri" w:hAnsi="Arial" w:cs="Arial"/>
                <w:b/>
                <w:sz w:val="18"/>
                <w:szCs w:val="18"/>
              </w:rPr>
              <w:t>Uzbekistan</w:t>
            </w:r>
          </w:p>
        </w:tc>
        <w:tc>
          <w:tcPr>
            <w:tcW w:w="3600" w:type="dxa"/>
          </w:tcPr>
          <w:p w14:paraId="1354124A"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Dilafruz Arifkhanova</w:t>
            </w:r>
          </w:p>
          <w:p w14:paraId="1B4E6B37"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Head of Pest risk analysis and forecasting department, State Plant Quarantine Inspection under the Cabinet of Ministers of the Republic of Uzbekistan</w:t>
            </w:r>
          </w:p>
          <w:p w14:paraId="418B23AD" w14:textId="77777777" w:rsidR="00163257" w:rsidRPr="00BE5CE5" w:rsidRDefault="00163257" w:rsidP="00163257">
            <w:pPr>
              <w:ind w:right="-17"/>
              <w:jc w:val="center"/>
              <w:rPr>
                <w:rFonts w:ascii="Arial" w:eastAsia="Calibri" w:hAnsi="Arial" w:cs="Arial"/>
                <w:b/>
                <w:color w:val="000000"/>
                <w:sz w:val="18"/>
                <w:szCs w:val="18"/>
              </w:rPr>
            </w:pPr>
          </w:p>
        </w:tc>
        <w:tc>
          <w:tcPr>
            <w:tcW w:w="2250" w:type="dxa"/>
            <w:vAlign w:val="center"/>
          </w:tcPr>
          <w:p w14:paraId="11E47419" w14:textId="2A73D7A7" w:rsidR="00163257" w:rsidRPr="00BE5CE5" w:rsidRDefault="00163257" w:rsidP="00163257">
            <w:pPr>
              <w:rPr>
                <w:rFonts w:ascii="Arial" w:eastAsia="Calibri" w:hAnsi="Arial" w:cs="Arial"/>
                <w:sz w:val="18"/>
                <w:szCs w:val="18"/>
                <w:u w:val="single"/>
                <w:lang w:val="ru-RU"/>
              </w:rPr>
            </w:pPr>
            <w:r w:rsidRPr="00BE5CE5">
              <w:rPr>
                <w:rFonts w:ascii="Arial" w:eastAsia="Calibri" w:hAnsi="Arial" w:cs="Arial"/>
                <w:sz w:val="18"/>
                <w:szCs w:val="18"/>
                <w:u w:val="single"/>
                <w:lang w:val="ka-GE"/>
              </w:rPr>
              <w:t>darifxanova@mail.ru</w:t>
            </w:r>
          </w:p>
        </w:tc>
        <w:tc>
          <w:tcPr>
            <w:tcW w:w="1260" w:type="dxa"/>
          </w:tcPr>
          <w:p w14:paraId="16131C1A" w14:textId="296C4C7E" w:rsidR="00163257" w:rsidRPr="00BE5CE5" w:rsidRDefault="00163257" w:rsidP="00163257">
            <w:pPr>
              <w:rPr>
                <w:rFonts w:ascii="Arial" w:eastAsia="Calibri" w:hAnsi="Arial" w:cs="Arial"/>
                <w:sz w:val="18"/>
                <w:szCs w:val="18"/>
                <w:u w:val="single"/>
                <w:lang w:val="ka-GE"/>
              </w:rPr>
            </w:pPr>
            <w:r w:rsidRPr="00BE5CE5">
              <w:rPr>
                <w:rFonts w:ascii="Arial" w:hAnsi="Arial" w:cs="Arial"/>
                <w:sz w:val="18"/>
                <w:szCs w:val="18"/>
              </w:rPr>
              <w:sym w:font="Wingdings" w:char="F0FC"/>
            </w:r>
          </w:p>
        </w:tc>
      </w:tr>
      <w:tr w:rsidR="00163257" w:rsidRPr="00163257" w14:paraId="4C8769FD" w14:textId="7629D6FA" w:rsidTr="00163257">
        <w:trPr>
          <w:trHeight w:val="585"/>
        </w:trPr>
        <w:tc>
          <w:tcPr>
            <w:tcW w:w="2245" w:type="dxa"/>
            <w:noWrap/>
            <w:vAlign w:val="center"/>
          </w:tcPr>
          <w:p w14:paraId="24B01CEB" w14:textId="3924DDC3" w:rsidR="00163257" w:rsidRPr="00BE5CE5" w:rsidRDefault="00163257" w:rsidP="00163257">
            <w:pPr>
              <w:jc w:val="center"/>
              <w:rPr>
                <w:rFonts w:ascii="Arial" w:eastAsia="Calibri" w:hAnsi="Arial" w:cs="Arial"/>
                <w:b/>
                <w:color w:val="000000"/>
                <w:sz w:val="18"/>
                <w:szCs w:val="18"/>
              </w:rPr>
            </w:pPr>
            <w:r w:rsidRPr="00BE5CE5">
              <w:rPr>
                <w:rFonts w:ascii="Arial" w:eastAsia="Calibri" w:hAnsi="Arial" w:cs="Arial"/>
                <w:b/>
                <w:sz w:val="18"/>
                <w:szCs w:val="18"/>
              </w:rPr>
              <w:lastRenderedPageBreak/>
              <w:t>Uzbekistan</w:t>
            </w:r>
          </w:p>
        </w:tc>
        <w:tc>
          <w:tcPr>
            <w:tcW w:w="3600" w:type="dxa"/>
          </w:tcPr>
          <w:p w14:paraId="565C4F3D"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Ibrohim Ergashev</w:t>
            </w:r>
          </w:p>
          <w:p w14:paraId="13523AAA" w14:textId="2F8A794A"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Head of State Plant Quarantine Inspection under the Cabinet of Ministers of the Republic of Uzbekistan</w:t>
            </w:r>
          </w:p>
        </w:tc>
        <w:tc>
          <w:tcPr>
            <w:tcW w:w="2250" w:type="dxa"/>
            <w:vAlign w:val="center"/>
          </w:tcPr>
          <w:p w14:paraId="54A156AF" w14:textId="1F3154A5" w:rsidR="00163257" w:rsidRPr="00BE5CE5" w:rsidRDefault="00163257" w:rsidP="00163257">
            <w:pPr>
              <w:rPr>
                <w:rFonts w:ascii="Arial" w:eastAsia="Calibri" w:hAnsi="Arial" w:cs="Arial"/>
                <w:sz w:val="18"/>
                <w:szCs w:val="18"/>
                <w:u w:val="single"/>
                <w:lang w:val="ru-RU"/>
              </w:rPr>
            </w:pPr>
            <w:r w:rsidRPr="00BE5CE5">
              <w:rPr>
                <w:rFonts w:ascii="Arial" w:eastAsia="Calibri" w:hAnsi="Arial" w:cs="Arial"/>
                <w:sz w:val="18"/>
                <w:szCs w:val="18"/>
                <w:u w:val="single"/>
                <w:lang w:val="ka-GE"/>
              </w:rPr>
              <w:t>ird@karantin.uz</w:t>
            </w:r>
          </w:p>
        </w:tc>
        <w:tc>
          <w:tcPr>
            <w:tcW w:w="1260" w:type="dxa"/>
          </w:tcPr>
          <w:p w14:paraId="3E29243D" w14:textId="3ABF3B11" w:rsidR="00163257" w:rsidRPr="00BE5CE5" w:rsidRDefault="00163257" w:rsidP="00163257">
            <w:pPr>
              <w:rPr>
                <w:rFonts w:ascii="Arial" w:eastAsia="Calibri" w:hAnsi="Arial" w:cs="Arial"/>
                <w:sz w:val="18"/>
                <w:szCs w:val="18"/>
                <w:u w:val="single"/>
                <w:lang w:val="ka-GE"/>
              </w:rPr>
            </w:pPr>
            <w:r w:rsidRPr="00BE5CE5">
              <w:rPr>
                <w:rFonts w:ascii="Arial" w:hAnsi="Arial" w:cs="Arial"/>
                <w:sz w:val="18"/>
                <w:szCs w:val="18"/>
              </w:rPr>
              <w:sym w:font="Wingdings" w:char="F0FC"/>
            </w:r>
          </w:p>
        </w:tc>
      </w:tr>
      <w:tr w:rsidR="00163257" w:rsidRPr="00163257" w14:paraId="360F9E55" w14:textId="4B6015E5" w:rsidTr="00163257">
        <w:trPr>
          <w:trHeight w:val="585"/>
        </w:trPr>
        <w:tc>
          <w:tcPr>
            <w:tcW w:w="2245" w:type="dxa"/>
            <w:noWrap/>
            <w:vAlign w:val="center"/>
          </w:tcPr>
          <w:p w14:paraId="5CE37458" w14:textId="4288F457" w:rsidR="00163257" w:rsidRPr="00BE5CE5" w:rsidRDefault="00163257" w:rsidP="00163257">
            <w:pPr>
              <w:jc w:val="center"/>
              <w:rPr>
                <w:rFonts w:ascii="Arial" w:eastAsia="Calibri" w:hAnsi="Arial" w:cs="Arial"/>
                <w:b/>
                <w:color w:val="000000"/>
                <w:sz w:val="18"/>
                <w:szCs w:val="18"/>
              </w:rPr>
            </w:pPr>
            <w:r w:rsidRPr="00BE5CE5">
              <w:rPr>
                <w:rFonts w:ascii="Arial" w:eastAsia="Calibri" w:hAnsi="Arial" w:cs="Arial"/>
                <w:b/>
                <w:sz w:val="18"/>
                <w:szCs w:val="18"/>
              </w:rPr>
              <w:t>Uzbekistan</w:t>
            </w:r>
          </w:p>
        </w:tc>
        <w:tc>
          <w:tcPr>
            <w:tcW w:w="3600" w:type="dxa"/>
          </w:tcPr>
          <w:p w14:paraId="1B128280" w14:textId="77777777" w:rsidR="00163257" w:rsidRPr="00BE5CE5" w:rsidRDefault="00163257" w:rsidP="00163257">
            <w:pPr>
              <w:tabs>
                <w:tab w:val="left" w:pos="1170"/>
              </w:tabs>
              <w:ind w:right="-17"/>
              <w:jc w:val="center"/>
              <w:rPr>
                <w:rFonts w:ascii="Arial" w:eastAsia="Calibri" w:hAnsi="Arial" w:cs="Arial"/>
                <w:b/>
                <w:sz w:val="18"/>
                <w:szCs w:val="18"/>
              </w:rPr>
            </w:pPr>
            <w:r w:rsidRPr="00BE5CE5">
              <w:rPr>
                <w:rFonts w:ascii="Arial" w:eastAsia="Calibri" w:hAnsi="Arial" w:cs="Arial"/>
                <w:b/>
                <w:sz w:val="18"/>
                <w:szCs w:val="18"/>
              </w:rPr>
              <w:t>Mr Sultan-Maxmud Sultanov</w:t>
            </w:r>
          </w:p>
          <w:p w14:paraId="1CF33D9F" w14:textId="30253A9F"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sz w:val="18"/>
                <w:szCs w:val="18"/>
              </w:rPr>
              <w:t>Head of the Department of international relations, investments and innovation development of the Uzstatequarantine</w:t>
            </w:r>
          </w:p>
        </w:tc>
        <w:tc>
          <w:tcPr>
            <w:tcW w:w="2250" w:type="dxa"/>
            <w:vAlign w:val="center"/>
          </w:tcPr>
          <w:p w14:paraId="3A8FB495" w14:textId="1F46C29A" w:rsidR="00163257" w:rsidRPr="00BE5CE5" w:rsidRDefault="00163257" w:rsidP="00163257">
            <w:pPr>
              <w:rPr>
                <w:rFonts w:ascii="Arial" w:eastAsia="Calibri" w:hAnsi="Arial" w:cs="Arial"/>
                <w:sz w:val="18"/>
                <w:szCs w:val="18"/>
                <w:u w:val="single"/>
                <w:lang w:val="ru-RU"/>
              </w:rPr>
            </w:pPr>
            <w:r w:rsidRPr="00BE5CE5">
              <w:rPr>
                <w:rFonts w:ascii="Arial" w:eastAsia="Calibri" w:hAnsi="Arial" w:cs="Arial"/>
                <w:sz w:val="18"/>
                <w:szCs w:val="18"/>
                <w:u w:val="single"/>
                <w:lang w:val="ka-GE"/>
              </w:rPr>
              <w:t>ird@karantin.uz</w:t>
            </w:r>
          </w:p>
        </w:tc>
        <w:tc>
          <w:tcPr>
            <w:tcW w:w="1260" w:type="dxa"/>
          </w:tcPr>
          <w:p w14:paraId="4034D4F2" w14:textId="5549C4FB" w:rsidR="00163257" w:rsidRPr="00BE5CE5" w:rsidRDefault="00163257" w:rsidP="00163257">
            <w:pPr>
              <w:rPr>
                <w:rFonts w:ascii="Arial" w:eastAsia="Calibri" w:hAnsi="Arial" w:cs="Arial"/>
                <w:sz w:val="18"/>
                <w:szCs w:val="18"/>
                <w:u w:val="single"/>
                <w:lang w:val="ka-GE"/>
              </w:rPr>
            </w:pPr>
            <w:r w:rsidRPr="00BE5CE5">
              <w:rPr>
                <w:rFonts w:ascii="Arial" w:hAnsi="Arial" w:cs="Arial"/>
                <w:sz w:val="18"/>
                <w:szCs w:val="18"/>
              </w:rPr>
              <w:sym w:font="Wingdings" w:char="F0FC"/>
            </w:r>
          </w:p>
        </w:tc>
      </w:tr>
      <w:tr w:rsidR="00163257" w:rsidRPr="00163257" w14:paraId="2C5D2310" w14:textId="45DA3130" w:rsidTr="00163257">
        <w:trPr>
          <w:trHeight w:val="585"/>
        </w:trPr>
        <w:tc>
          <w:tcPr>
            <w:tcW w:w="2245" w:type="dxa"/>
            <w:noWrap/>
            <w:vAlign w:val="center"/>
          </w:tcPr>
          <w:p w14:paraId="4770120D" w14:textId="78A44371" w:rsidR="00163257" w:rsidRPr="00BE5CE5" w:rsidRDefault="00163257" w:rsidP="00163257">
            <w:pPr>
              <w:jc w:val="center"/>
              <w:rPr>
                <w:rFonts w:ascii="Arial" w:eastAsia="Calibri" w:hAnsi="Arial" w:cs="Arial"/>
                <w:b/>
                <w:color w:val="000000"/>
                <w:sz w:val="18"/>
                <w:szCs w:val="18"/>
              </w:rPr>
            </w:pPr>
            <w:r w:rsidRPr="00BE5CE5">
              <w:rPr>
                <w:rFonts w:ascii="Arial" w:eastAsia="Calibri" w:hAnsi="Arial" w:cs="Arial"/>
                <w:b/>
                <w:sz w:val="18"/>
                <w:szCs w:val="18"/>
              </w:rPr>
              <w:t>Uzbekistan</w:t>
            </w:r>
          </w:p>
        </w:tc>
        <w:tc>
          <w:tcPr>
            <w:tcW w:w="3600" w:type="dxa"/>
          </w:tcPr>
          <w:p w14:paraId="50BC3A6A"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Mr Lutfidin Abdulaev</w:t>
            </w:r>
          </w:p>
          <w:p w14:paraId="3171572A" w14:textId="6019D1CB"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sz w:val="18"/>
                <w:szCs w:val="18"/>
              </w:rPr>
              <w:t>Chief specialist of Cabinet of Ministers of the Republic of Uzbekistan</w:t>
            </w:r>
          </w:p>
        </w:tc>
        <w:tc>
          <w:tcPr>
            <w:tcW w:w="2250" w:type="dxa"/>
            <w:vAlign w:val="center"/>
          </w:tcPr>
          <w:p w14:paraId="6429A2F3" w14:textId="5992380E" w:rsidR="00163257" w:rsidRPr="00BE5CE5" w:rsidRDefault="00163257" w:rsidP="00163257">
            <w:pPr>
              <w:rPr>
                <w:rFonts w:ascii="Arial" w:eastAsia="Calibri" w:hAnsi="Arial" w:cs="Arial"/>
                <w:sz w:val="18"/>
                <w:szCs w:val="18"/>
                <w:u w:val="single"/>
                <w:lang w:val="ru-RU"/>
              </w:rPr>
            </w:pPr>
            <w:r w:rsidRPr="00BE5CE5">
              <w:rPr>
                <w:rFonts w:ascii="Arial" w:eastAsia="Calibri" w:hAnsi="Arial" w:cs="Arial"/>
                <w:sz w:val="18"/>
                <w:szCs w:val="18"/>
                <w:u w:val="single"/>
                <w:lang w:val="ka-GE"/>
              </w:rPr>
              <w:t>ird@karantin.uz</w:t>
            </w:r>
          </w:p>
        </w:tc>
        <w:tc>
          <w:tcPr>
            <w:tcW w:w="1260" w:type="dxa"/>
          </w:tcPr>
          <w:p w14:paraId="5E9DE024" w14:textId="0A16A7CE" w:rsidR="00163257" w:rsidRPr="00BE5CE5" w:rsidRDefault="00163257" w:rsidP="00163257">
            <w:pPr>
              <w:rPr>
                <w:rFonts w:ascii="Arial" w:eastAsia="Calibri" w:hAnsi="Arial" w:cs="Arial"/>
                <w:sz w:val="18"/>
                <w:szCs w:val="18"/>
                <w:u w:val="single"/>
                <w:lang w:val="ka-GE"/>
              </w:rPr>
            </w:pPr>
            <w:r w:rsidRPr="00BE5CE5">
              <w:rPr>
                <w:rFonts w:ascii="Arial" w:hAnsi="Arial" w:cs="Arial"/>
                <w:sz w:val="18"/>
                <w:szCs w:val="18"/>
              </w:rPr>
              <w:sym w:font="Wingdings" w:char="F0FC"/>
            </w:r>
          </w:p>
        </w:tc>
      </w:tr>
      <w:tr w:rsidR="00163257" w:rsidRPr="00163257" w14:paraId="70E97CCA" w14:textId="69ACBFE2" w:rsidTr="00163257">
        <w:trPr>
          <w:trHeight w:val="585"/>
        </w:trPr>
        <w:tc>
          <w:tcPr>
            <w:tcW w:w="2245" w:type="dxa"/>
            <w:noWrap/>
            <w:vAlign w:val="center"/>
          </w:tcPr>
          <w:p w14:paraId="27AF7D8C" w14:textId="597D4CB9" w:rsidR="00163257" w:rsidRPr="00BE5CE5" w:rsidRDefault="00163257" w:rsidP="00163257">
            <w:pPr>
              <w:jc w:val="center"/>
              <w:rPr>
                <w:rFonts w:ascii="Arial" w:eastAsia="Calibri" w:hAnsi="Arial" w:cs="Arial"/>
                <w:b/>
                <w:color w:val="000000"/>
                <w:sz w:val="18"/>
                <w:szCs w:val="18"/>
              </w:rPr>
            </w:pPr>
            <w:r w:rsidRPr="00BE5CE5">
              <w:rPr>
                <w:rFonts w:ascii="Arial" w:eastAsia="Calibri" w:hAnsi="Arial" w:cs="Arial"/>
                <w:b/>
                <w:sz w:val="18"/>
                <w:szCs w:val="18"/>
              </w:rPr>
              <w:t>Uzbekistan</w:t>
            </w:r>
          </w:p>
        </w:tc>
        <w:tc>
          <w:tcPr>
            <w:tcW w:w="3600" w:type="dxa"/>
          </w:tcPr>
          <w:p w14:paraId="36F534AB"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b/>
                <w:sz w:val="18"/>
                <w:szCs w:val="18"/>
              </w:rPr>
              <w:t>Ms Dilafruz Arifkhanova</w:t>
            </w:r>
          </w:p>
          <w:p w14:paraId="77F24754"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Head of Pest risk analysis and forecasting department, State Plant Quarantine Inspection under the Cabinet of Ministers of the Republic of Uzbekistan</w:t>
            </w:r>
          </w:p>
          <w:p w14:paraId="12701E9B" w14:textId="77777777" w:rsidR="00163257" w:rsidRPr="00BE5CE5" w:rsidRDefault="00163257" w:rsidP="00163257">
            <w:pPr>
              <w:ind w:right="-17"/>
              <w:jc w:val="center"/>
              <w:rPr>
                <w:rFonts w:ascii="Arial" w:eastAsia="Calibri" w:hAnsi="Arial" w:cs="Arial"/>
                <w:b/>
                <w:color w:val="000000"/>
                <w:sz w:val="18"/>
                <w:szCs w:val="18"/>
              </w:rPr>
            </w:pPr>
          </w:p>
        </w:tc>
        <w:tc>
          <w:tcPr>
            <w:tcW w:w="2250" w:type="dxa"/>
            <w:vAlign w:val="center"/>
          </w:tcPr>
          <w:p w14:paraId="7252E35E" w14:textId="24A75F19" w:rsidR="00163257" w:rsidRPr="00BE5CE5" w:rsidRDefault="00163257" w:rsidP="00163257">
            <w:pPr>
              <w:rPr>
                <w:rFonts w:ascii="Arial" w:eastAsia="Calibri" w:hAnsi="Arial" w:cs="Arial"/>
                <w:sz w:val="18"/>
                <w:szCs w:val="18"/>
                <w:u w:val="single"/>
                <w:lang w:val="ru-RU"/>
              </w:rPr>
            </w:pPr>
            <w:r w:rsidRPr="00BE5CE5">
              <w:rPr>
                <w:rFonts w:ascii="Arial" w:eastAsia="Calibri" w:hAnsi="Arial" w:cs="Arial"/>
                <w:sz w:val="18"/>
                <w:szCs w:val="18"/>
                <w:u w:val="single"/>
                <w:lang w:val="ka-GE"/>
              </w:rPr>
              <w:t>darifxanova@mail.ru</w:t>
            </w:r>
          </w:p>
        </w:tc>
        <w:tc>
          <w:tcPr>
            <w:tcW w:w="1260" w:type="dxa"/>
          </w:tcPr>
          <w:p w14:paraId="234A3624" w14:textId="22303C6A" w:rsidR="00163257" w:rsidRPr="00BE5CE5" w:rsidRDefault="00163257" w:rsidP="00163257">
            <w:pPr>
              <w:rPr>
                <w:rFonts w:ascii="Arial" w:eastAsia="Calibri" w:hAnsi="Arial" w:cs="Arial"/>
                <w:sz w:val="18"/>
                <w:szCs w:val="18"/>
                <w:u w:val="single"/>
                <w:lang w:val="ka-GE"/>
              </w:rPr>
            </w:pPr>
            <w:r w:rsidRPr="00BE5CE5">
              <w:rPr>
                <w:rFonts w:ascii="Arial" w:hAnsi="Arial" w:cs="Arial"/>
                <w:sz w:val="18"/>
                <w:szCs w:val="18"/>
              </w:rPr>
              <w:sym w:font="Wingdings" w:char="F0FC"/>
            </w:r>
          </w:p>
        </w:tc>
      </w:tr>
      <w:tr w:rsidR="00163257" w:rsidRPr="00163257" w14:paraId="1611319B" w14:textId="710BD246" w:rsidTr="00163257">
        <w:trPr>
          <w:trHeight w:val="585"/>
        </w:trPr>
        <w:tc>
          <w:tcPr>
            <w:tcW w:w="2245" w:type="dxa"/>
            <w:noWrap/>
            <w:vAlign w:val="center"/>
          </w:tcPr>
          <w:p w14:paraId="44B61701"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color w:val="000000"/>
                <w:sz w:val="18"/>
                <w:szCs w:val="18"/>
              </w:rPr>
              <w:t>EEC</w:t>
            </w:r>
          </w:p>
        </w:tc>
        <w:tc>
          <w:tcPr>
            <w:tcW w:w="3600" w:type="dxa"/>
            <w:vAlign w:val="center"/>
          </w:tcPr>
          <w:p w14:paraId="189D4EB1"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Mr Gaevsky Igor</w:t>
            </w:r>
          </w:p>
          <w:p w14:paraId="65E0A128"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Director of the Department for Sanitary, Phytosanitary and Veterinary Measures, Eurasian Economic Commission</w:t>
            </w:r>
          </w:p>
          <w:p w14:paraId="759378F5" w14:textId="77777777" w:rsidR="00163257" w:rsidRPr="00BE5CE5" w:rsidRDefault="00163257" w:rsidP="00163257">
            <w:pPr>
              <w:ind w:right="-17"/>
              <w:jc w:val="center"/>
              <w:rPr>
                <w:rFonts w:ascii="Arial" w:eastAsia="Calibri" w:hAnsi="Arial" w:cs="Arial"/>
                <w:b/>
                <w:sz w:val="18"/>
                <w:szCs w:val="18"/>
              </w:rPr>
            </w:pPr>
          </w:p>
        </w:tc>
        <w:tc>
          <w:tcPr>
            <w:tcW w:w="2250" w:type="dxa"/>
            <w:vAlign w:val="center"/>
          </w:tcPr>
          <w:p w14:paraId="359451C1" w14:textId="77777777" w:rsidR="00163257" w:rsidRPr="00BE5CE5" w:rsidRDefault="00163257" w:rsidP="00163257">
            <w:pPr>
              <w:rPr>
                <w:rFonts w:ascii="Arial" w:eastAsia="Calibri" w:hAnsi="Arial" w:cs="Arial"/>
                <w:b/>
                <w:sz w:val="18"/>
                <w:szCs w:val="18"/>
              </w:rPr>
            </w:pPr>
            <w:r w:rsidRPr="00BE5CE5">
              <w:rPr>
                <w:rFonts w:ascii="Arial" w:eastAsia="Calibri" w:hAnsi="Arial" w:cs="Arial"/>
                <w:sz w:val="18"/>
                <w:szCs w:val="18"/>
                <w:u w:val="single"/>
                <w:lang w:val="ru-RU"/>
              </w:rPr>
              <w:t>gaevskiy@eecommission.org</w:t>
            </w:r>
          </w:p>
        </w:tc>
        <w:tc>
          <w:tcPr>
            <w:tcW w:w="1260" w:type="dxa"/>
          </w:tcPr>
          <w:p w14:paraId="6D8EC768" w14:textId="2DA9C271" w:rsidR="00163257" w:rsidRPr="00BE5CE5" w:rsidRDefault="00163257" w:rsidP="00163257">
            <w:pPr>
              <w:rPr>
                <w:rFonts w:ascii="Arial" w:eastAsia="Calibri" w:hAnsi="Arial" w:cs="Arial"/>
                <w:sz w:val="18"/>
                <w:szCs w:val="18"/>
                <w:u w:val="single"/>
                <w:lang w:val="ru-RU"/>
              </w:rPr>
            </w:pPr>
            <w:r w:rsidRPr="00BE5CE5">
              <w:rPr>
                <w:rFonts w:ascii="Arial" w:eastAsia="Calibri" w:hAnsi="Arial" w:cs="Arial"/>
                <w:sz w:val="18"/>
                <w:szCs w:val="18"/>
              </w:rPr>
              <w:sym w:font="Wingdings" w:char="F0FC"/>
            </w:r>
          </w:p>
        </w:tc>
      </w:tr>
      <w:tr w:rsidR="00163257" w:rsidRPr="00163257" w14:paraId="0E35BF4C" w14:textId="1984C3EA" w:rsidTr="00163257">
        <w:trPr>
          <w:trHeight w:val="585"/>
        </w:trPr>
        <w:tc>
          <w:tcPr>
            <w:tcW w:w="2245" w:type="dxa"/>
            <w:noWrap/>
            <w:vAlign w:val="center"/>
          </w:tcPr>
          <w:p w14:paraId="2CA8CEA4"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color w:val="000000"/>
                <w:sz w:val="18"/>
                <w:szCs w:val="18"/>
              </w:rPr>
              <w:t>EEC</w:t>
            </w:r>
          </w:p>
        </w:tc>
        <w:tc>
          <w:tcPr>
            <w:tcW w:w="3600" w:type="dxa"/>
            <w:vAlign w:val="center"/>
          </w:tcPr>
          <w:p w14:paraId="630C406B"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Mr Amerguzhin Khamit</w:t>
            </w:r>
          </w:p>
          <w:p w14:paraId="681036B7" w14:textId="77777777" w:rsidR="00163257" w:rsidRPr="00BE5CE5" w:rsidRDefault="00163257" w:rsidP="00163257">
            <w:pPr>
              <w:ind w:right="-17"/>
              <w:jc w:val="center"/>
              <w:rPr>
                <w:rFonts w:ascii="Arial" w:eastAsia="Calibri" w:hAnsi="Arial" w:cs="Arial"/>
                <w:sz w:val="18"/>
                <w:szCs w:val="18"/>
              </w:rPr>
            </w:pPr>
            <w:r w:rsidRPr="00BE5CE5">
              <w:rPr>
                <w:rFonts w:ascii="Arial" w:eastAsia="Calibri" w:hAnsi="Arial" w:cs="Arial"/>
                <w:sz w:val="18"/>
                <w:szCs w:val="18"/>
              </w:rPr>
              <w:t>Deputy Director of the Department for Sanitary, Phytosanitary and Veterinary Measures, Eurasian Economic Commission</w:t>
            </w:r>
          </w:p>
          <w:p w14:paraId="510FEF42" w14:textId="77777777" w:rsidR="00163257" w:rsidRPr="00BE5CE5" w:rsidRDefault="00163257" w:rsidP="00163257">
            <w:pPr>
              <w:ind w:right="-17"/>
              <w:jc w:val="center"/>
              <w:rPr>
                <w:rFonts w:ascii="Arial" w:eastAsia="Calibri" w:hAnsi="Arial" w:cs="Arial"/>
                <w:b/>
                <w:sz w:val="18"/>
                <w:szCs w:val="18"/>
              </w:rPr>
            </w:pPr>
          </w:p>
        </w:tc>
        <w:tc>
          <w:tcPr>
            <w:tcW w:w="2250" w:type="dxa"/>
            <w:vAlign w:val="center"/>
          </w:tcPr>
          <w:p w14:paraId="6B5A9C94" w14:textId="77777777" w:rsidR="00163257" w:rsidRPr="00BE5CE5" w:rsidRDefault="00163257" w:rsidP="00163257">
            <w:pPr>
              <w:rPr>
                <w:rFonts w:ascii="Arial" w:eastAsia="Calibri" w:hAnsi="Arial" w:cs="Arial"/>
                <w:b/>
                <w:sz w:val="18"/>
                <w:szCs w:val="18"/>
              </w:rPr>
            </w:pPr>
            <w:r w:rsidRPr="00BE5CE5">
              <w:rPr>
                <w:rFonts w:ascii="Arial" w:eastAsia="Calibri" w:hAnsi="Arial" w:cs="Arial"/>
                <w:sz w:val="18"/>
                <w:szCs w:val="18"/>
                <w:u w:val="single"/>
                <w:lang w:val="ru-RU"/>
              </w:rPr>
              <w:t>amerguzhin@eecommission.org</w:t>
            </w:r>
          </w:p>
        </w:tc>
        <w:tc>
          <w:tcPr>
            <w:tcW w:w="1260" w:type="dxa"/>
          </w:tcPr>
          <w:p w14:paraId="155CA77A" w14:textId="275B3325" w:rsidR="00163257" w:rsidRPr="00BE5CE5" w:rsidRDefault="00163257" w:rsidP="00163257">
            <w:pPr>
              <w:rPr>
                <w:rFonts w:ascii="Arial" w:eastAsia="Calibri" w:hAnsi="Arial" w:cs="Arial"/>
                <w:sz w:val="18"/>
                <w:szCs w:val="18"/>
                <w:u w:val="single"/>
                <w:lang w:val="ru-RU"/>
              </w:rPr>
            </w:pPr>
            <w:r w:rsidRPr="00BE5CE5">
              <w:rPr>
                <w:rFonts w:ascii="Arial" w:eastAsia="Calibri" w:hAnsi="Arial" w:cs="Arial"/>
                <w:sz w:val="18"/>
                <w:szCs w:val="18"/>
              </w:rPr>
              <w:sym w:font="Wingdings" w:char="F0FC"/>
            </w:r>
          </w:p>
        </w:tc>
      </w:tr>
      <w:tr w:rsidR="00163257" w:rsidRPr="00163257" w14:paraId="0844AC47" w14:textId="1E91A107" w:rsidTr="00163257">
        <w:trPr>
          <w:trHeight w:val="585"/>
        </w:trPr>
        <w:tc>
          <w:tcPr>
            <w:tcW w:w="2245" w:type="dxa"/>
            <w:noWrap/>
            <w:vAlign w:val="center"/>
          </w:tcPr>
          <w:p w14:paraId="3EF87EE2"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color w:val="000000"/>
                <w:sz w:val="18"/>
                <w:szCs w:val="18"/>
              </w:rPr>
              <w:t>EEC</w:t>
            </w:r>
          </w:p>
        </w:tc>
        <w:tc>
          <w:tcPr>
            <w:tcW w:w="3600" w:type="dxa"/>
            <w:vAlign w:val="center"/>
          </w:tcPr>
          <w:p w14:paraId="5E286763"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Mr Triakhov Nicolay</w:t>
            </w:r>
          </w:p>
          <w:p w14:paraId="4F131F26"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color w:val="000000"/>
                <w:sz w:val="18"/>
                <w:szCs w:val="18"/>
              </w:rPr>
              <w:t xml:space="preserve">Head of the Section of Phytosanitary Measures </w:t>
            </w:r>
            <w:r w:rsidRPr="00BE5CE5">
              <w:rPr>
                <w:rFonts w:ascii="Arial" w:eastAsia="Calibri" w:hAnsi="Arial" w:cs="Arial"/>
                <w:sz w:val="18"/>
                <w:szCs w:val="18"/>
              </w:rPr>
              <w:t>of the Department for Sanitary, Phytosanitary and Veterinary Measures, Eurasian Economic Commission</w:t>
            </w:r>
          </w:p>
        </w:tc>
        <w:tc>
          <w:tcPr>
            <w:tcW w:w="2250" w:type="dxa"/>
            <w:vAlign w:val="center"/>
          </w:tcPr>
          <w:p w14:paraId="2B9EDB02" w14:textId="77777777" w:rsidR="00163257" w:rsidRPr="00BE5CE5" w:rsidRDefault="00163257" w:rsidP="00163257">
            <w:pPr>
              <w:rPr>
                <w:rFonts w:ascii="Arial" w:eastAsia="Calibri" w:hAnsi="Arial" w:cs="Arial"/>
                <w:b/>
                <w:sz w:val="18"/>
                <w:szCs w:val="18"/>
              </w:rPr>
            </w:pPr>
            <w:r w:rsidRPr="00BE5CE5">
              <w:rPr>
                <w:rFonts w:ascii="Arial" w:eastAsia="Calibri" w:hAnsi="Arial" w:cs="Arial"/>
                <w:sz w:val="18"/>
                <w:szCs w:val="18"/>
                <w:u w:val="single"/>
              </w:rPr>
              <w:t>tryakhov@eecommission.org</w:t>
            </w:r>
          </w:p>
        </w:tc>
        <w:tc>
          <w:tcPr>
            <w:tcW w:w="1260" w:type="dxa"/>
          </w:tcPr>
          <w:p w14:paraId="53DB5BBD" w14:textId="2E6F6F71" w:rsidR="00163257" w:rsidRPr="00BE5CE5" w:rsidRDefault="00163257" w:rsidP="00163257">
            <w:pP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22541FD9" w14:textId="215B4578" w:rsidTr="00163257">
        <w:trPr>
          <w:trHeight w:val="585"/>
        </w:trPr>
        <w:tc>
          <w:tcPr>
            <w:tcW w:w="2245" w:type="dxa"/>
            <w:noWrap/>
            <w:vAlign w:val="center"/>
          </w:tcPr>
          <w:p w14:paraId="4D91DD62"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color w:val="000000"/>
                <w:sz w:val="18"/>
                <w:szCs w:val="18"/>
              </w:rPr>
              <w:t>EEC</w:t>
            </w:r>
          </w:p>
        </w:tc>
        <w:tc>
          <w:tcPr>
            <w:tcW w:w="3600" w:type="dxa"/>
            <w:vAlign w:val="center"/>
          </w:tcPr>
          <w:p w14:paraId="6FE6DE47"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Mr Strelkov Evgeny</w:t>
            </w:r>
          </w:p>
          <w:p w14:paraId="06EA364B"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color w:val="000000"/>
                <w:sz w:val="18"/>
                <w:szCs w:val="18"/>
              </w:rPr>
              <w:t xml:space="preserve">Counsellor of the Section of Phytosanitary Measures </w:t>
            </w:r>
            <w:r w:rsidRPr="00BE5CE5">
              <w:rPr>
                <w:rFonts w:ascii="Arial" w:eastAsia="Calibri" w:hAnsi="Arial" w:cs="Arial"/>
                <w:sz w:val="18"/>
                <w:szCs w:val="18"/>
              </w:rPr>
              <w:t>of the Department for Sanitary, Phytosanitary and Veterinary Measures, Eurasian Economic Commission</w:t>
            </w:r>
          </w:p>
        </w:tc>
        <w:tc>
          <w:tcPr>
            <w:tcW w:w="2250" w:type="dxa"/>
            <w:vAlign w:val="center"/>
          </w:tcPr>
          <w:p w14:paraId="62318F52" w14:textId="77777777" w:rsidR="00163257" w:rsidRPr="00BE5CE5" w:rsidRDefault="00163257" w:rsidP="00163257">
            <w:pPr>
              <w:rPr>
                <w:rFonts w:ascii="Arial" w:eastAsia="Calibri" w:hAnsi="Arial" w:cs="Arial"/>
                <w:b/>
                <w:sz w:val="18"/>
                <w:szCs w:val="18"/>
              </w:rPr>
            </w:pPr>
            <w:r w:rsidRPr="00BE5CE5">
              <w:rPr>
                <w:rFonts w:ascii="Arial" w:eastAsia="Calibri" w:hAnsi="Arial" w:cs="Arial"/>
                <w:sz w:val="18"/>
                <w:szCs w:val="18"/>
                <w:u w:val="single"/>
              </w:rPr>
              <w:t>strelkov@eecommission.org</w:t>
            </w:r>
          </w:p>
        </w:tc>
        <w:tc>
          <w:tcPr>
            <w:tcW w:w="1260" w:type="dxa"/>
          </w:tcPr>
          <w:p w14:paraId="4584BDF9" w14:textId="4F924B04" w:rsidR="00163257" w:rsidRPr="00BE5CE5" w:rsidRDefault="00163257" w:rsidP="00163257">
            <w:pP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090F20B6" w14:textId="1078C7D6" w:rsidTr="00163257">
        <w:trPr>
          <w:trHeight w:val="585"/>
        </w:trPr>
        <w:tc>
          <w:tcPr>
            <w:tcW w:w="2245" w:type="dxa"/>
            <w:noWrap/>
            <w:vAlign w:val="center"/>
          </w:tcPr>
          <w:p w14:paraId="10568042" w14:textId="77777777" w:rsidR="00163257" w:rsidRPr="00BE5CE5" w:rsidRDefault="00163257" w:rsidP="00163257">
            <w:pPr>
              <w:jc w:val="center"/>
              <w:rPr>
                <w:rFonts w:ascii="Arial" w:eastAsia="Calibri" w:hAnsi="Arial" w:cs="Arial"/>
                <w:b/>
                <w:color w:val="000000"/>
                <w:sz w:val="18"/>
                <w:szCs w:val="18"/>
              </w:rPr>
            </w:pPr>
            <w:r w:rsidRPr="00BE5CE5">
              <w:rPr>
                <w:rFonts w:ascii="Arial" w:eastAsia="Calibri" w:hAnsi="Arial" w:cs="Arial"/>
                <w:b/>
                <w:color w:val="000000"/>
                <w:sz w:val="18"/>
                <w:szCs w:val="18"/>
              </w:rPr>
              <w:t>EEC</w:t>
            </w:r>
          </w:p>
        </w:tc>
        <w:tc>
          <w:tcPr>
            <w:tcW w:w="3600" w:type="dxa"/>
            <w:vAlign w:val="center"/>
          </w:tcPr>
          <w:p w14:paraId="61830ED5"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Mr Lashchuk Sergey</w:t>
            </w:r>
          </w:p>
          <w:p w14:paraId="7BDCFDAE" w14:textId="77777777" w:rsidR="00163257" w:rsidRPr="00BE5CE5" w:rsidRDefault="00163257" w:rsidP="00163257">
            <w:pPr>
              <w:ind w:right="-17"/>
              <w:jc w:val="center"/>
              <w:rPr>
                <w:rFonts w:ascii="Arial" w:eastAsia="Calibri" w:hAnsi="Arial" w:cs="Arial"/>
                <w:color w:val="000000"/>
                <w:sz w:val="18"/>
                <w:szCs w:val="18"/>
              </w:rPr>
            </w:pPr>
            <w:r w:rsidRPr="00BE5CE5">
              <w:rPr>
                <w:rFonts w:ascii="Arial" w:eastAsia="Calibri" w:hAnsi="Arial" w:cs="Arial"/>
                <w:color w:val="000000"/>
                <w:sz w:val="18"/>
                <w:szCs w:val="18"/>
              </w:rPr>
              <w:t>Counsellor to the member of the Board (Minister) for technical regulation</w:t>
            </w:r>
          </w:p>
          <w:p w14:paraId="67FD0986" w14:textId="77777777" w:rsidR="00163257" w:rsidRPr="00BE5CE5" w:rsidRDefault="00163257" w:rsidP="00163257">
            <w:pPr>
              <w:ind w:right="-17"/>
              <w:jc w:val="center"/>
              <w:rPr>
                <w:rFonts w:ascii="Arial" w:eastAsia="Calibri" w:hAnsi="Arial" w:cs="Arial"/>
                <w:b/>
                <w:color w:val="000000"/>
                <w:sz w:val="18"/>
                <w:szCs w:val="18"/>
              </w:rPr>
            </w:pPr>
          </w:p>
        </w:tc>
        <w:tc>
          <w:tcPr>
            <w:tcW w:w="2250" w:type="dxa"/>
            <w:vAlign w:val="center"/>
          </w:tcPr>
          <w:p w14:paraId="716349B2" w14:textId="77777777" w:rsidR="00163257" w:rsidRPr="00BE5CE5" w:rsidRDefault="00163257" w:rsidP="00163257">
            <w:pPr>
              <w:rPr>
                <w:rFonts w:ascii="Arial" w:eastAsia="Calibri" w:hAnsi="Arial" w:cs="Arial"/>
                <w:sz w:val="18"/>
                <w:szCs w:val="18"/>
                <w:u w:val="single"/>
              </w:rPr>
            </w:pPr>
            <w:r w:rsidRPr="00BE5CE5">
              <w:rPr>
                <w:rFonts w:ascii="Arial" w:eastAsia="Calibri" w:hAnsi="Arial" w:cs="Arial"/>
                <w:sz w:val="18"/>
                <w:szCs w:val="18"/>
                <w:u w:val="single"/>
              </w:rPr>
              <w:t>lashchuk@eecommission.org</w:t>
            </w:r>
          </w:p>
        </w:tc>
        <w:tc>
          <w:tcPr>
            <w:tcW w:w="1260" w:type="dxa"/>
          </w:tcPr>
          <w:p w14:paraId="04971012" w14:textId="276258EC" w:rsidR="00163257" w:rsidRPr="00BE5CE5" w:rsidRDefault="00163257" w:rsidP="00163257">
            <w:pPr>
              <w:rPr>
                <w:rFonts w:ascii="Arial" w:eastAsia="Calibri" w:hAnsi="Arial" w:cs="Arial"/>
                <w:sz w:val="18"/>
                <w:szCs w:val="18"/>
                <w:u w:val="single"/>
              </w:rPr>
            </w:pPr>
            <w:r w:rsidRPr="00BE5CE5">
              <w:rPr>
                <w:rFonts w:ascii="Arial" w:eastAsia="Calibri" w:hAnsi="Arial" w:cs="Arial"/>
                <w:sz w:val="18"/>
                <w:szCs w:val="18"/>
              </w:rPr>
              <w:sym w:font="Wingdings" w:char="F0FC"/>
            </w:r>
          </w:p>
        </w:tc>
      </w:tr>
      <w:tr w:rsidR="00163257" w:rsidRPr="00163257" w14:paraId="75B7FCB0" w14:textId="32504647" w:rsidTr="00163257">
        <w:trPr>
          <w:trHeight w:val="585"/>
        </w:trPr>
        <w:tc>
          <w:tcPr>
            <w:tcW w:w="2245" w:type="dxa"/>
            <w:noWrap/>
            <w:vAlign w:val="center"/>
          </w:tcPr>
          <w:p w14:paraId="2466A116" w14:textId="77777777" w:rsidR="00163257" w:rsidRPr="00BE5CE5" w:rsidRDefault="00163257" w:rsidP="00163257">
            <w:pPr>
              <w:jc w:val="center"/>
              <w:rPr>
                <w:rFonts w:ascii="Arial" w:eastAsia="Calibri" w:hAnsi="Arial" w:cs="Arial"/>
                <w:b/>
                <w:sz w:val="18"/>
                <w:szCs w:val="18"/>
              </w:rPr>
            </w:pPr>
            <w:r w:rsidRPr="00BE5CE5">
              <w:rPr>
                <w:rFonts w:ascii="Arial" w:eastAsia="Calibri" w:hAnsi="Arial" w:cs="Arial"/>
                <w:b/>
                <w:color w:val="000000"/>
                <w:sz w:val="18"/>
                <w:szCs w:val="18"/>
              </w:rPr>
              <w:t>EEC</w:t>
            </w:r>
          </w:p>
        </w:tc>
        <w:tc>
          <w:tcPr>
            <w:tcW w:w="3600" w:type="dxa"/>
            <w:vAlign w:val="center"/>
          </w:tcPr>
          <w:p w14:paraId="103EA0F6" w14:textId="77777777" w:rsidR="00163257" w:rsidRPr="00BE5CE5" w:rsidRDefault="00163257" w:rsidP="00163257">
            <w:pPr>
              <w:ind w:right="-17"/>
              <w:jc w:val="center"/>
              <w:rPr>
                <w:rFonts w:ascii="Arial" w:eastAsia="Calibri" w:hAnsi="Arial" w:cs="Arial"/>
                <w:b/>
                <w:color w:val="000000"/>
                <w:sz w:val="18"/>
                <w:szCs w:val="18"/>
              </w:rPr>
            </w:pPr>
            <w:r w:rsidRPr="00BE5CE5">
              <w:rPr>
                <w:rFonts w:ascii="Arial" w:eastAsia="Calibri" w:hAnsi="Arial" w:cs="Arial"/>
                <w:b/>
                <w:color w:val="000000"/>
                <w:sz w:val="18"/>
                <w:szCs w:val="18"/>
              </w:rPr>
              <w:t>Mr Neborakov Oleg</w:t>
            </w:r>
          </w:p>
          <w:p w14:paraId="4DB1BA49" w14:textId="77777777" w:rsidR="00163257" w:rsidRPr="00BE5CE5" w:rsidRDefault="00163257" w:rsidP="00163257">
            <w:pPr>
              <w:ind w:right="-17"/>
              <w:jc w:val="center"/>
              <w:rPr>
                <w:rFonts w:ascii="Arial" w:eastAsia="Calibri" w:hAnsi="Arial" w:cs="Arial"/>
                <w:b/>
                <w:sz w:val="18"/>
                <w:szCs w:val="18"/>
              </w:rPr>
            </w:pPr>
            <w:r w:rsidRPr="00BE5CE5">
              <w:rPr>
                <w:rFonts w:ascii="Arial" w:eastAsia="Calibri" w:hAnsi="Arial" w:cs="Arial"/>
                <w:color w:val="000000"/>
                <w:sz w:val="18"/>
                <w:szCs w:val="18"/>
              </w:rPr>
              <w:t xml:space="preserve">Chief officer- expert of the Section of Phytosanitary Measures </w:t>
            </w:r>
            <w:r w:rsidRPr="00BE5CE5">
              <w:rPr>
                <w:rFonts w:ascii="Arial" w:eastAsia="Calibri" w:hAnsi="Arial" w:cs="Arial"/>
                <w:sz w:val="18"/>
                <w:szCs w:val="18"/>
              </w:rPr>
              <w:t>of the Department for Sanitary, Phytosanitary and Veterinary Measures, Eurasian Economic Commission</w:t>
            </w:r>
          </w:p>
        </w:tc>
        <w:tc>
          <w:tcPr>
            <w:tcW w:w="2250" w:type="dxa"/>
            <w:vAlign w:val="center"/>
          </w:tcPr>
          <w:p w14:paraId="36444FD9" w14:textId="77777777" w:rsidR="00163257" w:rsidRPr="00BE5CE5" w:rsidRDefault="00163257" w:rsidP="00163257">
            <w:pPr>
              <w:rPr>
                <w:rFonts w:ascii="Arial" w:eastAsia="Calibri" w:hAnsi="Arial" w:cs="Arial"/>
                <w:b/>
                <w:sz w:val="18"/>
                <w:szCs w:val="18"/>
              </w:rPr>
            </w:pPr>
            <w:r w:rsidRPr="00BE5CE5">
              <w:rPr>
                <w:rFonts w:ascii="Arial" w:eastAsia="Calibri" w:hAnsi="Arial" w:cs="Arial"/>
                <w:sz w:val="18"/>
                <w:szCs w:val="18"/>
                <w:u w:val="single"/>
              </w:rPr>
              <w:t>neborakov@eecommission.org</w:t>
            </w:r>
          </w:p>
        </w:tc>
        <w:tc>
          <w:tcPr>
            <w:tcW w:w="1260" w:type="dxa"/>
          </w:tcPr>
          <w:p w14:paraId="4CA4CD10" w14:textId="50CDA9A3" w:rsidR="00163257" w:rsidRPr="00BE5CE5" w:rsidRDefault="00163257" w:rsidP="00163257">
            <w:pPr>
              <w:rPr>
                <w:rFonts w:ascii="Arial" w:eastAsia="Calibri" w:hAnsi="Arial" w:cs="Arial"/>
                <w:sz w:val="18"/>
                <w:szCs w:val="18"/>
                <w:u w:val="single"/>
              </w:rPr>
            </w:pPr>
            <w:r w:rsidRPr="00BE5CE5">
              <w:rPr>
                <w:rFonts w:ascii="Arial" w:eastAsia="Calibri" w:hAnsi="Arial" w:cs="Arial"/>
                <w:sz w:val="18"/>
                <w:szCs w:val="18"/>
              </w:rPr>
              <w:sym w:font="Wingdings" w:char="F0FC"/>
            </w:r>
          </w:p>
        </w:tc>
      </w:tr>
    </w:tbl>
    <w:p w14:paraId="13F42839" w14:textId="390C5F0F" w:rsidR="00EA0B92" w:rsidRDefault="00EA0B92">
      <w:pPr>
        <w:spacing w:after="200" w:line="276" w:lineRule="auto"/>
        <w:jc w:val="left"/>
        <w:rPr>
          <w:rFonts w:eastAsia="Times"/>
          <w:lang w:val="en-US"/>
        </w:rPr>
      </w:pPr>
      <w:r>
        <w:br w:type="page"/>
      </w:r>
    </w:p>
    <w:p w14:paraId="6BD6BD66" w14:textId="4526DA54" w:rsidR="00163257" w:rsidRDefault="00163257" w:rsidP="005E4084">
      <w:pPr>
        <w:pStyle w:val="IPPHeading1"/>
      </w:pPr>
      <w:bookmarkStart w:id="13" w:name="_Toc528577832"/>
      <w:r w:rsidRPr="00163257">
        <w:lastRenderedPageBreak/>
        <w:t>Annex 2 – Agenda of the workshop</w:t>
      </w:r>
      <w:bookmarkEnd w:id="13"/>
      <w:r w:rsidRPr="00163257">
        <w:t xml:space="preserve"> </w:t>
      </w:r>
      <w:r w:rsidR="005E4084">
        <w:tab/>
      </w:r>
    </w:p>
    <w:p w14:paraId="11250890" w14:textId="77777777" w:rsidR="0038050E" w:rsidRDefault="0038050E" w:rsidP="00EA0B92">
      <w:pPr>
        <w:pStyle w:val="IPPParagraphnumbering"/>
        <w:numPr>
          <w:ilvl w:val="0"/>
          <w:numId w:val="0"/>
        </w:numPr>
        <w:ind w:left="-482"/>
        <w:rPr>
          <w:b/>
        </w:rPr>
      </w:pPr>
    </w:p>
    <w:p w14:paraId="7413E0A8" w14:textId="77777777" w:rsidR="00163257" w:rsidRPr="0038050E" w:rsidRDefault="00163257" w:rsidP="00163257">
      <w:pPr>
        <w:tabs>
          <w:tab w:val="center" w:pos="4513"/>
          <w:tab w:val="right" w:pos="9026"/>
        </w:tabs>
        <w:jc w:val="center"/>
        <w:rPr>
          <w:rFonts w:eastAsia="Times" w:cs="Times New Roman"/>
          <w:b/>
          <w:bCs/>
          <w:caps/>
          <w:sz w:val="24"/>
        </w:rPr>
      </w:pPr>
      <w:r w:rsidRPr="0038050E">
        <w:rPr>
          <w:rFonts w:eastAsia="Times" w:cs="Times New Roman"/>
          <w:b/>
          <w:bCs/>
          <w:caps/>
          <w:sz w:val="24"/>
        </w:rPr>
        <w:t>2018 IPPC/FAO Regional Workshop FOR</w:t>
      </w:r>
    </w:p>
    <w:p w14:paraId="399E7BB3" w14:textId="77777777" w:rsidR="00163257" w:rsidRPr="0038050E" w:rsidRDefault="00163257" w:rsidP="00163257">
      <w:pPr>
        <w:tabs>
          <w:tab w:val="center" w:pos="4513"/>
          <w:tab w:val="right" w:pos="9026"/>
        </w:tabs>
        <w:jc w:val="center"/>
        <w:rPr>
          <w:rFonts w:eastAsia="Times" w:cs="Times New Roman"/>
          <w:b/>
          <w:bCs/>
          <w:caps/>
          <w:sz w:val="24"/>
        </w:rPr>
      </w:pPr>
    </w:p>
    <w:p w14:paraId="0FFC66CF" w14:textId="77777777" w:rsidR="00163257" w:rsidRPr="0038050E" w:rsidRDefault="00163257" w:rsidP="00163257">
      <w:pPr>
        <w:tabs>
          <w:tab w:val="center" w:pos="4513"/>
          <w:tab w:val="right" w:pos="9026"/>
        </w:tabs>
        <w:jc w:val="center"/>
        <w:rPr>
          <w:rFonts w:eastAsia="Times" w:cs="Times New Roman"/>
          <w:b/>
          <w:bCs/>
          <w:caps/>
          <w:sz w:val="24"/>
        </w:rPr>
      </w:pPr>
      <w:r w:rsidRPr="0038050E">
        <w:rPr>
          <w:rFonts w:eastAsia="Times" w:cs="Times New Roman"/>
          <w:b/>
          <w:bCs/>
          <w:caps/>
          <w:sz w:val="24"/>
        </w:rPr>
        <w:t>Central AND Eastern Europe and Central Asia</w:t>
      </w:r>
    </w:p>
    <w:p w14:paraId="6100D270" w14:textId="77777777" w:rsidR="00163257" w:rsidRPr="0038050E" w:rsidRDefault="00163257" w:rsidP="00163257">
      <w:pPr>
        <w:tabs>
          <w:tab w:val="center" w:pos="4513"/>
          <w:tab w:val="right" w:pos="9026"/>
        </w:tabs>
        <w:jc w:val="center"/>
        <w:rPr>
          <w:rFonts w:eastAsia="Times" w:cs="Times New Roman"/>
          <w:b/>
          <w:bCs/>
          <w:caps/>
          <w:sz w:val="24"/>
        </w:rPr>
      </w:pPr>
    </w:p>
    <w:p w14:paraId="7795F836" w14:textId="77777777" w:rsidR="00163257" w:rsidRPr="0038050E" w:rsidRDefault="00163257" w:rsidP="00163257">
      <w:pPr>
        <w:tabs>
          <w:tab w:val="center" w:pos="4513"/>
          <w:tab w:val="right" w:pos="9026"/>
        </w:tabs>
        <w:jc w:val="center"/>
        <w:rPr>
          <w:rFonts w:eastAsia="Times New Roman" w:cs="Times New Roman"/>
          <w:b/>
          <w:bCs/>
          <w:sz w:val="24"/>
        </w:rPr>
      </w:pPr>
      <w:r w:rsidRPr="0038050E">
        <w:rPr>
          <w:rFonts w:eastAsia="Times" w:cs="Times New Roman"/>
          <w:b/>
          <w:bCs/>
          <w:caps/>
          <w:sz w:val="24"/>
        </w:rPr>
        <w:t>2018 Theme: Plant Health and Environment</w:t>
      </w:r>
      <w:r w:rsidRPr="0038050E">
        <w:rPr>
          <w:rFonts w:eastAsia="Times New Roman" w:cs="Times New Roman"/>
          <w:b/>
          <w:bCs/>
          <w:sz w:val="24"/>
        </w:rPr>
        <w:t xml:space="preserve"> </w:t>
      </w:r>
      <w:r w:rsidRPr="0038050E">
        <w:rPr>
          <w:rFonts w:eastAsia="Times" w:cs="Times New Roman"/>
          <w:b/>
          <w:bCs/>
          <w:caps/>
          <w:sz w:val="24"/>
        </w:rPr>
        <w:t>Protection</w:t>
      </w:r>
    </w:p>
    <w:p w14:paraId="4F60348A" w14:textId="77777777" w:rsidR="00163257" w:rsidRPr="0038050E" w:rsidRDefault="00163257" w:rsidP="00163257">
      <w:pPr>
        <w:keepNext/>
        <w:spacing w:before="120" w:after="120"/>
        <w:jc w:val="center"/>
        <w:rPr>
          <w:rFonts w:cs="Times New Roman"/>
          <w:i/>
          <w:szCs w:val="22"/>
        </w:rPr>
      </w:pPr>
      <w:r w:rsidRPr="0038050E">
        <w:rPr>
          <w:rFonts w:cs="Times New Roman"/>
          <w:i/>
          <w:szCs w:val="22"/>
        </w:rPr>
        <w:t xml:space="preserve">9:00 -17:00, 3-7 September, 2018 </w:t>
      </w:r>
    </w:p>
    <w:p w14:paraId="38CC74F7" w14:textId="77777777" w:rsidR="00163257" w:rsidRPr="0038050E" w:rsidRDefault="00163257" w:rsidP="00163257">
      <w:pPr>
        <w:spacing w:before="120" w:after="120"/>
        <w:jc w:val="center"/>
        <w:rPr>
          <w:rFonts w:eastAsia="Times New Roman" w:cs="Times New Roman"/>
          <w:bCs/>
          <w:szCs w:val="22"/>
        </w:rPr>
      </w:pPr>
      <w:r w:rsidRPr="0038050E">
        <w:rPr>
          <w:rFonts w:eastAsia="Times New Roman" w:cs="Times New Roman"/>
          <w:bCs/>
          <w:szCs w:val="22"/>
        </w:rPr>
        <w:t>VNIIKR, Bykovo, Russia</w:t>
      </w:r>
    </w:p>
    <w:p w14:paraId="2ABA9BF0" w14:textId="77777777" w:rsidR="00163257" w:rsidRPr="0038050E" w:rsidRDefault="00163257" w:rsidP="00EA0B92">
      <w:pPr>
        <w:pStyle w:val="IPPParagraphnumbering"/>
        <w:numPr>
          <w:ilvl w:val="0"/>
          <w:numId w:val="0"/>
        </w:numPr>
        <w:ind w:left="-482"/>
        <w:rPr>
          <w:rFonts w:cs="Times New Roman"/>
          <w:b/>
          <w:sz w:val="24"/>
        </w:rPr>
      </w:pPr>
    </w:p>
    <w:p w14:paraId="0BD84921" w14:textId="77777777" w:rsidR="00163257" w:rsidRPr="005E4084" w:rsidRDefault="00163257" w:rsidP="005E4084">
      <w:pPr>
        <w:pStyle w:val="IPPNormal"/>
        <w:jc w:val="center"/>
        <w:rPr>
          <w:b/>
          <w:sz w:val="24"/>
        </w:rPr>
      </w:pPr>
      <w:r w:rsidRPr="005E4084">
        <w:rPr>
          <w:b/>
          <w:sz w:val="24"/>
        </w:rPr>
        <w:t>Agenda</w:t>
      </w:r>
    </w:p>
    <w:p w14:paraId="037A3974" w14:textId="5195AA83" w:rsidR="00163257" w:rsidRPr="00163257" w:rsidRDefault="00163257" w:rsidP="00163257">
      <w:pPr>
        <w:spacing w:before="120" w:after="120"/>
        <w:jc w:val="center"/>
        <w:rPr>
          <w:rFonts w:ascii="Arial" w:eastAsia="Times New Roman" w:hAnsi="Arial" w:cs="Arial"/>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3"/>
        <w:gridCol w:w="4907"/>
        <w:gridCol w:w="1260"/>
        <w:gridCol w:w="1620"/>
      </w:tblGrid>
      <w:tr w:rsidR="00163257" w:rsidRPr="00163257" w14:paraId="73E046A0" w14:textId="77777777" w:rsidTr="0038050E">
        <w:trPr>
          <w:cantSplit/>
          <w:tblHeader/>
        </w:trPr>
        <w:tc>
          <w:tcPr>
            <w:tcW w:w="540" w:type="dxa"/>
            <w:tcBorders>
              <w:bottom w:val="single" w:sz="4" w:space="0" w:color="auto"/>
            </w:tcBorders>
            <w:shd w:val="clear" w:color="auto" w:fill="000000"/>
          </w:tcPr>
          <w:p w14:paraId="02FACF0B" w14:textId="77777777" w:rsidR="00163257" w:rsidRPr="00163257" w:rsidRDefault="00163257" w:rsidP="00163257">
            <w:pPr>
              <w:spacing w:before="120"/>
              <w:jc w:val="center"/>
              <w:rPr>
                <w:rFonts w:ascii="Arial" w:eastAsia="Times" w:hAnsi="Arial" w:cs="Arial"/>
                <w:b/>
                <w:color w:val="FFFFFF"/>
                <w:sz w:val="18"/>
                <w:szCs w:val="18"/>
              </w:rPr>
            </w:pPr>
          </w:p>
        </w:tc>
        <w:tc>
          <w:tcPr>
            <w:tcW w:w="6210" w:type="dxa"/>
            <w:gridSpan w:val="2"/>
            <w:tcBorders>
              <w:bottom w:val="single" w:sz="4" w:space="0" w:color="auto"/>
            </w:tcBorders>
            <w:shd w:val="clear" w:color="auto" w:fill="000000"/>
          </w:tcPr>
          <w:p w14:paraId="6AE57970" w14:textId="77777777" w:rsidR="00163257" w:rsidRPr="00163257" w:rsidRDefault="00163257" w:rsidP="00163257">
            <w:pPr>
              <w:spacing w:before="120"/>
              <w:jc w:val="center"/>
              <w:rPr>
                <w:rFonts w:ascii="Arial" w:eastAsia="Times" w:hAnsi="Arial" w:cs="Arial"/>
                <w:b/>
                <w:color w:val="FFFFFF"/>
                <w:sz w:val="18"/>
                <w:szCs w:val="18"/>
              </w:rPr>
            </w:pPr>
            <w:r w:rsidRPr="00163257">
              <w:rPr>
                <w:rFonts w:ascii="Arial" w:eastAsia="Times" w:hAnsi="Arial" w:cs="Arial"/>
                <w:b/>
                <w:color w:val="FFFFFF"/>
                <w:sz w:val="18"/>
                <w:szCs w:val="18"/>
              </w:rPr>
              <w:t>Agenda Item</w:t>
            </w:r>
          </w:p>
        </w:tc>
        <w:tc>
          <w:tcPr>
            <w:tcW w:w="1260" w:type="dxa"/>
            <w:tcBorders>
              <w:bottom w:val="single" w:sz="4" w:space="0" w:color="auto"/>
            </w:tcBorders>
            <w:shd w:val="clear" w:color="auto" w:fill="000000"/>
          </w:tcPr>
          <w:p w14:paraId="0070B07C" w14:textId="77777777" w:rsidR="00163257" w:rsidRPr="00163257" w:rsidRDefault="00163257" w:rsidP="00163257">
            <w:pPr>
              <w:spacing w:before="120"/>
              <w:jc w:val="center"/>
              <w:rPr>
                <w:rFonts w:ascii="Arial" w:eastAsia="Times" w:hAnsi="Arial" w:cs="Arial"/>
                <w:b/>
                <w:color w:val="FFFFFF"/>
                <w:sz w:val="18"/>
                <w:szCs w:val="18"/>
              </w:rPr>
            </w:pPr>
            <w:r w:rsidRPr="00163257">
              <w:rPr>
                <w:rFonts w:ascii="Arial" w:eastAsia="Times" w:hAnsi="Arial" w:cs="Arial"/>
                <w:b/>
                <w:color w:val="FFFFFF"/>
                <w:sz w:val="18"/>
                <w:szCs w:val="18"/>
              </w:rPr>
              <w:t>Document No.</w:t>
            </w:r>
          </w:p>
        </w:tc>
        <w:tc>
          <w:tcPr>
            <w:tcW w:w="1620" w:type="dxa"/>
            <w:tcBorders>
              <w:bottom w:val="single" w:sz="4" w:space="0" w:color="auto"/>
            </w:tcBorders>
            <w:shd w:val="clear" w:color="auto" w:fill="000000"/>
          </w:tcPr>
          <w:p w14:paraId="7E2F33B9" w14:textId="77777777" w:rsidR="00163257" w:rsidRPr="00163257" w:rsidRDefault="00163257" w:rsidP="00163257">
            <w:pPr>
              <w:spacing w:before="120"/>
              <w:jc w:val="center"/>
              <w:rPr>
                <w:rFonts w:ascii="Arial" w:eastAsia="Times" w:hAnsi="Arial" w:cs="Arial"/>
                <w:b/>
                <w:color w:val="FFFFFF"/>
                <w:sz w:val="18"/>
                <w:szCs w:val="18"/>
              </w:rPr>
            </w:pPr>
            <w:r w:rsidRPr="00163257">
              <w:rPr>
                <w:rFonts w:ascii="Arial" w:eastAsia="Times" w:hAnsi="Arial" w:cs="Arial"/>
                <w:b/>
                <w:color w:val="FFFFFF"/>
                <w:sz w:val="18"/>
                <w:szCs w:val="18"/>
              </w:rPr>
              <w:t>Presenter</w:t>
            </w:r>
          </w:p>
        </w:tc>
      </w:tr>
      <w:tr w:rsidR="00163257" w:rsidRPr="00163257" w14:paraId="3E5AA566" w14:textId="77777777" w:rsidTr="0038050E">
        <w:trPr>
          <w:cantSplit/>
          <w:trHeight w:val="70"/>
        </w:trPr>
        <w:tc>
          <w:tcPr>
            <w:tcW w:w="9630" w:type="dxa"/>
            <w:gridSpan w:val="5"/>
            <w:shd w:val="clear" w:color="auto" w:fill="E2EFD9"/>
          </w:tcPr>
          <w:p w14:paraId="7E026E9E" w14:textId="77777777" w:rsidR="00163257" w:rsidRPr="00163257" w:rsidRDefault="00163257" w:rsidP="00163257">
            <w:pPr>
              <w:spacing w:before="120"/>
              <w:rPr>
                <w:rFonts w:ascii="Arial" w:eastAsia="Times New Roman" w:hAnsi="Arial" w:cs="Arial"/>
                <w:sz w:val="18"/>
                <w:szCs w:val="18"/>
              </w:rPr>
            </w:pPr>
            <w:r w:rsidRPr="00163257">
              <w:rPr>
                <w:rFonts w:ascii="Arial" w:eastAsia="Times" w:hAnsi="Arial" w:cs="Arial"/>
                <w:b/>
                <w:sz w:val="18"/>
                <w:szCs w:val="18"/>
              </w:rPr>
              <w:t>3 September, Monday - General Information and Meeting Logistics</w:t>
            </w:r>
          </w:p>
        </w:tc>
      </w:tr>
      <w:tr w:rsidR="00163257" w:rsidRPr="00163257" w14:paraId="70F468E5" w14:textId="77777777" w:rsidTr="0038050E">
        <w:trPr>
          <w:cantSplit/>
          <w:trHeight w:val="70"/>
        </w:trPr>
        <w:tc>
          <w:tcPr>
            <w:tcW w:w="540" w:type="dxa"/>
            <w:shd w:val="clear" w:color="auto" w:fill="D0CECE"/>
          </w:tcPr>
          <w:p w14:paraId="36881997"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1.</w:t>
            </w:r>
          </w:p>
        </w:tc>
        <w:tc>
          <w:tcPr>
            <w:tcW w:w="1303" w:type="dxa"/>
            <w:shd w:val="clear" w:color="auto" w:fill="D0CECE"/>
          </w:tcPr>
          <w:p w14:paraId="1E4A8009"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8:</w:t>
            </w:r>
            <w:r w:rsidRPr="00163257">
              <w:rPr>
                <w:rFonts w:ascii="Arial" w:eastAsia="Times" w:hAnsi="Arial" w:cs="Arial"/>
                <w:sz w:val="18"/>
                <w:szCs w:val="18"/>
                <w:lang w:val="ru-RU"/>
              </w:rPr>
              <w:t>40</w:t>
            </w:r>
            <w:r w:rsidRPr="00163257">
              <w:rPr>
                <w:rFonts w:ascii="Arial" w:eastAsia="Times" w:hAnsi="Arial" w:cs="Arial"/>
                <w:sz w:val="18"/>
                <w:szCs w:val="18"/>
              </w:rPr>
              <w:t xml:space="preserve"> - 9:00</w:t>
            </w:r>
          </w:p>
        </w:tc>
        <w:tc>
          <w:tcPr>
            <w:tcW w:w="4907" w:type="dxa"/>
            <w:shd w:val="clear" w:color="auto" w:fill="D0CECE"/>
          </w:tcPr>
          <w:p w14:paraId="2B1EAC5E"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Participants registration</w:t>
            </w:r>
          </w:p>
        </w:tc>
        <w:tc>
          <w:tcPr>
            <w:tcW w:w="1260" w:type="dxa"/>
            <w:shd w:val="clear" w:color="auto" w:fill="D0CECE"/>
          </w:tcPr>
          <w:p w14:paraId="52C7567B"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444D9FB3" w14:textId="77777777" w:rsidR="00163257" w:rsidRPr="00163257" w:rsidRDefault="00163257" w:rsidP="00163257">
            <w:pPr>
              <w:spacing w:before="120"/>
              <w:rPr>
                <w:rFonts w:ascii="Arial" w:eastAsia="Times New Roman" w:hAnsi="Arial" w:cs="Arial"/>
                <w:sz w:val="18"/>
                <w:szCs w:val="18"/>
              </w:rPr>
            </w:pPr>
          </w:p>
        </w:tc>
      </w:tr>
      <w:tr w:rsidR="00163257" w:rsidRPr="00163257" w14:paraId="284FAE36" w14:textId="77777777" w:rsidTr="0038050E">
        <w:trPr>
          <w:cantSplit/>
          <w:trHeight w:val="70"/>
        </w:trPr>
        <w:tc>
          <w:tcPr>
            <w:tcW w:w="540" w:type="dxa"/>
            <w:shd w:val="clear" w:color="auto" w:fill="D0CECE"/>
          </w:tcPr>
          <w:p w14:paraId="6B691558"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2.</w:t>
            </w:r>
          </w:p>
        </w:tc>
        <w:tc>
          <w:tcPr>
            <w:tcW w:w="1303" w:type="dxa"/>
            <w:shd w:val="clear" w:color="auto" w:fill="D0CECE"/>
          </w:tcPr>
          <w:p w14:paraId="3964D06C"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9:00 - 9:40</w:t>
            </w:r>
          </w:p>
        </w:tc>
        <w:tc>
          <w:tcPr>
            <w:tcW w:w="4907" w:type="dxa"/>
            <w:shd w:val="clear" w:color="auto" w:fill="D0CECE"/>
          </w:tcPr>
          <w:p w14:paraId="6B9C9806"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Opening of the Meeting</w:t>
            </w:r>
          </w:p>
        </w:tc>
        <w:tc>
          <w:tcPr>
            <w:tcW w:w="1260" w:type="dxa"/>
            <w:shd w:val="clear" w:color="auto" w:fill="D0CECE"/>
          </w:tcPr>
          <w:p w14:paraId="71810162"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7D1EF952" w14:textId="77777777" w:rsidR="00163257" w:rsidRPr="00163257" w:rsidRDefault="00163257" w:rsidP="00163257">
            <w:pPr>
              <w:spacing w:before="120"/>
              <w:rPr>
                <w:rFonts w:ascii="Arial" w:eastAsia="Times New Roman" w:hAnsi="Arial" w:cs="Arial"/>
                <w:sz w:val="18"/>
                <w:szCs w:val="18"/>
              </w:rPr>
            </w:pPr>
          </w:p>
        </w:tc>
      </w:tr>
      <w:tr w:rsidR="00163257" w:rsidRPr="00163257" w14:paraId="1EFF2F5C" w14:textId="77777777" w:rsidTr="0038050E">
        <w:trPr>
          <w:cantSplit/>
          <w:trHeight w:val="347"/>
        </w:trPr>
        <w:tc>
          <w:tcPr>
            <w:tcW w:w="540" w:type="dxa"/>
            <w:tcBorders>
              <w:bottom w:val="single" w:sz="4" w:space="0" w:color="auto"/>
            </w:tcBorders>
            <w:shd w:val="clear" w:color="auto" w:fill="auto"/>
          </w:tcPr>
          <w:p w14:paraId="13DB04FE"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2.1</w:t>
            </w:r>
          </w:p>
        </w:tc>
        <w:tc>
          <w:tcPr>
            <w:tcW w:w="1303" w:type="dxa"/>
            <w:tcBorders>
              <w:bottom w:val="single" w:sz="4" w:space="0" w:color="auto"/>
            </w:tcBorders>
            <w:shd w:val="clear" w:color="auto" w:fill="auto"/>
          </w:tcPr>
          <w:p w14:paraId="545B40AA"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auto"/>
          </w:tcPr>
          <w:p w14:paraId="4BCCA308" w14:textId="77777777" w:rsidR="00163257" w:rsidRPr="00163257" w:rsidRDefault="00163257" w:rsidP="00163257">
            <w:pPr>
              <w:tabs>
                <w:tab w:val="left" w:pos="317"/>
              </w:tabs>
              <w:spacing w:before="120"/>
              <w:rPr>
                <w:rFonts w:ascii="Arial" w:eastAsia="Times" w:hAnsi="Arial" w:cs="Arial"/>
                <w:bCs/>
                <w:sz w:val="18"/>
                <w:szCs w:val="18"/>
              </w:rPr>
            </w:pPr>
            <w:r w:rsidRPr="00163257">
              <w:rPr>
                <w:rFonts w:ascii="Arial" w:eastAsia="Times" w:hAnsi="Arial" w:cs="Arial"/>
                <w:bCs/>
                <w:sz w:val="18"/>
                <w:szCs w:val="18"/>
              </w:rPr>
              <w:t xml:space="preserve">Opening statement by host country </w:t>
            </w:r>
          </w:p>
        </w:tc>
        <w:tc>
          <w:tcPr>
            <w:tcW w:w="1260" w:type="dxa"/>
            <w:tcBorders>
              <w:bottom w:val="single" w:sz="4" w:space="0" w:color="auto"/>
            </w:tcBorders>
            <w:shd w:val="clear" w:color="auto" w:fill="auto"/>
          </w:tcPr>
          <w:p w14:paraId="04974B9E"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3B3C9A7B"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Director of FGBU VNIIKR /Rosselkhoznadzor representative</w:t>
            </w:r>
          </w:p>
        </w:tc>
      </w:tr>
      <w:tr w:rsidR="00163257" w:rsidRPr="00163257" w14:paraId="1EDC8810" w14:textId="77777777" w:rsidTr="0038050E">
        <w:trPr>
          <w:cantSplit/>
          <w:trHeight w:val="347"/>
        </w:trPr>
        <w:tc>
          <w:tcPr>
            <w:tcW w:w="540" w:type="dxa"/>
            <w:tcBorders>
              <w:bottom w:val="single" w:sz="4" w:space="0" w:color="auto"/>
            </w:tcBorders>
            <w:shd w:val="clear" w:color="auto" w:fill="auto"/>
          </w:tcPr>
          <w:p w14:paraId="3EC8AB9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2.2</w:t>
            </w:r>
          </w:p>
        </w:tc>
        <w:tc>
          <w:tcPr>
            <w:tcW w:w="1303" w:type="dxa"/>
            <w:tcBorders>
              <w:bottom w:val="single" w:sz="4" w:space="0" w:color="auto"/>
            </w:tcBorders>
            <w:shd w:val="clear" w:color="auto" w:fill="auto"/>
          </w:tcPr>
          <w:p w14:paraId="336CCC61"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auto"/>
          </w:tcPr>
          <w:p w14:paraId="6FE96201" w14:textId="77777777" w:rsidR="00163257" w:rsidRPr="00163257" w:rsidRDefault="00163257" w:rsidP="00163257">
            <w:pPr>
              <w:tabs>
                <w:tab w:val="left" w:pos="317"/>
              </w:tabs>
              <w:spacing w:before="120"/>
              <w:rPr>
                <w:rFonts w:ascii="Arial" w:eastAsia="Times" w:hAnsi="Arial" w:cs="Arial"/>
                <w:bCs/>
                <w:sz w:val="18"/>
                <w:szCs w:val="18"/>
              </w:rPr>
            </w:pPr>
            <w:r w:rsidRPr="00163257">
              <w:rPr>
                <w:rFonts w:ascii="Arial" w:eastAsia="Times" w:hAnsi="Arial" w:cs="Arial"/>
                <w:bCs/>
                <w:sz w:val="18"/>
                <w:szCs w:val="18"/>
              </w:rPr>
              <w:t>Opening statement by ADG of Regional Office / FAOR</w:t>
            </w:r>
          </w:p>
        </w:tc>
        <w:tc>
          <w:tcPr>
            <w:tcW w:w="1260" w:type="dxa"/>
            <w:tcBorders>
              <w:bottom w:val="single" w:sz="4" w:space="0" w:color="auto"/>
            </w:tcBorders>
            <w:shd w:val="clear" w:color="auto" w:fill="auto"/>
          </w:tcPr>
          <w:p w14:paraId="6761A61D"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282E9A27" w14:textId="77777777" w:rsidR="00163257" w:rsidRPr="00163257" w:rsidRDefault="00163257" w:rsidP="00163257">
            <w:pPr>
              <w:spacing w:before="120"/>
              <w:rPr>
                <w:rFonts w:ascii="Arial" w:eastAsia="Times" w:hAnsi="Arial" w:cs="Arial"/>
                <w:sz w:val="18"/>
                <w:szCs w:val="18"/>
              </w:rPr>
            </w:pPr>
          </w:p>
        </w:tc>
      </w:tr>
      <w:tr w:rsidR="00163257" w:rsidRPr="00163257" w14:paraId="14791021" w14:textId="77777777" w:rsidTr="0038050E">
        <w:trPr>
          <w:cantSplit/>
          <w:trHeight w:val="347"/>
        </w:trPr>
        <w:tc>
          <w:tcPr>
            <w:tcW w:w="540" w:type="dxa"/>
            <w:tcBorders>
              <w:bottom w:val="single" w:sz="4" w:space="0" w:color="auto"/>
            </w:tcBorders>
            <w:shd w:val="clear" w:color="auto" w:fill="auto"/>
          </w:tcPr>
          <w:p w14:paraId="0D5C82A4"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2.3</w:t>
            </w:r>
          </w:p>
        </w:tc>
        <w:tc>
          <w:tcPr>
            <w:tcW w:w="1303" w:type="dxa"/>
            <w:tcBorders>
              <w:bottom w:val="single" w:sz="4" w:space="0" w:color="auto"/>
            </w:tcBorders>
            <w:shd w:val="clear" w:color="auto" w:fill="auto"/>
          </w:tcPr>
          <w:p w14:paraId="310C833A"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auto"/>
          </w:tcPr>
          <w:p w14:paraId="48132402" w14:textId="77777777" w:rsidR="00163257" w:rsidRPr="00163257" w:rsidRDefault="00163257" w:rsidP="00163257">
            <w:pPr>
              <w:tabs>
                <w:tab w:val="left" w:pos="317"/>
              </w:tabs>
              <w:spacing w:before="120"/>
              <w:rPr>
                <w:rFonts w:ascii="Arial" w:eastAsia="Times" w:hAnsi="Arial" w:cs="Arial"/>
                <w:bCs/>
                <w:sz w:val="18"/>
                <w:szCs w:val="18"/>
              </w:rPr>
            </w:pPr>
            <w:r w:rsidRPr="00163257">
              <w:rPr>
                <w:rFonts w:ascii="Arial" w:eastAsia="Times" w:hAnsi="Arial" w:cs="Arial"/>
                <w:bCs/>
                <w:sz w:val="18"/>
                <w:szCs w:val="18"/>
              </w:rPr>
              <w:t>Welcome remarks by organizer(s) (IPPC Secretariat, REU, SEC, EPPO)</w:t>
            </w:r>
          </w:p>
        </w:tc>
        <w:tc>
          <w:tcPr>
            <w:tcW w:w="1260" w:type="dxa"/>
            <w:tcBorders>
              <w:bottom w:val="single" w:sz="4" w:space="0" w:color="auto"/>
            </w:tcBorders>
            <w:shd w:val="clear" w:color="auto" w:fill="auto"/>
          </w:tcPr>
          <w:p w14:paraId="215935B3"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766DC6C0"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Ms Ketevan Lomsadze, Implementation-Facilitation Officer, IPPC Secretariat/FAO</w:t>
            </w:r>
          </w:p>
          <w:p w14:paraId="6C6EB2D3"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Mr Piotr Wlodarczyk, Agricultural Officer, FAO REUT</w:t>
            </w:r>
          </w:p>
          <w:p w14:paraId="6DCF4B40"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Mr Hafiz Muminjanov, Plant Production and Protection Technical Officer, FAO SEC</w:t>
            </w:r>
          </w:p>
          <w:p w14:paraId="4486C72B"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Mr Martin Ward,  Director-General, EPPO</w:t>
            </w:r>
          </w:p>
          <w:p w14:paraId="01938C46" w14:textId="77777777" w:rsidR="00163257" w:rsidRPr="00163257" w:rsidRDefault="00163257" w:rsidP="00163257">
            <w:pPr>
              <w:spacing w:before="120"/>
              <w:rPr>
                <w:rFonts w:ascii="Arial" w:eastAsia="Times" w:hAnsi="Arial" w:cs="Arial"/>
                <w:sz w:val="18"/>
                <w:szCs w:val="18"/>
              </w:rPr>
            </w:pPr>
          </w:p>
        </w:tc>
      </w:tr>
      <w:tr w:rsidR="00163257" w:rsidRPr="00163257" w14:paraId="6600D385" w14:textId="77777777" w:rsidTr="0038050E">
        <w:trPr>
          <w:cantSplit/>
        </w:trPr>
        <w:tc>
          <w:tcPr>
            <w:tcW w:w="540" w:type="dxa"/>
            <w:tcBorders>
              <w:bottom w:val="single" w:sz="4" w:space="0" w:color="auto"/>
            </w:tcBorders>
            <w:shd w:val="clear" w:color="auto" w:fill="auto"/>
          </w:tcPr>
          <w:p w14:paraId="036C8C66"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lastRenderedPageBreak/>
              <w:t>2.4</w:t>
            </w:r>
          </w:p>
        </w:tc>
        <w:tc>
          <w:tcPr>
            <w:tcW w:w="1303" w:type="dxa"/>
            <w:tcBorders>
              <w:bottom w:val="single" w:sz="4" w:space="0" w:color="auto"/>
            </w:tcBorders>
            <w:shd w:val="clear" w:color="auto" w:fill="auto"/>
          </w:tcPr>
          <w:p w14:paraId="7652CBD4" w14:textId="77777777" w:rsidR="00163257" w:rsidRPr="00163257" w:rsidRDefault="00163257" w:rsidP="00163257">
            <w:pPr>
              <w:spacing w:before="120"/>
              <w:jc w:val="center"/>
              <w:rPr>
                <w:rFonts w:ascii="Arial" w:eastAsia="Times" w:hAnsi="Arial" w:cs="Arial"/>
                <w:b/>
                <w:sz w:val="18"/>
                <w:szCs w:val="18"/>
              </w:rPr>
            </w:pPr>
          </w:p>
        </w:tc>
        <w:tc>
          <w:tcPr>
            <w:tcW w:w="4907" w:type="dxa"/>
            <w:tcBorders>
              <w:bottom w:val="single" w:sz="4" w:space="0" w:color="auto"/>
            </w:tcBorders>
            <w:shd w:val="clear" w:color="auto" w:fill="auto"/>
          </w:tcPr>
          <w:p w14:paraId="616270FF"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Objectives and expected outcomes of the workshop</w:t>
            </w:r>
          </w:p>
        </w:tc>
        <w:tc>
          <w:tcPr>
            <w:tcW w:w="1260" w:type="dxa"/>
            <w:tcBorders>
              <w:bottom w:val="single" w:sz="4" w:space="0" w:color="auto"/>
            </w:tcBorders>
            <w:shd w:val="clear" w:color="auto" w:fill="auto"/>
          </w:tcPr>
          <w:p w14:paraId="1895DB4E"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480AEBB1"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Ms Ketevan Lomsadze, Implementation-Facilitation Officer, IPPC Secretariat/FAO</w:t>
            </w:r>
          </w:p>
        </w:tc>
      </w:tr>
      <w:tr w:rsidR="00163257" w:rsidRPr="00163257" w14:paraId="00F31CC7" w14:textId="77777777" w:rsidTr="0038050E">
        <w:trPr>
          <w:cantSplit/>
          <w:trHeight w:val="347"/>
        </w:trPr>
        <w:tc>
          <w:tcPr>
            <w:tcW w:w="540" w:type="dxa"/>
            <w:tcBorders>
              <w:bottom w:val="single" w:sz="4" w:space="0" w:color="auto"/>
            </w:tcBorders>
            <w:shd w:val="clear" w:color="auto" w:fill="auto"/>
          </w:tcPr>
          <w:p w14:paraId="48BF7693"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2.5</w:t>
            </w:r>
          </w:p>
        </w:tc>
        <w:tc>
          <w:tcPr>
            <w:tcW w:w="1303" w:type="dxa"/>
            <w:tcBorders>
              <w:bottom w:val="single" w:sz="4" w:space="0" w:color="auto"/>
            </w:tcBorders>
            <w:shd w:val="clear" w:color="auto" w:fill="auto"/>
          </w:tcPr>
          <w:p w14:paraId="7434B666"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auto"/>
          </w:tcPr>
          <w:p w14:paraId="25464E75" w14:textId="77777777" w:rsidR="00163257" w:rsidRPr="00163257" w:rsidRDefault="00163257" w:rsidP="00163257">
            <w:pPr>
              <w:tabs>
                <w:tab w:val="left" w:pos="317"/>
              </w:tabs>
              <w:spacing w:before="120"/>
              <w:rPr>
                <w:rFonts w:ascii="Arial" w:eastAsia="Times" w:hAnsi="Arial" w:cs="Arial"/>
                <w:bCs/>
                <w:sz w:val="18"/>
                <w:szCs w:val="18"/>
              </w:rPr>
            </w:pPr>
            <w:r w:rsidRPr="00163257">
              <w:rPr>
                <w:rFonts w:ascii="Arial" w:eastAsia="Times" w:hAnsi="Arial" w:cs="Arial"/>
                <w:bCs/>
                <w:sz w:val="18"/>
                <w:szCs w:val="18"/>
              </w:rPr>
              <w:t>Video message highlighting the 2018 Annual Theme from the Secretary of the IPPC</w:t>
            </w:r>
          </w:p>
        </w:tc>
        <w:tc>
          <w:tcPr>
            <w:tcW w:w="1260" w:type="dxa"/>
            <w:tcBorders>
              <w:bottom w:val="single" w:sz="4" w:space="0" w:color="auto"/>
            </w:tcBorders>
            <w:shd w:val="clear" w:color="auto" w:fill="auto"/>
          </w:tcPr>
          <w:p w14:paraId="153CAB75"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538A6FE2"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IPPC Secretariat</w:t>
            </w:r>
          </w:p>
        </w:tc>
      </w:tr>
      <w:tr w:rsidR="00163257" w:rsidRPr="00163257" w14:paraId="681170B8" w14:textId="77777777" w:rsidTr="0038050E">
        <w:trPr>
          <w:cantSplit/>
          <w:trHeight w:val="347"/>
        </w:trPr>
        <w:tc>
          <w:tcPr>
            <w:tcW w:w="540" w:type="dxa"/>
            <w:tcBorders>
              <w:bottom w:val="single" w:sz="4" w:space="0" w:color="auto"/>
            </w:tcBorders>
            <w:shd w:val="clear" w:color="auto" w:fill="D0CECE"/>
          </w:tcPr>
          <w:p w14:paraId="09A3B272"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3.</w:t>
            </w:r>
          </w:p>
        </w:tc>
        <w:tc>
          <w:tcPr>
            <w:tcW w:w="1303" w:type="dxa"/>
            <w:tcBorders>
              <w:bottom w:val="single" w:sz="4" w:space="0" w:color="auto"/>
            </w:tcBorders>
            <w:shd w:val="clear" w:color="auto" w:fill="D0CECE"/>
          </w:tcPr>
          <w:p w14:paraId="68018313"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9:40 - 9:50</w:t>
            </w:r>
          </w:p>
        </w:tc>
        <w:tc>
          <w:tcPr>
            <w:tcW w:w="4907" w:type="dxa"/>
            <w:tcBorders>
              <w:bottom w:val="single" w:sz="4" w:space="0" w:color="auto"/>
            </w:tcBorders>
            <w:shd w:val="clear" w:color="auto" w:fill="D0CECE"/>
          </w:tcPr>
          <w:p w14:paraId="1D0E5612"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Meeting Arrangements</w:t>
            </w:r>
          </w:p>
        </w:tc>
        <w:tc>
          <w:tcPr>
            <w:tcW w:w="1260" w:type="dxa"/>
            <w:tcBorders>
              <w:bottom w:val="single" w:sz="4" w:space="0" w:color="auto"/>
            </w:tcBorders>
            <w:shd w:val="clear" w:color="auto" w:fill="D0CECE"/>
          </w:tcPr>
          <w:p w14:paraId="4A08AA62"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D0CECE"/>
          </w:tcPr>
          <w:p w14:paraId="497D5422" w14:textId="77777777" w:rsidR="00163257" w:rsidRPr="00163257" w:rsidRDefault="00163257" w:rsidP="00163257">
            <w:pPr>
              <w:spacing w:before="120"/>
              <w:rPr>
                <w:rFonts w:ascii="Arial" w:eastAsia="Times" w:hAnsi="Arial" w:cs="Arial"/>
                <w:sz w:val="18"/>
                <w:szCs w:val="18"/>
              </w:rPr>
            </w:pPr>
          </w:p>
        </w:tc>
      </w:tr>
      <w:tr w:rsidR="00163257" w:rsidRPr="00163257" w14:paraId="14E902C4" w14:textId="77777777" w:rsidTr="0038050E">
        <w:trPr>
          <w:cantSplit/>
          <w:trHeight w:val="347"/>
        </w:trPr>
        <w:tc>
          <w:tcPr>
            <w:tcW w:w="540" w:type="dxa"/>
            <w:tcBorders>
              <w:bottom w:val="single" w:sz="4" w:space="0" w:color="auto"/>
            </w:tcBorders>
          </w:tcPr>
          <w:p w14:paraId="001E30EB"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3.1</w:t>
            </w:r>
          </w:p>
        </w:tc>
        <w:tc>
          <w:tcPr>
            <w:tcW w:w="1303" w:type="dxa"/>
            <w:tcBorders>
              <w:bottom w:val="single" w:sz="4" w:space="0" w:color="auto"/>
            </w:tcBorders>
            <w:shd w:val="clear" w:color="auto" w:fill="auto"/>
          </w:tcPr>
          <w:p w14:paraId="21475455"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auto"/>
          </w:tcPr>
          <w:p w14:paraId="487AF3C2"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 xml:space="preserve">Election of the Chairperson </w:t>
            </w:r>
          </w:p>
        </w:tc>
        <w:tc>
          <w:tcPr>
            <w:tcW w:w="1260" w:type="dxa"/>
            <w:tcBorders>
              <w:bottom w:val="single" w:sz="4" w:space="0" w:color="auto"/>
            </w:tcBorders>
            <w:shd w:val="clear" w:color="auto" w:fill="auto"/>
          </w:tcPr>
          <w:p w14:paraId="2FE62827"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2B9F2F5E"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Ms Ketevan Lomsadze, Implementation-Facilitation Officer, IPPC Secretariat/FAO</w:t>
            </w:r>
          </w:p>
        </w:tc>
      </w:tr>
      <w:tr w:rsidR="00163257" w:rsidRPr="00163257" w14:paraId="4134A290" w14:textId="77777777" w:rsidTr="0038050E">
        <w:trPr>
          <w:cantSplit/>
        </w:trPr>
        <w:tc>
          <w:tcPr>
            <w:tcW w:w="540" w:type="dxa"/>
            <w:tcBorders>
              <w:bottom w:val="single" w:sz="4" w:space="0" w:color="auto"/>
            </w:tcBorders>
          </w:tcPr>
          <w:p w14:paraId="4A1BD5F8"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3.2</w:t>
            </w:r>
          </w:p>
        </w:tc>
        <w:tc>
          <w:tcPr>
            <w:tcW w:w="1303" w:type="dxa"/>
            <w:tcBorders>
              <w:bottom w:val="single" w:sz="4" w:space="0" w:color="auto"/>
            </w:tcBorders>
            <w:shd w:val="clear" w:color="auto" w:fill="auto"/>
          </w:tcPr>
          <w:p w14:paraId="28EC70D9"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auto"/>
          </w:tcPr>
          <w:p w14:paraId="11B201F0"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 xml:space="preserve">Election of the Rapporteur </w:t>
            </w:r>
          </w:p>
        </w:tc>
        <w:tc>
          <w:tcPr>
            <w:tcW w:w="1260" w:type="dxa"/>
            <w:tcBorders>
              <w:bottom w:val="single" w:sz="4" w:space="0" w:color="auto"/>
            </w:tcBorders>
            <w:shd w:val="clear" w:color="auto" w:fill="auto"/>
          </w:tcPr>
          <w:p w14:paraId="75010424"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4308BC82"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Chairperson</w:t>
            </w:r>
          </w:p>
        </w:tc>
      </w:tr>
      <w:tr w:rsidR="00163257" w:rsidRPr="00163257" w14:paraId="2601D21C" w14:textId="77777777" w:rsidTr="0038050E">
        <w:trPr>
          <w:cantSplit/>
        </w:trPr>
        <w:tc>
          <w:tcPr>
            <w:tcW w:w="540" w:type="dxa"/>
            <w:tcBorders>
              <w:bottom w:val="single" w:sz="4" w:space="0" w:color="auto"/>
            </w:tcBorders>
          </w:tcPr>
          <w:p w14:paraId="1B4D5843"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3.3</w:t>
            </w:r>
          </w:p>
        </w:tc>
        <w:tc>
          <w:tcPr>
            <w:tcW w:w="1303" w:type="dxa"/>
            <w:tcBorders>
              <w:bottom w:val="single" w:sz="4" w:space="0" w:color="auto"/>
            </w:tcBorders>
            <w:shd w:val="clear" w:color="auto" w:fill="auto"/>
          </w:tcPr>
          <w:p w14:paraId="013FD60A"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auto"/>
          </w:tcPr>
          <w:p w14:paraId="0902ECFE"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Adoption of the Agenda</w:t>
            </w:r>
          </w:p>
        </w:tc>
        <w:tc>
          <w:tcPr>
            <w:tcW w:w="1260" w:type="dxa"/>
            <w:tcBorders>
              <w:bottom w:val="single" w:sz="4" w:space="0" w:color="auto"/>
            </w:tcBorders>
            <w:shd w:val="clear" w:color="auto" w:fill="auto"/>
          </w:tcPr>
          <w:p w14:paraId="504A77F5"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53E8D35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Chairperson</w:t>
            </w:r>
          </w:p>
        </w:tc>
      </w:tr>
      <w:tr w:rsidR="00163257" w:rsidRPr="00163257" w14:paraId="110D90D3" w14:textId="77777777" w:rsidTr="0038050E">
        <w:trPr>
          <w:cantSplit/>
        </w:trPr>
        <w:tc>
          <w:tcPr>
            <w:tcW w:w="540" w:type="dxa"/>
            <w:tcBorders>
              <w:bottom w:val="single" w:sz="4" w:space="0" w:color="auto"/>
            </w:tcBorders>
            <w:shd w:val="clear" w:color="auto" w:fill="D0CECE"/>
          </w:tcPr>
          <w:p w14:paraId="2EE6338C"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4.</w:t>
            </w:r>
          </w:p>
        </w:tc>
        <w:tc>
          <w:tcPr>
            <w:tcW w:w="1303" w:type="dxa"/>
            <w:tcBorders>
              <w:bottom w:val="single" w:sz="4" w:space="0" w:color="auto"/>
            </w:tcBorders>
            <w:shd w:val="clear" w:color="auto" w:fill="D0CECE"/>
          </w:tcPr>
          <w:p w14:paraId="50543E40"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9:50 - 10:00</w:t>
            </w:r>
          </w:p>
        </w:tc>
        <w:tc>
          <w:tcPr>
            <w:tcW w:w="4907" w:type="dxa"/>
            <w:tcBorders>
              <w:bottom w:val="single" w:sz="4" w:space="0" w:color="auto"/>
            </w:tcBorders>
            <w:shd w:val="clear" w:color="auto" w:fill="D0CECE"/>
          </w:tcPr>
          <w:p w14:paraId="4AE50686"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Administrative Matters</w:t>
            </w:r>
          </w:p>
        </w:tc>
        <w:tc>
          <w:tcPr>
            <w:tcW w:w="1260" w:type="dxa"/>
            <w:tcBorders>
              <w:bottom w:val="single" w:sz="4" w:space="0" w:color="auto"/>
            </w:tcBorders>
            <w:shd w:val="clear" w:color="auto" w:fill="D0CECE"/>
          </w:tcPr>
          <w:p w14:paraId="4F382463"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D0CECE"/>
          </w:tcPr>
          <w:p w14:paraId="37D8BE69" w14:textId="77777777" w:rsidR="00163257" w:rsidRPr="00163257" w:rsidRDefault="00163257" w:rsidP="00163257">
            <w:pPr>
              <w:spacing w:before="120"/>
              <w:rPr>
                <w:rFonts w:ascii="Arial" w:eastAsia="Times" w:hAnsi="Arial" w:cs="Arial"/>
                <w:sz w:val="18"/>
                <w:szCs w:val="18"/>
              </w:rPr>
            </w:pPr>
          </w:p>
        </w:tc>
      </w:tr>
      <w:tr w:rsidR="00163257" w:rsidRPr="00163257" w14:paraId="1BBC2CD8" w14:textId="77777777" w:rsidTr="0038050E">
        <w:trPr>
          <w:cantSplit/>
        </w:trPr>
        <w:tc>
          <w:tcPr>
            <w:tcW w:w="540" w:type="dxa"/>
            <w:tcBorders>
              <w:bottom w:val="single" w:sz="4" w:space="0" w:color="auto"/>
            </w:tcBorders>
            <w:shd w:val="clear" w:color="auto" w:fill="FFFFFF"/>
          </w:tcPr>
          <w:p w14:paraId="5079977D"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4.1</w:t>
            </w:r>
          </w:p>
        </w:tc>
        <w:tc>
          <w:tcPr>
            <w:tcW w:w="1303" w:type="dxa"/>
            <w:tcBorders>
              <w:bottom w:val="single" w:sz="4" w:space="0" w:color="auto"/>
            </w:tcBorders>
            <w:shd w:val="clear" w:color="auto" w:fill="FFFFFF"/>
          </w:tcPr>
          <w:p w14:paraId="63B57006"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FFFFFF"/>
          </w:tcPr>
          <w:p w14:paraId="4297794F"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Documents lists</w:t>
            </w:r>
          </w:p>
        </w:tc>
        <w:tc>
          <w:tcPr>
            <w:tcW w:w="1260" w:type="dxa"/>
            <w:tcBorders>
              <w:bottom w:val="single" w:sz="4" w:space="0" w:color="auto"/>
            </w:tcBorders>
            <w:shd w:val="clear" w:color="auto" w:fill="FFFFFF"/>
          </w:tcPr>
          <w:p w14:paraId="4815B174"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FFFFFF"/>
          </w:tcPr>
          <w:p w14:paraId="03457C3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Chairperson</w:t>
            </w:r>
          </w:p>
        </w:tc>
      </w:tr>
      <w:tr w:rsidR="00163257" w:rsidRPr="00163257" w14:paraId="5EE35080" w14:textId="77777777" w:rsidTr="0038050E">
        <w:trPr>
          <w:cantSplit/>
        </w:trPr>
        <w:tc>
          <w:tcPr>
            <w:tcW w:w="540" w:type="dxa"/>
            <w:tcBorders>
              <w:bottom w:val="single" w:sz="4" w:space="0" w:color="auto"/>
            </w:tcBorders>
            <w:shd w:val="clear" w:color="auto" w:fill="FFFFFF"/>
          </w:tcPr>
          <w:p w14:paraId="1D11178A"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4.2</w:t>
            </w:r>
          </w:p>
        </w:tc>
        <w:tc>
          <w:tcPr>
            <w:tcW w:w="1303" w:type="dxa"/>
            <w:tcBorders>
              <w:bottom w:val="single" w:sz="4" w:space="0" w:color="auto"/>
            </w:tcBorders>
            <w:shd w:val="clear" w:color="auto" w:fill="FFFFFF"/>
          </w:tcPr>
          <w:p w14:paraId="33C0D509"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FFFFFF"/>
          </w:tcPr>
          <w:p w14:paraId="07B99430"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Participants lists</w:t>
            </w:r>
          </w:p>
        </w:tc>
        <w:tc>
          <w:tcPr>
            <w:tcW w:w="1260" w:type="dxa"/>
            <w:tcBorders>
              <w:bottom w:val="single" w:sz="4" w:space="0" w:color="auto"/>
            </w:tcBorders>
            <w:shd w:val="clear" w:color="auto" w:fill="FFFFFF"/>
          </w:tcPr>
          <w:p w14:paraId="7576A7B6"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FFFFFF"/>
          </w:tcPr>
          <w:p w14:paraId="640CECB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Chairperson</w:t>
            </w:r>
          </w:p>
        </w:tc>
      </w:tr>
      <w:tr w:rsidR="00163257" w:rsidRPr="00163257" w14:paraId="6BE87300" w14:textId="77777777" w:rsidTr="0038050E">
        <w:trPr>
          <w:cantSplit/>
        </w:trPr>
        <w:tc>
          <w:tcPr>
            <w:tcW w:w="540" w:type="dxa"/>
            <w:tcBorders>
              <w:bottom w:val="single" w:sz="4" w:space="0" w:color="auto"/>
            </w:tcBorders>
            <w:shd w:val="clear" w:color="auto" w:fill="FFFFFF"/>
          </w:tcPr>
          <w:p w14:paraId="519414AB"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4.3</w:t>
            </w:r>
          </w:p>
        </w:tc>
        <w:tc>
          <w:tcPr>
            <w:tcW w:w="1303" w:type="dxa"/>
            <w:tcBorders>
              <w:bottom w:val="single" w:sz="4" w:space="0" w:color="auto"/>
            </w:tcBorders>
            <w:shd w:val="clear" w:color="auto" w:fill="FFFFFF"/>
          </w:tcPr>
          <w:p w14:paraId="38E9B99D" w14:textId="77777777" w:rsidR="00163257" w:rsidRPr="00163257" w:rsidRDefault="00163257" w:rsidP="00163257">
            <w:pPr>
              <w:spacing w:before="120"/>
              <w:jc w:val="center"/>
              <w:rPr>
                <w:rFonts w:ascii="Arial" w:eastAsia="Times" w:hAnsi="Arial" w:cs="Arial"/>
                <w:sz w:val="18"/>
                <w:szCs w:val="18"/>
              </w:rPr>
            </w:pPr>
          </w:p>
        </w:tc>
        <w:tc>
          <w:tcPr>
            <w:tcW w:w="4907" w:type="dxa"/>
            <w:tcBorders>
              <w:bottom w:val="single" w:sz="4" w:space="0" w:color="auto"/>
            </w:tcBorders>
            <w:shd w:val="clear" w:color="auto" w:fill="FFFFFF"/>
          </w:tcPr>
          <w:p w14:paraId="79829F89"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Local information</w:t>
            </w:r>
          </w:p>
        </w:tc>
        <w:tc>
          <w:tcPr>
            <w:tcW w:w="1260" w:type="dxa"/>
            <w:tcBorders>
              <w:bottom w:val="single" w:sz="4" w:space="0" w:color="auto"/>
            </w:tcBorders>
            <w:shd w:val="clear" w:color="auto" w:fill="FFFFFF"/>
          </w:tcPr>
          <w:p w14:paraId="232F535E"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FFFFFF"/>
          </w:tcPr>
          <w:p w14:paraId="699DF5B8"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Director of FGBU VNIIKR</w:t>
            </w:r>
          </w:p>
        </w:tc>
      </w:tr>
      <w:tr w:rsidR="00163257" w:rsidRPr="00163257" w14:paraId="27F110D3" w14:textId="77777777" w:rsidTr="0038050E">
        <w:trPr>
          <w:cantSplit/>
        </w:trPr>
        <w:tc>
          <w:tcPr>
            <w:tcW w:w="540" w:type="dxa"/>
            <w:tcBorders>
              <w:bottom w:val="single" w:sz="4" w:space="0" w:color="auto"/>
            </w:tcBorders>
            <w:shd w:val="clear" w:color="auto" w:fill="D0CECE"/>
          </w:tcPr>
          <w:p w14:paraId="4F90BB10"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5.</w:t>
            </w:r>
          </w:p>
        </w:tc>
        <w:tc>
          <w:tcPr>
            <w:tcW w:w="1303" w:type="dxa"/>
            <w:tcBorders>
              <w:bottom w:val="single" w:sz="4" w:space="0" w:color="auto"/>
            </w:tcBorders>
            <w:shd w:val="clear" w:color="auto" w:fill="D0CECE"/>
          </w:tcPr>
          <w:p w14:paraId="7E653C96"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10:00 - 10:50</w:t>
            </w:r>
          </w:p>
        </w:tc>
        <w:tc>
          <w:tcPr>
            <w:tcW w:w="4907" w:type="dxa"/>
            <w:tcBorders>
              <w:bottom w:val="single" w:sz="4" w:space="0" w:color="auto"/>
            </w:tcBorders>
            <w:shd w:val="clear" w:color="auto" w:fill="D0CECE"/>
          </w:tcPr>
          <w:p w14:paraId="0CD2364A"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Updates on governance and strategic issues</w:t>
            </w:r>
          </w:p>
        </w:tc>
        <w:tc>
          <w:tcPr>
            <w:tcW w:w="1260" w:type="dxa"/>
            <w:tcBorders>
              <w:bottom w:val="single" w:sz="4" w:space="0" w:color="auto"/>
            </w:tcBorders>
            <w:shd w:val="clear" w:color="auto" w:fill="D0CECE"/>
          </w:tcPr>
          <w:p w14:paraId="777968A8"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D0CECE"/>
          </w:tcPr>
          <w:p w14:paraId="07B0E295" w14:textId="77777777" w:rsidR="00163257" w:rsidRPr="00163257" w:rsidRDefault="00163257" w:rsidP="00163257">
            <w:pPr>
              <w:spacing w:before="120"/>
              <w:rPr>
                <w:rFonts w:ascii="Arial" w:eastAsia="Times" w:hAnsi="Arial" w:cs="Arial"/>
                <w:sz w:val="18"/>
                <w:szCs w:val="18"/>
              </w:rPr>
            </w:pPr>
          </w:p>
        </w:tc>
      </w:tr>
      <w:tr w:rsidR="00163257" w:rsidRPr="00163257" w14:paraId="450C1DEF" w14:textId="77777777" w:rsidTr="0038050E">
        <w:trPr>
          <w:cantSplit/>
        </w:trPr>
        <w:tc>
          <w:tcPr>
            <w:tcW w:w="540" w:type="dxa"/>
            <w:tcBorders>
              <w:bottom w:val="single" w:sz="4" w:space="0" w:color="auto"/>
            </w:tcBorders>
            <w:shd w:val="clear" w:color="auto" w:fill="auto"/>
          </w:tcPr>
          <w:p w14:paraId="661F25F3"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5.1</w:t>
            </w:r>
          </w:p>
        </w:tc>
        <w:tc>
          <w:tcPr>
            <w:tcW w:w="1303" w:type="dxa"/>
            <w:tcBorders>
              <w:bottom w:val="single" w:sz="4" w:space="0" w:color="auto"/>
            </w:tcBorders>
            <w:shd w:val="clear" w:color="auto" w:fill="auto"/>
          </w:tcPr>
          <w:p w14:paraId="53FFB710" w14:textId="77777777" w:rsidR="00163257" w:rsidRPr="00163257" w:rsidRDefault="00163257" w:rsidP="00163257">
            <w:pPr>
              <w:spacing w:before="120"/>
              <w:jc w:val="center"/>
              <w:rPr>
                <w:rFonts w:ascii="Arial" w:eastAsia="Times" w:hAnsi="Arial" w:cs="Arial"/>
                <w:b/>
                <w:sz w:val="18"/>
                <w:szCs w:val="18"/>
              </w:rPr>
            </w:pPr>
          </w:p>
        </w:tc>
        <w:tc>
          <w:tcPr>
            <w:tcW w:w="4907" w:type="dxa"/>
            <w:tcBorders>
              <w:bottom w:val="single" w:sz="4" w:space="0" w:color="auto"/>
            </w:tcBorders>
            <w:shd w:val="clear" w:color="auto" w:fill="auto"/>
          </w:tcPr>
          <w:p w14:paraId="141ECE36"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Update from CPM-13 (2018) and sustainable funding</w:t>
            </w:r>
          </w:p>
        </w:tc>
        <w:tc>
          <w:tcPr>
            <w:tcW w:w="1260" w:type="dxa"/>
            <w:tcBorders>
              <w:bottom w:val="single" w:sz="4" w:space="0" w:color="auto"/>
            </w:tcBorders>
            <w:shd w:val="clear" w:color="auto" w:fill="auto"/>
          </w:tcPr>
          <w:p w14:paraId="7CD9A895"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45255A75"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 xml:space="preserve">Ms Marica Gatt, CPM Bureau Member for Europe  </w:t>
            </w:r>
          </w:p>
        </w:tc>
      </w:tr>
      <w:tr w:rsidR="00163257" w:rsidRPr="00163257" w14:paraId="7C14CFFB" w14:textId="77777777" w:rsidTr="0038050E">
        <w:trPr>
          <w:cantSplit/>
        </w:trPr>
        <w:tc>
          <w:tcPr>
            <w:tcW w:w="540" w:type="dxa"/>
            <w:tcBorders>
              <w:bottom w:val="single" w:sz="4" w:space="0" w:color="auto"/>
            </w:tcBorders>
            <w:shd w:val="clear" w:color="auto" w:fill="auto"/>
          </w:tcPr>
          <w:p w14:paraId="7CE53515"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5.2</w:t>
            </w:r>
          </w:p>
        </w:tc>
        <w:tc>
          <w:tcPr>
            <w:tcW w:w="1303" w:type="dxa"/>
            <w:tcBorders>
              <w:bottom w:val="single" w:sz="4" w:space="0" w:color="auto"/>
            </w:tcBorders>
            <w:shd w:val="clear" w:color="auto" w:fill="auto"/>
          </w:tcPr>
          <w:p w14:paraId="00326FFA" w14:textId="77777777" w:rsidR="00163257" w:rsidRPr="00163257" w:rsidRDefault="00163257" w:rsidP="00163257">
            <w:pPr>
              <w:spacing w:before="120"/>
              <w:rPr>
                <w:rFonts w:ascii="Arial" w:eastAsia="Times" w:hAnsi="Arial" w:cs="Arial"/>
                <w:b/>
                <w:sz w:val="18"/>
                <w:szCs w:val="18"/>
              </w:rPr>
            </w:pPr>
          </w:p>
        </w:tc>
        <w:tc>
          <w:tcPr>
            <w:tcW w:w="4907" w:type="dxa"/>
            <w:tcBorders>
              <w:bottom w:val="single" w:sz="4" w:space="0" w:color="auto"/>
            </w:tcBorders>
            <w:shd w:val="clear" w:color="auto" w:fill="auto"/>
          </w:tcPr>
          <w:p w14:paraId="29FE7B59"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IPPC Secretariat overview</w:t>
            </w:r>
          </w:p>
        </w:tc>
        <w:tc>
          <w:tcPr>
            <w:tcW w:w="1260" w:type="dxa"/>
            <w:tcBorders>
              <w:bottom w:val="single" w:sz="4" w:space="0" w:color="auto"/>
            </w:tcBorders>
            <w:shd w:val="clear" w:color="auto" w:fill="auto"/>
          </w:tcPr>
          <w:p w14:paraId="22CEE1A6"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75B356C6"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Ms Ketevan Lomsadze, Implementation-Facilitation Officer, IPPC Secretariat/FAO</w:t>
            </w:r>
          </w:p>
        </w:tc>
      </w:tr>
      <w:tr w:rsidR="00163257" w:rsidRPr="00163257" w14:paraId="4FE6ECD7" w14:textId="77777777" w:rsidTr="0038050E">
        <w:trPr>
          <w:cantSplit/>
        </w:trPr>
        <w:tc>
          <w:tcPr>
            <w:tcW w:w="540" w:type="dxa"/>
            <w:tcBorders>
              <w:bottom w:val="single" w:sz="4" w:space="0" w:color="auto"/>
            </w:tcBorders>
            <w:shd w:val="clear" w:color="auto" w:fill="D0CECE"/>
          </w:tcPr>
          <w:p w14:paraId="457BB94F" w14:textId="77777777" w:rsidR="00163257" w:rsidRPr="00163257" w:rsidRDefault="00163257" w:rsidP="00163257">
            <w:pPr>
              <w:spacing w:before="120"/>
              <w:rPr>
                <w:rFonts w:ascii="Arial" w:eastAsia="Times" w:hAnsi="Arial" w:cs="Arial"/>
                <w:b/>
                <w:sz w:val="18"/>
                <w:szCs w:val="18"/>
              </w:rPr>
            </w:pPr>
          </w:p>
        </w:tc>
        <w:tc>
          <w:tcPr>
            <w:tcW w:w="1303" w:type="dxa"/>
            <w:tcBorders>
              <w:bottom w:val="single" w:sz="4" w:space="0" w:color="auto"/>
            </w:tcBorders>
            <w:shd w:val="clear" w:color="auto" w:fill="D0CECE"/>
          </w:tcPr>
          <w:p w14:paraId="3680DF8B"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10:50 - 11:10</w:t>
            </w:r>
          </w:p>
        </w:tc>
        <w:tc>
          <w:tcPr>
            <w:tcW w:w="4907" w:type="dxa"/>
            <w:tcBorders>
              <w:bottom w:val="single" w:sz="4" w:space="0" w:color="auto"/>
            </w:tcBorders>
            <w:shd w:val="clear" w:color="auto" w:fill="D0CECE"/>
          </w:tcPr>
          <w:p w14:paraId="090CBB28"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Coffee break</w:t>
            </w:r>
          </w:p>
        </w:tc>
        <w:tc>
          <w:tcPr>
            <w:tcW w:w="1260" w:type="dxa"/>
            <w:tcBorders>
              <w:bottom w:val="single" w:sz="4" w:space="0" w:color="auto"/>
            </w:tcBorders>
            <w:shd w:val="clear" w:color="auto" w:fill="D0CECE"/>
          </w:tcPr>
          <w:p w14:paraId="487490F9"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D0CECE"/>
          </w:tcPr>
          <w:p w14:paraId="3AEA7713" w14:textId="77777777" w:rsidR="00163257" w:rsidRPr="00163257" w:rsidRDefault="00163257" w:rsidP="00163257">
            <w:pPr>
              <w:spacing w:before="120"/>
              <w:rPr>
                <w:rFonts w:ascii="Arial" w:eastAsia="Times" w:hAnsi="Arial" w:cs="Arial"/>
                <w:sz w:val="18"/>
                <w:szCs w:val="18"/>
              </w:rPr>
            </w:pPr>
          </w:p>
        </w:tc>
      </w:tr>
      <w:tr w:rsidR="00163257" w:rsidRPr="00163257" w14:paraId="03728DE2" w14:textId="77777777" w:rsidTr="0038050E">
        <w:trPr>
          <w:cantSplit/>
        </w:trPr>
        <w:tc>
          <w:tcPr>
            <w:tcW w:w="540" w:type="dxa"/>
            <w:tcBorders>
              <w:bottom w:val="single" w:sz="4" w:space="0" w:color="auto"/>
            </w:tcBorders>
            <w:shd w:val="clear" w:color="auto" w:fill="FFCC99"/>
          </w:tcPr>
          <w:p w14:paraId="6918E53F"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6.</w:t>
            </w:r>
          </w:p>
        </w:tc>
        <w:tc>
          <w:tcPr>
            <w:tcW w:w="9090" w:type="dxa"/>
            <w:gridSpan w:val="4"/>
            <w:tcBorders>
              <w:bottom w:val="single" w:sz="4" w:space="0" w:color="auto"/>
            </w:tcBorders>
            <w:shd w:val="clear" w:color="auto" w:fill="FFCC99"/>
          </w:tcPr>
          <w:p w14:paraId="7B1F865D"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
                <w:sz w:val="18"/>
                <w:szCs w:val="18"/>
              </w:rPr>
              <w:t>Section 1: Reinforce the capacity of Contracting Parties to formulate productive comments on draft standards sent for 1st consultation: this session includes time for discussion, questions and answers on draft standards sent for 1st consultation</w:t>
            </w:r>
          </w:p>
        </w:tc>
      </w:tr>
      <w:tr w:rsidR="00163257" w:rsidRPr="00163257" w14:paraId="7465A4D1" w14:textId="77777777" w:rsidTr="0038050E">
        <w:trPr>
          <w:cantSplit/>
          <w:trHeight w:val="312"/>
        </w:trPr>
        <w:tc>
          <w:tcPr>
            <w:tcW w:w="540" w:type="dxa"/>
            <w:shd w:val="clear" w:color="auto" w:fill="auto"/>
          </w:tcPr>
          <w:p w14:paraId="5CB9C063"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6.1</w:t>
            </w:r>
          </w:p>
        </w:tc>
        <w:tc>
          <w:tcPr>
            <w:tcW w:w="1303" w:type="dxa"/>
            <w:shd w:val="clear" w:color="auto" w:fill="auto"/>
          </w:tcPr>
          <w:p w14:paraId="5D167306"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11:10 - 11:30</w:t>
            </w:r>
          </w:p>
        </w:tc>
        <w:tc>
          <w:tcPr>
            <w:tcW w:w="4907" w:type="dxa"/>
            <w:shd w:val="clear" w:color="auto" w:fill="auto"/>
          </w:tcPr>
          <w:p w14:paraId="41479DF2"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The IPPC Online Comment System (OCS)</w:t>
            </w:r>
          </w:p>
        </w:tc>
        <w:tc>
          <w:tcPr>
            <w:tcW w:w="1260" w:type="dxa"/>
            <w:shd w:val="clear" w:color="auto" w:fill="auto"/>
          </w:tcPr>
          <w:p w14:paraId="738334E9"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0B91D359"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Cs/>
                <w:sz w:val="18"/>
                <w:szCs w:val="18"/>
              </w:rPr>
              <w:t>Mr Nico Horn, Standards Committee Member for Europe</w:t>
            </w:r>
          </w:p>
        </w:tc>
      </w:tr>
      <w:tr w:rsidR="00163257" w:rsidRPr="00163257" w14:paraId="1C90226F" w14:textId="77777777" w:rsidTr="0038050E">
        <w:trPr>
          <w:cantSplit/>
          <w:trHeight w:val="312"/>
        </w:trPr>
        <w:tc>
          <w:tcPr>
            <w:tcW w:w="540" w:type="dxa"/>
            <w:shd w:val="clear" w:color="auto" w:fill="auto"/>
          </w:tcPr>
          <w:p w14:paraId="7A70DB8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6.2</w:t>
            </w:r>
          </w:p>
        </w:tc>
        <w:tc>
          <w:tcPr>
            <w:tcW w:w="1303" w:type="dxa"/>
            <w:shd w:val="clear" w:color="auto" w:fill="auto"/>
          </w:tcPr>
          <w:p w14:paraId="56A4040B" w14:textId="77777777" w:rsidR="00163257" w:rsidRPr="00163257" w:rsidRDefault="00163257" w:rsidP="00163257">
            <w:pPr>
              <w:spacing w:before="120"/>
              <w:jc w:val="center"/>
              <w:rPr>
                <w:rFonts w:ascii="Arial" w:eastAsia="Times" w:hAnsi="Arial" w:cs="Arial"/>
                <w:bCs/>
                <w:sz w:val="18"/>
                <w:szCs w:val="18"/>
              </w:rPr>
            </w:pPr>
            <w:r w:rsidRPr="00163257">
              <w:rPr>
                <w:rFonts w:ascii="Arial" w:eastAsia="Times" w:hAnsi="Arial" w:cs="Arial"/>
                <w:sz w:val="18"/>
                <w:szCs w:val="18"/>
              </w:rPr>
              <w:t>11:30 - 12:00</w:t>
            </w:r>
          </w:p>
        </w:tc>
        <w:tc>
          <w:tcPr>
            <w:tcW w:w="4907" w:type="dxa"/>
            <w:shd w:val="clear" w:color="auto" w:fill="auto"/>
          </w:tcPr>
          <w:p w14:paraId="6D3C0704"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2018 Call for topics: Standards and Implementation</w:t>
            </w:r>
          </w:p>
        </w:tc>
        <w:tc>
          <w:tcPr>
            <w:tcW w:w="1260" w:type="dxa"/>
            <w:shd w:val="clear" w:color="auto" w:fill="auto"/>
          </w:tcPr>
          <w:p w14:paraId="32E6094F" w14:textId="77777777" w:rsidR="00163257" w:rsidRPr="00163257" w:rsidRDefault="00163257" w:rsidP="00163257">
            <w:pPr>
              <w:spacing w:before="120"/>
              <w:rPr>
                <w:rFonts w:ascii="Arial" w:eastAsia="Times" w:hAnsi="Arial" w:cs="Arial"/>
                <w:sz w:val="18"/>
                <w:szCs w:val="18"/>
                <w:highlight w:val="yellow"/>
              </w:rPr>
            </w:pPr>
          </w:p>
        </w:tc>
        <w:tc>
          <w:tcPr>
            <w:tcW w:w="1620" w:type="dxa"/>
            <w:shd w:val="clear" w:color="auto" w:fill="auto"/>
          </w:tcPr>
          <w:p w14:paraId="3DFFE20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Cs/>
                <w:sz w:val="18"/>
                <w:szCs w:val="18"/>
              </w:rPr>
              <w:t xml:space="preserve">Ms Olga Lavrentjeva, IC Chair, member of TFT  </w:t>
            </w:r>
          </w:p>
        </w:tc>
      </w:tr>
      <w:tr w:rsidR="00163257" w:rsidRPr="00163257" w14:paraId="133BC005" w14:textId="77777777" w:rsidTr="0038050E">
        <w:trPr>
          <w:cantSplit/>
          <w:trHeight w:val="312"/>
        </w:trPr>
        <w:tc>
          <w:tcPr>
            <w:tcW w:w="540" w:type="dxa"/>
            <w:shd w:val="clear" w:color="auto" w:fill="auto"/>
          </w:tcPr>
          <w:p w14:paraId="6085ACA7"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lastRenderedPageBreak/>
              <w:t>6.3</w:t>
            </w:r>
          </w:p>
        </w:tc>
        <w:tc>
          <w:tcPr>
            <w:tcW w:w="1303" w:type="dxa"/>
            <w:shd w:val="clear" w:color="auto" w:fill="auto"/>
          </w:tcPr>
          <w:p w14:paraId="033D6295"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12:00 - 13:00</w:t>
            </w:r>
          </w:p>
        </w:tc>
        <w:tc>
          <w:tcPr>
            <w:tcW w:w="4907" w:type="dxa"/>
            <w:shd w:val="clear" w:color="auto" w:fill="auto"/>
          </w:tcPr>
          <w:p w14:paraId="64FB8E6C" w14:textId="77777777" w:rsidR="00163257" w:rsidRPr="00163257" w:rsidRDefault="00163257" w:rsidP="00163257">
            <w:pPr>
              <w:tabs>
                <w:tab w:val="left" w:pos="720"/>
              </w:tabs>
              <w:spacing w:before="120"/>
              <w:rPr>
                <w:rFonts w:ascii="Arial" w:eastAsia="Times" w:hAnsi="Arial" w:cs="Arial"/>
                <w:bCs/>
                <w:sz w:val="18"/>
                <w:szCs w:val="18"/>
              </w:rPr>
            </w:pPr>
            <w:r w:rsidRPr="00163257">
              <w:rPr>
                <w:rFonts w:ascii="Arial" w:eastAsia="Times" w:hAnsi="Arial" w:cs="Arial"/>
                <w:bCs/>
                <w:sz w:val="18"/>
                <w:szCs w:val="18"/>
              </w:rPr>
              <w:t xml:space="preserve">Discussion on draft ISPMs sent for 1st consultation (with presentation of the standard and focus on substantive and technical comments gathered prior to the workshop) </w:t>
            </w:r>
          </w:p>
        </w:tc>
        <w:tc>
          <w:tcPr>
            <w:tcW w:w="1260" w:type="dxa"/>
            <w:shd w:val="clear" w:color="auto" w:fill="auto"/>
          </w:tcPr>
          <w:p w14:paraId="2193AA18" w14:textId="77777777" w:rsidR="00163257" w:rsidRPr="00163257" w:rsidRDefault="00163257" w:rsidP="00163257">
            <w:pPr>
              <w:spacing w:before="120"/>
              <w:rPr>
                <w:rFonts w:ascii="Arial" w:eastAsia="Times" w:hAnsi="Arial" w:cs="Arial"/>
                <w:sz w:val="18"/>
                <w:szCs w:val="18"/>
                <w:highlight w:val="yellow"/>
              </w:rPr>
            </w:pPr>
          </w:p>
        </w:tc>
        <w:tc>
          <w:tcPr>
            <w:tcW w:w="1620" w:type="dxa"/>
            <w:shd w:val="clear" w:color="auto" w:fill="auto"/>
          </w:tcPr>
          <w:p w14:paraId="38F11191"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Cs/>
                <w:sz w:val="18"/>
                <w:szCs w:val="18"/>
              </w:rPr>
              <w:t>Mr Nico Horn, Standards Committee Member for Europe</w:t>
            </w:r>
          </w:p>
        </w:tc>
      </w:tr>
      <w:tr w:rsidR="00163257" w:rsidRPr="00163257" w14:paraId="39257B40" w14:textId="77777777" w:rsidTr="0038050E">
        <w:trPr>
          <w:cantSplit/>
          <w:trHeight w:val="312"/>
        </w:trPr>
        <w:tc>
          <w:tcPr>
            <w:tcW w:w="540" w:type="dxa"/>
            <w:shd w:val="clear" w:color="auto" w:fill="auto"/>
          </w:tcPr>
          <w:p w14:paraId="76423935"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6.4</w:t>
            </w:r>
          </w:p>
        </w:tc>
        <w:tc>
          <w:tcPr>
            <w:tcW w:w="1303" w:type="dxa"/>
            <w:shd w:val="clear" w:color="auto" w:fill="auto"/>
          </w:tcPr>
          <w:p w14:paraId="6599ABB3" w14:textId="77777777" w:rsidR="00163257" w:rsidRPr="00163257" w:rsidRDefault="00163257" w:rsidP="00163257">
            <w:pPr>
              <w:spacing w:before="120"/>
              <w:jc w:val="center"/>
              <w:rPr>
                <w:rFonts w:ascii="Arial" w:eastAsia="Times" w:hAnsi="Arial" w:cs="Arial"/>
                <w:b/>
                <w:sz w:val="18"/>
                <w:szCs w:val="18"/>
              </w:rPr>
            </w:pPr>
          </w:p>
        </w:tc>
        <w:tc>
          <w:tcPr>
            <w:tcW w:w="4907" w:type="dxa"/>
            <w:shd w:val="clear" w:color="auto" w:fill="auto"/>
          </w:tcPr>
          <w:p w14:paraId="535CDF32" w14:textId="77777777" w:rsidR="00163257" w:rsidRPr="00163257" w:rsidRDefault="00163257" w:rsidP="00163257">
            <w:pPr>
              <w:tabs>
                <w:tab w:val="left" w:pos="720"/>
              </w:tabs>
              <w:spacing w:before="120"/>
              <w:rPr>
                <w:rFonts w:ascii="Arial" w:eastAsia="Times" w:hAnsi="Arial" w:cs="Arial"/>
                <w:bCs/>
                <w:sz w:val="18"/>
                <w:szCs w:val="18"/>
              </w:rPr>
            </w:pPr>
            <w:r w:rsidRPr="00163257">
              <w:rPr>
                <w:rFonts w:ascii="Arial" w:eastAsia="Times" w:hAnsi="Arial" w:cs="Arial"/>
                <w:bCs/>
                <w:sz w:val="18"/>
                <w:szCs w:val="18"/>
              </w:rPr>
              <w:t>Authorization of entities to perform phytosanitary actions (2014-002)</w:t>
            </w:r>
          </w:p>
        </w:tc>
        <w:tc>
          <w:tcPr>
            <w:tcW w:w="1260" w:type="dxa"/>
            <w:shd w:val="clear" w:color="auto" w:fill="auto"/>
          </w:tcPr>
          <w:p w14:paraId="2CEB73F5"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5FCC3BF8"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Mr Nico Horn, Standards Committee Member for Europe</w:t>
            </w:r>
          </w:p>
        </w:tc>
      </w:tr>
      <w:tr w:rsidR="00163257" w:rsidRPr="00163257" w14:paraId="3607C2CE" w14:textId="77777777" w:rsidTr="0038050E">
        <w:trPr>
          <w:cantSplit/>
          <w:trHeight w:val="312"/>
        </w:trPr>
        <w:tc>
          <w:tcPr>
            <w:tcW w:w="540" w:type="dxa"/>
            <w:shd w:val="clear" w:color="auto" w:fill="auto"/>
          </w:tcPr>
          <w:p w14:paraId="6DF61E23"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6.5</w:t>
            </w:r>
          </w:p>
        </w:tc>
        <w:tc>
          <w:tcPr>
            <w:tcW w:w="1303" w:type="dxa"/>
            <w:shd w:val="clear" w:color="auto" w:fill="auto"/>
          </w:tcPr>
          <w:p w14:paraId="15EF2765" w14:textId="77777777" w:rsidR="00163257" w:rsidRPr="00163257" w:rsidRDefault="00163257" w:rsidP="00163257">
            <w:pPr>
              <w:spacing w:before="120"/>
              <w:jc w:val="center"/>
              <w:rPr>
                <w:rFonts w:ascii="Arial" w:eastAsia="Times" w:hAnsi="Arial" w:cs="Arial"/>
                <w:b/>
                <w:sz w:val="18"/>
                <w:szCs w:val="18"/>
              </w:rPr>
            </w:pPr>
          </w:p>
        </w:tc>
        <w:tc>
          <w:tcPr>
            <w:tcW w:w="4907" w:type="dxa"/>
            <w:shd w:val="clear" w:color="auto" w:fill="auto"/>
          </w:tcPr>
          <w:p w14:paraId="12C6F8C7" w14:textId="77777777" w:rsidR="00163257" w:rsidRPr="00163257" w:rsidRDefault="00163257" w:rsidP="00163257">
            <w:pPr>
              <w:tabs>
                <w:tab w:val="left" w:pos="720"/>
              </w:tabs>
              <w:spacing w:before="120"/>
              <w:rPr>
                <w:rFonts w:ascii="Arial" w:eastAsia="Times" w:hAnsi="Arial" w:cs="Arial"/>
                <w:bCs/>
                <w:sz w:val="18"/>
                <w:szCs w:val="18"/>
              </w:rPr>
            </w:pPr>
            <w:r w:rsidRPr="00163257">
              <w:rPr>
                <w:rFonts w:ascii="Arial" w:eastAsia="Times" w:hAnsi="Arial" w:cs="Arial"/>
                <w:bCs/>
                <w:sz w:val="18"/>
                <w:szCs w:val="18"/>
              </w:rPr>
              <w:t>Revision of ISPM 8 Determination of pest status in an area (2009-005)</w:t>
            </w:r>
            <w:r w:rsidRPr="00163257">
              <w:rPr>
                <w:rFonts w:ascii="Arial" w:eastAsia="Times New Roman" w:hAnsi="Arial" w:cs="Arial"/>
                <w:bCs/>
                <w:sz w:val="18"/>
                <w:szCs w:val="18"/>
              </w:rPr>
              <w:footnoteReference w:id="1"/>
            </w:r>
          </w:p>
        </w:tc>
        <w:tc>
          <w:tcPr>
            <w:tcW w:w="1260" w:type="dxa"/>
            <w:shd w:val="clear" w:color="auto" w:fill="auto"/>
          </w:tcPr>
          <w:p w14:paraId="7642AEC6"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7737E2E1"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Mr Nico Horn, Standards Committee Member for Europe</w:t>
            </w:r>
          </w:p>
        </w:tc>
      </w:tr>
      <w:tr w:rsidR="00163257" w:rsidRPr="00163257" w14:paraId="1565FC91" w14:textId="77777777" w:rsidTr="0038050E">
        <w:trPr>
          <w:cantSplit/>
          <w:trHeight w:val="312"/>
        </w:trPr>
        <w:tc>
          <w:tcPr>
            <w:tcW w:w="540" w:type="dxa"/>
            <w:shd w:val="clear" w:color="auto" w:fill="auto"/>
          </w:tcPr>
          <w:p w14:paraId="62C9366B"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6.6</w:t>
            </w:r>
          </w:p>
        </w:tc>
        <w:tc>
          <w:tcPr>
            <w:tcW w:w="1303" w:type="dxa"/>
            <w:shd w:val="clear" w:color="auto" w:fill="auto"/>
          </w:tcPr>
          <w:p w14:paraId="5C39A20D" w14:textId="77777777" w:rsidR="00163257" w:rsidRPr="00163257" w:rsidRDefault="00163257" w:rsidP="00163257">
            <w:pPr>
              <w:spacing w:before="120"/>
              <w:jc w:val="center"/>
              <w:rPr>
                <w:rFonts w:ascii="Arial" w:eastAsia="Times" w:hAnsi="Arial" w:cs="Arial"/>
                <w:b/>
                <w:sz w:val="18"/>
                <w:szCs w:val="18"/>
              </w:rPr>
            </w:pPr>
          </w:p>
        </w:tc>
        <w:tc>
          <w:tcPr>
            <w:tcW w:w="4907" w:type="dxa"/>
            <w:shd w:val="clear" w:color="auto" w:fill="auto"/>
          </w:tcPr>
          <w:p w14:paraId="2A0ABE3E" w14:textId="77777777" w:rsidR="00163257" w:rsidRPr="00163257" w:rsidRDefault="00163257" w:rsidP="00163257">
            <w:pPr>
              <w:tabs>
                <w:tab w:val="left" w:pos="720"/>
              </w:tabs>
              <w:spacing w:before="120"/>
              <w:rPr>
                <w:rFonts w:ascii="Arial" w:eastAsia="Times" w:hAnsi="Arial" w:cs="Arial"/>
                <w:bCs/>
                <w:sz w:val="18"/>
                <w:szCs w:val="18"/>
              </w:rPr>
            </w:pPr>
            <w:r w:rsidRPr="00163257">
              <w:rPr>
                <w:rFonts w:ascii="Arial" w:eastAsia="Times" w:hAnsi="Arial" w:cs="Arial"/>
                <w:bCs/>
                <w:sz w:val="18"/>
                <w:szCs w:val="18"/>
              </w:rPr>
              <w:t>Requirements for the use of modified atmosphere treatments as a phytosanitary measure (2014-006)</w:t>
            </w:r>
          </w:p>
        </w:tc>
        <w:tc>
          <w:tcPr>
            <w:tcW w:w="1260" w:type="dxa"/>
            <w:shd w:val="clear" w:color="auto" w:fill="auto"/>
          </w:tcPr>
          <w:p w14:paraId="79310B1D"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69845962"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Mr Nico Horn, Standards Committee Member for Europe</w:t>
            </w:r>
          </w:p>
        </w:tc>
      </w:tr>
      <w:tr w:rsidR="00163257" w:rsidRPr="00163257" w14:paraId="6ACC4F5F" w14:textId="77777777" w:rsidTr="0038050E">
        <w:trPr>
          <w:cantSplit/>
          <w:trHeight w:val="312"/>
        </w:trPr>
        <w:tc>
          <w:tcPr>
            <w:tcW w:w="540" w:type="dxa"/>
            <w:shd w:val="clear" w:color="auto" w:fill="auto"/>
          </w:tcPr>
          <w:p w14:paraId="0496F2BD"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6.7</w:t>
            </w:r>
          </w:p>
        </w:tc>
        <w:tc>
          <w:tcPr>
            <w:tcW w:w="1303" w:type="dxa"/>
            <w:shd w:val="clear" w:color="auto" w:fill="auto"/>
          </w:tcPr>
          <w:p w14:paraId="2DEAE8A5" w14:textId="77777777" w:rsidR="00163257" w:rsidRPr="00163257" w:rsidRDefault="00163257" w:rsidP="00163257">
            <w:pPr>
              <w:spacing w:before="120"/>
              <w:jc w:val="center"/>
              <w:rPr>
                <w:rFonts w:ascii="Arial" w:eastAsia="Times" w:hAnsi="Arial" w:cs="Arial"/>
                <w:b/>
                <w:sz w:val="18"/>
                <w:szCs w:val="18"/>
              </w:rPr>
            </w:pPr>
          </w:p>
        </w:tc>
        <w:tc>
          <w:tcPr>
            <w:tcW w:w="4907" w:type="dxa"/>
            <w:shd w:val="clear" w:color="auto" w:fill="auto"/>
          </w:tcPr>
          <w:p w14:paraId="27EBCD52" w14:textId="77777777" w:rsidR="00163257" w:rsidRPr="00163257" w:rsidRDefault="00163257" w:rsidP="00163257">
            <w:pPr>
              <w:tabs>
                <w:tab w:val="left" w:pos="720"/>
              </w:tabs>
              <w:spacing w:before="120"/>
              <w:rPr>
                <w:rFonts w:ascii="Arial" w:eastAsia="Times" w:hAnsi="Arial" w:cs="Arial"/>
                <w:bCs/>
                <w:sz w:val="18"/>
                <w:szCs w:val="18"/>
              </w:rPr>
            </w:pPr>
            <w:r w:rsidRPr="00163257">
              <w:rPr>
                <w:rFonts w:ascii="Arial" w:eastAsia="Times" w:hAnsi="Arial" w:cs="Arial"/>
                <w:bCs/>
                <w:sz w:val="18"/>
                <w:szCs w:val="18"/>
              </w:rPr>
              <w:t>2018 Amendments to ISPM 5 (Glossary of phytosanitary terms) (1994-001)</w:t>
            </w:r>
          </w:p>
        </w:tc>
        <w:tc>
          <w:tcPr>
            <w:tcW w:w="1260" w:type="dxa"/>
            <w:shd w:val="clear" w:color="auto" w:fill="auto"/>
          </w:tcPr>
          <w:p w14:paraId="1C30924A"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0E68F003"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Ms Laurence Bouhot-Delduc, Standards Committee Member for Europe</w:t>
            </w:r>
          </w:p>
        </w:tc>
      </w:tr>
      <w:tr w:rsidR="00163257" w:rsidRPr="00163257" w14:paraId="0AEECC31" w14:textId="77777777" w:rsidTr="0038050E">
        <w:trPr>
          <w:cantSplit/>
          <w:trHeight w:val="312"/>
        </w:trPr>
        <w:tc>
          <w:tcPr>
            <w:tcW w:w="540" w:type="dxa"/>
            <w:shd w:val="clear" w:color="auto" w:fill="D0CECE"/>
          </w:tcPr>
          <w:p w14:paraId="3B0DD6C3" w14:textId="77777777" w:rsidR="00163257" w:rsidRPr="00163257" w:rsidRDefault="00163257" w:rsidP="00163257">
            <w:pPr>
              <w:spacing w:before="120"/>
              <w:rPr>
                <w:rFonts w:ascii="Arial" w:eastAsia="Times" w:hAnsi="Arial" w:cs="Arial"/>
                <w:sz w:val="18"/>
                <w:szCs w:val="18"/>
              </w:rPr>
            </w:pPr>
          </w:p>
        </w:tc>
        <w:tc>
          <w:tcPr>
            <w:tcW w:w="1303" w:type="dxa"/>
            <w:shd w:val="clear" w:color="auto" w:fill="D0CECE"/>
          </w:tcPr>
          <w:p w14:paraId="1CF4DC5F"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13:00 - 14:00</w:t>
            </w:r>
          </w:p>
        </w:tc>
        <w:tc>
          <w:tcPr>
            <w:tcW w:w="4907" w:type="dxa"/>
            <w:shd w:val="clear" w:color="auto" w:fill="D0CECE"/>
          </w:tcPr>
          <w:p w14:paraId="78B6E0B4"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Lunch break</w:t>
            </w:r>
          </w:p>
        </w:tc>
        <w:tc>
          <w:tcPr>
            <w:tcW w:w="1260" w:type="dxa"/>
            <w:shd w:val="clear" w:color="auto" w:fill="D0CECE"/>
          </w:tcPr>
          <w:p w14:paraId="1AD76270"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53E81EB4" w14:textId="77777777" w:rsidR="00163257" w:rsidRPr="00163257" w:rsidRDefault="00163257" w:rsidP="00163257">
            <w:pPr>
              <w:spacing w:before="120"/>
              <w:rPr>
                <w:rFonts w:ascii="Arial" w:eastAsia="Times" w:hAnsi="Arial" w:cs="Arial"/>
                <w:sz w:val="18"/>
                <w:szCs w:val="18"/>
              </w:rPr>
            </w:pPr>
          </w:p>
        </w:tc>
      </w:tr>
      <w:tr w:rsidR="00163257" w:rsidRPr="00163257" w14:paraId="05125FFB" w14:textId="77777777" w:rsidTr="0038050E">
        <w:trPr>
          <w:cantSplit/>
          <w:trHeight w:val="312"/>
        </w:trPr>
        <w:tc>
          <w:tcPr>
            <w:tcW w:w="540" w:type="dxa"/>
            <w:shd w:val="clear" w:color="auto" w:fill="auto"/>
          </w:tcPr>
          <w:p w14:paraId="061C1D64" w14:textId="77777777" w:rsidR="00163257" w:rsidRPr="00163257" w:rsidRDefault="00163257" w:rsidP="00163257">
            <w:pPr>
              <w:spacing w:before="120"/>
              <w:rPr>
                <w:rFonts w:ascii="Arial" w:eastAsia="Times" w:hAnsi="Arial" w:cs="Arial"/>
                <w:sz w:val="18"/>
                <w:szCs w:val="18"/>
              </w:rPr>
            </w:pPr>
          </w:p>
        </w:tc>
        <w:tc>
          <w:tcPr>
            <w:tcW w:w="1303" w:type="dxa"/>
            <w:shd w:val="clear" w:color="auto" w:fill="auto"/>
          </w:tcPr>
          <w:p w14:paraId="7FA03188"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14:00 - 15:30</w:t>
            </w:r>
          </w:p>
        </w:tc>
        <w:tc>
          <w:tcPr>
            <w:tcW w:w="4907" w:type="dxa"/>
            <w:shd w:val="clear" w:color="auto" w:fill="auto"/>
          </w:tcPr>
          <w:p w14:paraId="3F99350E"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Continued: Discussion on draft ISPMs sent for 1st consultation (with presentation of the standard and focus on substantive and technical comments gathered prior to the workshop)</w:t>
            </w:r>
          </w:p>
        </w:tc>
        <w:tc>
          <w:tcPr>
            <w:tcW w:w="1260" w:type="dxa"/>
            <w:shd w:val="clear" w:color="auto" w:fill="auto"/>
          </w:tcPr>
          <w:p w14:paraId="73951D4B"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3A91C3D4"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Cs/>
                <w:sz w:val="18"/>
                <w:szCs w:val="18"/>
              </w:rPr>
              <w:t>Mr Nico Horn, Standards Committee Member for Europe</w:t>
            </w:r>
          </w:p>
        </w:tc>
      </w:tr>
      <w:tr w:rsidR="00163257" w:rsidRPr="00163257" w14:paraId="057E5B2C" w14:textId="77777777" w:rsidTr="0038050E">
        <w:trPr>
          <w:cantSplit/>
          <w:trHeight w:val="312"/>
        </w:trPr>
        <w:tc>
          <w:tcPr>
            <w:tcW w:w="540" w:type="dxa"/>
            <w:shd w:val="clear" w:color="auto" w:fill="D0CECE"/>
          </w:tcPr>
          <w:p w14:paraId="2CF8C9FF" w14:textId="77777777" w:rsidR="00163257" w:rsidRPr="00163257" w:rsidRDefault="00163257" w:rsidP="00163257">
            <w:pPr>
              <w:spacing w:before="120"/>
              <w:rPr>
                <w:rFonts w:ascii="Arial" w:eastAsia="Times" w:hAnsi="Arial" w:cs="Arial"/>
                <w:sz w:val="18"/>
                <w:szCs w:val="18"/>
              </w:rPr>
            </w:pPr>
          </w:p>
        </w:tc>
        <w:tc>
          <w:tcPr>
            <w:tcW w:w="1303" w:type="dxa"/>
            <w:shd w:val="clear" w:color="auto" w:fill="D0CECE"/>
          </w:tcPr>
          <w:p w14:paraId="5F69FCBF"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15:30 - 15:45</w:t>
            </w:r>
          </w:p>
        </w:tc>
        <w:tc>
          <w:tcPr>
            <w:tcW w:w="4907" w:type="dxa"/>
            <w:shd w:val="clear" w:color="auto" w:fill="D0CECE"/>
          </w:tcPr>
          <w:p w14:paraId="001225AD"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Coffee break</w:t>
            </w:r>
          </w:p>
        </w:tc>
        <w:tc>
          <w:tcPr>
            <w:tcW w:w="1260" w:type="dxa"/>
            <w:shd w:val="clear" w:color="auto" w:fill="D0CECE"/>
          </w:tcPr>
          <w:p w14:paraId="533BFBBE"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3F359412" w14:textId="77777777" w:rsidR="00163257" w:rsidRPr="00163257" w:rsidRDefault="00163257" w:rsidP="00163257">
            <w:pPr>
              <w:spacing w:before="120"/>
              <w:rPr>
                <w:rFonts w:ascii="Arial" w:eastAsia="Times" w:hAnsi="Arial" w:cs="Arial"/>
                <w:sz w:val="18"/>
                <w:szCs w:val="18"/>
              </w:rPr>
            </w:pPr>
          </w:p>
        </w:tc>
      </w:tr>
      <w:tr w:rsidR="00163257" w:rsidRPr="00163257" w14:paraId="2088C81D" w14:textId="77777777" w:rsidTr="0038050E">
        <w:trPr>
          <w:cantSplit/>
          <w:trHeight w:val="312"/>
        </w:trPr>
        <w:tc>
          <w:tcPr>
            <w:tcW w:w="540" w:type="dxa"/>
            <w:shd w:val="clear" w:color="auto" w:fill="auto"/>
          </w:tcPr>
          <w:p w14:paraId="5B7C5849" w14:textId="77777777" w:rsidR="00163257" w:rsidRPr="00163257" w:rsidRDefault="00163257" w:rsidP="00163257">
            <w:pPr>
              <w:spacing w:before="120"/>
              <w:rPr>
                <w:rFonts w:ascii="Arial" w:eastAsia="Times" w:hAnsi="Arial" w:cs="Arial"/>
                <w:sz w:val="18"/>
                <w:szCs w:val="18"/>
              </w:rPr>
            </w:pPr>
          </w:p>
        </w:tc>
        <w:tc>
          <w:tcPr>
            <w:tcW w:w="1303" w:type="dxa"/>
            <w:shd w:val="clear" w:color="auto" w:fill="auto"/>
          </w:tcPr>
          <w:p w14:paraId="4C53D64A"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15:45 - 17:00</w:t>
            </w:r>
          </w:p>
        </w:tc>
        <w:tc>
          <w:tcPr>
            <w:tcW w:w="4907" w:type="dxa"/>
            <w:shd w:val="clear" w:color="auto" w:fill="auto"/>
          </w:tcPr>
          <w:p w14:paraId="4750B2B1"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Continued: Discussion on draft ISPMs sent for 1st consultation (with presentation of the standard and focus on substantive and technical comments gathered prior to the workshop)</w:t>
            </w:r>
          </w:p>
        </w:tc>
        <w:tc>
          <w:tcPr>
            <w:tcW w:w="1260" w:type="dxa"/>
            <w:shd w:val="clear" w:color="auto" w:fill="auto"/>
          </w:tcPr>
          <w:p w14:paraId="7DE41A05"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32C73D56"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Cs/>
                <w:sz w:val="18"/>
                <w:szCs w:val="18"/>
              </w:rPr>
              <w:t>Mr Nico Horn, Standards Committee Member for Europe</w:t>
            </w:r>
          </w:p>
        </w:tc>
      </w:tr>
      <w:tr w:rsidR="00163257" w:rsidRPr="00163257" w14:paraId="37D44019" w14:textId="77777777" w:rsidTr="0038050E">
        <w:trPr>
          <w:cantSplit/>
          <w:trHeight w:val="70"/>
        </w:trPr>
        <w:tc>
          <w:tcPr>
            <w:tcW w:w="9630" w:type="dxa"/>
            <w:gridSpan w:val="5"/>
            <w:shd w:val="clear" w:color="auto" w:fill="E2EFD9"/>
          </w:tcPr>
          <w:p w14:paraId="3A71B908" w14:textId="77777777" w:rsidR="00163257" w:rsidRPr="00163257" w:rsidRDefault="00163257" w:rsidP="00163257">
            <w:pPr>
              <w:spacing w:before="120"/>
              <w:rPr>
                <w:rFonts w:ascii="Arial" w:eastAsia="Times New Roman" w:hAnsi="Arial" w:cs="Arial"/>
                <w:sz w:val="18"/>
                <w:szCs w:val="18"/>
              </w:rPr>
            </w:pPr>
            <w:r w:rsidRPr="00163257">
              <w:rPr>
                <w:rFonts w:ascii="Arial" w:eastAsia="Times" w:hAnsi="Arial" w:cs="Arial"/>
                <w:b/>
                <w:sz w:val="18"/>
                <w:szCs w:val="18"/>
              </w:rPr>
              <w:t>4 September, Tuesday – Continuation of Section 1</w:t>
            </w:r>
          </w:p>
        </w:tc>
      </w:tr>
      <w:tr w:rsidR="00163257" w:rsidRPr="00163257" w14:paraId="5D6B2080" w14:textId="77777777" w:rsidTr="0038050E">
        <w:trPr>
          <w:cantSplit/>
          <w:trHeight w:val="312"/>
        </w:trPr>
        <w:tc>
          <w:tcPr>
            <w:tcW w:w="540" w:type="dxa"/>
            <w:shd w:val="clear" w:color="auto" w:fill="auto"/>
          </w:tcPr>
          <w:p w14:paraId="64ABD0E7" w14:textId="77777777" w:rsidR="00163257" w:rsidRPr="00163257" w:rsidRDefault="00163257" w:rsidP="00163257">
            <w:pPr>
              <w:spacing w:before="120"/>
              <w:rPr>
                <w:rFonts w:ascii="Arial" w:eastAsia="Times" w:hAnsi="Arial" w:cs="Arial"/>
                <w:sz w:val="18"/>
                <w:szCs w:val="18"/>
              </w:rPr>
            </w:pPr>
          </w:p>
        </w:tc>
        <w:tc>
          <w:tcPr>
            <w:tcW w:w="1303" w:type="dxa"/>
            <w:shd w:val="clear" w:color="auto" w:fill="auto"/>
          </w:tcPr>
          <w:p w14:paraId="2E7A153F"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9:00 - 11:00</w:t>
            </w:r>
          </w:p>
        </w:tc>
        <w:tc>
          <w:tcPr>
            <w:tcW w:w="4907" w:type="dxa"/>
            <w:shd w:val="clear" w:color="auto" w:fill="auto"/>
          </w:tcPr>
          <w:p w14:paraId="1C8DD7DF"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Continued: Discussion on draft ISPMs sent for 1st consultation (with presentation of the standard and focus on substantive and technical comments gathered prior to the workshop)</w:t>
            </w:r>
          </w:p>
        </w:tc>
        <w:tc>
          <w:tcPr>
            <w:tcW w:w="1260" w:type="dxa"/>
            <w:shd w:val="clear" w:color="auto" w:fill="auto"/>
          </w:tcPr>
          <w:p w14:paraId="089F5284"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632D56E3"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Cs/>
                <w:sz w:val="18"/>
                <w:szCs w:val="18"/>
              </w:rPr>
              <w:t>Mr Nico Horn, Standards Committee Member for Europe</w:t>
            </w:r>
          </w:p>
        </w:tc>
      </w:tr>
      <w:tr w:rsidR="00163257" w:rsidRPr="00163257" w14:paraId="1EA484CB" w14:textId="77777777" w:rsidTr="0038050E">
        <w:trPr>
          <w:cantSplit/>
        </w:trPr>
        <w:tc>
          <w:tcPr>
            <w:tcW w:w="540" w:type="dxa"/>
            <w:tcBorders>
              <w:bottom w:val="single" w:sz="4" w:space="0" w:color="auto"/>
            </w:tcBorders>
            <w:shd w:val="clear" w:color="auto" w:fill="D0CECE"/>
          </w:tcPr>
          <w:p w14:paraId="71CAA6C3" w14:textId="77777777" w:rsidR="00163257" w:rsidRPr="00163257" w:rsidRDefault="00163257" w:rsidP="00163257">
            <w:pPr>
              <w:spacing w:before="120"/>
              <w:rPr>
                <w:rFonts w:ascii="Arial" w:eastAsia="Times" w:hAnsi="Arial" w:cs="Arial"/>
                <w:b/>
                <w:sz w:val="18"/>
                <w:szCs w:val="18"/>
              </w:rPr>
            </w:pPr>
          </w:p>
        </w:tc>
        <w:tc>
          <w:tcPr>
            <w:tcW w:w="1303" w:type="dxa"/>
            <w:tcBorders>
              <w:bottom w:val="single" w:sz="4" w:space="0" w:color="auto"/>
            </w:tcBorders>
            <w:shd w:val="clear" w:color="auto" w:fill="D0CECE"/>
          </w:tcPr>
          <w:p w14:paraId="066C85FF"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11:00 - 11:20</w:t>
            </w:r>
          </w:p>
        </w:tc>
        <w:tc>
          <w:tcPr>
            <w:tcW w:w="4907" w:type="dxa"/>
            <w:tcBorders>
              <w:bottom w:val="single" w:sz="4" w:space="0" w:color="auto"/>
            </w:tcBorders>
            <w:shd w:val="clear" w:color="auto" w:fill="D0CECE"/>
          </w:tcPr>
          <w:p w14:paraId="0C5D448F"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Coffee break</w:t>
            </w:r>
          </w:p>
        </w:tc>
        <w:tc>
          <w:tcPr>
            <w:tcW w:w="1260" w:type="dxa"/>
            <w:tcBorders>
              <w:bottom w:val="single" w:sz="4" w:space="0" w:color="auto"/>
            </w:tcBorders>
            <w:shd w:val="clear" w:color="auto" w:fill="D0CECE"/>
          </w:tcPr>
          <w:p w14:paraId="711BC8E9"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D0CECE"/>
          </w:tcPr>
          <w:p w14:paraId="51F77DDE" w14:textId="77777777" w:rsidR="00163257" w:rsidRPr="00163257" w:rsidRDefault="00163257" w:rsidP="00163257">
            <w:pPr>
              <w:spacing w:before="120"/>
              <w:rPr>
                <w:rFonts w:ascii="Arial" w:eastAsia="Times" w:hAnsi="Arial" w:cs="Arial"/>
                <w:sz w:val="18"/>
                <w:szCs w:val="18"/>
              </w:rPr>
            </w:pPr>
          </w:p>
        </w:tc>
      </w:tr>
      <w:tr w:rsidR="00163257" w:rsidRPr="00163257" w14:paraId="08FFCDE5" w14:textId="77777777" w:rsidTr="0038050E">
        <w:trPr>
          <w:cantSplit/>
          <w:trHeight w:val="312"/>
        </w:trPr>
        <w:tc>
          <w:tcPr>
            <w:tcW w:w="540" w:type="dxa"/>
            <w:shd w:val="clear" w:color="auto" w:fill="auto"/>
          </w:tcPr>
          <w:p w14:paraId="28871CBD" w14:textId="77777777" w:rsidR="00163257" w:rsidRPr="00163257" w:rsidRDefault="00163257" w:rsidP="00163257">
            <w:pPr>
              <w:spacing w:before="120"/>
              <w:rPr>
                <w:rFonts w:ascii="Arial" w:eastAsia="Times" w:hAnsi="Arial" w:cs="Arial"/>
                <w:sz w:val="18"/>
                <w:szCs w:val="18"/>
              </w:rPr>
            </w:pPr>
          </w:p>
        </w:tc>
        <w:tc>
          <w:tcPr>
            <w:tcW w:w="1303" w:type="dxa"/>
            <w:shd w:val="clear" w:color="auto" w:fill="auto"/>
          </w:tcPr>
          <w:p w14:paraId="626652F4"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11:20 - 13:00</w:t>
            </w:r>
          </w:p>
        </w:tc>
        <w:tc>
          <w:tcPr>
            <w:tcW w:w="4907" w:type="dxa"/>
            <w:shd w:val="clear" w:color="auto" w:fill="auto"/>
          </w:tcPr>
          <w:p w14:paraId="0A8941BF"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Continued: Discussion on draft ISPMs sent for 1st consultation (with presentation of the standard and focus on substantive and technical comments gathered prior to the workshop)</w:t>
            </w:r>
          </w:p>
        </w:tc>
        <w:tc>
          <w:tcPr>
            <w:tcW w:w="1260" w:type="dxa"/>
            <w:shd w:val="clear" w:color="auto" w:fill="auto"/>
          </w:tcPr>
          <w:p w14:paraId="4EABED77"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34C1C719"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Cs/>
                <w:sz w:val="18"/>
                <w:szCs w:val="18"/>
              </w:rPr>
              <w:t>Mr Nico Horn, Standards Committee Member for Europe</w:t>
            </w:r>
          </w:p>
        </w:tc>
      </w:tr>
      <w:tr w:rsidR="00163257" w:rsidRPr="00163257" w14:paraId="15C75CE3" w14:textId="77777777" w:rsidTr="0038050E">
        <w:trPr>
          <w:cantSplit/>
          <w:trHeight w:val="312"/>
        </w:trPr>
        <w:tc>
          <w:tcPr>
            <w:tcW w:w="540" w:type="dxa"/>
            <w:shd w:val="clear" w:color="auto" w:fill="D0CECE"/>
          </w:tcPr>
          <w:p w14:paraId="588A8C6D" w14:textId="77777777" w:rsidR="00163257" w:rsidRPr="00163257" w:rsidRDefault="00163257" w:rsidP="00163257">
            <w:pPr>
              <w:spacing w:before="120"/>
              <w:rPr>
                <w:rFonts w:ascii="Arial" w:eastAsia="Times" w:hAnsi="Arial" w:cs="Arial"/>
                <w:sz w:val="18"/>
                <w:szCs w:val="18"/>
              </w:rPr>
            </w:pPr>
          </w:p>
        </w:tc>
        <w:tc>
          <w:tcPr>
            <w:tcW w:w="1303" w:type="dxa"/>
            <w:shd w:val="clear" w:color="auto" w:fill="D0CECE"/>
          </w:tcPr>
          <w:p w14:paraId="563A2151"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13:00 - 14:00</w:t>
            </w:r>
          </w:p>
        </w:tc>
        <w:tc>
          <w:tcPr>
            <w:tcW w:w="4907" w:type="dxa"/>
            <w:shd w:val="clear" w:color="auto" w:fill="D0CECE"/>
          </w:tcPr>
          <w:p w14:paraId="0F1CF399"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Lunch break</w:t>
            </w:r>
          </w:p>
        </w:tc>
        <w:tc>
          <w:tcPr>
            <w:tcW w:w="1260" w:type="dxa"/>
            <w:shd w:val="clear" w:color="auto" w:fill="D0CECE"/>
          </w:tcPr>
          <w:p w14:paraId="64B9FFE2"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4E9A6FFF" w14:textId="77777777" w:rsidR="00163257" w:rsidRPr="00163257" w:rsidRDefault="00163257" w:rsidP="00163257">
            <w:pPr>
              <w:spacing w:before="120"/>
              <w:rPr>
                <w:rFonts w:ascii="Arial" w:eastAsia="Times" w:hAnsi="Arial" w:cs="Arial"/>
                <w:sz w:val="18"/>
                <w:szCs w:val="18"/>
              </w:rPr>
            </w:pPr>
          </w:p>
        </w:tc>
      </w:tr>
      <w:tr w:rsidR="00163257" w:rsidRPr="00163257" w14:paraId="645ED1B7" w14:textId="77777777" w:rsidTr="0038050E">
        <w:trPr>
          <w:cantSplit/>
          <w:trHeight w:val="312"/>
        </w:trPr>
        <w:tc>
          <w:tcPr>
            <w:tcW w:w="540" w:type="dxa"/>
            <w:shd w:val="clear" w:color="auto" w:fill="auto"/>
          </w:tcPr>
          <w:p w14:paraId="1C431C60" w14:textId="77777777" w:rsidR="00163257" w:rsidRPr="00163257" w:rsidRDefault="00163257" w:rsidP="00163257">
            <w:pPr>
              <w:spacing w:before="120"/>
              <w:rPr>
                <w:rFonts w:ascii="Arial" w:eastAsia="Times" w:hAnsi="Arial" w:cs="Arial"/>
                <w:sz w:val="18"/>
                <w:szCs w:val="18"/>
              </w:rPr>
            </w:pPr>
          </w:p>
        </w:tc>
        <w:tc>
          <w:tcPr>
            <w:tcW w:w="1303" w:type="dxa"/>
            <w:shd w:val="clear" w:color="auto" w:fill="auto"/>
          </w:tcPr>
          <w:p w14:paraId="55A45349"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14:00 - 15:00</w:t>
            </w:r>
          </w:p>
        </w:tc>
        <w:tc>
          <w:tcPr>
            <w:tcW w:w="4907" w:type="dxa"/>
            <w:shd w:val="clear" w:color="auto" w:fill="auto"/>
          </w:tcPr>
          <w:p w14:paraId="1C1BEB24"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Cs/>
                <w:sz w:val="18"/>
                <w:szCs w:val="18"/>
              </w:rPr>
              <w:t>Continued: Discussion on draft ISPMs sent for 1st consultation (with presentation of the standard and focus on substantive and technical comments gathered prior to the workshop)</w:t>
            </w:r>
          </w:p>
        </w:tc>
        <w:tc>
          <w:tcPr>
            <w:tcW w:w="1260" w:type="dxa"/>
            <w:shd w:val="clear" w:color="auto" w:fill="auto"/>
          </w:tcPr>
          <w:p w14:paraId="761892D3"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27C5A52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Cs/>
                <w:sz w:val="18"/>
                <w:szCs w:val="18"/>
              </w:rPr>
              <w:t>Mr Nico Horn, Standards Committee Member for Europe</w:t>
            </w:r>
          </w:p>
        </w:tc>
      </w:tr>
      <w:tr w:rsidR="00163257" w:rsidRPr="00163257" w14:paraId="7580C81C" w14:textId="77777777" w:rsidTr="0038050E">
        <w:trPr>
          <w:cantSplit/>
          <w:trHeight w:val="312"/>
        </w:trPr>
        <w:tc>
          <w:tcPr>
            <w:tcW w:w="540" w:type="dxa"/>
            <w:shd w:val="clear" w:color="auto" w:fill="auto"/>
          </w:tcPr>
          <w:p w14:paraId="24A04AED"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6.8</w:t>
            </w:r>
          </w:p>
        </w:tc>
        <w:tc>
          <w:tcPr>
            <w:tcW w:w="1303" w:type="dxa"/>
            <w:shd w:val="clear" w:color="auto" w:fill="auto"/>
          </w:tcPr>
          <w:p w14:paraId="346719B9"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15:00 - 15:40</w:t>
            </w:r>
          </w:p>
        </w:tc>
        <w:tc>
          <w:tcPr>
            <w:tcW w:w="4907" w:type="dxa"/>
            <w:shd w:val="clear" w:color="auto" w:fill="auto"/>
          </w:tcPr>
          <w:p w14:paraId="7252ADD0"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Review of general and substantive comments on two draft  ISPMs under second consultation:</w:t>
            </w:r>
          </w:p>
          <w:p w14:paraId="68E2FC12" w14:textId="77777777" w:rsidR="00163257" w:rsidRPr="00163257" w:rsidRDefault="00163257" w:rsidP="00163257">
            <w:pPr>
              <w:numPr>
                <w:ilvl w:val="0"/>
                <w:numId w:val="43"/>
              </w:numPr>
              <w:spacing w:before="120" w:line="240" w:lineRule="atLeast"/>
              <w:rPr>
                <w:rFonts w:ascii="Arial" w:eastAsia="Times" w:hAnsi="Arial" w:cs="Arial"/>
                <w:bCs/>
                <w:sz w:val="18"/>
                <w:szCs w:val="18"/>
                <w:lang w:val="nl-NL" w:eastAsia="nl-NL"/>
              </w:rPr>
            </w:pPr>
            <w:r w:rsidRPr="00163257">
              <w:rPr>
                <w:rFonts w:ascii="Arial" w:eastAsia="Times" w:hAnsi="Arial" w:cs="Arial"/>
                <w:bCs/>
                <w:sz w:val="18"/>
                <w:szCs w:val="18"/>
                <w:lang w:val="nl-NL" w:eastAsia="nl-NL"/>
              </w:rPr>
              <w:t xml:space="preserve">Requirements for fumigation treatments, </w:t>
            </w:r>
          </w:p>
          <w:p w14:paraId="66ED33F3" w14:textId="77777777" w:rsidR="00163257" w:rsidRPr="00163257" w:rsidRDefault="00163257" w:rsidP="00163257">
            <w:pPr>
              <w:numPr>
                <w:ilvl w:val="0"/>
                <w:numId w:val="43"/>
              </w:numPr>
              <w:spacing w:before="120" w:line="240" w:lineRule="atLeast"/>
              <w:rPr>
                <w:rFonts w:ascii="Arial" w:eastAsia="Times" w:hAnsi="Arial" w:cs="Arial"/>
                <w:bCs/>
                <w:sz w:val="18"/>
                <w:szCs w:val="18"/>
                <w:lang w:val="nl-NL" w:eastAsia="nl-NL"/>
              </w:rPr>
            </w:pPr>
            <w:r w:rsidRPr="00163257">
              <w:rPr>
                <w:rFonts w:ascii="Arial" w:eastAsia="Times" w:hAnsi="Arial" w:cs="Arial"/>
                <w:bCs/>
                <w:sz w:val="18"/>
                <w:szCs w:val="18"/>
                <w:lang w:val="nl-NL" w:eastAsia="nl-NL"/>
              </w:rPr>
              <w:t>2017 Amendments to ISPM 5</w:t>
            </w:r>
          </w:p>
        </w:tc>
        <w:tc>
          <w:tcPr>
            <w:tcW w:w="1260" w:type="dxa"/>
            <w:shd w:val="clear" w:color="auto" w:fill="auto"/>
          </w:tcPr>
          <w:p w14:paraId="34EEE352"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4B9385CC"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Mr Nico Horn, Standards Committee Member for Europe</w:t>
            </w:r>
          </w:p>
        </w:tc>
      </w:tr>
      <w:tr w:rsidR="00163257" w:rsidRPr="00163257" w14:paraId="36DE9A5C" w14:textId="77777777" w:rsidTr="0038050E">
        <w:trPr>
          <w:cantSplit/>
        </w:trPr>
        <w:tc>
          <w:tcPr>
            <w:tcW w:w="540" w:type="dxa"/>
            <w:tcBorders>
              <w:bottom w:val="single" w:sz="4" w:space="0" w:color="auto"/>
            </w:tcBorders>
            <w:shd w:val="clear" w:color="auto" w:fill="D0CECE"/>
          </w:tcPr>
          <w:p w14:paraId="6889D4AD" w14:textId="77777777" w:rsidR="00163257" w:rsidRPr="00163257" w:rsidRDefault="00163257" w:rsidP="00163257">
            <w:pPr>
              <w:spacing w:before="120"/>
              <w:rPr>
                <w:rFonts w:ascii="Arial" w:eastAsia="Times" w:hAnsi="Arial" w:cs="Arial"/>
                <w:b/>
                <w:sz w:val="18"/>
                <w:szCs w:val="18"/>
              </w:rPr>
            </w:pPr>
          </w:p>
        </w:tc>
        <w:tc>
          <w:tcPr>
            <w:tcW w:w="1303" w:type="dxa"/>
            <w:tcBorders>
              <w:bottom w:val="single" w:sz="4" w:space="0" w:color="auto"/>
            </w:tcBorders>
            <w:shd w:val="clear" w:color="auto" w:fill="D0CECE"/>
          </w:tcPr>
          <w:p w14:paraId="0AB0F074"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15:40 - 15:55</w:t>
            </w:r>
          </w:p>
        </w:tc>
        <w:tc>
          <w:tcPr>
            <w:tcW w:w="4907" w:type="dxa"/>
            <w:tcBorders>
              <w:bottom w:val="single" w:sz="4" w:space="0" w:color="auto"/>
            </w:tcBorders>
            <w:shd w:val="clear" w:color="auto" w:fill="D0CECE"/>
          </w:tcPr>
          <w:p w14:paraId="4105526E"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Coffee break</w:t>
            </w:r>
          </w:p>
        </w:tc>
        <w:tc>
          <w:tcPr>
            <w:tcW w:w="1260" w:type="dxa"/>
            <w:tcBorders>
              <w:bottom w:val="single" w:sz="4" w:space="0" w:color="auto"/>
            </w:tcBorders>
            <w:shd w:val="clear" w:color="auto" w:fill="D0CECE"/>
          </w:tcPr>
          <w:p w14:paraId="043819F6"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D0CECE"/>
          </w:tcPr>
          <w:p w14:paraId="7748973B" w14:textId="77777777" w:rsidR="00163257" w:rsidRPr="00163257" w:rsidRDefault="00163257" w:rsidP="00163257">
            <w:pPr>
              <w:spacing w:before="120"/>
              <w:rPr>
                <w:rFonts w:ascii="Arial" w:eastAsia="Times" w:hAnsi="Arial" w:cs="Arial"/>
                <w:sz w:val="18"/>
                <w:szCs w:val="18"/>
              </w:rPr>
            </w:pPr>
          </w:p>
        </w:tc>
      </w:tr>
      <w:tr w:rsidR="00163257" w:rsidRPr="00163257" w14:paraId="061FF8FB" w14:textId="77777777" w:rsidTr="0038050E">
        <w:trPr>
          <w:cantSplit/>
        </w:trPr>
        <w:tc>
          <w:tcPr>
            <w:tcW w:w="540" w:type="dxa"/>
            <w:tcBorders>
              <w:bottom w:val="single" w:sz="4" w:space="0" w:color="auto"/>
            </w:tcBorders>
            <w:shd w:val="clear" w:color="auto" w:fill="FFCC99"/>
          </w:tcPr>
          <w:p w14:paraId="14D492DE"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7.</w:t>
            </w:r>
          </w:p>
        </w:tc>
        <w:tc>
          <w:tcPr>
            <w:tcW w:w="9090" w:type="dxa"/>
            <w:gridSpan w:val="4"/>
            <w:tcBorders>
              <w:bottom w:val="single" w:sz="4" w:space="0" w:color="auto"/>
            </w:tcBorders>
            <w:shd w:val="clear" w:color="auto" w:fill="FFCC99"/>
          </w:tcPr>
          <w:p w14:paraId="3A130127"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
                <w:sz w:val="18"/>
                <w:szCs w:val="18"/>
              </w:rPr>
              <w:t>Section 2: Implementing and raising awareness in the framework of FAO/RPPOs: this section will consist of presentations followed by discussion and questions from the workshop participants</w:t>
            </w:r>
          </w:p>
        </w:tc>
      </w:tr>
      <w:tr w:rsidR="00163257" w:rsidRPr="00163257" w14:paraId="5E326F2D" w14:textId="77777777" w:rsidTr="0038050E">
        <w:trPr>
          <w:cantSplit/>
        </w:trPr>
        <w:tc>
          <w:tcPr>
            <w:tcW w:w="540" w:type="dxa"/>
            <w:shd w:val="clear" w:color="auto" w:fill="auto"/>
          </w:tcPr>
          <w:p w14:paraId="139F776C"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7.1</w:t>
            </w:r>
          </w:p>
        </w:tc>
        <w:tc>
          <w:tcPr>
            <w:tcW w:w="1303" w:type="dxa"/>
            <w:shd w:val="clear" w:color="auto" w:fill="auto"/>
          </w:tcPr>
          <w:p w14:paraId="67B53396" w14:textId="77777777" w:rsidR="00163257" w:rsidRPr="00163257" w:rsidRDefault="00163257" w:rsidP="00163257">
            <w:pPr>
              <w:spacing w:before="120"/>
              <w:jc w:val="center"/>
              <w:rPr>
                <w:rFonts w:ascii="Arial" w:eastAsia="Times" w:hAnsi="Arial" w:cs="Arial"/>
                <w:bCs/>
                <w:sz w:val="18"/>
                <w:szCs w:val="18"/>
              </w:rPr>
            </w:pPr>
            <w:r w:rsidRPr="00163257">
              <w:rPr>
                <w:rFonts w:ascii="Arial" w:eastAsia="Times" w:hAnsi="Arial" w:cs="Arial"/>
                <w:bCs/>
                <w:sz w:val="18"/>
                <w:szCs w:val="18"/>
              </w:rPr>
              <w:t>15:55 - 16:30</w:t>
            </w:r>
          </w:p>
        </w:tc>
        <w:tc>
          <w:tcPr>
            <w:tcW w:w="4907" w:type="dxa"/>
            <w:shd w:val="clear" w:color="auto" w:fill="auto"/>
          </w:tcPr>
          <w:p w14:paraId="2D88FB07"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 xml:space="preserve">FAO phytosanitary capacity development activities </w:t>
            </w:r>
          </w:p>
        </w:tc>
        <w:tc>
          <w:tcPr>
            <w:tcW w:w="1260" w:type="dxa"/>
            <w:shd w:val="clear" w:color="auto" w:fill="auto"/>
          </w:tcPr>
          <w:p w14:paraId="7B1306D8"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23FA7B5D"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Mr Piotr Wlodarczyk, Agricultural Officer, FAO REUT</w:t>
            </w:r>
          </w:p>
          <w:p w14:paraId="5B5B7207" w14:textId="77777777" w:rsidR="00163257" w:rsidRPr="00163257" w:rsidRDefault="00163257" w:rsidP="00163257">
            <w:pPr>
              <w:spacing w:before="120"/>
              <w:rPr>
                <w:rFonts w:ascii="Arial" w:eastAsia="Times" w:hAnsi="Arial" w:cs="Arial"/>
                <w:sz w:val="18"/>
                <w:szCs w:val="18"/>
              </w:rPr>
            </w:pPr>
          </w:p>
        </w:tc>
      </w:tr>
      <w:tr w:rsidR="00163257" w:rsidRPr="00163257" w14:paraId="3547014C" w14:textId="77777777" w:rsidTr="0038050E">
        <w:trPr>
          <w:cantSplit/>
        </w:trPr>
        <w:tc>
          <w:tcPr>
            <w:tcW w:w="540" w:type="dxa"/>
            <w:shd w:val="clear" w:color="auto" w:fill="auto"/>
          </w:tcPr>
          <w:p w14:paraId="4FDFFC1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7.2</w:t>
            </w:r>
          </w:p>
        </w:tc>
        <w:tc>
          <w:tcPr>
            <w:tcW w:w="1303" w:type="dxa"/>
            <w:shd w:val="clear" w:color="auto" w:fill="auto"/>
          </w:tcPr>
          <w:p w14:paraId="5ED804E1" w14:textId="77777777" w:rsidR="00163257" w:rsidRPr="00163257" w:rsidRDefault="00163257" w:rsidP="00163257">
            <w:pPr>
              <w:spacing w:before="120"/>
              <w:jc w:val="center"/>
              <w:rPr>
                <w:rFonts w:ascii="Arial" w:eastAsia="Times" w:hAnsi="Arial" w:cs="Arial"/>
                <w:bCs/>
                <w:sz w:val="18"/>
                <w:szCs w:val="18"/>
              </w:rPr>
            </w:pPr>
            <w:r w:rsidRPr="00163257">
              <w:rPr>
                <w:rFonts w:ascii="Arial" w:eastAsia="Times" w:hAnsi="Arial" w:cs="Arial"/>
                <w:bCs/>
                <w:sz w:val="18"/>
                <w:szCs w:val="18"/>
              </w:rPr>
              <w:t>16:30 - 17:00</w:t>
            </w:r>
          </w:p>
        </w:tc>
        <w:tc>
          <w:tcPr>
            <w:tcW w:w="4907" w:type="dxa"/>
            <w:shd w:val="clear" w:color="auto" w:fill="auto"/>
          </w:tcPr>
          <w:p w14:paraId="204020DA" w14:textId="77777777" w:rsidR="00163257" w:rsidRPr="00163257" w:rsidRDefault="00163257" w:rsidP="00163257">
            <w:pPr>
              <w:spacing w:before="120"/>
              <w:rPr>
                <w:rFonts w:ascii="Arial" w:eastAsia="Times" w:hAnsi="Arial" w:cs="Arial"/>
                <w:bCs/>
                <w:sz w:val="18"/>
                <w:szCs w:val="18"/>
              </w:rPr>
            </w:pPr>
            <w:r w:rsidRPr="00163257">
              <w:rPr>
                <w:rFonts w:ascii="Arial" w:eastAsia="Times" w:hAnsi="Arial" w:cs="Arial"/>
                <w:bCs/>
                <w:sz w:val="18"/>
                <w:szCs w:val="18"/>
              </w:rPr>
              <w:t>EPPO activities</w:t>
            </w:r>
          </w:p>
        </w:tc>
        <w:tc>
          <w:tcPr>
            <w:tcW w:w="1260" w:type="dxa"/>
            <w:shd w:val="clear" w:color="auto" w:fill="auto"/>
          </w:tcPr>
          <w:p w14:paraId="5739215D" w14:textId="77777777" w:rsidR="00163257" w:rsidRPr="00163257" w:rsidRDefault="00163257" w:rsidP="00163257">
            <w:pPr>
              <w:spacing w:before="120"/>
              <w:rPr>
                <w:rFonts w:ascii="Arial" w:eastAsia="Times" w:hAnsi="Arial" w:cs="Arial"/>
                <w:sz w:val="18"/>
                <w:szCs w:val="18"/>
              </w:rPr>
            </w:pPr>
          </w:p>
        </w:tc>
        <w:tc>
          <w:tcPr>
            <w:tcW w:w="1620" w:type="dxa"/>
            <w:shd w:val="clear" w:color="auto" w:fill="auto"/>
          </w:tcPr>
          <w:p w14:paraId="45C1C247"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Mr Martin Ward,  Director-General, EPPO</w:t>
            </w:r>
          </w:p>
        </w:tc>
      </w:tr>
      <w:tr w:rsidR="00163257" w:rsidRPr="00163257" w14:paraId="0CB8F0F8" w14:textId="77777777" w:rsidTr="0038050E">
        <w:trPr>
          <w:cantSplit/>
          <w:trHeight w:val="70"/>
        </w:trPr>
        <w:tc>
          <w:tcPr>
            <w:tcW w:w="9630" w:type="dxa"/>
            <w:gridSpan w:val="5"/>
            <w:shd w:val="clear" w:color="auto" w:fill="E2EFD9"/>
          </w:tcPr>
          <w:p w14:paraId="0009A2D8" w14:textId="77777777" w:rsidR="00163257" w:rsidRPr="00163257" w:rsidRDefault="00163257" w:rsidP="00163257">
            <w:pPr>
              <w:spacing w:before="120"/>
              <w:rPr>
                <w:rFonts w:ascii="Arial" w:eastAsia="Times New Roman" w:hAnsi="Arial" w:cs="Arial"/>
                <w:sz w:val="18"/>
                <w:szCs w:val="18"/>
              </w:rPr>
            </w:pPr>
            <w:r w:rsidRPr="00163257">
              <w:rPr>
                <w:rFonts w:ascii="Arial" w:eastAsia="Times" w:hAnsi="Arial" w:cs="Arial"/>
                <w:b/>
                <w:sz w:val="18"/>
                <w:szCs w:val="18"/>
              </w:rPr>
              <w:t>5 September, Wednesday – Section 3</w:t>
            </w:r>
          </w:p>
        </w:tc>
      </w:tr>
      <w:tr w:rsidR="00163257" w:rsidRPr="00163257" w14:paraId="3D99C553" w14:textId="77777777" w:rsidTr="0038050E">
        <w:trPr>
          <w:cantSplit/>
        </w:trPr>
        <w:tc>
          <w:tcPr>
            <w:tcW w:w="540" w:type="dxa"/>
            <w:tcBorders>
              <w:bottom w:val="single" w:sz="4" w:space="0" w:color="auto"/>
            </w:tcBorders>
            <w:shd w:val="clear" w:color="auto" w:fill="FFCC99"/>
          </w:tcPr>
          <w:p w14:paraId="2E010BED"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8.</w:t>
            </w:r>
          </w:p>
        </w:tc>
        <w:tc>
          <w:tcPr>
            <w:tcW w:w="9090" w:type="dxa"/>
            <w:gridSpan w:val="4"/>
            <w:tcBorders>
              <w:bottom w:val="single" w:sz="4" w:space="0" w:color="auto"/>
            </w:tcBorders>
            <w:shd w:val="clear" w:color="auto" w:fill="FFCC99"/>
          </w:tcPr>
          <w:p w14:paraId="79333C35"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
                <w:sz w:val="18"/>
                <w:szCs w:val="18"/>
              </w:rPr>
              <w:t>Section 3: Moving together from ideas to action (Facilitated sessions) : this section will consist of presentations followed by discussion and questions from the workshop participants</w:t>
            </w:r>
          </w:p>
        </w:tc>
      </w:tr>
      <w:tr w:rsidR="00163257" w:rsidRPr="00163257" w14:paraId="78A21B07" w14:textId="77777777" w:rsidTr="0038050E">
        <w:trPr>
          <w:cantSplit/>
        </w:trPr>
        <w:tc>
          <w:tcPr>
            <w:tcW w:w="540" w:type="dxa"/>
            <w:shd w:val="clear" w:color="auto" w:fill="auto"/>
          </w:tcPr>
          <w:p w14:paraId="4F33D599"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8.1</w:t>
            </w:r>
          </w:p>
        </w:tc>
        <w:tc>
          <w:tcPr>
            <w:tcW w:w="1303" w:type="dxa"/>
            <w:shd w:val="clear" w:color="auto" w:fill="auto"/>
          </w:tcPr>
          <w:p w14:paraId="12961D43"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bCs/>
                <w:sz w:val="18"/>
                <w:szCs w:val="18"/>
              </w:rPr>
              <w:t>9:00 - 11:00</w:t>
            </w:r>
          </w:p>
        </w:tc>
        <w:tc>
          <w:tcPr>
            <w:tcW w:w="4907" w:type="dxa"/>
            <w:shd w:val="clear" w:color="auto" w:fill="auto"/>
          </w:tcPr>
          <w:p w14:paraId="23ED3C2E" w14:textId="77777777" w:rsidR="00163257" w:rsidRPr="00163257" w:rsidRDefault="00163257" w:rsidP="00163257">
            <w:pPr>
              <w:spacing w:before="120"/>
              <w:rPr>
                <w:rFonts w:ascii="Arial" w:eastAsia="Times" w:hAnsi="Arial" w:cs="Times New Roman"/>
                <w:bCs/>
                <w:i/>
                <w:sz w:val="18"/>
                <w:szCs w:val="18"/>
              </w:rPr>
            </w:pPr>
            <w:r w:rsidRPr="00163257">
              <w:rPr>
                <w:rFonts w:ascii="Arial" w:eastAsia="Times" w:hAnsi="Arial" w:cs="Times New Roman"/>
                <w:bCs/>
                <w:sz w:val="18"/>
                <w:szCs w:val="18"/>
              </w:rPr>
              <w:t xml:space="preserve">Implementation of ISPM 38: </w:t>
            </w:r>
            <w:r w:rsidRPr="00163257">
              <w:rPr>
                <w:rFonts w:ascii="Arial" w:eastAsia="Times" w:hAnsi="Arial" w:cs="Times New Roman"/>
                <w:bCs/>
                <w:i/>
                <w:sz w:val="18"/>
                <w:szCs w:val="18"/>
              </w:rPr>
              <w:t>International movement of seeds:</w:t>
            </w:r>
          </w:p>
          <w:p w14:paraId="5F2A63F6" w14:textId="77777777" w:rsidR="00163257" w:rsidRPr="00163257" w:rsidRDefault="00163257" w:rsidP="00163257">
            <w:pPr>
              <w:numPr>
                <w:ilvl w:val="0"/>
                <w:numId w:val="44"/>
              </w:numPr>
              <w:spacing w:before="120" w:line="240" w:lineRule="atLeast"/>
              <w:rPr>
                <w:rFonts w:ascii="Arial" w:eastAsia="Times" w:hAnsi="Arial" w:cs="Arial"/>
                <w:b/>
                <w:sz w:val="18"/>
                <w:szCs w:val="18"/>
                <w:lang w:val="nl-NL" w:eastAsia="nl-NL"/>
              </w:rPr>
            </w:pPr>
            <w:r w:rsidRPr="00163257">
              <w:rPr>
                <w:rFonts w:ascii="Arial" w:eastAsia="Times" w:hAnsi="Arial" w:cs="Arial"/>
                <w:b/>
                <w:sz w:val="18"/>
                <w:szCs w:val="18"/>
                <w:lang w:val="nl-NL" w:eastAsia="nl-NL"/>
              </w:rPr>
              <w:t>IPPC Presentation</w:t>
            </w:r>
          </w:p>
          <w:p w14:paraId="7849B77F" w14:textId="77777777" w:rsidR="00163257" w:rsidRPr="00163257" w:rsidRDefault="00163257" w:rsidP="00163257">
            <w:pPr>
              <w:numPr>
                <w:ilvl w:val="0"/>
                <w:numId w:val="44"/>
              </w:numPr>
              <w:spacing w:before="120" w:line="240" w:lineRule="atLeast"/>
              <w:rPr>
                <w:rFonts w:ascii="Arial" w:eastAsia="Times" w:hAnsi="Arial" w:cs="Arial"/>
                <w:b/>
                <w:sz w:val="18"/>
                <w:szCs w:val="18"/>
                <w:lang w:val="nl-NL" w:eastAsia="nl-NL"/>
              </w:rPr>
            </w:pPr>
            <w:r w:rsidRPr="00163257">
              <w:rPr>
                <w:rFonts w:ascii="Arial" w:eastAsia="Times" w:hAnsi="Arial" w:cs="Arial"/>
                <w:b/>
                <w:sz w:val="18"/>
                <w:szCs w:val="18"/>
                <w:lang w:val="nl-NL" w:eastAsia="nl-NL"/>
              </w:rPr>
              <w:t>ISF Presentation</w:t>
            </w:r>
          </w:p>
          <w:p w14:paraId="3F1168E4" w14:textId="77777777" w:rsidR="00163257" w:rsidRPr="00163257" w:rsidRDefault="00163257" w:rsidP="00163257">
            <w:pPr>
              <w:numPr>
                <w:ilvl w:val="0"/>
                <w:numId w:val="44"/>
              </w:numPr>
              <w:spacing w:before="120" w:line="240" w:lineRule="atLeast"/>
              <w:rPr>
                <w:rFonts w:ascii="Arial" w:eastAsia="Times" w:hAnsi="Arial" w:cs="Arial"/>
                <w:b/>
                <w:sz w:val="18"/>
                <w:szCs w:val="18"/>
                <w:lang w:val="nl-NL" w:eastAsia="nl-NL"/>
              </w:rPr>
            </w:pPr>
            <w:r w:rsidRPr="00163257">
              <w:rPr>
                <w:rFonts w:ascii="Arial" w:eastAsia="Times" w:hAnsi="Arial" w:cs="Arial"/>
                <w:b/>
                <w:sz w:val="18"/>
                <w:szCs w:val="18"/>
                <w:lang w:val="nl-NL" w:eastAsia="nl-NL"/>
              </w:rPr>
              <w:t>Exchanges and discussion</w:t>
            </w:r>
          </w:p>
        </w:tc>
        <w:tc>
          <w:tcPr>
            <w:tcW w:w="1260" w:type="dxa"/>
            <w:shd w:val="clear" w:color="auto" w:fill="auto"/>
          </w:tcPr>
          <w:p w14:paraId="19F1C015" w14:textId="77777777" w:rsidR="00163257" w:rsidRPr="00163257" w:rsidRDefault="00163257" w:rsidP="00163257">
            <w:pPr>
              <w:spacing w:before="120"/>
              <w:rPr>
                <w:rFonts w:ascii="Arial" w:eastAsia="Times" w:hAnsi="Arial" w:cs="Arial"/>
                <w:sz w:val="18"/>
                <w:szCs w:val="18"/>
                <w:highlight w:val="yellow"/>
              </w:rPr>
            </w:pPr>
          </w:p>
        </w:tc>
        <w:tc>
          <w:tcPr>
            <w:tcW w:w="1620" w:type="dxa"/>
            <w:shd w:val="clear" w:color="auto" w:fill="auto"/>
          </w:tcPr>
          <w:p w14:paraId="6A62A384" w14:textId="77777777" w:rsidR="00163257" w:rsidRPr="00163257" w:rsidRDefault="00163257" w:rsidP="00163257">
            <w:pPr>
              <w:spacing w:before="120"/>
              <w:rPr>
                <w:rFonts w:ascii="Arial" w:eastAsia="Times" w:hAnsi="Arial" w:cs="Arial"/>
                <w:sz w:val="18"/>
                <w:szCs w:val="18"/>
              </w:rPr>
            </w:pPr>
          </w:p>
          <w:p w14:paraId="65280081"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Ms Ketevan Lomsadze, Implementation-Facilitation Officer, IPPC Secretariat/FAO</w:t>
            </w:r>
          </w:p>
          <w:p w14:paraId="4AA830E0"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Mr Philippe Lesigne, Seed Regulatory Affairs Lead Europe Middle East Africa,</w:t>
            </w:r>
            <w:r w:rsidRPr="00163257">
              <w:rPr>
                <w:rFonts w:cs="Times New Roman"/>
              </w:rPr>
              <w:t xml:space="preserve"> </w:t>
            </w:r>
            <w:r w:rsidRPr="00163257">
              <w:rPr>
                <w:rFonts w:ascii="Arial" w:eastAsia="Times" w:hAnsi="Arial" w:cs="Arial"/>
                <w:sz w:val="18"/>
                <w:szCs w:val="18"/>
              </w:rPr>
              <w:t>Monsanto</w:t>
            </w:r>
          </w:p>
          <w:p w14:paraId="3167DD50"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 xml:space="preserve">All participants </w:t>
            </w:r>
          </w:p>
        </w:tc>
      </w:tr>
      <w:tr w:rsidR="00163257" w:rsidRPr="00163257" w14:paraId="1E3F3357" w14:textId="77777777" w:rsidTr="0038050E">
        <w:trPr>
          <w:cantSplit/>
        </w:trPr>
        <w:tc>
          <w:tcPr>
            <w:tcW w:w="540" w:type="dxa"/>
            <w:shd w:val="clear" w:color="auto" w:fill="auto"/>
          </w:tcPr>
          <w:p w14:paraId="7DF3DAFE"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lastRenderedPageBreak/>
              <w:t>8.2</w:t>
            </w:r>
          </w:p>
        </w:tc>
        <w:tc>
          <w:tcPr>
            <w:tcW w:w="1303" w:type="dxa"/>
            <w:shd w:val="clear" w:color="auto" w:fill="auto"/>
          </w:tcPr>
          <w:p w14:paraId="0F25416E" w14:textId="77777777" w:rsidR="00163257" w:rsidRPr="00163257" w:rsidRDefault="00163257" w:rsidP="00163257">
            <w:pPr>
              <w:spacing w:before="120"/>
              <w:jc w:val="center"/>
              <w:rPr>
                <w:rFonts w:ascii="Arial" w:eastAsia="Times" w:hAnsi="Arial" w:cs="Times New Roman"/>
                <w:bCs/>
                <w:sz w:val="18"/>
                <w:szCs w:val="18"/>
              </w:rPr>
            </w:pPr>
            <w:r w:rsidRPr="00163257">
              <w:rPr>
                <w:rFonts w:ascii="Arial" w:eastAsia="Times" w:hAnsi="Arial" w:cs="Times New Roman"/>
                <w:bCs/>
                <w:sz w:val="18"/>
                <w:szCs w:val="18"/>
              </w:rPr>
              <w:t>11:00 - 11:20</w:t>
            </w:r>
          </w:p>
        </w:tc>
        <w:tc>
          <w:tcPr>
            <w:tcW w:w="4907" w:type="dxa"/>
            <w:shd w:val="clear" w:color="auto" w:fill="auto"/>
          </w:tcPr>
          <w:p w14:paraId="234BD5E1" w14:textId="77777777" w:rsidR="00163257" w:rsidRPr="00163257" w:rsidRDefault="00163257" w:rsidP="00163257">
            <w:pPr>
              <w:spacing w:before="120"/>
              <w:rPr>
                <w:rFonts w:ascii="Arial" w:eastAsia="Times" w:hAnsi="Arial" w:cs="Times New Roman"/>
                <w:bCs/>
                <w:sz w:val="18"/>
                <w:szCs w:val="18"/>
              </w:rPr>
            </w:pPr>
            <w:r w:rsidRPr="00163257">
              <w:rPr>
                <w:rFonts w:ascii="Arial" w:eastAsia="Times" w:hAnsi="Arial" w:cs="Times New Roman"/>
                <w:bCs/>
                <w:sz w:val="18"/>
                <w:szCs w:val="18"/>
              </w:rPr>
              <w:t xml:space="preserve">International Year of Plant Health </w:t>
            </w:r>
          </w:p>
        </w:tc>
        <w:tc>
          <w:tcPr>
            <w:tcW w:w="1260" w:type="dxa"/>
            <w:shd w:val="clear" w:color="auto" w:fill="auto"/>
          </w:tcPr>
          <w:p w14:paraId="2F58E611" w14:textId="77777777" w:rsidR="00163257" w:rsidRPr="00163257" w:rsidRDefault="00163257" w:rsidP="00163257">
            <w:pPr>
              <w:spacing w:before="120"/>
              <w:rPr>
                <w:rFonts w:ascii="Arial" w:eastAsia="Times" w:hAnsi="Arial" w:cs="Arial"/>
                <w:sz w:val="18"/>
                <w:szCs w:val="18"/>
                <w:highlight w:val="yellow"/>
              </w:rPr>
            </w:pPr>
          </w:p>
        </w:tc>
        <w:tc>
          <w:tcPr>
            <w:tcW w:w="1620" w:type="dxa"/>
            <w:shd w:val="clear" w:color="auto" w:fill="auto"/>
          </w:tcPr>
          <w:p w14:paraId="007EDF0A"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bCs/>
                <w:sz w:val="18"/>
                <w:szCs w:val="18"/>
              </w:rPr>
              <w:t>Ms Ketevan Lomsadze, Implementation-Facilitation Officer, IPPC Secretariat/FAO</w:t>
            </w:r>
          </w:p>
        </w:tc>
      </w:tr>
      <w:tr w:rsidR="00163257" w:rsidRPr="00163257" w14:paraId="59999682" w14:textId="77777777" w:rsidTr="0038050E">
        <w:trPr>
          <w:cantSplit/>
        </w:trPr>
        <w:tc>
          <w:tcPr>
            <w:tcW w:w="540" w:type="dxa"/>
            <w:tcBorders>
              <w:bottom w:val="single" w:sz="4" w:space="0" w:color="auto"/>
            </w:tcBorders>
            <w:shd w:val="clear" w:color="auto" w:fill="D0CECE"/>
          </w:tcPr>
          <w:p w14:paraId="79A146A0" w14:textId="77777777" w:rsidR="00163257" w:rsidRPr="00163257" w:rsidRDefault="00163257" w:rsidP="00163257">
            <w:pPr>
              <w:spacing w:before="120"/>
              <w:rPr>
                <w:rFonts w:ascii="Arial" w:eastAsia="Times" w:hAnsi="Arial" w:cs="Arial"/>
                <w:b/>
                <w:sz w:val="18"/>
                <w:szCs w:val="18"/>
              </w:rPr>
            </w:pPr>
          </w:p>
        </w:tc>
        <w:tc>
          <w:tcPr>
            <w:tcW w:w="1303" w:type="dxa"/>
            <w:tcBorders>
              <w:bottom w:val="single" w:sz="4" w:space="0" w:color="auto"/>
            </w:tcBorders>
            <w:shd w:val="clear" w:color="auto" w:fill="D0CECE"/>
          </w:tcPr>
          <w:p w14:paraId="3B1F7268"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11:20 - 11:40</w:t>
            </w:r>
          </w:p>
        </w:tc>
        <w:tc>
          <w:tcPr>
            <w:tcW w:w="4907" w:type="dxa"/>
            <w:tcBorders>
              <w:bottom w:val="single" w:sz="4" w:space="0" w:color="auto"/>
            </w:tcBorders>
            <w:shd w:val="clear" w:color="auto" w:fill="D0CECE"/>
          </w:tcPr>
          <w:p w14:paraId="4074CED5"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Coffee break</w:t>
            </w:r>
          </w:p>
        </w:tc>
        <w:tc>
          <w:tcPr>
            <w:tcW w:w="1260" w:type="dxa"/>
            <w:tcBorders>
              <w:bottom w:val="single" w:sz="4" w:space="0" w:color="auto"/>
            </w:tcBorders>
            <w:shd w:val="clear" w:color="auto" w:fill="D0CECE"/>
          </w:tcPr>
          <w:p w14:paraId="5C2F8D0E"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D0CECE"/>
          </w:tcPr>
          <w:p w14:paraId="27433D76" w14:textId="77777777" w:rsidR="00163257" w:rsidRPr="00163257" w:rsidRDefault="00163257" w:rsidP="00163257">
            <w:pPr>
              <w:spacing w:before="120"/>
              <w:rPr>
                <w:rFonts w:ascii="Arial" w:eastAsia="Times" w:hAnsi="Arial" w:cs="Arial"/>
                <w:sz w:val="18"/>
                <w:szCs w:val="18"/>
              </w:rPr>
            </w:pPr>
          </w:p>
        </w:tc>
      </w:tr>
      <w:tr w:rsidR="00163257" w:rsidRPr="00163257" w14:paraId="343C8CDD" w14:textId="77777777" w:rsidTr="0038050E">
        <w:trPr>
          <w:cantSplit/>
        </w:trPr>
        <w:tc>
          <w:tcPr>
            <w:tcW w:w="540" w:type="dxa"/>
            <w:tcBorders>
              <w:bottom w:val="single" w:sz="4" w:space="0" w:color="auto"/>
            </w:tcBorders>
            <w:shd w:val="clear" w:color="auto" w:fill="auto"/>
          </w:tcPr>
          <w:p w14:paraId="742FCD5E"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8.3</w:t>
            </w:r>
          </w:p>
        </w:tc>
        <w:tc>
          <w:tcPr>
            <w:tcW w:w="1303" w:type="dxa"/>
            <w:tcBorders>
              <w:bottom w:val="single" w:sz="4" w:space="0" w:color="auto"/>
            </w:tcBorders>
            <w:shd w:val="clear" w:color="auto" w:fill="auto"/>
          </w:tcPr>
          <w:p w14:paraId="68E68EAD"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Times New Roman"/>
                <w:bCs/>
                <w:sz w:val="18"/>
                <w:szCs w:val="18"/>
              </w:rPr>
              <w:t>11:40 - 12:15</w:t>
            </w:r>
          </w:p>
        </w:tc>
        <w:tc>
          <w:tcPr>
            <w:tcW w:w="4907" w:type="dxa"/>
            <w:tcBorders>
              <w:bottom w:val="single" w:sz="4" w:space="0" w:color="auto"/>
            </w:tcBorders>
            <w:shd w:val="clear" w:color="auto" w:fill="auto"/>
          </w:tcPr>
          <w:p w14:paraId="6FFC62AE" w14:textId="77777777" w:rsidR="00163257" w:rsidRPr="00163257" w:rsidRDefault="00163257" w:rsidP="00163257">
            <w:pPr>
              <w:spacing w:before="120"/>
              <w:rPr>
                <w:rFonts w:ascii="Arial" w:eastAsia="Times" w:hAnsi="Arial" w:cs="Times New Roman"/>
                <w:bCs/>
                <w:sz w:val="18"/>
                <w:szCs w:val="18"/>
              </w:rPr>
            </w:pPr>
            <w:r w:rsidRPr="00163257">
              <w:rPr>
                <w:rFonts w:ascii="Arial" w:eastAsia="Times" w:hAnsi="Arial" w:cs="Times New Roman"/>
                <w:bCs/>
                <w:sz w:val="18"/>
                <w:szCs w:val="18"/>
              </w:rPr>
              <w:t xml:space="preserve">The new Implementation and Capacity Development Committee (IC): </w:t>
            </w:r>
          </w:p>
          <w:p w14:paraId="40629343" w14:textId="77777777" w:rsidR="00163257" w:rsidRPr="00163257" w:rsidRDefault="00163257" w:rsidP="00163257">
            <w:pPr>
              <w:numPr>
                <w:ilvl w:val="0"/>
                <w:numId w:val="45"/>
              </w:numPr>
              <w:spacing w:before="120" w:line="240" w:lineRule="atLeast"/>
              <w:rPr>
                <w:rFonts w:ascii="Arial" w:eastAsia="Times" w:hAnsi="Arial" w:cs="Times New Roman"/>
                <w:bCs/>
                <w:sz w:val="18"/>
                <w:szCs w:val="18"/>
                <w:lang w:val="nl-NL" w:eastAsia="nl-NL"/>
              </w:rPr>
            </w:pPr>
            <w:r w:rsidRPr="00163257">
              <w:rPr>
                <w:rFonts w:ascii="Arial" w:eastAsia="Times" w:hAnsi="Arial" w:cs="Times New Roman"/>
                <w:bCs/>
                <w:sz w:val="18"/>
                <w:szCs w:val="18"/>
                <w:lang w:val="nl-NL" w:eastAsia="nl-NL"/>
              </w:rPr>
              <w:t>IPPC Presentation</w:t>
            </w:r>
          </w:p>
          <w:p w14:paraId="20B85A77" w14:textId="77777777" w:rsidR="00163257" w:rsidRPr="00163257" w:rsidRDefault="00163257" w:rsidP="00163257">
            <w:pPr>
              <w:numPr>
                <w:ilvl w:val="0"/>
                <w:numId w:val="45"/>
              </w:numPr>
              <w:spacing w:before="120" w:line="240" w:lineRule="atLeast"/>
              <w:rPr>
                <w:rFonts w:ascii="Arial" w:eastAsia="Times" w:hAnsi="Arial" w:cs="Times New Roman"/>
                <w:bCs/>
                <w:sz w:val="18"/>
                <w:szCs w:val="18"/>
                <w:lang w:val="nl-NL" w:eastAsia="nl-NL"/>
              </w:rPr>
            </w:pPr>
            <w:r w:rsidRPr="00163257">
              <w:rPr>
                <w:rFonts w:ascii="Arial" w:eastAsia="Times" w:hAnsi="Arial" w:cs="Times New Roman"/>
                <w:bCs/>
                <w:sz w:val="18"/>
                <w:szCs w:val="18"/>
                <w:lang w:val="nl-NL" w:eastAsia="nl-NL"/>
              </w:rPr>
              <w:t>Discussion on the needs from the contracting parties.</w:t>
            </w:r>
          </w:p>
        </w:tc>
        <w:tc>
          <w:tcPr>
            <w:tcW w:w="1260" w:type="dxa"/>
            <w:tcBorders>
              <w:bottom w:val="single" w:sz="4" w:space="0" w:color="auto"/>
            </w:tcBorders>
            <w:shd w:val="clear" w:color="auto" w:fill="auto"/>
          </w:tcPr>
          <w:p w14:paraId="5B735B00" w14:textId="77777777" w:rsidR="00163257" w:rsidRPr="00163257" w:rsidRDefault="00163257" w:rsidP="00163257">
            <w:pPr>
              <w:spacing w:before="120"/>
              <w:rPr>
                <w:rFonts w:ascii="Arial" w:eastAsia="Times" w:hAnsi="Arial" w:cs="Arial"/>
                <w:sz w:val="18"/>
                <w:szCs w:val="18"/>
                <w:highlight w:val="yellow"/>
              </w:rPr>
            </w:pPr>
          </w:p>
        </w:tc>
        <w:tc>
          <w:tcPr>
            <w:tcW w:w="1620" w:type="dxa"/>
            <w:tcBorders>
              <w:bottom w:val="single" w:sz="4" w:space="0" w:color="auto"/>
            </w:tcBorders>
            <w:shd w:val="clear" w:color="auto" w:fill="auto"/>
          </w:tcPr>
          <w:p w14:paraId="7376EBA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Ms Olga Lavrentjeva, IC Chair</w:t>
            </w:r>
          </w:p>
        </w:tc>
      </w:tr>
      <w:tr w:rsidR="00163257" w:rsidRPr="00163257" w14:paraId="71A5B502" w14:textId="77777777" w:rsidTr="0038050E">
        <w:trPr>
          <w:cantSplit/>
          <w:trHeight w:val="611"/>
        </w:trPr>
        <w:tc>
          <w:tcPr>
            <w:tcW w:w="540" w:type="dxa"/>
            <w:tcBorders>
              <w:bottom w:val="single" w:sz="4" w:space="0" w:color="auto"/>
            </w:tcBorders>
            <w:shd w:val="clear" w:color="auto" w:fill="auto"/>
          </w:tcPr>
          <w:p w14:paraId="11F4D088"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8.4</w:t>
            </w:r>
          </w:p>
        </w:tc>
        <w:tc>
          <w:tcPr>
            <w:tcW w:w="1303" w:type="dxa"/>
            <w:tcBorders>
              <w:bottom w:val="single" w:sz="4" w:space="0" w:color="auto"/>
            </w:tcBorders>
            <w:shd w:val="clear" w:color="auto" w:fill="auto"/>
          </w:tcPr>
          <w:p w14:paraId="77F0A780"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12:15 - 13:00</w:t>
            </w:r>
          </w:p>
        </w:tc>
        <w:tc>
          <w:tcPr>
            <w:tcW w:w="4907" w:type="dxa"/>
            <w:tcBorders>
              <w:bottom w:val="single" w:sz="4" w:space="0" w:color="auto"/>
            </w:tcBorders>
            <w:shd w:val="clear" w:color="auto" w:fill="auto"/>
          </w:tcPr>
          <w:p w14:paraId="6656DF3F" w14:textId="77777777" w:rsidR="00163257" w:rsidRPr="00163257" w:rsidRDefault="00163257" w:rsidP="00163257">
            <w:pPr>
              <w:spacing w:before="120"/>
              <w:rPr>
                <w:rFonts w:ascii="Arial" w:eastAsia="Times" w:hAnsi="Arial" w:cs="Times New Roman"/>
                <w:bCs/>
                <w:sz w:val="18"/>
                <w:szCs w:val="18"/>
              </w:rPr>
            </w:pPr>
            <w:r w:rsidRPr="00163257">
              <w:rPr>
                <w:rFonts w:ascii="Arial" w:eastAsia="Times" w:hAnsi="Arial" w:cs="Times New Roman"/>
                <w:bCs/>
                <w:sz w:val="18"/>
                <w:szCs w:val="18"/>
              </w:rPr>
              <w:t xml:space="preserve">Plant health and environmental protection </w:t>
            </w:r>
          </w:p>
        </w:tc>
        <w:tc>
          <w:tcPr>
            <w:tcW w:w="1260" w:type="dxa"/>
            <w:tcBorders>
              <w:bottom w:val="single" w:sz="4" w:space="0" w:color="auto"/>
            </w:tcBorders>
            <w:shd w:val="clear" w:color="auto" w:fill="auto"/>
          </w:tcPr>
          <w:p w14:paraId="2DBF5692" w14:textId="77777777" w:rsidR="00163257" w:rsidRPr="00163257" w:rsidRDefault="00163257" w:rsidP="00163257">
            <w:pPr>
              <w:spacing w:before="120"/>
              <w:rPr>
                <w:rFonts w:ascii="Arial" w:eastAsia="Times" w:hAnsi="Arial" w:cs="Arial"/>
                <w:sz w:val="18"/>
                <w:szCs w:val="18"/>
                <w:highlight w:val="yellow"/>
              </w:rPr>
            </w:pPr>
          </w:p>
        </w:tc>
        <w:tc>
          <w:tcPr>
            <w:tcW w:w="1620" w:type="dxa"/>
            <w:tcBorders>
              <w:bottom w:val="single" w:sz="4" w:space="0" w:color="auto"/>
            </w:tcBorders>
            <w:shd w:val="clear" w:color="auto" w:fill="auto"/>
          </w:tcPr>
          <w:p w14:paraId="2068DAFC"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Ms Ketevan Lomsadze, Implementation-Facilitation Officer, IPPC Secretariat/FAO</w:t>
            </w:r>
          </w:p>
        </w:tc>
      </w:tr>
      <w:tr w:rsidR="00163257" w:rsidRPr="00163257" w14:paraId="73F9817C" w14:textId="77777777" w:rsidTr="0038050E">
        <w:trPr>
          <w:cantSplit/>
          <w:trHeight w:val="312"/>
        </w:trPr>
        <w:tc>
          <w:tcPr>
            <w:tcW w:w="540" w:type="dxa"/>
            <w:shd w:val="clear" w:color="auto" w:fill="D0CECE"/>
          </w:tcPr>
          <w:p w14:paraId="7D1E0828" w14:textId="77777777" w:rsidR="00163257" w:rsidRPr="00163257" w:rsidRDefault="00163257" w:rsidP="00163257">
            <w:pPr>
              <w:spacing w:before="120"/>
              <w:rPr>
                <w:rFonts w:ascii="Arial" w:eastAsia="Times" w:hAnsi="Arial" w:cs="Arial"/>
                <w:sz w:val="18"/>
                <w:szCs w:val="18"/>
              </w:rPr>
            </w:pPr>
          </w:p>
        </w:tc>
        <w:tc>
          <w:tcPr>
            <w:tcW w:w="1303" w:type="dxa"/>
            <w:shd w:val="clear" w:color="auto" w:fill="D0CECE"/>
          </w:tcPr>
          <w:p w14:paraId="042BDF3F"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13:00 - 14:00</w:t>
            </w:r>
          </w:p>
        </w:tc>
        <w:tc>
          <w:tcPr>
            <w:tcW w:w="4907" w:type="dxa"/>
            <w:shd w:val="clear" w:color="auto" w:fill="D0CECE"/>
          </w:tcPr>
          <w:p w14:paraId="222018FA"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Lunch break</w:t>
            </w:r>
          </w:p>
        </w:tc>
        <w:tc>
          <w:tcPr>
            <w:tcW w:w="1260" w:type="dxa"/>
            <w:shd w:val="clear" w:color="auto" w:fill="D0CECE"/>
          </w:tcPr>
          <w:p w14:paraId="446B054A"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58B6B2E3" w14:textId="77777777" w:rsidR="00163257" w:rsidRPr="00163257" w:rsidRDefault="00163257" w:rsidP="00163257">
            <w:pPr>
              <w:spacing w:before="120"/>
              <w:rPr>
                <w:rFonts w:ascii="Arial" w:eastAsia="Times" w:hAnsi="Arial" w:cs="Arial"/>
                <w:sz w:val="18"/>
                <w:szCs w:val="18"/>
              </w:rPr>
            </w:pPr>
          </w:p>
        </w:tc>
      </w:tr>
      <w:tr w:rsidR="00163257" w:rsidRPr="00163257" w14:paraId="7CB7412C" w14:textId="77777777" w:rsidTr="0038050E">
        <w:trPr>
          <w:cantSplit/>
        </w:trPr>
        <w:tc>
          <w:tcPr>
            <w:tcW w:w="540" w:type="dxa"/>
            <w:tcBorders>
              <w:bottom w:val="single" w:sz="4" w:space="0" w:color="auto"/>
            </w:tcBorders>
            <w:shd w:val="clear" w:color="auto" w:fill="auto"/>
          </w:tcPr>
          <w:p w14:paraId="45E955C7"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8.5</w:t>
            </w:r>
          </w:p>
        </w:tc>
        <w:tc>
          <w:tcPr>
            <w:tcW w:w="1303" w:type="dxa"/>
            <w:tcBorders>
              <w:bottom w:val="single" w:sz="4" w:space="0" w:color="auto"/>
            </w:tcBorders>
            <w:shd w:val="clear" w:color="auto" w:fill="auto"/>
          </w:tcPr>
          <w:p w14:paraId="238C8425" w14:textId="77777777" w:rsidR="00163257" w:rsidRPr="00163257" w:rsidRDefault="00163257" w:rsidP="00163257">
            <w:pPr>
              <w:spacing w:before="120"/>
              <w:jc w:val="center"/>
              <w:rPr>
                <w:rFonts w:ascii="Arial" w:eastAsia="Times" w:hAnsi="Arial" w:cs="Times New Roman"/>
                <w:bCs/>
                <w:sz w:val="18"/>
                <w:szCs w:val="18"/>
              </w:rPr>
            </w:pPr>
            <w:r w:rsidRPr="00163257">
              <w:rPr>
                <w:rFonts w:ascii="Arial" w:eastAsia="Times" w:hAnsi="Arial" w:cs="Times New Roman"/>
                <w:bCs/>
                <w:sz w:val="18"/>
                <w:szCs w:val="18"/>
              </w:rPr>
              <w:t>14:00 - 14:40</w:t>
            </w:r>
          </w:p>
        </w:tc>
        <w:tc>
          <w:tcPr>
            <w:tcW w:w="4907" w:type="dxa"/>
            <w:tcBorders>
              <w:bottom w:val="single" w:sz="4" w:space="0" w:color="auto"/>
            </w:tcBorders>
            <w:shd w:val="clear" w:color="auto" w:fill="auto"/>
          </w:tcPr>
          <w:p w14:paraId="60B6328A" w14:textId="77777777" w:rsidR="00163257" w:rsidRPr="00163257" w:rsidRDefault="00163257" w:rsidP="00163257">
            <w:pPr>
              <w:spacing w:before="120"/>
              <w:rPr>
                <w:rFonts w:ascii="Arial" w:eastAsia="Times" w:hAnsi="Arial" w:cs="Times New Roman"/>
                <w:bCs/>
                <w:sz w:val="18"/>
                <w:szCs w:val="18"/>
              </w:rPr>
            </w:pPr>
            <w:r w:rsidRPr="00163257">
              <w:rPr>
                <w:rFonts w:ascii="Arial" w:eastAsia="Times" w:hAnsi="Arial" w:cs="Times New Roman"/>
                <w:bCs/>
                <w:sz w:val="18"/>
                <w:szCs w:val="18"/>
              </w:rPr>
              <w:t xml:space="preserve">IPPC Strategic Framework 2020-2030 </w:t>
            </w:r>
          </w:p>
        </w:tc>
        <w:tc>
          <w:tcPr>
            <w:tcW w:w="1260" w:type="dxa"/>
            <w:tcBorders>
              <w:bottom w:val="single" w:sz="4" w:space="0" w:color="auto"/>
            </w:tcBorders>
            <w:shd w:val="clear" w:color="auto" w:fill="auto"/>
          </w:tcPr>
          <w:p w14:paraId="48BDD3B0" w14:textId="77777777" w:rsidR="00163257" w:rsidRPr="00163257" w:rsidRDefault="00163257" w:rsidP="00163257">
            <w:pPr>
              <w:spacing w:before="120"/>
              <w:rPr>
                <w:rFonts w:ascii="Arial" w:eastAsia="Times" w:hAnsi="Arial" w:cs="Arial"/>
                <w:sz w:val="18"/>
                <w:szCs w:val="18"/>
                <w:highlight w:val="yellow"/>
              </w:rPr>
            </w:pPr>
          </w:p>
        </w:tc>
        <w:tc>
          <w:tcPr>
            <w:tcW w:w="1620" w:type="dxa"/>
            <w:tcBorders>
              <w:bottom w:val="single" w:sz="4" w:space="0" w:color="auto"/>
            </w:tcBorders>
            <w:shd w:val="clear" w:color="auto" w:fill="auto"/>
          </w:tcPr>
          <w:p w14:paraId="356EF4E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Ms Ketevan Lomsadze, Implementation-Facilitation Officer, IPPC Secretariat/FAO</w:t>
            </w:r>
          </w:p>
        </w:tc>
      </w:tr>
      <w:tr w:rsidR="00163257" w:rsidRPr="00163257" w14:paraId="77B1F029" w14:textId="77777777" w:rsidTr="0038050E">
        <w:trPr>
          <w:cantSplit/>
        </w:trPr>
        <w:tc>
          <w:tcPr>
            <w:tcW w:w="540" w:type="dxa"/>
            <w:tcBorders>
              <w:bottom w:val="single" w:sz="4" w:space="0" w:color="auto"/>
            </w:tcBorders>
            <w:shd w:val="clear" w:color="auto" w:fill="FFCC99"/>
          </w:tcPr>
          <w:p w14:paraId="1D4C38B6"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9.0</w:t>
            </w:r>
          </w:p>
        </w:tc>
        <w:tc>
          <w:tcPr>
            <w:tcW w:w="9090" w:type="dxa"/>
            <w:gridSpan w:val="4"/>
            <w:tcBorders>
              <w:bottom w:val="single" w:sz="4" w:space="0" w:color="auto"/>
            </w:tcBorders>
            <w:shd w:val="clear" w:color="auto" w:fill="FFCC99"/>
          </w:tcPr>
          <w:p w14:paraId="10285E2F"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Section 4: Regional Issues</w:t>
            </w:r>
          </w:p>
        </w:tc>
      </w:tr>
      <w:tr w:rsidR="00163257" w:rsidRPr="00163257" w14:paraId="4026847C" w14:textId="77777777" w:rsidTr="0038050E">
        <w:trPr>
          <w:cantSplit/>
        </w:trPr>
        <w:tc>
          <w:tcPr>
            <w:tcW w:w="540" w:type="dxa"/>
            <w:tcBorders>
              <w:bottom w:val="single" w:sz="4" w:space="0" w:color="auto"/>
            </w:tcBorders>
            <w:shd w:val="clear" w:color="auto" w:fill="auto"/>
          </w:tcPr>
          <w:p w14:paraId="005752DA"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9.1</w:t>
            </w:r>
          </w:p>
        </w:tc>
        <w:tc>
          <w:tcPr>
            <w:tcW w:w="1303" w:type="dxa"/>
            <w:tcBorders>
              <w:bottom w:val="single" w:sz="4" w:space="0" w:color="auto"/>
            </w:tcBorders>
            <w:shd w:val="clear" w:color="auto" w:fill="auto"/>
          </w:tcPr>
          <w:p w14:paraId="311235B6" w14:textId="77777777" w:rsidR="00163257" w:rsidRPr="00163257" w:rsidRDefault="00163257" w:rsidP="00163257">
            <w:pPr>
              <w:spacing w:before="120"/>
              <w:jc w:val="center"/>
              <w:rPr>
                <w:rFonts w:ascii="Arial" w:eastAsia="Times" w:hAnsi="Arial" w:cs="Times New Roman"/>
                <w:bCs/>
                <w:sz w:val="18"/>
                <w:szCs w:val="18"/>
              </w:rPr>
            </w:pPr>
            <w:r w:rsidRPr="00163257">
              <w:rPr>
                <w:rFonts w:ascii="Arial" w:eastAsia="Times" w:hAnsi="Arial" w:cs="Times New Roman"/>
                <w:bCs/>
                <w:sz w:val="18"/>
                <w:szCs w:val="18"/>
              </w:rPr>
              <w:t>14:40 - 15:20</w:t>
            </w:r>
          </w:p>
        </w:tc>
        <w:tc>
          <w:tcPr>
            <w:tcW w:w="4907" w:type="dxa"/>
            <w:tcBorders>
              <w:bottom w:val="single" w:sz="4" w:space="0" w:color="auto"/>
            </w:tcBorders>
            <w:shd w:val="clear" w:color="auto" w:fill="auto"/>
          </w:tcPr>
          <w:p w14:paraId="22A349A8" w14:textId="77777777" w:rsidR="00163257" w:rsidRPr="00163257" w:rsidRDefault="00163257" w:rsidP="00163257">
            <w:pPr>
              <w:spacing w:before="120"/>
              <w:rPr>
                <w:rFonts w:ascii="Arial" w:eastAsia="Times" w:hAnsi="Arial" w:cs="Times New Roman"/>
                <w:bCs/>
                <w:sz w:val="18"/>
                <w:szCs w:val="18"/>
              </w:rPr>
            </w:pPr>
            <w:r w:rsidRPr="00163257">
              <w:rPr>
                <w:rFonts w:ascii="Arial" w:eastAsia="Times" w:hAnsi="Arial" w:cs="Times New Roman"/>
                <w:bCs/>
                <w:sz w:val="18"/>
                <w:szCs w:val="18"/>
              </w:rPr>
              <w:t>Update from the EPPO Workshop on Regulated Pests: risk analysis and listing (Moscow, 6-8 June 2018)</w:t>
            </w:r>
          </w:p>
        </w:tc>
        <w:tc>
          <w:tcPr>
            <w:tcW w:w="1260" w:type="dxa"/>
            <w:tcBorders>
              <w:bottom w:val="single" w:sz="4" w:space="0" w:color="auto"/>
            </w:tcBorders>
            <w:shd w:val="clear" w:color="auto" w:fill="auto"/>
          </w:tcPr>
          <w:p w14:paraId="6D4D7F48" w14:textId="77777777" w:rsidR="00163257" w:rsidRPr="00163257" w:rsidRDefault="00163257" w:rsidP="00163257">
            <w:pPr>
              <w:spacing w:before="120"/>
              <w:rPr>
                <w:rFonts w:ascii="Arial" w:eastAsia="Times" w:hAnsi="Arial" w:cs="Arial"/>
                <w:sz w:val="18"/>
                <w:szCs w:val="18"/>
                <w:highlight w:val="yellow"/>
              </w:rPr>
            </w:pPr>
          </w:p>
        </w:tc>
        <w:tc>
          <w:tcPr>
            <w:tcW w:w="1620" w:type="dxa"/>
            <w:tcBorders>
              <w:bottom w:val="single" w:sz="4" w:space="0" w:color="auto"/>
            </w:tcBorders>
            <w:shd w:val="clear" w:color="auto" w:fill="auto"/>
          </w:tcPr>
          <w:p w14:paraId="5118D169"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Mr Martin Ward,  Director-General, EPPO</w:t>
            </w:r>
          </w:p>
        </w:tc>
      </w:tr>
      <w:tr w:rsidR="00163257" w:rsidRPr="00163257" w14:paraId="348D95F2" w14:textId="77777777" w:rsidTr="0038050E">
        <w:trPr>
          <w:cantSplit/>
        </w:trPr>
        <w:tc>
          <w:tcPr>
            <w:tcW w:w="540" w:type="dxa"/>
            <w:tcBorders>
              <w:bottom w:val="single" w:sz="4" w:space="0" w:color="auto"/>
            </w:tcBorders>
            <w:shd w:val="clear" w:color="auto" w:fill="D0CECE"/>
          </w:tcPr>
          <w:p w14:paraId="20B54CA2" w14:textId="77777777" w:rsidR="00163257" w:rsidRPr="00163257" w:rsidRDefault="00163257" w:rsidP="00163257">
            <w:pPr>
              <w:spacing w:before="120"/>
              <w:rPr>
                <w:rFonts w:ascii="Arial" w:eastAsia="Times" w:hAnsi="Arial" w:cs="Arial"/>
                <w:b/>
                <w:sz w:val="18"/>
                <w:szCs w:val="18"/>
              </w:rPr>
            </w:pPr>
          </w:p>
        </w:tc>
        <w:tc>
          <w:tcPr>
            <w:tcW w:w="1303" w:type="dxa"/>
            <w:tcBorders>
              <w:bottom w:val="single" w:sz="4" w:space="0" w:color="auto"/>
            </w:tcBorders>
            <w:shd w:val="clear" w:color="auto" w:fill="D0CECE"/>
          </w:tcPr>
          <w:p w14:paraId="6649B68B"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15:20 - 15:40</w:t>
            </w:r>
          </w:p>
        </w:tc>
        <w:tc>
          <w:tcPr>
            <w:tcW w:w="4907" w:type="dxa"/>
            <w:tcBorders>
              <w:bottom w:val="single" w:sz="4" w:space="0" w:color="auto"/>
            </w:tcBorders>
            <w:shd w:val="clear" w:color="auto" w:fill="D0CECE"/>
          </w:tcPr>
          <w:p w14:paraId="34ECEE94"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 xml:space="preserve">Coffee break </w:t>
            </w:r>
          </w:p>
        </w:tc>
        <w:tc>
          <w:tcPr>
            <w:tcW w:w="1260" w:type="dxa"/>
            <w:tcBorders>
              <w:bottom w:val="single" w:sz="4" w:space="0" w:color="auto"/>
            </w:tcBorders>
            <w:shd w:val="clear" w:color="auto" w:fill="D0CECE"/>
          </w:tcPr>
          <w:p w14:paraId="008975D1"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D0CECE"/>
          </w:tcPr>
          <w:p w14:paraId="3479826E" w14:textId="77777777" w:rsidR="00163257" w:rsidRPr="00163257" w:rsidRDefault="00163257" w:rsidP="00163257">
            <w:pPr>
              <w:spacing w:before="120"/>
              <w:rPr>
                <w:rFonts w:ascii="Arial" w:eastAsia="Times" w:hAnsi="Arial" w:cs="Arial"/>
                <w:sz w:val="18"/>
                <w:szCs w:val="18"/>
              </w:rPr>
            </w:pPr>
          </w:p>
        </w:tc>
      </w:tr>
      <w:tr w:rsidR="00163257" w:rsidRPr="00163257" w14:paraId="6FBA030D" w14:textId="77777777" w:rsidTr="0038050E">
        <w:trPr>
          <w:cantSplit/>
        </w:trPr>
        <w:tc>
          <w:tcPr>
            <w:tcW w:w="540" w:type="dxa"/>
            <w:tcBorders>
              <w:bottom w:val="single" w:sz="4" w:space="0" w:color="auto"/>
            </w:tcBorders>
            <w:shd w:val="clear" w:color="auto" w:fill="auto"/>
          </w:tcPr>
          <w:p w14:paraId="36BE3E0B"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9.2</w:t>
            </w:r>
          </w:p>
        </w:tc>
        <w:tc>
          <w:tcPr>
            <w:tcW w:w="1303" w:type="dxa"/>
            <w:tcBorders>
              <w:bottom w:val="single" w:sz="4" w:space="0" w:color="auto"/>
            </w:tcBorders>
            <w:shd w:val="clear" w:color="auto" w:fill="auto"/>
          </w:tcPr>
          <w:p w14:paraId="3B5EF504"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15:40 - 16:20</w:t>
            </w:r>
          </w:p>
        </w:tc>
        <w:tc>
          <w:tcPr>
            <w:tcW w:w="4907" w:type="dxa"/>
            <w:shd w:val="clear" w:color="auto" w:fill="FFFFFF"/>
          </w:tcPr>
          <w:p w14:paraId="44EA617C"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Discussion on risks from pests moved by sea containers and options to address them</w:t>
            </w:r>
          </w:p>
          <w:p w14:paraId="6EAAB360" w14:textId="77777777" w:rsidR="00163257" w:rsidRPr="00163257" w:rsidRDefault="00163257" w:rsidP="00163257">
            <w:pPr>
              <w:spacing w:before="120"/>
              <w:rPr>
                <w:rFonts w:ascii="Arial" w:eastAsia="Times" w:hAnsi="Arial" w:cs="Arial"/>
                <w:sz w:val="18"/>
                <w:szCs w:val="18"/>
              </w:rPr>
            </w:pPr>
          </w:p>
        </w:tc>
        <w:tc>
          <w:tcPr>
            <w:tcW w:w="1260" w:type="dxa"/>
            <w:tcBorders>
              <w:bottom w:val="single" w:sz="4" w:space="0" w:color="auto"/>
            </w:tcBorders>
            <w:shd w:val="clear" w:color="auto" w:fill="auto"/>
          </w:tcPr>
          <w:p w14:paraId="25B06835"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7B9A7651"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Mr Nico Horn,  SCTF expert</w:t>
            </w:r>
          </w:p>
        </w:tc>
      </w:tr>
      <w:tr w:rsidR="00163257" w:rsidRPr="00163257" w14:paraId="5B8537C5" w14:textId="77777777" w:rsidTr="0038050E">
        <w:trPr>
          <w:cantSplit/>
        </w:trPr>
        <w:tc>
          <w:tcPr>
            <w:tcW w:w="540" w:type="dxa"/>
            <w:tcBorders>
              <w:bottom w:val="single" w:sz="4" w:space="0" w:color="auto"/>
            </w:tcBorders>
            <w:shd w:val="clear" w:color="auto" w:fill="auto"/>
          </w:tcPr>
          <w:p w14:paraId="4E13ECDA"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9.3</w:t>
            </w:r>
          </w:p>
        </w:tc>
        <w:tc>
          <w:tcPr>
            <w:tcW w:w="1303" w:type="dxa"/>
            <w:tcBorders>
              <w:bottom w:val="single" w:sz="4" w:space="0" w:color="auto"/>
            </w:tcBorders>
            <w:shd w:val="clear" w:color="auto" w:fill="auto"/>
          </w:tcPr>
          <w:p w14:paraId="6D724D05"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16:20 - 17:00</w:t>
            </w:r>
          </w:p>
        </w:tc>
        <w:tc>
          <w:tcPr>
            <w:tcW w:w="4907" w:type="dxa"/>
            <w:shd w:val="clear" w:color="auto" w:fill="FFFFFF"/>
          </w:tcPr>
          <w:p w14:paraId="5501B340"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Times New Roman"/>
                <w:bCs/>
                <w:sz w:val="18"/>
                <w:szCs w:val="18"/>
              </w:rPr>
              <w:t>Discussion on future steps in development and implementation of ePhyto</w:t>
            </w:r>
          </w:p>
          <w:p w14:paraId="3D467099" w14:textId="77777777" w:rsidR="00163257" w:rsidRPr="00163257" w:rsidRDefault="00163257" w:rsidP="00163257">
            <w:pPr>
              <w:spacing w:before="120"/>
              <w:rPr>
                <w:rFonts w:ascii="Arial" w:eastAsia="Times" w:hAnsi="Arial" w:cs="Arial"/>
                <w:sz w:val="18"/>
                <w:szCs w:val="18"/>
              </w:rPr>
            </w:pPr>
          </w:p>
        </w:tc>
        <w:tc>
          <w:tcPr>
            <w:tcW w:w="1260" w:type="dxa"/>
            <w:tcBorders>
              <w:bottom w:val="single" w:sz="4" w:space="0" w:color="auto"/>
            </w:tcBorders>
            <w:shd w:val="clear" w:color="auto" w:fill="auto"/>
          </w:tcPr>
          <w:p w14:paraId="525A68F6" w14:textId="77777777" w:rsidR="00163257" w:rsidRPr="00163257" w:rsidRDefault="00163257" w:rsidP="00163257">
            <w:pPr>
              <w:spacing w:before="120"/>
              <w:rPr>
                <w:rFonts w:ascii="Arial" w:eastAsia="Times" w:hAnsi="Arial" w:cs="Arial"/>
                <w:sz w:val="18"/>
                <w:szCs w:val="18"/>
              </w:rPr>
            </w:pPr>
          </w:p>
        </w:tc>
        <w:tc>
          <w:tcPr>
            <w:tcW w:w="1620" w:type="dxa"/>
            <w:tcBorders>
              <w:bottom w:val="single" w:sz="4" w:space="0" w:color="auto"/>
            </w:tcBorders>
            <w:shd w:val="clear" w:color="auto" w:fill="auto"/>
          </w:tcPr>
          <w:p w14:paraId="717974DD"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Mr Nico Horn, member of the IPPC ePhyto Steering Group from Europe</w:t>
            </w:r>
          </w:p>
        </w:tc>
      </w:tr>
      <w:tr w:rsidR="00163257" w:rsidRPr="00163257" w14:paraId="082793FC" w14:textId="77777777" w:rsidTr="0038050E">
        <w:trPr>
          <w:cantSplit/>
        </w:trPr>
        <w:tc>
          <w:tcPr>
            <w:tcW w:w="540" w:type="dxa"/>
            <w:tcBorders>
              <w:bottom w:val="single" w:sz="4" w:space="0" w:color="auto"/>
            </w:tcBorders>
            <w:shd w:val="clear" w:color="auto" w:fill="D9D9D9"/>
          </w:tcPr>
          <w:p w14:paraId="20B97994" w14:textId="77777777" w:rsidR="00163257" w:rsidRPr="00163257" w:rsidRDefault="00163257" w:rsidP="00163257">
            <w:pPr>
              <w:spacing w:before="120"/>
              <w:rPr>
                <w:rFonts w:ascii="Arial" w:eastAsia="Times" w:hAnsi="Arial" w:cs="Arial"/>
                <w:sz w:val="18"/>
                <w:szCs w:val="18"/>
              </w:rPr>
            </w:pPr>
          </w:p>
        </w:tc>
        <w:tc>
          <w:tcPr>
            <w:tcW w:w="1303" w:type="dxa"/>
            <w:tcBorders>
              <w:bottom w:val="single" w:sz="4" w:space="0" w:color="auto"/>
            </w:tcBorders>
            <w:shd w:val="clear" w:color="auto" w:fill="D9D9D9"/>
          </w:tcPr>
          <w:p w14:paraId="0679E3A8" w14:textId="77777777" w:rsidR="00163257" w:rsidRPr="00163257" w:rsidRDefault="00163257" w:rsidP="00163257">
            <w:pPr>
              <w:spacing w:before="120"/>
              <w:jc w:val="center"/>
              <w:rPr>
                <w:rFonts w:ascii="Arial" w:eastAsia="Times" w:hAnsi="Arial" w:cs="Arial"/>
                <w:b/>
                <w:sz w:val="18"/>
                <w:szCs w:val="18"/>
                <w:lang w:val="ru-RU"/>
              </w:rPr>
            </w:pPr>
            <w:r w:rsidRPr="00163257">
              <w:rPr>
                <w:rFonts w:ascii="Arial" w:eastAsia="Times" w:hAnsi="Arial" w:cs="Arial"/>
                <w:b/>
                <w:sz w:val="18"/>
                <w:szCs w:val="18"/>
                <w:lang w:val="ru-RU"/>
              </w:rPr>
              <w:t>18:00-21:00</w:t>
            </w:r>
          </w:p>
        </w:tc>
        <w:tc>
          <w:tcPr>
            <w:tcW w:w="7787" w:type="dxa"/>
            <w:gridSpan w:val="3"/>
            <w:shd w:val="clear" w:color="auto" w:fill="D9D9D9"/>
          </w:tcPr>
          <w:p w14:paraId="0D1F630D"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Times New Roman"/>
                <w:b/>
                <w:bCs/>
                <w:sz w:val="18"/>
                <w:szCs w:val="18"/>
                <w:lang w:val="ru-RU"/>
              </w:rPr>
              <w:t>О</w:t>
            </w:r>
            <w:r w:rsidRPr="00163257">
              <w:rPr>
                <w:rFonts w:ascii="Arial" w:eastAsia="Times" w:hAnsi="Arial" w:cs="Times New Roman"/>
                <w:b/>
                <w:bCs/>
                <w:sz w:val="18"/>
                <w:szCs w:val="18"/>
              </w:rPr>
              <w:t>fficial dinner</w:t>
            </w:r>
          </w:p>
        </w:tc>
      </w:tr>
      <w:tr w:rsidR="00163257" w:rsidRPr="00163257" w14:paraId="4835C05D" w14:textId="77777777" w:rsidTr="0038050E">
        <w:trPr>
          <w:cantSplit/>
          <w:trHeight w:val="70"/>
        </w:trPr>
        <w:tc>
          <w:tcPr>
            <w:tcW w:w="9630" w:type="dxa"/>
            <w:gridSpan w:val="5"/>
            <w:shd w:val="clear" w:color="auto" w:fill="E2EFD9"/>
          </w:tcPr>
          <w:p w14:paraId="7164EF1B" w14:textId="77777777" w:rsidR="00163257" w:rsidRPr="00163257" w:rsidRDefault="00163257" w:rsidP="00163257">
            <w:pPr>
              <w:spacing w:before="120"/>
              <w:rPr>
                <w:rFonts w:ascii="Arial" w:eastAsia="Times New Roman" w:hAnsi="Arial" w:cs="Arial"/>
                <w:sz w:val="18"/>
                <w:szCs w:val="18"/>
              </w:rPr>
            </w:pPr>
            <w:r w:rsidRPr="00163257">
              <w:rPr>
                <w:rFonts w:ascii="Arial" w:eastAsia="Times" w:hAnsi="Arial" w:cs="Arial"/>
                <w:b/>
                <w:sz w:val="18"/>
                <w:szCs w:val="18"/>
              </w:rPr>
              <w:t xml:space="preserve">6 September, Thursday - Section 4: Regional Issues Continued </w:t>
            </w:r>
          </w:p>
        </w:tc>
      </w:tr>
      <w:tr w:rsidR="00163257" w:rsidRPr="00163257" w14:paraId="6CCBA08F" w14:textId="77777777" w:rsidTr="0038050E">
        <w:trPr>
          <w:cantSplit/>
        </w:trPr>
        <w:tc>
          <w:tcPr>
            <w:tcW w:w="540" w:type="dxa"/>
            <w:tcBorders>
              <w:bottom w:val="single" w:sz="4" w:space="0" w:color="auto"/>
            </w:tcBorders>
            <w:shd w:val="clear" w:color="auto" w:fill="auto"/>
          </w:tcPr>
          <w:p w14:paraId="51219CCE"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lastRenderedPageBreak/>
              <w:t>9.4</w:t>
            </w:r>
          </w:p>
        </w:tc>
        <w:tc>
          <w:tcPr>
            <w:tcW w:w="1303" w:type="dxa"/>
            <w:shd w:val="clear" w:color="auto" w:fill="FFFFFF"/>
          </w:tcPr>
          <w:p w14:paraId="11896FB1" w14:textId="77777777" w:rsidR="00163257" w:rsidRPr="00163257" w:rsidRDefault="00163257" w:rsidP="00163257">
            <w:pPr>
              <w:spacing w:before="120"/>
              <w:jc w:val="center"/>
              <w:rPr>
                <w:rFonts w:ascii="Arial" w:eastAsia="Times" w:hAnsi="Arial" w:cs="Arial"/>
                <w:sz w:val="18"/>
                <w:szCs w:val="18"/>
                <w:lang w:val="ru-RU"/>
              </w:rPr>
            </w:pPr>
            <w:r w:rsidRPr="00163257">
              <w:rPr>
                <w:rFonts w:ascii="Arial" w:eastAsia="Times" w:hAnsi="Arial" w:cs="Arial"/>
                <w:sz w:val="18"/>
                <w:szCs w:val="18"/>
              </w:rPr>
              <w:t>9:00 - 11:</w:t>
            </w:r>
            <w:r w:rsidRPr="00163257">
              <w:rPr>
                <w:rFonts w:ascii="Arial" w:eastAsia="Times" w:hAnsi="Arial" w:cs="Arial"/>
                <w:sz w:val="18"/>
                <w:szCs w:val="18"/>
                <w:lang w:val="ru-RU"/>
              </w:rPr>
              <w:t>20</w:t>
            </w:r>
          </w:p>
        </w:tc>
        <w:tc>
          <w:tcPr>
            <w:tcW w:w="4907" w:type="dxa"/>
            <w:shd w:val="clear" w:color="auto" w:fill="FFFFFF"/>
          </w:tcPr>
          <w:p w14:paraId="608E9F82"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Commodity ISPMs – are they the future of the IPPC?</w:t>
            </w:r>
          </w:p>
        </w:tc>
        <w:tc>
          <w:tcPr>
            <w:tcW w:w="1260" w:type="dxa"/>
            <w:shd w:val="clear" w:color="auto" w:fill="FFFFFF"/>
          </w:tcPr>
          <w:p w14:paraId="5A8A1FA2" w14:textId="77777777" w:rsidR="00163257" w:rsidRPr="00163257" w:rsidRDefault="00163257" w:rsidP="00163257">
            <w:pPr>
              <w:spacing w:before="120"/>
              <w:rPr>
                <w:rFonts w:ascii="Arial" w:eastAsia="Times" w:hAnsi="Arial" w:cs="Arial"/>
                <w:sz w:val="18"/>
                <w:szCs w:val="18"/>
              </w:rPr>
            </w:pPr>
          </w:p>
        </w:tc>
        <w:tc>
          <w:tcPr>
            <w:tcW w:w="1620" w:type="dxa"/>
            <w:shd w:val="clear" w:color="auto" w:fill="FFFFFF"/>
          </w:tcPr>
          <w:p w14:paraId="7FEC68C8"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Ms Laurence Bouhot-Delduc, Standards Committee Member for Europe</w:t>
            </w:r>
          </w:p>
          <w:p w14:paraId="2B7CC62E"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 xml:space="preserve">Joint session of the RW and EPPO CPM Panel Meeting participants </w:t>
            </w:r>
          </w:p>
        </w:tc>
      </w:tr>
      <w:tr w:rsidR="00163257" w:rsidRPr="00163257" w14:paraId="6974080A" w14:textId="77777777" w:rsidTr="0038050E">
        <w:trPr>
          <w:cantSplit/>
        </w:trPr>
        <w:tc>
          <w:tcPr>
            <w:tcW w:w="540" w:type="dxa"/>
            <w:tcBorders>
              <w:bottom w:val="single" w:sz="4" w:space="0" w:color="auto"/>
            </w:tcBorders>
            <w:shd w:val="clear" w:color="auto" w:fill="D0CECE"/>
          </w:tcPr>
          <w:p w14:paraId="5ADB8396" w14:textId="77777777" w:rsidR="00163257" w:rsidRPr="00163257" w:rsidRDefault="00163257" w:rsidP="00163257">
            <w:pPr>
              <w:spacing w:before="120"/>
              <w:rPr>
                <w:rFonts w:ascii="Arial" w:eastAsia="Times" w:hAnsi="Arial" w:cs="Arial"/>
                <w:b/>
                <w:sz w:val="18"/>
                <w:szCs w:val="18"/>
              </w:rPr>
            </w:pPr>
          </w:p>
        </w:tc>
        <w:tc>
          <w:tcPr>
            <w:tcW w:w="1303" w:type="dxa"/>
            <w:shd w:val="clear" w:color="auto" w:fill="D0CECE"/>
          </w:tcPr>
          <w:p w14:paraId="3253F23A"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lang w:val="ru-RU"/>
              </w:rPr>
              <w:t>11:30-12:30</w:t>
            </w:r>
          </w:p>
        </w:tc>
        <w:tc>
          <w:tcPr>
            <w:tcW w:w="4907" w:type="dxa"/>
            <w:shd w:val="clear" w:color="auto" w:fill="D0CECE"/>
          </w:tcPr>
          <w:p w14:paraId="598061A7"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Lunch</w:t>
            </w:r>
          </w:p>
        </w:tc>
        <w:tc>
          <w:tcPr>
            <w:tcW w:w="1260" w:type="dxa"/>
            <w:tcBorders>
              <w:bottom w:val="single" w:sz="4" w:space="0" w:color="auto"/>
            </w:tcBorders>
            <w:shd w:val="clear" w:color="auto" w:fill="D0CECE"/>
          </w:tcPr>
          <w:p w14:paraId="2D2F218E" w14:textId="77777777" w:rsidR="00163257" w:rsidRPr="00163257" w:rsidRDefault="00163257" w:rsidP="00163257">
            <w:pPr>
              <w:spacing w:before="120"/>
              <w:rPr>
                <w:rFonts w:ascii="Arial" w:eastAsia="Times" w:hAnsi="Arial" w:cs="Arial"/>
                <w:b/>
                <w:sz w:val="18"/>
                <w:szCs w:val="18"/>
              </w:rPr>
            </w:pPr>
          </w:p>
        </w:tc>
        <w:tc>
          <w:tcPr>
            <w:tcW w:w="1620" w:type="dxa"/>
            <w:tcBorders>
              <w:bottom w:val="single" w:sz="4" w:space="0" w:color="auto"/>
            </w:tcBorders>
            <w:shd w:val="clear" w:color="auto" w:fill="D0CECE"/>
          </w:tcPr>
          <w:p w14:paraId="04270EEB" w14:textId="77777777" w:rsidR="00163257" w:rsidRPr="00163257" w:rsidRDefault="00163257" w:rsidP="00163257">
            <w:pPr>
              <w:spacing w:before="120"/>
              <w:rPr>
                <w:rFonts w:ascii="Arial" w:eastAsia="Times" w:hAnsi="Arial" w:cs="Arial"/>
                <w:b/>
                <w:sz w:val="18"/>
                <w:szCs w:val="18"/>
              </w:rPr>
            </w:pPr>
          </w:p>
        </w:tc>
      </w:tr>
      <w:tr w:rsidR="00163257" w:rsidRPr="00163257" w14:paraId="3D5C7C44" w14:textId="77777777" w:rsidTr="0038050E">
        <w:trPr>
          <w:cantSplit/>
        </w:trPr>
        <w:tc>
          <w:tcPr>
            <w:tcW w:w="540" w:type="dxa"/>
            <w:tcBorders>
              <w:bottom w:val="single" w:sz="4" w:space="0" w:color="auto"/>
            </w:tcBorders>
            <w:shd w:val="clear" w:color="auto" w:fill="D0CECE"/>
          </w:tcPr>
          <w:p w14:paraId="23654A17"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9.</w:t>
            </w:r>
            <w:r w:rsidRPr="00163257">
              <w:rPr>
                <w:rFonts w:ascii="Arial" w:eastAsia="Times" w:hAnsi="Arial" w:cs="Arial"/>
                <w:b/>
                <w:sz w:val="18"/>
                <w:szCs w:val="18"/>
                <w:lang w:val="ru-RU"/>
              </w:rPr>
              <w:t>5</w:t>
            </w:r>
          </w:p>
        </w:tc>
        <w:tc>
          <w:tcPr>
            <w:tcW w:w="1303" w:type="dxa"/>
            <w:shd w:val="clear" w:color="auto" w:fill="D0CECE"/>
          </w:tcPr>
          <w:p w14:paraId="7FD821C1" w14:textId="77777777" w:rsidR="00163257" w:rsidRPr="00163257" w:rsidRDefault="00163257" w:rsidP="00163257">
            <w:pPr>
              <w:spacing w:before="120"/>
              <w:jc w:val="center"/>
              <w:rPr>
                <w:rFonts w:ascii="Arial" w:eastAsia="Times" w:hAnsi="Arial" w:cs="Times New Roman"/>
                <w:b/>
              </w:rPr>
            </w:pPr>
            <w:r w:rsidRPr="00163257">
              <w:rPr>
                <w:rFonts w:ascii="Arial" w:eastAsia="Times" w:hAnsi="Arial" w:cs="Arial"/>
                <w:sz w:val="18"/>
                <w:szCs w:val="18"/>
              </w:rPr>
              <w:t>1</w:t>
            </w:r>
            <w:r w:rsidRPr="00163257">
              <w:rPr>
                <w:rFonts w:ascii="Arial" w:eastAsia="Times" w:hAnsi="Arial" w:cs="Arial"/>
                <w:sz w:val="18"/>
                <w:szCs w:val="18"/>
                <w:lang w:val="ru-RU"/>
              </w:rPr>
              <w:t>3</w:t>
            </w:r>
            <w:r w:rsidRPr="00163257">
              <w:rPr>
                <w:rFonts w:ascii="Arial" w:eastAsia="Times" w:hAnsi="Arial" w:cs="Arial"/>
                <w:sz w:val="18"/>
                <w:szCs w:val="18"/>
              </w:rPr>
              <w:t>:</w:t>
            </w:r>
            <w:r w:rsidRPr="00163257">
              <w:rPr>
                <w:rFonts w:ascii="Arial" w:eastAsia="Times" w:hAnsi="Arial" w:cs="Arial"/>
                <w:sz w:val="18"/>
                <w:szCs w:val="18"/>
                <w:lang w:val="ru-RU"/>
              </w:rPr>
              <w:t>0</w:t>
            </w:r>
            <w:r w:rsidRPr="00163257">
              <w:rPr>
                <w:rFonts w:ascii="Arial" w:eastAsia="Times" w:hAnsi="Arial" w:cs="Arial"/>
                <w:sz w:val="18"/>
                <w:szCs w:val="18"/>
              </w:rPr>
              <w:t>0 - 19:00</w:t>
            </w:r>
          </w:p>
        </w:tc>
        <w:tc>
          <w:tcPr>
            <w:tcW w:w="4907" w:type="dxa"/>
            <w:shd w:val="clear" w:color="auto" w:fill="D0CECE"/>
          </w:tcPr>
          <w:p w14:paraId="2193DB4E" w14:textId="77777777" w:rsidR="00163257" w:rsidRPr="00163257" w:rsidRDefault="00163257" w:rsidP="00163257">
            <w:pPr>
              <w:spacing w:before="120"/>
              <w:rPr>
                <w:rFonts w:ascii="Arial" w:eastAsia="Calibri" w:hAnsi="Arial" w:cs="Arial"/>
                <w:b/>
                <w:bCs/>
                <w:color w:val="000000"/>
                <w:sz w:val="18"/>
                <w:szCs w:val="18"/>
              </w:rPr>
            </w:pPr>
            <w:r w:rsidRPr="00163257">
              <w:rPr>
                <w:rFonts w:ascii="Arial" w:eastAsia="Calibri" w:hAnsi="Arial" w:cs="Arial"/>
                <w:b/>
                <w:bCs/>
                <w:color w:val="000000"/>
                <w:sz w:val="18"/>
                <w:szCs w:val="18"/>
              </w:rPr>
              <w:t xml:space="preserve">Field </w:t>
            </w:r>
            <w:r w:rsidRPr="00163257">
              <w:rPr>
                <w:rFonts w:ascii="Arial" w:eastAsia="Times" w:hAnsi="Arial" w:cs="Arial"/>
                <w:b/>
                <w:sz w:val="18"/>
                <w:szCs w:val="18"/>
              </w:rPr>
              <w:t xml:space="preserve">trip. </w:t>
            </w:r>
            <w:r w:rsidRPr="00163257">
              <w:rPr>
                <w:rFonts w:ascii="Arial" w:eastAsia="Times" w:hAnsi="Arial" w:cs="Arial"/>
                <w:b/>
                <w:sz w:val="18"/>
                <w:szCs w:val="18"/>
                <w:lang w:val="ru-RU"/>
              </w:rPr>
              <w:t>Е</w:t>
            </w:r>
            <w:r w:rsidRPr="00163257">
              <w:rPr>
                <w:rFonts w:ascii="Arial" w:eastAsia="Times" w:hAnsi="Arial" w:cs="Arial"/>
                <w:b/>
                <w:sz w:val="18"/>
                <w:szCs w:val="18"/>
              </w:rPr>
              <w:t>xcursion to Kolomna. Visiting the Kolomna Kremlin, boat trip along the Oka River. Return to the hotel by 21:00</w:t>
            </w:r>
          </w:p>
        </w:tc>
        <w:tc>
          <w:tcPr>
            <w:tcW w:w="1260" w:type="dxa"/>
            <w:shd w:val="clear" w:color="auto" w:fill="D0CECE"/>
          </w:tcPr>
          <w:p w14:paraId="40511248" w14:textId="77777777" w:rsidR="00163257" w:rsidRPr="00163257" w:rsidRDefault="00163257" w:rsidP="00163257">
            <w:pPr>
              <w:tabs>
                <w:tab w:val="left" w:pos="720"/>
              </w:tabs>
              <w:spacing w:before="120"/>
              <w:rPr>
                <w:rFonts w:eastAsia="Times New Roman" w:cs="Times New Roman"/>
                <w:b/>
                <w:highlight w:val="yellow"/>
              </w:rPr>
            </w:pPr>
          </w:p>
        </w:tc>
        <w:tc>
          <w:tcPr>
            <w:tcW w:w="1620" w:type="dxa"/>
            <w:shd w:val="clear" w:color="auto" w:fill="D0CECE"/>
          </w:tcPr>
          <w:p w14:paraId="013730EC" w14:textId="77777777" w:rsidR="00163257" w:rsidRPr="00163257" w:rsidRDefault="00163257" w:rsidP="00163257">
            <w:pPr>
              <w:tabs>
                <w:tab w:val="left" w:pos="720"/>
              </w:tabs>
              <w:spacing w:before="120"/>
              <w:rPr>
                <w:rFonts w:eastAsia="Times New Roman" w:cs="Times New Roman"/>
                <w:b/>
                <w:highlight w:val="yellow"/>
              </w:rPr>
            </w:pPr>
          </w:p>
        </w:tc>
      </w:tr>
      <w:tr w:rsidR="00163257" w:rsidRPr="00163257" w14:paraId="55FD9CF4" w14:textId="77777777" w:rsidTr="0038050E">
        <w:trPr>
          <w:cantSplit/>
          <w:trHeight w:val="70"/>
        </w:trPr>
        <w:tc>
          <w:tcPr>
            <w:tcW w:w="9630" w:type="dxa"/>
            <w:gridSpan w:val="5"/>
            <w:shd w:val="clear" w:color="auto" w:fill="E2EFD9"/>
          </w:tcPr>
          <w:p w14:paraId="20180ED4" w14:textId="77777777" w:rsidR="00163257" w:rsidRPr="00163257" w:rsidRDefault="00163257" w:rsidP="00163257">
            <w:pPr>
              <w:spacing w:before="120"/>
              <w:rPr>
                <w:rFonts w:ascii="Arial" w:eastAsia="Times New Roman" w:hAnsi="Arial" w:cs="Arial"/>
                <w:sz w:val="18"/>
                <w:szCs w:val="18"/>
              </w:rPr>
            </w:pPr>
            <w:r w:rsidRPr="00163257">
              <w:rPr>
                <w:rFonts w:ascii="Arial" w:eastAsia="Times" w:hAnsi="Arial" w:cs="Arial"/>
                <w:b/>
                <w:sz w:val="18"/>
                <w:szCs w:val="18"/>
              </w:rPr>
              <w:t xml:space="preserve">7 September, Friday – Section 4: Regional Issues Continued </w:t>
            </w:r>
          </w:p>
        </w:tc>
      </w:tr>
      <w:tr w:rsidR="00163257" w:rsidRPr="00163257" w14:paraId="44591A87" w14:textId="77777777" w:rsidTr="0038050E">
        <w:trPr>
          <w:cantSplit/>
        </w:trPr>
        <w:tc>
          <w:tcPr>
            <w:tcW w:w="540" w:type="dxa"/>
            <w:shd w:val="clear" w:color="auto" w:fill="D0CECE"/>
          </w:tcPr>
          <w:p w14:paraId="7D7B107B"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9.6</w:t>
            </w:r>
          </w:p>
        </w:tc>
        <w:tc>
          <w:tcPr>
            <w:tcW w:w="1303" w:type="dxa"/>
            <w:shd w:val="clear" w:color="auto" w:fill="D0CECE"/>
          </w:tcPr>
          <w:p w14:paraId="753448B3"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9:00 -10:00</w:t>
            </w:r>
          </w:p>
        </w:tc>
        <w:tc>
          <w:tcPr>
            <w:tcW w:w="4907" w:type="dxa"/>
            <w:shd w:val="clear" w:color="auto" w:fill="D0CECE"/>
          </w:tcPr>
          <w:p w14:paraId="71D5EB58"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Conclusion of the workshop / Date and Venue of the Next Meeting</w:t>
            </w:r>
          </w:p>
        </w:tc>
        <w:tc>
          <w:tcPr>
            <w:tcW w:w="1260" w:type="dxa"/>
            <w:shd w:val="clear" w:color="auto" w:fill="D0CECE"/>
          </w:tcPr>
          <w:p w14:paraId="36B27399"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77098C52"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Chair</w:t>
            </w:r>
          </w:p>
        </w:tc>
      </w:tr>
      <w:tr w:rsidR="00163257" w:rsidRPr="00163257" w14:paraId="6DC1CC3B" w14:textId="77777777" w:rsidTr="0038050E">
        <w:trPr>
          <w:cantSplit/>
        </w:trPr>
        <w:tc>
          <w:tcPr>
            <w:tcW w:w="540" w:type="dxa"/>
            <w:shd w:val="clear" w:color="auto" w:fill="D0CECE"/>
          </w:tcPr>
          <w:p w14:paraId="295B86E2"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9.7</w:t>
            </w:r>
          </w:p>
        </w:tc>
        <w:tc>
          <w:tcPr>
            <w:tcW w:w="1303" w:type="dxa"/>
            <w:shd w:val="clear" w:color="auto" w:fill="D0CECE"/>
          </w:tcPr>
          <w:p w14:paraId="37525DC6"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10:00 - 10:30</w:t>
            </w:r>
          </w:p>
        </w:tc>
        <w:tc>
          <w:tcPr>
            <w:tcW w:w="4907" w:type="dxa"/>
            <w:shd w:val="clear" w:color="auto" w:fill="D0CECE"/>
          </w:tcPr>
          <w:p w14:paraId="6DE44E51"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 xml:space="preserve">Review and Adoption of the Report </w:t>
            </w:r>
          </w:p>
        </w:tc>
        <w:tc>
          <w:tcPr>
            <w:tcW w:w="1260" w:type="dxa"/>
            <w:shd w:val="clear" w:color="auto" w:fill="D0CECE"/>
          </w:tcPr>
          <w:p w14:paraId="6A9D6E03"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34925B35"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All participants</w:t>
            </w:r>
          </w:p>
        </w:tc>
      </w:tr>
      <w:tr w:rsidR="00163257" w:rsidRPr="00163257" w14:paraId="6811AF54" w14:textId="77777777" w:rsidTr="0038050E">
        <w:trPr>
          <w:cantSplit/>
        </w:trPr>
        <w:tc>
          <w:tcPr>
            <w:tcW w:w="540" w:type="dxa"/>
            <w:shd w:val="clear" w:color="auto" w:fill="D0CECE"/>
          </w:tcPr>
          <w:p w14:paraId="3EC4D451"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9.8</w:t>
            </w:r>
          </w:p>
        </w:tc>
        <w:tc>
          <w:tcPr>
            <w:tcW w:w="1303" w:type="dxa"/>
            <w:shd w:val="clear" w:color="auto" w:fill="D0CECE"/>
          </w:tcPr>
          <w:p w14:paraId="2011FC06"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10:30 - 10:50</w:t>
            </w:r>
          </w:p>
        </w:tc>
        <w:tc>
          <w:tcPr>
            <w:tcW w:w="4907" w:type="dxa"/>
            <w:shd w:val="clear" w:color="auto" w:fill="D0CECE"/>
          </w:tcPr>
          <w:p w14:paraId="6CFE286D"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Online survey of the workshop</w:t>
            </w:r>
          </w:p>
        </w:tc>
        <w:tc>
          <w:tcPr>
            <w:tcW w:w="1260" w:type="dxa"/>
            <w:shd w:val="clear" w:color="auto" w:fill="D0CECE"/>
          </w:tcPr>
          <w:p w14:paraId="6D61CAEA"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5BB273CF"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All participants</w:t>
            </w:r>
          </w:p>
        </w:tc>
      </w:tr>
      <w:tr w:rsidR="00163257" w:rsidRPr="00163257" w14:paraId="05B37261" w14:textId="77777777" w:rsidTr="0038050E">
        <w:trPr>
          <w:cantSplit/>
          <w:trHeight w:val="453"/>
        </w:trPr>
        <w:tc>
          <w:tcPr>
            <w:tcW w:w="540" w:type="dxa"/>
            <w:shd w:val="clear" w:color="auto" w:fill="D0CECE"/>
          </w:tcPr>
          <w:p w14:paraId="09800F46"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9.9</w:t>
            </w:r>
          </w:p>
        </w:tc>
        <w:tc>
          <w:tcPr>
            <w:tcW w:w="1303" w:type="dxa"/>
            <w:shd w:val="clear" w:color="auto" w:fill="D0CECE"/>
          </w:tcPr>
          <w:p w14:paraId="10D6972C"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10:50 - 11:00</w:t>
            </w:r>
          </w:p>
        </w:tc>
        <w:tc>
          <w:tcPr>
            <w:tcW w:w="4907" w:type="dxa"/>
            <w:shd w:val="clear" w:color="auto" w:fill="D0CECE"/>
          </w:tcPr>
          <w:p w14:paraId="137222F1"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Close of the Meeting</w:t>
            </w:r>
          </w:p>
        </w:tc>
        <w:tc>
          <w:tcPr>
            <w:tcW w:w="1260" w:type="dxa"/>
            <w:shd w:val="clear" w:color="auto" w:fill="D0CECE"/>
          </w:tcPr>
          <w:p w14:paraId="1CB3349F"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21F66CAA"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Chairperson</w:t>
            </w:r>
          </w:p>
        </w:tc>
      </w:tr>
      <w:tr w:rsidR="00163257" w:rsidRPr="00163257" w14:paraId="275B1A3F" w14:textId="77777777" w:rsidTr="0038050E">
        <w:trPr>
          <w:cantSplit/>
          <w:trHeight w:val="453"/>
        </w:trPr>
        <w:tc>
          <w:tcPr>
            <w:tcW w:w="540" w:type="dxa"/>
            <w:shd w:val="clear" w:color="auto" w:fill="D0CECE"/>
          </w:tcPr>
          <w:p w14:paraId="5037A4B1" w14:textId="77777777" w:rsidR="00163257" w:rsidRPr="00163257" w:rsidRDefault="00163257" w:rsidP="00163257">
            <w:pPr>
              <w:spacing w:before="120"/>
              <w:rPr>
                <w:rFonts w:ascii="Arial" w:eastAsia="Times" w:hAnsi="Arial" w:cs="Arial"/>
                <w:b/>
                <w:sz w:val="18"/>
                <w:szCs w:val="18"/>
              </w:rPr>
            </w:pPr>
          </w:p>
        </w:tc>
        <w:tc>
          <w:tcPr>
            <w:tcW w:w="1303" w:type="dxa"/>
            <w:shd w:val="clear" w:color="auto" w:fill="D0CECE"/>
          </w:tcPr>
          <w:p w14:paraId="01B5EFA6"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11:00 - 11:20</w:t>
            </w:r>
          </w:p>
        </w:tc>
        <w:tc>
          <w:tcPr>
            <w:tcW w:w="4907" w:type="dxa"/>
            <w:shd w:val="clear" w:color="auto" w:fill="D0CECE"/>
          </w:tcPr>
          <w:p w14:paraId="3BB76283"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Coffee break</w:t>
            </w:r>
          </w:p>
        </w:tc>
        <w:tc>
          <w:tcPr>
            <w:tcW w:w="1260" w:type="dxa"/>
            <w:shd w:val="clear" w:color="auto" w:fill="D0CECE"/>
          </w:tcPr>
          <w:p w14:paraId="054AFFB5"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29406B24" w14:textId="77777777" w:rsidR="00163257" w:rsidRPr="00163257" w:rsidRDefault="00163257" w:rsidP="00163257">
            <w:pPr>
              <w:spacing w:before="120"/>
              <w:rPr>
                <w:rFonts w:ascii="Arial" w:eastAsia="Times" w:hAnsi="Arial" w:cs="Arial"/>
                <w:sz w:val="18"/>
                <w:szCs w:val="18"/>
              </w:rPr>
            </w:pPr>
          </w:p>
        </w:tc>
      </w:tr>
      <w:tr w:rsidR="00163257" w:rsidRPr="00163257" w14:paraId="556A0F41" w14:textId="77777777" w:rsidTr="0038050E">
        <w:trPr>
          <w:cantSplit/>
          <w:trHeight w:val="453"/>
        </w:trPr>
        <w:tc>
          <w:tcPr>
            <w:tcW w:w="540" w:type="dxa"/>
            <w:tcBorders>
              <w:bottom w:val="single" w:sz="4" w:space="0" w:color="auto"/>
            </w:tcBorders>
            <w:shd w:val="clear" w:color="auto" w:fill="FFCC99"/>
          </w:tcPr>
          <w:p w14:paraId="6D0AB861"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10</w:t>
            </w:r>
          </w:p>
        </w:tc>
        <w:tc>
          <w:tcPr>
            <w:tcW w:w="9090" w:type="dxa"/>
            <w:gridSpan w:val="4"/>
            <w:tcBorders>
              <w:bottom w:val="single" w:sz="4" w:space="0" w:color="auto"/>
            </w:tcBorders>
            <w:shd w:val="clear" w:color="auto" w:fill="FFCC99"/>
          </w:tcPr>
          <w:p w14:paraId="4F5044BE"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 xml:space="preserve">Section 5: NRO Workshop  </w:t>
            </w:r>
          </w:p>
        </w:tc>
      </w:tr>
      <w:tr w:rsidR="00163257" w:rsidRPr="00163257" w14:paraId="2EA65547" w14:textId="77777777" w:rsidTr="0038050E">
        <w:trPr>
          <w:cantSplit/>
          <w:trHeight w:val="453"/>
        </w:trPr>
        <w:tc>
          <w:tcPr>
            <w:tcW w:w="540" w:type="dxa"/>
            <w:shd w:val="clear" w:color="auto" w:fill="D0CECE"/>
          </w:tcPr>
          <w:p w14:paraId="60D80F79"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10.1</w:t>
            </w:r>
          </w:p>
        </w:tc>
        <w:tc>
          <w:tcPr>
            <w:tcW w:w="1303" w:type="dxa"/>
            <w:shd w:val="clear" w:color="auto" w:fill="D0CECE"/>
          </w:tcPr>
          <w:p w14:paraId="5BD66D25" w14:textId="77777777" w:rsidR="00163257" w:rsidRPr="00163257" w:rsidRDefault="00163257" w:rsidP="00163257">
            <w:pPr>
              <w:spacing w:before="120"/>
              <w:jc w:val="center"/>
              <w:rPr>
                <w:rFonts w:ascii="Arial" w:eastAsia="Times" w:hAnsi="Arial" w:cs="Arial"/>
                <w:sz w:val="18"/>
                <w:szCs w:val="18"/>
              </w:rPr>
            </w:pPr>
            <w:r w:rsidRPr="00163257">
              <w:rPr>
                <w:rFonts w:ascii="Arial" w:eastAsia="Times" w:hAnsi="Arial" w:cs="Arial"/>
                <w:sz w:val="18"/>
                <w:szCs w:val="18"/>
              </w:rPr>
              <w:t>11:20 - 17:00</w:t>
            </w:r>
          </w:p>
        </w:tc>
        <w:tc>
          <w:tcPr>
            <w:tcW w:w="4907" w:type="dxa"/>
            <w:shd w:val="clear" w:color="auto" w:fill="D0CECE"/>
          </w:tcPr>
          <w:p w14:paraId="4C261CA0" w14:textId="77777777" w:rsidR="00163257" w:rsidRPr="00163257" w:rsidRDefault="00163257" w:rsidP="00163257">
            <w:pPr>
              <w:spacing w:before="120"/>
              <w:rPr>
                <w:rFonts w:ascii="Arial" w:eastAsia="Times" w:hAnsi="Arial" w:cs="Arial"/>
                <w:b/>
                <w:sz w:val="18"/>
                <w:szCs w:val="18"/>
              </w:rPr>
            </w:pPr>
            <w:r w:rsidRPr="00163257">
              <w:rPr>
                <w:rFonts w:ascii="Arial" w:eastAsia="Times" w:hAnsi="Arial" w:cs="Arial"/>
                <w:b/>
                <w:sz w:val="18"/>
                <w:szCs w:val="18"/>
              </w:rPr>
              <w:t>NRO Workshop</w:t>
            </w:r>
          </w:p>
        </w:tc>
        <w:tc>
          <w:tcPr>
            <w:tcW w:w="1260" w:type="dxa"/>
            <w:shd w:val="clear" w:color="auto" w:fill="D0CECE"/>
          </w:tcPr>
          <w:p w14:paraId="6D250D73" w14:textId="77777777" w:rsidR="00163257" w:rsidRPr="00163257" w:rsidRDefault="00163257" w:rsidP="00163257">
            <w:pPr>
              <w:spacing w:before="120"/>
              <w:rPr>
                <w:rFonts w:ascii="Arial" w:eastAsia="Times" w:hAnsi="Arial" w:cs="Arial"/>
                <w:sz w:val="18"/>
                <w:szCs w:val="18"/>
              </w:rPr>
            </w:pPr>
          </w:p>
        </w:tc>
        <w:tc>
          <w:tcPr>
            <w:tcW w:w="1620" w:type="dxa"/>
            <w:shd w:val="clear" w:color="auto" w:fill="D0CECE"/>
          </w:tcPr>
          <w:p w14:paraId="4181E120"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 xml:space="preserve">Ms Dorota Buzon, National Reporting Obligations Programme Officer, IPPC Secretariat </w:t>
            </w:r>
          </w:p>
        </w:tc>
      </w:tr>
      <w:tr w:rsidR="00163257" w:rsidRPr="00163257" w14:paraId="4689EA8D" w14:textId="77777777" w:rsidTr="0038050E">
        <w:trPr>
          <w:cantSplit/>
          <w:trHeight w:val="70"/>
        </w:trPr>
        <w:tc>
          <w:tcPr>
            <w:tcW w:w="9630" w:type="dxa"/>
            <w:gridSpan w:val="5"/>
            <w:shd w:val="clear" w:color="auto" w:fill="E2EFD9"/>
          </w:tcPr>
          <w:p w14:paraId="3E2257AA" w14:textId="77777777" w:rsidR="00163257" w:rsidRPr="00163257" w:rsidRDefault="00163257" w:rsidP="00163257">
            <w:pPr>
              <w:spacing w:before="120"/>
              <w:rPr>
                <w:rFonts w:ascii="Arial" w:eastAsia="Times New Roman" w:hAnsi="Arial" w:cs="Arial"/>
                <w:sz w:val="18"/>
                <w:szCs w:val="18"/>
              </w:rPr>
            </w:pPr>
            <w:r w:rsidRPr="00163257">
              <w:rPr>
                <w:rFonts w:ascii="Arial" w:eastAsia="Times" w:hAnsi="Arial" w:cs="Arial"/>
                <w:b/>
                <w:sz w:val="18"/>
                <w:szCs w:val="18"/>
              </w:rPr>
              <w:t>8 September, Saturday - Section 5 - NRO Workshop Continued</w:t>
            </w:r>
          </w:p>
        </w:tc>
      </w:tr>
      <w:tr w:rsidR="00163257" w:rsidRPr="00163257" w14:paraId="0C441CDA" w14:textId="77777777" w:rsidTr="0038050E">
        <w:trPr>
          <w:cantSplit/>
          <w:trHeight w:val="453"/>
        </w:trPr>
        <w:tc>
          <w:tcPr>
            <w:tcW w:w="540" w:type="dxa"/>
            <w:shd w:val="clear" w:color="auto" w:fill="auto"/>
          </w:tcPr>
          <w:p w14:paraId="33F7FC3D" w14:textId="77777777" w:rsidR="00163257" w:rsidRPr="00163257" w:rsidRDefault="00163257" w:rsidP="00163257">
            <w:pPr>
              <w:spacing w:before="120"/>
              <w:rPr>
                <w:rFonts w:ascii="Arial" w:eastAsia="Times" w:hAnsi="Arial" w:cs="Arial"/>
                <w:sz w:val="18"/>
                <w:szCs w:val="18"/>
              </w:rPr>
            </w:pPr>
            <w:r w:rsidRPr="00163257">
              <w:rPr>
                <w:rFonts w:ascii="Arial" w:eastAsia="Times" w:hAnsi="Arial" w:cs="Arial"/>
                <w:sz w:val="18"/>
                <w:szCs w:val="18"/>
              </w:rPr>
              <w:t>10.2</w:t>
            </w:r>
          </w:p>
        </w:tc>
        <w:tc>
          <w:tcPr>
            <w:tcW w:w="1303" w:type="dxa"/>
            <w:tcBorders>
              <w:top w:val="double" w:sz="4" w:space="0" w:color="auto"/>
            </w:tcBorders>
            <w:shd w:val="clear" w:color="auto" w:fill="auto"/>
          </w:tcPr>
          <w:p w14:paraId="4B9481E8" w14:textId="77777777" w:rsidR="00163257" w:rsidRPr="00163257" w:rsidRDefault="00163257" w:rsidP="00163257">
            <w:pPr>
              <w:tabs>
                <w:tab w:val="left" w:pos="720"/>
              </w:tabs>
              <w:spacing w:before="120"/>
              <w:jc w:val="center"/>
              <w:rPr>
                <w:rFonts w:ascii="Arial" w:eastAsia="Times" w:hAnsi="Arial" w:cs="Arial"/>
                <w:sz w:val="18"/>
                <w:szCs w:val="18"/>
              </w:rPr>
            </w:pPr>
            <w:r w:rsidRPr="00163257">
              <w:rPr>
                <w:rFonts w:ascii="Arial" w:eastAsia="Times" w:hAnsi="Arial" w:cs="Arial"/>
                <w:sz w:val="18"/>
                <w:szCs w:val="18"/>
              </w:rPr>
              <w:t>9:00 - 17:30</w:t>
            </w:r>
          </w:p>
        </w:tc>
        <w:tc>
          <w:tcPr>
            <w:tcW w:w="4907" w:type="dxa"/>
            <w:tcBorders>
              <w:top w:val="double" w:sz="4" w:space="0" w:color="auto"/>
            </w:tcBorders>
            <w:shd w:val="clear" w:color="auto" w:fill="auto"/>
          </w:tcPr>
          <w:p w14:paraId="1B4881A4" w14:textId="77777777" w:rsidR="00163257" w:rsidRPr="00163257" w:rsidRDefault="00163257" w:rsidP="00163257">
            <w:pPr>
              <w:autoSpaceDE w:val="0"/>
              <w:autoSpaceDN w:val="0"/>
              <w:adjustRightInd w:val="0"/>
              <w:spacing w:before="120"/>
              <w:rPr>
                <w:rFonts w:ascii="Arial" w:eastAsia="Times" w:hAnsi="Arial" w:cs="Arial"/>
                <w:sz w:val="18"/>
                <w:szCs w:val="18"/>
              </w:rPr>
            </w:pPr>
            <w:r w:rsidRPr="00163257">
              <w:rPr>
                <w:rFonts w:ascii="Arial" w:eastAsia="Times" w:hAnsi="Arial" w:cs="Arial"/>
                <w:sz w:val="18"/>
                <w:szCs w:val="18"/>
              </w:rPr>
              <w:t>NRO Workshop</w:t>
            </w:r>
          </w:p>
        </w:tc>
        <w:tc>
          <w:tcPr>
            <w:tcW w:w="1260" w:type="dxa"/>
            <w:tcBorders>
              <w:top w:val="double" w:sz="4" w:space="0" w:color="auto"/>
            </w:tcBorders>
            <w:shd w:val="clear" w:color="auto" w:fill="auto"/>
          </w:tcPr>
          <w:p w14:paraId="47A23AAF" w14:textId="77777777" w:rsidR="00163257" w:rsidRPr="00163257" w:rsidRDefault="00163257" w:rsidP="00163257">
            <w:pPr>
              <w:tabs>
                <w:tab w:val="left" w:pos="720"/>
              </w:tabs>
              <w:spacing w:before="120"/>
              <w:rPr>
                <w:rFonts w:ascii="Arial" w:eastAsia="Times" w:hAnsi="Arial" w:cs="Arial"/>
                <w:sz w:val="18"/>
                <w:szCs w:val="18"/>
              </w:rPr>
            </w:pPr>
          </w:p>
        </w:tc>
        <w:tc>
          <w:tcPr>
            <w:tcW w:w="1620" w:type="dxa"/>
            <w:tcBorders>
              <w:top w:val="double" w:sz="4" w:space="0" w:color="auto"/>
            </w:tcBorders>
            <w:shd w:val="clear" w:color="auto" w:fill="auto"/>
          </w:tcPr>
          <w:p w14:paraId="35B217B4" w14:textId="77777777" w:rsidR="00163257" w:rsidRPr="00163257" w:rsidRDefault="00163257" w:rsidP="00163257">
            <w:pPr>
              <w:autoSpaceDE w:val="0"/>
              <w:autoSpaceDN w:val="0"/>
              <w:adjustRightInd w:val="0"/>
              <w:spacing w:before="120"/>
              <w:rPr>
                <w:rFonts w:ascii="Arial" w:eastAsia="Times" w:hAnsi="Arial" w:cs="Arial"/>
                <w:sz w:val="18"/>
                <w:szCs w:val="18"/>
              </w:rPr>
            </w:pPr>
            <w:r w:rsidRPr="00163257">
              <w:rPr>
                <w:rFonts w:ascii="Arial" w:eastAsia="Times" w:hAnsi="Arial" w:cs="Arial"/>
                <w:sz w:val="18"/>
                <w:szCs w:val="18"/>
              </w:rPr>
              <w:t>Ms Dorota Buzon, National Reporting Obligations Programme Officer, IPPC Secretariat</w:t>
            </w:r>
          </w:p>
        </w:tc>
      </w:tr>
    </w:tbl>
    <w:p w14:paraId="2C137D1C" w14:textId="77777777" w:rsidR="00163257" w:rsidRPr="00163257" w:rsidRDefault="00163257" w:rsidP="00163257">
      <w:pPr>
        <w:rPr>
          <w:rFonts w:eastAsia="Times New Roman" w:cs="Times New Roman"/>
        </w:rPr>
      </w:pPr>
    </w:p>
    <w:p w14:paraId="02B37191" w14:textId="77777777" w:rsidR="00163257" w:rsidRPr="00163257" w:rsidRDefault="00163257" w:rsidP="00163257">
      <w:pPr>
        <w:rPr>
          <w:rFonts w:cs="Times New Roman"/>
        </w:rPr>
      </w:pPr>
    </w:p>
    <w:sectPr w:rsidR="00163257" w:rsidRPr="00163257" w:rsidSect="00DB147A">
      <w:headerReference w:type="even" r:id="rId19"/>
      <w:headerReference w:type="default" r:id="rId20"/>
      <w:footerReference w:type="even"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9DAE0" w14:textId="77777777" w:rsidR="00BE5CE5" w:rsidRDefault="00BE5CE5" w:rsidP="0057121F">
      <w:r>
        <w:separator/>
      </w:r>
    </w:p>
  </w:endnote>
  <w:endnote w:type="continuationSeparator" w:id="0">
    <w:p w14:paraId="33B9282C" w14:textId="77777777" w:rsidR="00BE5CE5" w:rsidRDefault="00BE5CE5" w:rsidP="0057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FF1A" w14:textId="328A1D59" w:rsidR="00BE5CE5" w:rsidRPr="00104315" w:rsidRDefault="00BE5CE5" w:rsidP="00171106">
    <w:pPr>
      <w:pStyle w:val="IPPFooterLandscape"/>
    </w:pPr>
    <w:sdt>
      <w:sdtPr>
        <w:id w:val="1851143304"/>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Cs/>
                <w:sz w:val="24"/>
              </w:rPr>
              <w:fldChar w:fldCharType="begin"/>
            </w:r>
            <w:r>
              <w:rPr>
                <w:bCs/>
              </w:rPr>
              <w:instrText>PAGE</w:instrText>
            </w:r>
            <w:r>
              <w:rPr>
                <w:bCs/>
                <w:sz w:val="24"/>
              </w:rPr>
              <w:fldChar w:fldCharType="separate"/>
            </w:r>
            <w:r w:rsidR="00431852">
              <w:rPr>
                <w:bCs/>
              </w:rPr>
              <w:t>2</w:t>
            </w:r>
            <w:r>
              <w:rPr>
                <w:bCs/>
                <w:sz w:val="24"/>
              </w:rPr>
              <w:fldChar w:fldCharType="end"/>
            </w:r>
            <w:r w:rsidRPr="00B878D1">
              <w:t xml:space="preserve"> </w:t>
            </w:r>
            <w:r>
              <w:t>of</w:t>
            </w:r>
            <w:r w:rsidRPr="00B878D1">
              <w:t xml:space="preserve"> </w:t>
            </w:r>
            <w:r>
              <w:rPr>
                <w:bCs/>
                <w:sz w:val="24"/>
              </w:rPr>
              <w:fldChar w:fldCharType="begin"/>
            </w:r>
            <w:r>
              <w:rPr>
                <w:bCs/>
              </w:rPr>
              <w:instrText>NUMPAGES</w:instrText>
            </w:r>
            <w:r>
              <w:rPr>
                <w:bCs/>
                <w:sz w:val="24"/>
              </w:rPr>
              <w:fldChar w:fldCharType="separate"/>
            </w:r>
            <w:r w:rsidR="00431852">
              <w:rPr>
                <w:bCs/>
              </w:rPr>
              <w:t>21</w:t>
            </w:r>
            <w:r>
              <w:rPr>
                <w:bCs/>
                <w:sz w:val="24"/>
              </w:rPr>
              <w:fldChar w:fldCharType="end"/>
            </w:r>
          </w:sdtContent>
        </w:sdt>
      </w:sdtContent>
    </w:sdt>
    <w:r w:rsidRPr="00B878D1">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260049"/>
      <w:docPartObj>
        <w:docPartGallery w:val="Page Numbers (Bottom of Page)"/>
        <w:docPartUnique/>
      </w:docPartObj>
    </w:sdtPr>
    <w:sdtContent>
      <w:sdt>
        <w:sdtPr>
          <w:id w:val="-1588304345"/>
          <w:docPartObj>
            <w:docPartGallery w:val="Page Numbers (Top of Page)"/>
            <w:docPartUnique/>
          </w:docPartObj>
        </w:sdtPr>
        <w:sdtContent>
          <w:p w14:paraId="77C77954" w14:textId="41D455B3" w:rsidR="00BE5CE5" w:rsidRPr="00104315" w:rsidRDefault="00BE5CE5" w:rsidP="00171106">
            <w:pPr>
              <w:pStyle w:val="IPPFooterLandscape"/>
            </w:pPr>
            <w:r w:rsidRPr="00104315">
              <w:rPr>
                <w:szCs w:val="18"/>
              </w:rPr>
              <w:t>International Plant Protection Convention</w:t>
            </w:r>
            <w:r w:rsidRPr="00104315">
              <w:t xml:space="preserve">                                           </w:t>
            </w:r>
            <w:r>
              <w:tab/>
            </w:r>
            <w:r w:rsidRPr="00104315">
              <w:t xml:space="preserve">  Page </w:t>
            </w:r>
            <w:r>
              <w:rPr>
                <w:bCs/>
                <w:sz w:val="24"/>
              </w:rPr>
              <w:fldChar w:fldCharType="begin"/>
            </w:r>
            <w:r w:rsidRPr="00104315">
              <w:rPr>
                <w:bCs/>
              </w:rPr>
              <w:instrText>PAGE</w:instrText>
            </w:r>
            <w:r>
              <w:rPr>
                <w:bCs/>
                <w:sz w:val="24"/>
              </w:rPr>
              <w:fldChar w:fldCharType="separate"/>
            </w:r>
            <w:r w:rsidR="00431852">
              <w:rPr>
                <w:bCs/>
              </w:rPr>
              <w:t>3</w:t>
            </w:r>
            <w:r>
              <w:rPr>
                <w:bCs/>
                <w:sz w:val="24"/>
              </w:rPr>
              <w:fldChar w:fldCharType="end"/>
            </w:r>
            <w:r w:rsidRPr="00104315">
              <w:t xml:space="preserve"> </w:t>
            </w:r>
            <w:r>
              <w:t>of</w:t>
            </w:r>
            <w:r w:rsidRPr="00104315">
              <w:t xml:space="preserve"> </w:t>
            </w:r>
            <w:r>
              <w:rPr>
                <w:bCs/>
                <w:sz w:val="24"/>
              </w:rPr>
              <w:fldChar w:fldCharType="begin"/>
            </w:r>
            <w:r w:rsidRPr="00104315">
              <w:rPr>
                <w:bCs/>
              </w:rPr>
              <w:instrText>NUMPAGES</w:instrText>
            </w:r>
            <w:r>
              <w:rPr>
                <w:bCs/>
                <w:sz w:val="24"/>
              </w:rPr>
              <w:fldChar w:fldCharType="separate"/>
            </w:r>
            <w:r w:rsidR="00431852">
              <w:rPr>
                <w:bCs/>
              </w:rPr>
              <w:t>21</w:t>
            </w:r>
            <w:r>
              <w:rPr>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7BC3" w14:textId="77777777" w:rsidR="00BE5CE5" w:rsidRDefault="00BE5CE5" w:rsidP="0057121F">
      <w:r>
        <w:separator/>
      </w:r>
    </w:p>
  </w:footnote>
  <w:footnote w:type="continuationSeparator" w:id="0">
    <w:p w14:paraId="2DE2A7B4" w14:textId="77777777" w:rsidR="00BE5CE5" w:rsidRDefault="00BE5CE5" w:rsidP="0057121F">
      <w:r>
        <w:continuationSeparator/>
      </w:r>
    </w:p>
  </w:footnote>
  <w:footnote w:id="1">
    <w:p w14:paraId="39188BB6" w14:textId="77777777" w:rsidR="00BE5CE5" w:rsidRPr="00A83A31" w:rsidRDefault="00BE5CE5" w:rsidP="00163257">
      <w:pPr>
        <w:pStyle w:val="FootnoteText"/>
      </w:pPr>
      <w:r>
        <w:rPr>
          <w:rStyle w:val="FootnoteReference"/>
        </w:rPr>
        <w:footnoteRef/>
      </w:r>
      <w:r>
        <w:t xml:space="preserve"> </w:t>
      </w:r>
      <w:r w:rsidRPr="00A83A31">
        <w:t>To include the information on the manual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B4F7" w14:textId="77777777" w:rsidR="00BE5CE5" w:rsidRDefault="00BE5CE5" w:rsidP="001C6E92">
    <w:pPr>
      <w:pStyle w:val="IPPHeader"/>
      <w:spacing w:after="0"/>
    </w:pPr>
    <w:r>
      <w:t>September</w:t>
    </w:r>
    <w:r w:rsidRPr="001C6E92">
      <w:t xml:space="preserve"> 2018 </w:t>
    </w:r>
    <w:r w:rsidRPr="001C6E92">
      <w:tab/>
      <w:t xml:space="preserve">                                                </w:t>
    </w:r>
    <w:r>
      <w:t>Regional</w:t>
    </w:r>
    <w:r w:rsidRPr="001C6E92">
      <w:t xml:space="preserve"> </w:t>
    </w:r>
    <w:r>
      <w:t>Workshop</w:t>
    </w:r>
    <w:r w:rsidRPr="001C6E92">
      <w:t xml:space="preserve"> </w:t>
    </w:r>
    <w:r>
      <w:t>IPPC</w:t>
    </w:r>
    <w:r w:rsidRPr="001C6E92">
      <w:t xml:space="preserve"> / </w:t>
    </w:r>
    <w:r>
      <w:t>FAO</w:t>
    </w:r>
    <w:r w:rsidRPr="001C6E92">
      <w:t xml:space="preserve"> </w:t>
    </w:r>
    <w:r>
      <w:t>for Central</w:t>
    </w:r>
  </w:p>
  <w:p w14:paraId="53C6429A" w14:textId="6026DDA5" w:rsidR="00BE5CE5" w:rsidRPr="001C6E92" w:rsidRDefault="00BE5CE5" w:rsidP="001C6E92">
    <w:pPr>
      <w:pStyle w:val="IPPHeader"/>
      <w:spacing w:after="0"/>
    </w:pPr>
    <w:r>
      <w:tab/>
    </w:r>
    <w:r>
      <w:tab/>
      <w:t xml:space="preserve"> and Eastern Europe and Central Asia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1CFC" w14:textId="6FE859CC" w:rsidR="00BE5CE5" w:rsidRPr="001C6E92" w:rsidRDefault="00BE5CE5" w:rsidP="00396446">
    <w:pPr>
      <w:pStyle w:val="IPPHeader"/>
      <w:contextualSpacing/>
    </w:pPr>
    <w:r>
      <w:t>Regional Workshop IPPC</w:t>
    </w:r>
    <w:r w:rsidRPr="001C6E92">
      <w:t xml:space="preserve"> / </w:t>
    </w:r>
    <w:r>
      <w:t>FAO for Central</w:t>
    </w:r>
    <w:r w:rsidRPr="001C6E92">
      <w:tab/>
    </w:r>
    <w:r>
      <w:t>September</w:t>
    </w:r>
    <w:r w:rsidRPr="001C6E92">
      <w:t xml:space="preserve"> 2018</w:t>
    </w:r>
  </w:p>
  <w:p w14:paraId="1F3DCBC9" w14:textId="1BB2524D" w:rsidR="00BE5CE5" w:rsidRPr="001C6E92" w:rsidRDefault="00BE5CE5" w:rsidP="00396446">
    <w:pPr>
      <w:pStyle w:val="IPPHeader"/>
      <w:contextualSpacing/>
    </w:pPr>
    <w:r>
      <w:t>And Eastern Europe and Central Asia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2801" w14:textId="77777777" w:rsidR="00BE5CE5" w:rsidRDefault="00BE5CE5">
    <w:pPr>
      <w:pStyle w:val="Header"/>
    </w:pPr>
    <w:r w:rsidRPr="0057121F">
      <w:rPr>
        <w:rFonts w:eastAsia="Times New Roman" w:cs="Arial"/>
        <w:noProof/>
        <w:sz w:val="24"/>
        <w:lang w:val="en-US" w:eastAsia="en-US"/>
      </w:rPr>
      <w:drawing>
        <wp:anchor distT="0" distB="0" distL="114300" distR="114300" simplePos="0" relativeHeight="251661312" behindDoc="0" locked="0" layoutInCell="1" allowOverlap="1" wp14:anchorId="5D6FA1A2" wp14:editId="2C2A22E3">
          <wp:simplePos x="0" y="0"/>
          <wp:positionH relativeFrom="column">
            <wp:posOffset>-895350</wp:posOffset>
          </wp:positionH>
          <wp:positionV relativeFrom="paragraph">
            <wp:posOffset>-438150</wp:posOffset>
          </wp:positionV>
          <wp:extent cx="7733629" cy="455295"/>
          <wp:effectExtent l="0" t="0" r="1270" b="190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33629" cy="455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21B3"/>
    <w:multiLevelType w:val="hybridMultilevel"/>
    <w:tmpl w:val="5C362136"/>
    <w:lvl w:ilvl="0" w:tplc="2AA66992">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FA6991"/>
    <w:multiLevelType w:val="hybridMultilevel"/>
    <w:tmpl w:val="37181A0C"/>
    <w:lvl w:ilvl="0" w:tplc="B5A29A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607A"/>
    <w:multiLevelType w:val="hybridMultilevel"/>
    <w:tmpl w:val="C6F662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86DFE"/>
    <w:multiLevelType w:val="hybridMultilevel"/>
    <w:tmpl w:val="E5C68CE8"/>
    <w:lvl w:ilvl="0" w:tplc="40661B50">
      <w:start w:val="1"/>
      <w:numFmt w:val="bullet"/>
      <w:lvlText w:val=""/>
      <w:lvlJc w:val="left"/>
      <w:pPr>
        <w:tabs>
          <w:tab w:val="num" w:pos="720"/>
        </w:tabs>
        <w:ind w:left="720" w:hanging="360"/>
      </w:pPr>
      <w:rPr>
        <w:rFonts w:ascii="Wingdings" w:hAnsi="Wingdings" w:hint="default"/>
      </w:rPr>
    </w:lvl>
    <w:lvl w:ilvl="1" w:tplc="3E40A38C" w:tentative="1">
      <w:start w:val="1"/>
      <w:numFmt w:val="bullet"/>
      <w:lvlText w:val=""/>
      <w:lvlJc w:val="left"/>
      <w:pPr>
        <w:tabs>
          <w:tab w:val="num" w:pos="1440"/>
        </w:tabs>
        <w:ind w:left="1440" w:hanging="360"/>
      </w:pPr>
      <w:rPr>
        <w:rFonts w:ascii="Wingdings" w:hAnsi="Wingdings" w:hint="default"/>
      </w:rPr>
    </w:lvl>
    <w:lvl w:ilvl="2" w:tplc="AF3630BE" w:tentative="1">
      <w:start w:val="1"/>
      <w:numFmt w:val="bullet"/>
      <w:lvlText w:val=""/>
      <w:lvlJc w:val="left"/>
      <w:pPr>
        <w:tabs>
          <w:tab w:val="num" w:pos="2160"/>
        </w:tabs>
        <w:ind w:left="2160" w:hanging="360"/>
      </w:pPr>
      <w:rPr>
        <w:rFonts w:ascii="Wingdings" w:hAnsi="Wingdings" w:hint="default"/>
      </w:rPr>
    </w:lvl>
    <w:lvl w:ilvl="3" w:tplc="312E3196" w:tentative="1">
      <w:start w:val="1"/>
      <w:numFmt w:val="bullet"/>
      <w:lvlText w:val=""/>
      <w:lvlJc w:val="left"/>
      <w:pPr>
        <w:tabs>
          <w:tab w:val="num" w:pos="2880"/>
        </w:tabs>
        <w:ind w:left="2880" w:hanging="360"/>
      </w:pPr>
      <w:rPr>
        <w:rFonts w:ascii="Wingdings" w:hAnsi="Wingdings" w:hint="default"/>
      </w:rPr>
    </w:lvl>
    <w:lvl w:ilvl="4" w:tplc="9E6E723A" w:tentative="1">
      <w:start w:val="1"/>
      <w:numFmt w:val="bullet"/>
      <w:lvlText w:val=""/>
      <w:lvlJc w:val="left"/>
      <w:pPr>
        <w:tabs>
          <w:tab w:val="num" w:pos="3600"/>
        </w:tabs>
        <w:ind w:left="3600" w:hanging="360"/>
      </w:pPr>
      <w:rPr>
        <w:rFonts w:ascii="Wingdings" w:hAnsi="Wingdings" w:hint="default"/>
      </w:rPr>
    </w:lvl>
    <w:lvl w:ilvl="5" w:tplc="AF3C330E" w:tentative="1">
      <w:start w:val="1"/>
      <w:numFmt w:val="bullet"/>
      <w:lvlText w:val=""/>
      <w:lvlJc w:val="left"/>
      <w:pPr>
        <w:tabs>
          <w:tab w:val="num" w:pos="4320"/>
        </w:tabs>
        <w:ind w:left="4320" w:hanging="360"/>
      </w:pPr>
      <w:rPr>
        <w:rFonts w:ascii="Wingdings" w:hAnsi="Wingdings" w:hint="default"/>
      </w:rPr>
    </w:lvl>
    <w:lvl w:ilvl="6" w:tplc="1EC6FBDE" w:tentative="1">
      <w:start w:val="1"/>
      <w:numFmt w:val="bullet"/>
      <w:lvlText w:val=""/>
      <w:lvlJc w:val="left"/>
      <w:pPr>
        <w:tabs>
          <w:tab w:val="num" w:pos="5040"/>
        </w:tabs>
        <w:ind w:left="5040" w:hanging="360"/>
      </w:pPr>
      <w:rPr>
        <w:rFonts w:ascii="Wingdings" w:hAnsi="Wingdings" w:hint="default"/>
      </w:rPr>
    </w:lvl>
    <w:lvl w:ilvl="7" w:tplc="2E060E60" w:tentative="1">
      <w:start w:val="1"/>
      <w:numFmt w:val="bullet"/>
      <w:lvlText w:val=""/>
      <w:lvlJc w:val="left"/>
      <w:pPr>
        <w:tabs>
          <w:tab w:val="num" w:pos="5760"/>
        </w:tabs>
        <w:ind w:left="5760" w:hanging="360"/>
      </w:pPr>
      <w:rPr>
        <w:rFonts w:ascii="Wingdings" w:hAnsi="Wingdings" w:hint="default"/>
      </w:rPr>
    </w:lvl>
    <w:lvl w:ilvl="8" w:tplc="E37CCE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B6D2B"/>
    <w:multiLevelType w:val="hybridMultilevel"/>
    <w:tmpl w:val="F13E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BED18D5"/>
    <w:multiLevelType w:val="hybridMultilevel"/>
    <w:tmpl w:val="9EF497C2"/>
    <w:lvl w:ilvl="0" w:tplc="C25016F0">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20D08"/>
    <w:multiLevelType w:val="multilevel"/>
    <w:tmpl w:val="48288558"/>
    <w:lvl w:ilvl="0">
      <w:start w:val="2"/>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15:restartNumberingAfterBreak="0">
    <w:nsid w:val="235A5F16"/>
    <w:multiLevelType w:val="hybridMultilevel"/>
    <w:tmpl w:val="58FE5DCC"/>
    <w:lvl w:ilvl="0" w:tplc="DFBCC6B0">
      <w:start w:val="1"/>
      <w:numFmt w:val="bullet"/>
      <w:lvlText w:val="•"/>
      <w:lvlJc w:val="left"/>
      <w:pPr>
        <w:tabs>
          <w:tab w:val="num" w:pos="720"/>
        </w:tabs>
        <w:ind w:left="720" w:hanging="360"/>
      </w:pPr>
      <w:rPr>
        <w:rFonts w:ascii="Arial" w:hAnsi="Arial" w:hint="default"/>
      </w:rPr>
    </w:lvl>
    <w:lvl w:ilvl="1" w:tplc="CC8EFC72" w:tentative="1">
      <w:start w:val="1"/>
      <w:numFmt w:val="bullet"/>
      <w:lvlText w:val="•"/>
      <w:lvlJc w:val="left"/>
      <w:pPr>
        <w:tabs>
          <w:tab w:val="num" w:pos="1440"/>
        </w:tabs>
        <w:ind w:left="1440" w:hanging="360"/>
      </w:pPr>
      <w:rPr>
        <w:rFonts w:ascii="Arial" w:hAnsi="Arial" w:hint="default"/>
      </w:rPr>
    </w:lvl>
    <w:lvl w:ilvl="2" w:tplc="5A224C9C" w:tentative="1">
      <w:start w:val="1"/>
      <w:numFmt w:val="bullet"/>
      <w:lvlText w:val="•"/>
      <w:lvlJc w:val="left"/>
      <w:pPr>
        <w:tabs>
          <w:tab w:val="num" w:pos="2160"/>
        </w:tabs>
        <w:ind w:left="2160" w:hanging="360"/>
      </w:pPr>
      <w:rPr>
        <w:rFonts w:ascii="Arial" w:hAnsi="Arial" w:hint="default"/>
      </w:rPr>
    </w:lvl>
    <w:lvl w:ilvl="3" w:tplc="6B1A2810" w:tentative="1">
      <w:start w:val="1"/>
      <w:numFmt w:val="bullet"/>
      <w:lvlText w:val="•"/>
      <w:lvlJc w:val="left"/>
      <w:pPr>
        <w:tabs>
          <w:tab w:val="num" w:pos="2880"/>
        </w:tabs>
        <w:ind w:left="2880" w:hanging="360"/>
      </w:pPr>
      <w:rPr>
        <w:rFonts w:ascii="Arial" w:hAnsi="Arial" w:hint="default"/>
      </w:rPr>
    </w:lvl>
    <w:lvl w:ilvl="4" w:tplc="73841F12" w:tentative="1">
      <w:start w:val="1"/>
      <w:numFmt w:val="bullet"/>
      <w:lvlText w:val="•"/>
      <w:lvlJc w:val="left"/>
      <w:pPr>
        <w:tabs>
          <w:tab w:val="num" w:pos="3600"/>
        </w:tabs>
        <w:ind w:left="3600" w:hanging="360"/>
      </w:pPr>
      <w:rPr>
        <w:rFonts w:ascii="Arial" w:hAnsi="Arial" w:hint="default"/>
      </w:rPr>
    </w:lvl>
    <w:lvl w:ilvl="5" w:tplc="7BEEC08E" w:tentative="1">
      <w:start w:val="1"/>
      <w:numFmt w:val="bullet"/>
      <w:lvlText w:val="•"/>
      <w:lvlJc w:val="left"/>
      <w:pPr>
        <w:tabs>
          <w:tab w:val="num" w:pos="4320"/>
        </w:tabs>
        <w:ind w:left="4320" w:hanging="360"/>
      </w:pPr>
      <w:rPr>
        <w:rFonts w:ascii="Arial" w:hAnsi="Arial" w:hint="default"/>
      </w:rPr>
    </w:lvl>
    <w:lvl w:ilvl="6" w:tplc="7D80174E" w:tentative="1">
      <w:start w:val="1"/>
      <w:numFmt w:val="bullet"/>
      <w:lvlText w:val="•"/>
      <w:lvlJc w:val="left"/>
      <w:pPr>
        <w:tabs>
          <w:tab w:val="num" w:pos="5040"/>
        </w:tabs>
        <w:ind w:left="5040" w:hanging="360"/>
      </w:pPr>
      <w:rPr>
        <w:rFonts w:ascii="Arial" w:hAnsi="Arial" w:hint="default"/>
      </w:rPr>
    </w:lvl>
    <w:lvl w:ilvl="7" w:tplc="4CF48E00" w:tentative="1">
      <w:start w:val="1"/>
      <w:numFmt w:val="bullet"/>
      <w:lvlText w:val="•"/>
      <w:lvlJc w:val="left"/>
      <w:pPr>
        <w:tabs>
          <w:tab w:val="num" w:pos="5760"/>
        </w:tabs>
        <w:ind w:left="5760" w:hanging="360"/>
      </w:pPr>
      <w:rPr>
        <w:rFonts w:ascii="Arial" w:hAnsi="Arial" w:hint="default"/>
      </w:rPr>
    </w:lvl>
    <w:lvl w:ilvl="8" w:tplc="375296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105EF4"/>
    <w:multiLevelType w:val="hybridMultilevel"/>
    <w:tmpl w:val="81E6E366"/>
    <w:lvl w:ilvl="0" w:tplc="2AA66992">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640A2F"/>
    <w:multiLevelType w:val="hybridMultilevel"/>
    <w:tmpl w:val="BAAE53F8"/>
    <w:lvl w:ilvl="0" w:tplc="2AA6699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E2EAB"/>
    <w:multiLevelType w:val="hybridMultilevel"/>
    <w:tmpl w:val="2F52A53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D7102C2"/>
    <w:multiLevelType w:val="hybridMultilevel"/>
    <w:tmpl w:val="186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35328F1"/>
    <w:multiLevelType w:val="multilevel"/>
    <w:tmpl w:val="B1466A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3992AFA"/>
    <w:multiLevelType w:val="hybridMultilevel"/>
    <w:tmpl w:val="F10A8F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E15421"/>
    <w:multiLevelType w:val="hybridMultilevel"/>
    <w:tmpl w:val="69FC7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87C88"/>
    <w:multiLevelType w:val="hybridMultilevel"/>
    <w:tmpl w:val="CD86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F8208A"/>
    <w:multiLevelType w:val="hybridMultilevel"/>
    <w:tmpl w:val="2626D71A"/>
    <w:lvl w:ilvl="0" w:tplc="04090005">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4" w15:restartNumberingAfterBreak="0">
    <w:nsid w:val="505F19AA"/>
    <w:multiLevelType w:val="hybridMultilevel"/>
    <w:tmpl w:val="96EE8D2E"/>
    <w:lvl w:ilvl="0" w:tplc="C25016F0">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B657717"/>
    <w:multiLevelType w:val="hybridMultilevel"/>
    <w:tmpl w:val="D92AC720"/>
    <w:lvl w:ilvl="0" w:tplc="04090001">
      <w:start w:val="1"/>
      <w:numFmt w:val="bullet"/>
      <w:lvlText w:val=""/>
      <w:lvlJc w:val="left"/>
      <w:pPr>
        <w:ind w:left="238" w:hanging="360"/>
      </w:pPr>
      <w:rPr>
        <w:rFonts w:ascii="Symbol" w:hAnsi="Symbol" w:hint="default"/>
      </w:rPr>
    </w:lvl>
    <w:lvl w:ilvl="1" w:tplc="04090003">
      <w:start w:val="1"/>
      <w:numFmt w:val="bullet"/>
      <w:lvlText w:val="o"/>
      <w:lvlJc w:val="left"/>
      <w:pPr>
        <w:ind w:left="958" w:hanging="360"/>
      </w:pPr>
      <w:rPr>
        <w:rFonts w:ascii="Courier New" w:hAnsi="Courier New" w:cs="Courier New" w:hint="default"/>
      </w:rPr>
    </w:lvl>
    <w:lvl w:ilvl="2" w:tplc="04090005">
      <w:start w:val="1"/>
      <w:numFmt w:val="bullet"/>
      <w:lvlText w:val=""/>
      <w:lvlJc w:val="left"/>
      <w:pPr>
        <w:ind w:left="1678" w:hanging="360"/>
      </w:pPr>
      <w:rPr>
        <w:rFonts w:ascii="Wingdings" w:hAnsi="Wingdings" w:hint="default"/>
      </w:rPr>
    </w:lvl>
    <w:lvl w:ilvl="3" w:tplc="04090001" w:tentative="1">
      <w:start w:val="1"/>
      <w:numFmt w:val="bullet"/>
      <w:lvlText w:val=""/>
      <w:lvlJc w:val="left"/>
      <w:pPr>
        <w:ind w:left="2398" w:hanging="360"/>
      </w:pPr>
      <w:rPr>
        <w:rFonts w:ascii="Symbol" w:hAnsi="Symbol" w:hint="default"/>
      </w:rPr>
    </w:lvl>
    <w:lvl w:ilvl="4" w:tplc="04090003" w:tentative="1">
      <w:start w:val="1"/>
      <w:numFmt w:val="bullet"/>
      <w:lvlText w:val="o"/>
      <w:lvlJc w:val="left"/>
      <w:pPr>
        <w:ind w:left="3118" w:hanging="360"/>
      </w:pPr>
      <w:rPr>
        <w:rFonts w:ascii="Courier New" w:hAnsi="Courier New" w:cs="Courier New" w:hint="default"/>
      </w:rPr>
    </w:lvl>
    <w:lvl w:ilvl="5" w:tplc="04090005" w:tentative="1">
      <w:start w:val="1"/>
      <w:numFmt w:val="bullet"/>
      <w:lvlText w:val=""/>
      <w:lvlJc w:val="left"/>
      <w:pPr>
        <w:ind w:left="3838" w:hanging="360"/>
      </w:pPr>
      <w:rPr>
        <w:rFonts w:ascii="Wingdings" w:hAnsi="Wingdings" w:hint="default"/>
      </w:rPr>
    </w:lvl>
    <w:lvl w:ilvl="6" w:tplc="04090001" w:tentative="1">
      <w:start w:val="1"/>
      <w:numFmt w:val="bullet"/>
      <w:lvlText w:val=""/>
      <w:lvlJc w:val="left"/>
      <w:pPr>
        <w:ind w:left="4558" w:hanging="360"/>
      </w:pPr>
      <w:rPr>
        <w:rFonts w:ascii="Symbol" w:hAnsi="Symbol" w:hint="default"/>
      </w:rPr>
    </w:lvl>
    <w:lvl w:ilvl="7" w:tplc="04090003" w:tentative="1">
      <w:start w:val="1"/>
      <w:numFmt w:val="bullet"/>
      <w:lvlText w:val="o"/>
      <w:lvlJc w:val="left"/>
      <w:pPr>
        <w:ind w:left="5278" w:hanging="360"/>
      </w:pPr>
      <w:rPr>
        <w:rFonts w:ascii="Courier New" w:hAnsi="Courier New" w:cs="Courier New" w:hint="default"/>
      </w:rPr>
    </w:lvl>
    <w:lvl w:ilvl="8" w:tplc="04090005" w:tentative="1">
      <w:start w:val="1"/>
      <w:numFmt w:val="bullet"/>
      <w:lvlText w:val=""/>
      <w:lvlJc w:val="left"/>
      <w:pPr>
        <w:ind w:left="5998" w:hanging="360"/>
      </w:pPr>
      <w:rPr>
        <w:rFonts w:ascii="Wingdings" w:hAnsi="Wingdings" w:hint="default"/>
      </w:rPr>
    </w:lvl>
  </w:abstractNum>
  <w:abstractNum w:abstractNumId="27" w15:restartNumberingAfterBreak="0">
    <w:nsid w:val="5BD23E8D"/>
    <w:multiLevelType w:val="hybridMultilevel"/>
    <w:tmpl w:val="B71663B8"/>
    <w:lvl w:ilvl="0" w:tplc="C25016F0">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B3824"/>
    <w:multiLevelType w:val="hybridMultilevel"/>
    <w:tmpl w:val="039263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6444B"/>
    <w:multiLevelType w:val="hybridMultilevel"/>
    <w:tmpl w:val="7FF65F86"/>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15:restartNumberingAfterBreak="0">
    <w:nsid w:val="72B25EE6"/>
    <w:multiLevelType w:val="hybridMultilevel"/>
    <w:tmpl w:val="56F0B00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2"/>
  </w:num>
  <w:num w:numId="3">
    <w:abstractNumId w:val="17"/>
  </w:num>
  <w:num w:numId="4">
    <w:abstractNumId w:val="10"/>
  </w:num>
  <w:num w:numId="5">
    <w:abstractNumId w:val="31"/>
  </w:num>
  <w:num w:numId="6">
    <w:abstractNumId w:val="29"/>
  </w:num>
  <w:num w:numId="7">
    <w:abstractNumId w:val="23"/>
  </w:num>
  <w:num w:numId="8">
    <w:abstractNumId w:val="5"/>
  </w:num>
  <w:num w:numId="9">
    <w:abstractNumId w:val="20"/>
  </w:num>
  <w:num w:numId="10">
    <w:abstractNumId w:val="12"/>
  </w:num>
  <w:num w:numId="11">
    <w:abstractNumId w:val="4"/>
  </w:num>
  <w:num w:numId="12">
    <w:abstractNumId w:val="13"/>
  </w:num>
  <w:num w:numId="13">
    <w:abstractNumId w:val="28"/>
  </w:num>
  <w:num w:numId="14">
    <w:abstractNumId w:val="3"/>
  </w:num>
  <w:num w:numId="15">
    <w:abstractNumId w:val="2"/>
  </w:num>
  <w:num w:numId="16">
    <w:abstractNumId w:val="16"/>
  </w:num>
  <w:num w:numId="17">
    <w:abstractNumId w:val="33"/>
  </w:num>
  <w:num w:numId="18">
    <w:abstractNumId w:val="25"/>
  </w:num>
  <w:num w:numId="19">
    <w:abstractNumId w:val="19"/>
  </w:num>
  <w:num w:numId="20">
    <w:abstractNumId w:val="34"/>
  </w:num>
  <w:num w:numId="21">
    <w:abstractNumId w:val="8"/>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0"/>
  </w:num>
  <w:num w:numId="29">
    <w:abstractNumId w:val="22"/>
  </w:num>
  <w:num w:numId="30">
    <w:abstractNumId w:val="30"/>
  </w:num>
  <w:num w:numId="31">
    <w:abstractNumId w:val="19"/>
    <w:lvlOverride w:ilvl="0">
      <w:startOverride w:val="3"/>
    </w:lvlOverride>
  </w:num>
  <w:num w:numId="32">
    <w:abstractNumId w:val="15"/>
  </w:num>
  <w:num w:numId="33">
    <w:abstractNumId w:val="14"/>
  </w:num>
  <w:num w:numId="34">
    <w:abstractNumId w:val="21"/>
  </w:num>
  <w:num w:numId="35">
    <w:abstractNumId w:val="34"/>
  </w:num>
  <w:num w:numId="36">
    <w:abstractNumId w:val="1"/>
  </w:num>
  <w:num w:numId="37">
    <w:abstractNumId w:val="26"/>
  </w:num>
  <w:num w:numId="38">
    <w:abstractNumId w:val="18"/>
  </w:num>
  <w:num w:numId="39">
    <w:abstractNumId w:val="6"/>
  </w:num>
  <w:num w:numId="40">
    <w:abstractNumId w:val="11"/>
  </w:num>
  <w:num w:numId="41">
    <w:abstractNumId w:val="34"/>
  </w:num>
  <w:num w:numId="42">
    <w:abstractNumId w:val="19"/>
  </w:num>
  <w:num w:numId="43">
    <w:abstractNumId w:val="24"/>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linkStyles/>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BD"/>
    <w:rsid w:val="00004C74"/>
    <w:rsid w:val="0000693D"/>
    <w:rsid w:val="00011DA8"/>
    <w:rsid w:val="0001588F"/>
    <w:rsid w:val="000253A1"/>
    <w:rsid w:val="00027EDA"/>
    <w:rsid w:val="00031550"/>
    <w:rsid w:val="00031DA2"/>
    <w:rsid w:val="00035880"/>
    <w:rsid w:val="00040A96"/>
    <w:rsid w:val="00041A8E"/>
    <w:rsid w:val="00043316"/>
    <w:rsid w:val="0005049D"/>
    <w:rsid w:val="0005437E"/>
    <w:rsid w:val="00074AE3"/>
    <w:rsid w:val="000850C3"/>
    <w:rsid w:val="00090200"/>
    <w:rsid w:val="00092516"/>
    <w:rsid w:val="00093ECD"/>
    <w:rsid w:val="00095E46"/>
    <w:rsid w:val="000A3318"/>
    <w:rsid w:val="000A4FEA"/>
    <w:rsid w:val="000B63A4"/>
    <w:rsid w:val="000B66D2"/>
    <w:rsid w:val="000B7DFE"/>
    <w:rsid w:val="000C1030"/>
    <w:rsid w:val="000C16BA"/>
    <w:rsid w:val="000C5055"/>
    <w:rsid w:val="000D6862"/>
    <w:rsid w:val="000D78AD"/>
    <w:rsid w:val="000E5487"/>
    <w:rsid w:val="001029CC"/>
    <w:rsid w:val="00104315"/>
    <w:rsid w:val="0010641E"/>
    <w:rsid w:val="001121A2"/>
    <w:rsid w:val="00112C31"/>
    <w:rsid w:val="00114B95"/>
    <w:rsid w:val="00115D1C"/>
    <w:rsid w:val="00134879"/>
    <w:rsid w:val="00137352"/>
    <w:rsid w:val="00140C90"/>
    <w:rsid w:val="00140F72"/>
    <w:rsid w:val="00144C1F"/>
    <w:rsid w:val="00152861"/>
    <w:rsid w:val="00163257"/>
    <w:rsid w:val="00163B6A"/>
    <w:rsid w:val="00166C09"/>
    <w:rsid w:val="00171106"/>
    <w:rsid w:val="00174B32"/>
    <w:rsid w:val="00175EAF"/>
    <w:rsid w:val="001852AC"/>
    <w:rsid w:val="00186278"/>
    <w:rsid w:val="00190950"/>
    <w:rsid w:val="00195021"/>
    <w:rsid w:val="001A22F5"/>
    <w:rsid w:val="001B04DA"/>
    <w:rsid w:val="001C1A8A"/>
    <w:rsid w:val="001C6E92"/>
    <w:rsid w:val="001D04E9"/>
    <w:rsid w:val="001D0795"/>
    <w:rsid w:val="001D096E"/>
    <w:rsid w:val="001E54A4"/>
    <w:rsid w:val="001F377D"/>
    <w:rsid w:val="00201FE3"/>
    <w:rsid w:val="00210101"/>
    <w:rsid w:val="00212AB2"/>
    <w:rsid w:val="002155EE"/>
    <w:rsid w:val="00217EB2"/>
    <w:rsid w:val="00224142"/>
    <w:rsid w:val="00224F2D"/>
    <w:rsid w:val="002254EA"/>
    <w:rsid w:val="00225885"/>
    <w:rsid w:val="00230837"/>
    <w:rsid w:val="0023103E"/>
    <w:rsid w:val="00252212"/>
    <w:rsid w:val="00252C1B"/>
    <w:rsid w:val="00264321"/>
    <w:rsid w:val="00264E59"/>
    <w:rsid w:val="002706DD"/>
    <w:rsid w:val="00291D2C"/>
    <w:rsid w:val="002A3890"/>
    <w:rsid w:val="002A4ECB"/>
    <w:rsid w:val="002B16B0"/>
    <w:rsid w:val="002C25D5"/>
    <w:rsid w:val="002C5415"/>
    <w:rsid w:val="002E0A73"/>
    <w:rsid w:val="002E0D03"/>
    <w:rsid w:val="002E698B"/>
    <w:rsid w:val="002F1642"/>
    <w:rsid w:val="002F2B80"/>
    <w:rsid w:val="00301968"/>
    <w:rsid w:val="00303E37"/>
    <w:rsid w:val="0030631D"/>
    <w:rsid w:val="00310F60"/>
    <w:rsid w:val="003120CE"/>
    <w:rsid w:val="00315902"/>
    <w:rsid w:val="00317798"/>
    <w:rsid w:val="003211D7"/>
    <w:rsid w:val="0032482A"/>
    <w:rsid w:val="00335B35"/>
    <w:rsid w:val="0033762A"/>
    <w:rsid w:val="00341FCA"/>
    <w:rsid w:val="003445C4"/>
    <w:rsid w:val="0034568A"/>
    <w:rsid w:val="00350848"/>
    <w:rsid w:val="00351886"/>
    <w:rsid w:val="003560A9"/>
    <w:rsid w:val="00361777"/>
    <w:rsid w:val="0037450E"/>
    <w:rsid w:val="0037615D"/>
    <w:rsid w:val="0037619B"/>
    <w:rsid w:val="0038050E"/>
    <w:rsid w:val="003851E0"/>
    <w:rsid w:val="0039151A"/>
    <w:rsid w:val="00396446"/>
    <w:rsid w:val="0039795E"/>
    <w:rsid w:val="003A467D"/>
    <w:rsid w:val="003B0439"/>
    <w:rsid w:val="003B142D"/>
    <w:rsid w:val="003B38CE"/>
    <w:rsid w:val="003B56C1"/>
    <w:rsid w:val="003D4C31"/>
    <w:rsid w:val="003D55F9"/>
    <w:rsid w:val="003E0FBF"/>
    <w:rsid w:val="003E192D"/>
    <w:rsid w:val="003E7408"/>
    <w:rsid w:val="003F18D5"/>
    <w:rsid w:val="003F45E7"/>
    <w:rsid w:val="003F756C"/>
    <w:rsid w:val="00400E3C"/>
    <w:rsid w:val="004017BE"/>
    <w:rsid w:val="00401CD3"/>
    <w:rsid w:val="00406C70"/>
    <w:rsid w:val="00410F55"/>
    <w:rsid w:val="0041419B"/>
    <w:rsid w:val="00422BB5"/>
    <w:rsid w:val="00422BE5"/>
    <w:rsid w:val="00431852"/>
    <w:rsid w:val="0043431F"/>
    <w:rsid w:val="00444187"/>
    <w:rsid w:val="0045070B"/>
    <w:rsid w:val="00451A0C"/>
    <w:rsid w:val="00453674"/>
    <w:rsid w:val="00453724"/>
    <w:rsid w:val="00453AC1"/>
    <w:rsid w:val="004555F3"/>
    <w:rsid w:val="00455723"/>
    <w:rsid w:val="00460193"/>
    <w:rsid w:val="0046488B"/>
    <w:rsid w:val="00476917"/>
    <w:rsid w:val="004834CE"/>
    <w:rsid w:val="00485C4E"/>
    <w:rsid w:val="004A050C"/>
    <w:rsid w:val="004A1860"/>
    <w:rsid w:val="004A3121"/>
    <w:rsid w:val="004A4372"/>
    <w:rsid w:val="004A61FE"/>
    <w:rsid w:val="004B184D"/>
    <w:rsid w:val="004B19AB"/>
    <w:rsid w:val="004C2082"/>
    <w:rsid w:val="004C29EB"/>
    <w:rsid w:val="004D173F"/>
    <w:rsid w:val="004D7BBE"/>
    <w:rsid w:val="004E353B"/>
    <w:rsid w:val="004E671C"/>
    <w:rsid w:val="004F24A3"/>
    <w:rsid w:val="004F324C"/>
    <w:rsid w:val="004F3AD4"/>
    <w:rsid w:val="004F3B3A"/>
    <w:rsid w:val="004F5534"/>
    <w:rsid w:val="005017CD"/>
    <w:rsid w:val="00505658"/>
    <w:rsid w:val="00511592"/>
    <w:rsid w:val="00512123"/>
    <w:rsid w:val="005134AB"/>
    <w:rsid w:val="00514400"/>
    <w:rsid w:val="005172F0"/>
    <w:rsid w:val="0052542A"/>
    <w:rsid w:val="00525677"/>
    <w:rsid w:val="005315F9"/>
    <w:rsid w:val="00544498"/>
    <w:rsid w:val="00547CB3"/>
    <w:rsid w:val="00547F7F"/>
    <w:rsid w:val="00553D7C"/>
    <w:rsid w:val="005542B3"/>
    <w:rsid w:val="00556727"/>
    <w:rsid w:val="00560787"/>
    <w:rsid w:val="00563357"/>
    <w:rsid w:val="0057121F"/>
    <w:rsid w:val="00575D47"/>
    <w:rsid w:val="005815BD"/>
    <w:rsid w:val="005826C0"/>
    <w:rsid w:val="0058325D"/>
    <w:rsid w:val="005853A8"/>
    <w:rsid w:val="00593787"/>
    <w:rsid w:val="00593F4B"/>
    <w:rsid w:val="005B3909"/>
    <w:rsid w:val="005B452C"/>
    <w:rsid w:val="005B4FCE"/>
    <w:rsid w:val="005B6756"/>
    <w:rsid w:val="005C5C88"/>
    <w:rsid w:val="005C5D29"/>
    <w:rsid w:val="005D4A24"/>
    <w:rsid w:val="005D7437"/>
    <w:rsid w:val="005E4084"/>
    <w:rsid w:val="005E68F3"/>
    <w:rsid w:val="005E7AD2"/>
    <w:rsid w:val="005F5AD3"/>
    <w:rsid w:val="006039DF"/>
    <w:rsid w:val="0060426D"/>
    <w:rsid w:val="00604999"/>
    <w:rsid w:val="006120CC"/>
    <w:rsid w:val="00613104"/>
    <w:rsid w:val="0062080A"/>
    <w:rsid w:val="00621F8F"/>
    <w:rsid w:val="0062610C"/>
    <w:rsid w:val="006264F8"/>
    <w:rsid w:val="00634F7D"/>
    <w:rsid w:val="00640B16"/>
    <w:rsid w:val="00644933"/>
    <w:rsid w:val="00645360"/>
    <w:rsid w:val="00645C3E"/>
    <w:rsid w:val="006516A5"/>
    <w:rsid w:val="00651D98"/>
    <w:rsid w:val="00663EE2"/>
    <w:rsid w:val="00670731"/>
    <w:rsid w:val="00682BAF"/>
    <w:rsid w:val="00686406"/>
    <w:rsid w:val="00687715"/>
    <w:rsid w:val="00697381"/>
    <w:rsid w:val="00697E8E"/>
    <w:rsid w:val="006A62FC"/>
    <w:rsid w:val="006B21ED"/>
    <w:rsid w:val="006B324D"/>
    <w:rsid w:val="006B3541"/>
    <w:rsid w:val="006B5DEB"/>
    <w:rsid w:val="006B60EB"/>
    <w:rsid w:val="006C20BD"/>
    <w:rsid w:val="006D1D36"/>
    <w:rsid w:val="006D2F60"/>
    <w:rsid w:val="006D5FD0"/>
    <w:rsid w:val="006F02F7"/>
    <w:rsid w:val="0070246D"/>
    <w:rsid w:val="00702D70"/>
    <w:rsid w:val="007048BA"/>
    <w:rsid w:val="00705A45"/>
    <w:rsid w:val="0070679E"/>
    <w:rsid w:val="00707CC6"/>
    <w:rsid w:val="00712BC4"/>
    <w:rsid w:val="00720580"/>
    <w:rsid w:val="00735550"/>
    <w:rsid w:val="00735CB4"/>
    <w:rsid w:val="00735E20"/>
    <w:rsid w:val="0073662C"/>
    <w:rsid w:val="00736F0D"/>
    <w:rsid w:val="00740F16"/>
    <w:rsid w:val="0075048D"/>
    <w:rsid w:val="0075704C"/>
    <w:rsid w:val="0076306A"/>
    <w:rsid w:val="00763880"/>
    <w:rsid w:val="00763DD2"/>
    <w:rsid w:val="00764872"/>
    <w:rsid w:val="00764AA3"/>
    <w:rsid w:val="00785EA4"/>
    <w:rsid w:val="00786FAD"/>
    <w:rsid w:val="007900CD"/>
    <w:rsid w:val="007962BD"/>
    <w:rsid w:val="007A278A"/>
    <w:rsid w:val="007A2855"/>
    <w:rsid w:val="007A4B42"/>
    <w:rsid w:val="007A5C08"/>
    <w:rsid w:val="007C0A26"/>
    <w:rsid w:val="007D07E7"/>
    <w:rsid w:val="007D2ED8"/>
    <w:rsid w:val="007D6A99"/>
    <w:rsid w:val="007F4AE3"/>
    <w:rsid w:val="007F6DAD"/>
    <w:rsid w:val="008000CE"/>
    <w:rsid w:val="00812878"/>
    <w:rsid w:val="008146F3"/>
    <w:rsid w:val="00815C10"/>
    <w:rsid w:val="00821A46"/>
    <w:rsid w:val="00831F11"/>
    <w:rsid w:val="00834D51"/>
    <w:rsid w:val="00835CFD"/>
    <w:rsid w:val="0084208F"/>
    <w:rsid w:val="00847D06"/>
    <w:rsid w:val="00861DF2"/>
    <w:rsid w:val="008728D2"/>
    <w:rsid w:val="00873A40"/>
    <w:rsid w:val="00873CC1"/>
    <w:rsid w:val="00876328"/>
    <w:rsid w:val="00877B1F"/>
    <w:rsid w:val="008814D8"/>
    <w:rsid w:val="0089146E"/>
    <w:rsid w:val="00894815"/>
    <w:rsid w:val="008A6310"/>
    <w:rsid w:val="008B0FF4"/>
    <w:rsid w:val="008B54B9"/>
    <w:rsid w:val="008C2736"/>
    <w:rsid w:val="008C3136"/>
    <w:rsid w:val="008C7762"/>
    <w:rsid w:val="008D44DF"/>
    <w:rsid w:val="008E2278"/>
    <w:rsid w:val="008E24FB"/>
    <w:rsid w:val="008F2617"/>
    <w:rsid w:val="008F514E"/>
    <w:rsid w:val="00903690"/>
    <w:rsid w:val="00907B1D"/>
    <w:rsid w:val="00912B55"/>
    <w:rsid w:val="00913E9F"/>
    <w:rsid w:val="00924E58"/>
    <w:rsid w:val="0095665B"/>
    <w:rsid w:val="00965081"/>
    <w:rsid w:val="00976E09"/>
    <w:rsid w:val="00980604"/>
    <w:rsid w:val="00983C0A"/>
    <w:rsid w:val="00984FB4"/>
    <w:rsid w:val="00987B42"/>
    <w:rsid w:val="009900F5"/>
    <w:rsid w:val="0099124D"/>
    <w:rsid w:val="00991BA3"/>
    <w:rsid w:val="00994624"/>
    <w:rsid w:val="00996E08"/>
    <w:rsid w:val="009A24DF"/>
    <w:rsid w:val="009A261C"/>
    <w:rsid w:val="009A281D"/>
    <w:rsid w:val="009A34FA"/>
    <w:rsid w:val="009A3EE3"/>
    <w:rsid w:val="009A7782"/>
    <w:rsid w:val="009B0828"/>
    <w:rsid w:val="009B2029"/>
    <w:rsid w:val="009B3CE1"/>
    <w:rsid w:val="009B76F6"/>
    <w:rsid w:val="009B7906"/>
    <w:rsid w:val="009C74EE"/>
    <w:rsid w:val="009D3B1E"/>
    <w:rsid w:val="009D57F7"/>
    <w:rsid w:val="009D6B83"/>
    <w:rsid w:val="009E02CC"/>
    <w:rsid w:val="009F128E"/>
    <w:rsid w:val="009F266F"/>
    <w:rsid w:val="009F327C"/>
    <w:rsid w:val="00A06E78"/>
    <w:rsid w:val="00A4084F"/>
    <w:rsid w:val="00A4510C"/>
    <w:rsid w:val="00A45E12"/>
    <w:rsid w:val="00A51971"/>
    <w:rsid w:val="00A60852"/>
    <w:rsid w:val="00A6342E"/>
    <w:rsid w:val="00A64DFC"/>
    <w:rsid w:val="00A6512E"/>
    <w:rsid w:val="00A72310"/>
    <w:rsid w:val="00A76BCC"/>
    <w:rsid w:val="00A81679"/>
    <w:rsid w:val="00A845EC"/>
    <w:rsid w:val="00A97097"/>
    <w:rsid w:val="00AA48AB"/>
    <w:rsid w:val="00AA63A9"/>
    <w:rsid w:val="00AA744F"/>
    <w:rsid w:val="00AB435B"/>
    <w:rsid w:val="00AC4024"/>
    <w:rsid w:val="00AC53C3"/>
    <w:rsid w:val="00AD4918"/>
    <w:rsid w:val="00AD4B1B"/>
    <w:rsid w:val="00AD4FA5"/>
    <w:rsid w:val="00AE0924"/>
    <w:rsid w:val="00AF30CD"/>
    <w:rsid w:val="00AF50AA"/>
    <w:rsid w:val="00AF57F8"/>
    <w:rsid w:val="00AF5C36"/>
    <w:rsid w:val="00AF7904"/>
    <w:rsid w:val="00B13218"/>
    <w:rsid w:val="00B20FC5"/>
    <w:rsid w:val="00B32B88"/>
    <w:rsid w:val="00B34BCC"/>
    <w:rsid w:val="00B44D10"/>
    <w:rsid w:val="00B50E6E"/>
    <w:rsid w:val="00B5285D"/>
    <w:rsid w:val="00B72458"/>
    <w:rsid w:val="00B878D1"/>
    <w:rsid w:val="00B95664"/>
    <w:rsid w:val="00BB332A"/>
    <w:rsid w:val="00BB3CF9"/>
    <w:rsid w:val="00BB6918"/>
    <w:rsid w:val="00BC476C"/>
    <w:rsid w:val="00BE0FE0"/>
    <w:rsid w:val="00BE5903"/>
    <w:rsid w:val="00BE5CE5"/>
    <w:rsid w:val="00BE5FB5"/>
    <w:rsid w:val="00BF0317"/>
    <w:rsid w:val="00BF6F3E"/>
    <w:rsid w:val="00C01E05"/>
    <w:rsid w:val="00C040F4"/>
    <w:rsid w:val="00C04F76"/>
    <w:rsid w:val="00C2050B"/>
    <w:rsid w:val="00C23EC5"/>
    <w:rsid w:val="00C25681"/>
    <w:rsid w:val="00C5286B"/>
    <w:rsid w:val="00C5678A"/>
    <w:rsid w:val="00C73EA9"/>
    <w:rsid w:val="00C82CEE"/>
    <w:rsid w:val="00C83882"/>
    <w:rsid w:val="00C83A0C"/>
    <w:rsid w:val="00C848CB"/>
    <w:rsid w:val="00C916E4"/>
    <w:rsid w:val="00C93FE0"/>
    <w:rsid w:val="00C94654"/>
    <w:rsid w:val="00CA0BC8"/>
    <w:rsid w:val="00CA7C3F"/>
    <w:rsid w:val="00CB2A79"/>
    <w:rsid w:val="00CB3C02"/>
    <w:rsid w:val="00CB4264"/>
    <w:rsid w:val="00CC619A"/>
    <w:rsid w:val="00CD21A4"/>
    <w:rsid w:val="00CD7330"/>
    <w:rsid w:val="00CE23D1"/>
    <w:rsid w:val="00CE3582"/>
    <w:rsid w:val="00CF52FA"/>
    <w:rsid w:val="00D00092"/>
    <w:rsid w:val="00D1005B"/>
    <w:rsid w:val="00D20FDB"/>
    <w:rsid w:val="00D23038"/>
    <w:rsid w:val="00D3369E"/>
    <w:rsid w:val="00D63684"/>
    <w:rsid w:val="00D642CE"/>
    <w:rsid w:val="00D644BE"/>
    <w:rsid w:val="00D72B55"/>
    <w:rsid w:val="00D763C3"/>
    <w:rsid w:val="00D77F81"/>
    <w:rsid w:val="00D81548"/>
    <w:rsid w:val="00D845D8"/>
    <w:rsid w:val="00D84C5F"/>
    <w:rsid w:val="00D86046"/>
    <w:rsid w:val="00D872A5"/>
    <w:rsid w:val="00DA0CDA"/>
    <w:rsid w:val="00DA2062"/>
    <w:rsid w:val="00DB147A"/>
    <w:rsid w:val="00DB5E8C"/>
    <w:rsid w:val="00DB62FB"/>
    <w:rsid w:val="00DB7CEC"/>
    <w:rsid w:val="00DC1215"/>
    <w:rsid w:val="00DC3AAC"/>
    <w:rsid w:val="00DC6414"/>
    <w:rsid w:val="00DD3C10"/>
    <w:rsid w:val="00DD4D35"/>
    <w:rsid w:val="00DE1EA4"/>
    <w:rsid w:val="00DE2991"/>
    <w:rsid w:val="00DE6176"/>
    <w:rsid w:val="00DF3CE1"/>
    <w:rsid w:val="00E018A8"/>
    <w:rsid w:val="00E37377"/>
    <w:rsid w:val="00E408E7"/>
    <w:rsid w:val="00E45D26"/>
    <w:rsid w:val="00E50F31"/>
    <w:rsid w:val="00E5114A"/>
    <w:rsid w:val="00E51417"/>
    <w:rsid w:val="00E60014"/>
    <w:rsid w:val="00E60FA9"/>
    <w:rsid w:val="00E73CBD"/>
    <w:rsid w:val="00E86793"/>
    <w:rsid w:val="00E909C9"/>
    <w:rsid w:val="00E95111"/>
    <w:rsid w:val="00EA0B92"/>
    <w:rsid w:val="00EB0CA0"/>
    <w:rsid w:val="00EB57C6"/>
    <w:rsid w:val="00EB5D3A"/>
    <w:rsid w:val="00EC3E12"/>
    <w:rsid w:val="00EC49DB"/>
    <w:rsid w:val="00ED4305"/>
    <w:rsid w:val="00EE467E"/>
    <w:rsid w:val="00EF6602"/>
    <w:rsid w:val="00EF7945"/>
    <w:rsid w:val="00F10519"/>
    <w:rsid w:val="00F143EB"/>
    <w:rsid w:val="00F16DDC"/>
    <w:rsid w:val="00F25E42"/>
    <w:rsid w:val="00F31958"/>
    <w:rsid w:val="00F322AE"/>
    <w:rsid w:val="00F32783"/>
    <w:rsid w:val="00F37047"/>
    <w:rsid w:val="00F52D9A"/>
    <w:rsid w:val="00F554B0"/>
    <w:rsid w:val="00F57280"/>
    <w:rsid w:val="00F57F07"/>
    <w:rsid w:val="00F622F1"/>
    <w:rsid w:val="00F62B78"/>
    <w:rsid w:val="00F751E5"/>
    <w:rsid w:val="00F7532B"/>
    <w:rsid w:val="00F84960"/>
    <w:rsid w:val="00F86886"/>
    <w:rsid w:val="00F875FD"/>
    <w:rsid w:val="00F87622"/>
    <w:rsid w:val="00F9064B"/>
    <w:rsid w:val="00F9171A"/>
    <w:rsid w:val="00F92BD8"/>
    <w:rsid w:val="00F9328D"/>
    <w:rsid w:val="00FB1418"/>
    <w:rsid w:val="00FC0C25"/>
    <w:rsid w:val="00FD0A81"/>
    <w:rsid w:val="00FD3BF6"/>
    <w:rsid w:val="00FE468C"/>
    <w:rsid w:val="00FE4E44"/>
    <w:rsid w:val="00FE5573"/>
    <w:rsid w:val="00FE7F3A"/>
    <w:rsid w:val="00FF5F52"/>
    <w:rsid w:val="00FF61F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289F5"/>
  <w15:docId w15:val="{1D7EC2D9-F374-4DC8-A2EB-15F53C10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E5"/>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BE5CE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E5CE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E5CE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E5C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CE5"/>
  </w:style>
  <w:style w:type="paragraph" w:styleId="ListParagraph">
    <w:name w:val="List Paragraph"/>
    <w:basedOn w:val="Normal"/>
    <w:uiPriority w:val="34"/>
    <w:qFormat/>
    <w:rsid w:val="00BE5CE5"/>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BE5CE5"/>
    <w:rPr>
      <w:rFonts w:ascii="Tahoma" w:hAnsi="Tahoma" w:cs="Tahoma"/>
      <w:sz w:val="16"/>
      <w:szCs w:val="16"/>
    </w:rPr>
  </w:style>
  <w:style w:type="character" w:customStyle="1" w:styleId="BalloonTextChar">
    <w:name w:val="Balloon Text Char"/>
    <w:basedOn w:val="DefaultParagraphFont"/>
    <w:link w:val="BalloonText"/>
    <w:rsid w:val="00BE5CE5"/>
    <w:rPr>
      <w:rFonts w:ascii="Tahoma" w:eastAsia="MS Mincho" w:hAnsi="Tahoma" w:cs="Tahoma"/>
      <w:sz w:val="16"/>
      <w:szCs w:val="16"/>
      <w:lang w:val="en-GB" w:eastAsia="zh-CN"/>
    </w:rPr>
  </w:style>
  <w:style w:type="paragraph" w:styleId="Header">
    <w:name w:val="header"/>
    <w:basedOn w:val="Normal"/>
    <w:link w:val="HeaderChar"/>
    <w:rsid w:val="00BE5CE5"/>
    <w:pPr>
      <w:tabs>
        <w:tab w:val="center" w:pos="4680"/>
        <w:tab w:val="right" w:pos="9360"/>
      </w:tabs>
    </w:pPr>
  </w:style>
  <w:style w:type="character" w:customStyle="1" w:styleId="HeaderChar">
    <w:name w:val="Header Char"/>
    <w:basedOn w:val="DefaultParagraphFont"/>
    <w:link w:val="Header"/>
    <w:rsid w:val="00BE5CE5"/>
    <w:rPr>
      <w:rFonts w:ascii="Times New Roman" w:eastAsia="MS Mincho" w:hAnsi="Times New Roman"/>
      <w:szCs w:val="24"/>
      <w:lang w:val="en-GB" w:eastAsia="zh-CN"/>
    </w:rPr>
  </w:style>
  <w:style w:type="paragraph" w:styleId="Footer">
    <w:name w:val="footer"/>
    <w:basedOn w:val="Normal"/>
    <w:link w:val="FooterChar"/>
    <w:rsid w:val="00BE5CE5"/>
    <w:pPr>
      <w:tabs>
        <w:tab w:val="center" w:pos="4680"/>
        <w:tab w:val="right" w:pos="9360"/>
      </w:tabs>
    </w:pPr>
  </w:style>
  <w:style w:type="character" w:customStyle="1" w:styleId="FooterChar">
    <w:name w:val="Footer Char"/>
    <w:basedOn w:val="DefaultParagraphFont"/>
    <w:link w:val="Footer"/>
    <w:rsid w:val="00BE5CE5"/>
    <w:rPr>
      <w:rFonts w:ascii="Times New Roman" w:eastAsia="MS Mincho" w:hAnsi="Times New Roman"/>
      <w:szCs w:val="24"/>
      <w:lang w:val="en-GB" w:eastAsia="zh-CN"/>
    </w:rPr>
  </w:style>
  <w:style w:type="table" w:styleId="TableGrid">
    <w:name w:val="Table Grid"/>
    <w:basedOn w:val="TableNormal"/>
    <w:rsid w:val="00BE5CE5"/>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E5CE5"/>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BE5CE5"/>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BE5CE5"/>
    <w:rPr>
      <w:rFonts w:ascii="Calibri" w:eastAsia="MS Mincho" w:hAnsi="Calibri"/>
      <w:b/>
      <w:bCs/>
      <w:sz w:val="26"/>
      <w:szCs w:val="26"/>
      <w:lang w:val="en-GB" w:eastAsia="zh-CN"/>
    </w:rPr>
  </w:style>
  <w:style w:type="paragraph" w:styleId="FootnoteText">
    <w:name w:val="footnote text"/>
    <w:basedOn w:val="Normal"/>
    <w:link w:val="FootnoteTextChar"/>
    <w:semiHidden/>
    <w:rsid w:val="00BE5CE5"/>
    <w:pPr>
      <w:spacing w:before="60"/>
    </w:pPr>
    <w:rPr>
      <w:sz w:val="20"/>
    </w:rPr>
  </w:style>
  <w:style w:type="character" w:customStyle="1" w:styleId="FootnoteTextChar">
    <w:name w:val="Footnote Text Char"/>
    <w:basedOn w:val="DefaultParagraphFont"/>
    <w:link w:val="FootnoteText"/>
    <w:semiHidden/>
    <w:rsid w:val="00BE5CE5"/>
    <w:rPr>
      <w:rFonts w:ascii="Times New Roman" w:eastAsia="MS Mincho" w:hAnsi="Times New Roman"/>
      <w:sz w:val="20"/>
      <w:szCs w:val="24"/>
      <w:lang w:val="en-GB" w:eastAsia="zh-CN"/>
    </w:rPr>
  </w:style>
  <w:style w:type="character" w:styleId="FootnoteReference">
    <w:name w:val="footnote reference"/>
    <w:basedOn w:val="DefaultParagraphFont"/>
    <w:semiHidden/>
    <w:rsid w:val="00BE5CE5"/>
    <w:rPr>
      <w:vertAlign w:val="superscript"/>
    </w:rPr>
  </w:style>
  <w:style w:type="paragraph" w:customStyle="1" w:styleId="Style">
    <w:name w:val="Style"/>
    <w:basedOn w:val="Footer"/>
    <w:autoRedefine/>
    <w:qFormat/>
    <w:rsid w:val="00BE5CE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E5CE5"/>
    <w:rPr>
      <w:rFonts w:ascii="Arial" w:hAnsi="Arial"/>
      <w:b/>
      <w:sz w:val="18"/>
    </w:rPr>
  </w:style>
  <w:style w:type="paragraph" w:customStyle="1" w:styleId="IPPArialFootnote">
    <w:name w:val="IPP Arial Footnote"/>
    <w:basedOn w:val="IPPArialTable"/>
    <w:qFormat/>
    <w:rsid w:val="00BE5CE5"/>
    <w:pPr>
      <w:tabs>
        <w:tab w:val="left" w:pos="28"/>
      </w:tabs>
      <w:ind w:left="284" w:hanging="284"/>
    </w:pPr>
    <w:rPr>
      <w:sz w:val="16"/>
    </w:rPr>
  </w:style>
  <w:style w:type="paragraph" w:customStyle="1" w:styleId="IPPContentsHead">
    <w:name w:val="IPP ContentsHead"/>
    <w:basedOn w:val="IPPSubhead"/>
    <w:next w:val="IPPNormal"/>
    <w:qFormat/>
    <w:rsid w:val="00BE5CE5"/>
    <w:pPr>
      <w:spacing w:after="240"/>
    </w:pPr>
    <w:rPr>
      <w:sz w:val="24"/>
    </w:rPr>
  </w:style>
  <w:style w:type="paragraph" w:customStyle="1" w:styleId="IPPBullet2">
    <w:name w:val="IPP Bullet2"/>
    <w:basedOn w:val="IPPNormal"/>
    <w:next w:val="IPPBullet1"/>
    <w:qFormat/>
    <w:rsid w:val="00BE5CE5"/>
    <w:pPr>
      <w:numPr>
        <w:numId w:val="17"/>
      </w:numPr>
      <w:tabs>
        <w:tab w:val="left" w:pos="1134"/>
      </w:tabs>
      <w:spacing w:after="60"/>
    </w:pPr>
  </w:style>
  <w:style w:type="paragraph" w:customStyle="1" w:styleId="IPPQuote">
    <w:name w:val="IPP Quote"/>
    <w:basedOn w:val="IPPNormal"/>
    <w:qFormat/>
    <w:rsid w:val="00BE5CE5"/>
    <w:pPr>
      <w:ind w:left="851" w:right="851"/>
    </w:pPr>
    <w:rPr>
      <w:sz w:val="18"/>
    </w:rPr>
  </w:style>
  <w:style w:type="paragraph" w:customStyle="1" w:styleId="IPPNormal">
    <w:name w:val="IPP Normal"/>
    <w:basedOn w:val="Normal"/>
    <w:link w:val="IPPNormalChar"/>
    <w:qFormat/>
    <w:rsid w:val="00BE5CE5"/>
    <w:pPr>
      <w:spacing w:after="180"/>
    </w:pPr>
    <w:rPr>
      <w:rFonts w:eastAsia="Times"/>
    </w:rPr>
  </w:style>
  <w:style w:type="paragraph" w:customStyle="1" w:styleId="IPPIndentClose">
    <w:name w:val="IPP Indent Close"/>
    <w:basedOn w:val="IPPNormal"/>
    <w:qFormat/>
    <w:rsid w:val="00BE5CE5"/>
    <w:pPr>
      <w:tabs>
        <w:tab w:val="left" w:pos="2835"/>
      </w:tabs>
      <w:spacing w:after="60"/>
      <w:ind w:left="567"/>
    </w:pPr>
  </w:style>
  <w:style w:type="paragraph" w:customStyle="1" w:styleId="IPPIndent">
    <w:name w:val="IPP Indent"/>
    <w:basedOn w:val="IPPIndentClose"/>
    <w:qFormat/>
    <w:rsid w:val="00BE5CE5"/>
    <w:pPr>
      <w:spacing w:after="180"/>
    </w:pPr>
  </w:style>
  <w:style w:type="paragraph" w:customStyle="1" w:styleId="IPPFootnote">
    <w:name w:val="IPP Footnote"/>
    <w:basedOn w:val="IPPArialFootnote"/>
    <w:qFormat/>
    <w:rsid w:val="00BE5CE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E5CE5"/>
    <w:pPr>
      <w:keepNext/>
      <w:tabs>
        <w:tab w:val="left" w:pos="567"/>
      </w:tabs>
      <w:spacing w:before="120" w:after="120"/>
      <w:ind w:left="567" w:hanging="567"/>
    </w:pPr>
    <w:rPr>
      <w:b/>
      <w:i/>
    </w:rPr>
  </w:style>
  <w:style w:type="character" w:customStyle="1" w:styleId="IPPnormalitalics">
    <w:name w:val="IPP normal italics"/>
    <w:basedOn w:val="DefaultParagraphFont"/>
    <w:rsid w:val="00BE5CE5"/>
    <w:rPr>
      <w:rFonts w:ascii="Times New Roman" w:hAnsi="Times New Roman"/>
      <w:i/>
      <w:sz w:val="22"/>
      <w:lang w:val="en-US"/>
    </w:rPr>
  </w:style>
  <w:style w:type="character" w:customStyle="1" w:styleId="IPPNormalbold">
    <w:name w:val="IPP Normal bold"/>
    <w:basedOn w:val="PlainTextChar"/>
    <w:rsid w:val="00BE5CE5"/>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BE5CE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E5CE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E5CE5"/>
    <w:pPr>
      <w:keepNext/>
      <w:ind w:left="567" w:hanging="567"/>
      <w:jc w:val="left"/>
    </w:pPr>
    <w:rPr>
      <w:b/>
      <w:bCs/>
      <w:iCs/>
      <w:szCs w:val="22"/>
    </w:rPr>
  </w:style>
  <w:style w:type="character" w:customStyle="1" w:styleId="IPPNormalunderlined">
    <w:name w:val="IPP Normal underlined"/>
    <w:basedOn w:val="DefaultParagraphFont"/>
    <w:rsid w:val="00BE5CE5"/>
    <w:rPr>
      <w:rFonts w:ascii="Times New Roman" w:hAnsi="Times New Roman"/>
      <w:sz w:val="22"/>
      <w:u w:val="single"/>
      <w:lang w:val="en-US"/>
    </w:rPr>
  </w:style>
  <w:style w:type="paragraph" w:customStyle="1" w:styleId="IPPBullet1">
    <w:name w:val="IPP Bullet1"/>
    <w:basedOn w:val="IPPBullet1Last"/>
    <w:qFormat/>
    <w:rsid w:val="00BE5CE5"/>
    <w:pPr>
      <w:numPr>
        <w:numId w:val="30"/>
      </w:numPr>
      <w:spacing w:after="60"/>
    </w:pPr>
    <w:rPr>
      <w:lang w:val="en-US"/>
    </w:rPr>
  </w:style>
  <w:style w:type="paragraph" w:customStyle="1" w:styleId="IPPBullet1Last">
    <w:name w:val="IPP Bullet1Last"/>
    <w:basedOn w:val="IPPNormal"/>
    <w:next w:val="IPPNormal"/>
    <w:autoRedefine/>
    <w:qFormat/>
    <w:rsid w:val="00BE5CE5"/>
    <w:pPr>
      <w:numPr>
        <w:numId w:val="18"/>
      </w:numPr>
    </w:pPr>
  </w:style>
  <w:style w:type="character" w:customStyle="1" w:styleId="IPPNormalstrikethrough">
    <w:name w:val="IPP Normal strikethrough"/>
    <w:rsid w:val="00BE5CE5"/>
    <w:rPr>
      <w:rFonts w:ascii="Times New Roman" w:hAnsi="Times New Roman"/>
      <w:strike/>
      <w:dstrike w:val="0"/>
      <w:sz w:val="22"/>
    </w:rPr>
  </w:style>
  <w:style w:type="paragraph" w:customStyle="1" w:styleId="IPPTitle16pt">
    <w:name w:val="IPP Title16pt"/>
    <w:basedOn w:val="Normal"/>
    <w:qFormat/>
    <w:rsid w:val="00BE5CE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E5CE5"/>
    <w:pPr>
      <w:spacing w:after="360"/>
      <w:jc w:val="center"/>
    </w:pPr>
    <w:rPr>
      <w:rFonts w:ascii="Arial" w:hAnsi="Arial" w:cs="Arial"/>
      <w:b/>
      <w:bCs/>
      <w:sz w:val="36"/>
      <w:szCs w:val="36"/>
    </w:rPr>
  </w:style>
  <w:style w:type="paragraph" w:customStyle="1" w:styleId="IPPHeader">
    <w:name w:val="IPP Header"/>
    <w:basedOn w:val="Normal"/>
    <w:qFormat/>
    <w:rsid w:val="00BE5CE5"/>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E5CE5"/>
    <w:pPr>
      <w:keepNext/>
      <w:tabs>
        <w:tab w:val="left" w:pos="567"/>
      </w:tabs>
      <w:spacing w:before="120"/>
      <w:jc w:val="left"/>
      <w:outlineLvl w:val="1"/>
    </w:pPr>
    <w:rPr>
      <w:b/>
      <w:sz w:val="24"/>
    </w:rPr>
  </w:style>
  <w:style w:type="numbering" w:customStyle="1" w:styleId="IPPParagraphnumberedlist">
    <w:name w:val="IPP Paragraph numbered list"/>
    <w:rsid w:val="00BE5CE5"/>
    <w:pPr>
      <w:numPr>
        <w:numId w:val="16"/>
      </w:numPr>
    </w:pPr>
  </w:style>
  <w:style w:type="paragraph" w:customStyle="1" w:styleId="IPPNormalCloseSpace">
    <w:name w:val="IPP NormalCloseSpace"/>
    <w:basedOn w:val="Normal"/>
    <w:qFormat/>
    <w:rsid w:val="00BE5CE5"/>
    <w:pPr>
      <w:keepNext/>
      <w:spacing w:after="60"/>
    </w:pPr>
  </w:style>
  <w:style w:type="paragraph" w:customStyle="1" w:styleId="IPPHeading2">
    <w:name w:val="IPP Heading2"/>
    <w:basedOn w:val="IPPNormal"/>
    <w:next w:val="IPPNormal"/>
    <w:qFormat/>
    <w:rsid w:val="00BE5CE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E5CE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E5CE5"/>
    <w:pPr>
      <w:tabs>
        <w:tab w:val="right" w:leader="dot" w:pos="9072"/>
      </w:tabs>
      <w:spacing w:before="240"/>
      <w:ind w:left="567" w:hanging="567"/>
    </w:pPr>
  </w:style>
  <w:style w:type="paragraph" w:styleId="TOC2">
    <w:name w:val="toc 2"/>
    <w:basedOn w:val="TOC1"/>
    <w:next w:val="Normal"/>
    <w:autoRedefine/>
    <w:uiPriority w:val="39"/>
    <w:rsid w:val="00BE5CE5"/>
    <w:pPr>
      <w:keepNext w:val="0"/>
      <w:tabs>
        <w:tab w:val="left" w:pos="425"/>
      </w:tabs>
      <w:spacing w:before="120" w:after="0"/>
      <w:ind w:left="425" w:right="284" w:hanging="425"/>
    </w:pPr>
  </w:style>
  <w:style w:type="paragraph" w:styleId="TOC3">
    <w:name w:val="toc 3"/>
    <w:basedOn w:val="TOC2"/>
    <w:next w:val="Normal"/>
    <w:autoRedefine/>
    <w:uiPriority w:val="39"/>
    <w:rsid w:val="00BE5CE5"/>
    <w:pPr>
      <w:tabs>
        <w:tab w:val="left" w:pos="1276"/>
      </w:tabs>
      <w:spacing w:before="60"/>
      <w:ind w:left="1276" w:hanging="851"/>
    </w:pPr>
    <w:rPr>
      <w:rFonts w:eastAsia="Times"/>
    </w:rPr>
  </w:style>
  <w:style w:type="paragraph" w:styleId="TOC4">
    <w:name w:val="toc 4"/>
    <w:basedOn w:val="Normal"/>
    <w:next w:val="Normal"/>
    <w:autoRedefine/>
    <w:uiPriority w:val="39"/>
    <w:rsid w:val="00BE5CE5"/>
    <w:pPr>
      <w:spacing w:after="120"/>
      <w:ind w:left="660"/>
    </w:pPr>
    <w:rPr>
      <w:rFonts w:eastAsia="Times"/>
      <w:lang w:val="en-AU"/>
    </w:rPr>
  </w:style>
  <w:style w:type="paragraph" w:styleId="TOC5">
    <w:name w:val="toc 5"/>
    <w:basedOn w:val="Normal"/>
    <w:next w:val="Normal"/>
    <w:autoRedefine/>
    <w:uiPriority w:val="39"/>
    <w:rsid w:val="00BE5CE5"/>
    <w:pPr>
      <w:spacing w:after="120"/>
      <w:ind w:left="880"/>
    </w:pPr>
    <w:rPr>
      <w:rFonts w:eastAsia="Times"/>
      <w:lang w:val="en-AU"/>
    </w:rPr>
  </w:style>
  <w:style w:type="paragraph" w:styleId="TOC6">
    <w:name w:val="toc 6"/>
    <w:basedOn w:val="Normal"/>
    <w:next w:val="Normal"/>
    <w:autoRedefine/>
    <w:uiPriority w:val="39"/>
    <w:rsid w:val="00BE5CE5"/>
    <w:pPr>
      <w:spacing w:after="120"/>
      <w:ind w:left="1100"/>
    </w:pPr>
    <w:rPr>
      <w:rFonts w:eastAsia="Times"/>
      <w:lang w:val="en-AU"/>
    </w:rPr>
  </w:style>
  <w:style w:type="paragraph" w:styleId="TOC7">
    <w:name w:val="toc 7"/>
    <w:basedOn w:val="Normal"/>
    <w:next w:val="Normal"/>
    <w:autoRedefine/>
    <w:uiPriority w:val="39"/>
    <w:rsid w:val="00BE5CE5"/>
    <w:pPr>
      <w:spacing w:after="120"/>
      <w:ind w:left="1320"/>
    </w:pPr>
    <w:rPr>
      <w:rFonts w:eastAsia="Times"/>
      <w:lang w:val="en-AU"/>
    </w:rPr>
  </w:style>
  <w:style w:type="paragraph" w:styleId="TOC8">
    <w:name w:val="toc 8"/>
    <w:basedOn w:val="Normal"/>
    <w:next w:val="Normal"/>
    <w:autoRedefine/>
    <w:uiPriority w:val="39"/>
    <w:rsid w:val="00BE5CE5"/>
    <w:pPr>
      <w:spacing w:after="120"/>
      <w:ind w:left="1540"/>
    </w:pPr>
    <w:rPr>
      <w:rFonts w:eastAsia="Times"/>
      <w:lang w:val="en-AU"/>
    </w:rPr>
  </w:style>
  <w:style w:type="paragraph" w:styleId="TOC9">
    <w:name w:val="toc 9"/>
    <w:basedOn w:val="Normal"/>
    <w:next w:val="Normal"/>
    <w:autoRedefine/>
    <w:uiPriority w:val="39"/>
    <w:rsid w:val="00BE5CE5"/>
    <w:pPr>
      <w:spacing w:after="120"/>
      <w:ind w:left="1760"/>
    </w:pPr>
    <w:rPr>
      <w:rFonts w:eastAsia="Times"/>
      <w:lang w:val="en-AU"/>
    </w:rPr>
  </w:style>
  <w:style w:type="paragraph" w:customStyle="1" w:styleId="IPPReferences">
    <w:name w:val="IPP References"/>
    <w:basedOn w:val="IPPNormal"/>
    <w:qFormat/>
    <w:rsid w:val="00BE5CE5"/>
    <w:pPr>
      <w:spacing w:after="60"/>
      <w:ind w:left="567" w:hanging="567"/>
    </w:pPr>
  </w:style>
  <w:style w:type="paragraph" w:customStyle="1" w:styleId="IPPArial">
    <w:name w:val="IPP Arial"/>
    <w:basedOn w:val="IPPNormal"/>
    <w:qFormat/>
    <w:rsid w:val="00BE5CE5"/>
    <w:pPr>
      <w:spacing w:after="0"/>
    </w:pPr>
    <w:rPr>
      <w:rFonts w:ascii="Arial" w:hAnsi="Arial"/>
      <w:sz w:val="18"/>
    </w:rPr>
  </w:style>
  <w:style w:type="paragraph" w:customStyle="1" w:styleId="IPPArialTable">
    <w:name w:val="IPP Arial Table"/>
    <w:basedOn w:val="IPPArial"/>
    <w:qFormat/>
    <w:rsid w:val="00BE5CE5"/>
    <w:pPr>
      <w:spacing w:before="60" w:after="60"/>
      <w:jc w:val="left"/>
    </w:pPr>
  </w:style>
  <w:style w:type="paragraph" w:customStyle="1" w:styleId="IPPHeaderlandscape">
    <w:name w:val="IPP Header landscape"/>
    <w:basedOn w:val="IPPHeader"/>
    <w:qFormat/>
    <w:rsid w:val="00BE5CE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E5CE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E5CE5"/>
    <w:rPr>
      <w:rFonts w:ascii="Courier" w:eastAsia="Times" w:hAnsi="Courier"/>
      <w:sz w:val="21"/>
      <w:szCs w:val="21"/>
      <w:lang w:val="en-AU" w:eastAsia="zh-CN"/>
    </w:rPr>
  </w:style>
  <w:style w:type="paragraph" w:customStyle="1" w:styleId="IPPLetterList">
    <w:name w:val="IPP LetterList"/>
    <w:basedOn w:val="IPPBullet2"/>
    <w:qFormat/>
    <w:rsid w:val="00BE5CE5"/>
    <w:pPr>
      <w:numPr>
        <w:numId w:val="13"/>
      </w:numPr>
      <w:jc w:val="left"/>
    </w:pPr>
  </w:style>
  <w:style w:type="paragraph" w:customStyle="1" w:styleId="IPPLetterListIndent">
    <w:name w:val="IPP LetterList Indent"/>
    <w:basedOn w:val="IPPLetterList"/>
    <w:qFormat/>
    <w:rsid w:val="00BE5CE5"/>
    <w:pPr>
      <w:numPr>
        <w:numId w:val="14"/>
      </w:numPr>
    </w:pPr>
  </w:style>
  <w:style w:type="paragraph" w:customStyle="1" w:styleId="IPPFooterLandscape">
    <w:name w:val="IPP Footer Landscape"/>
    <w:basedOn w:val="IPPHeaderlandscape"/>
    <w:qFormat/>
    <w:rsid w:val="00BE5CE5"/>
    <w:pPr>
      <w:pBdr>
        <w:top w:val="single" w:sz="4" w:space="1" w:color="auto"/>
        <w:bottom w:val="none" w:sz="0" w:space="0" w:color="auto"/>
      </w:pBdr>
      <w:jc w:val="right"/>
    </w:pPr>
    <w:rPr>
      <w:b/>
    </w:rPr>
  </w:style>
  <w:style w:type="paragraph" w:customStyle="1" w:styleId="IPPSubheadSpace">
    <w:name w:val="IPP Subhead Space"/>
    <w:basedOn w:val="IPPSubhead"/>
    <w:qFormat/>
    <w:rsid w:val="00BE5CE5"/>
    <w:pPr>
      <w:tabs>
        <w:tab w:val="left" w:pos="567"/>
      </w:tabs>
      <w:spacing w:before="60" w:after="60"/>
    </w:pPr>
  </w:style>
  <w:style w:type="paragraph" w:customStyle="1" w:styleId="IPPSubheadSpaceAfter">
    <w:name w:val="IPP Subhead SpaceAfter"/>
    <w:basedOn w:val="IPPSubhead"/>
    <w:qFormat/>
    <w:rsid w:val="00BE5CE5"/>
    <w:pPr>
      <w:spacing w:after="60"/>
    </w:pPr>
  </w:style>
  <w:style w:type="paragraph" w:customStyle="1" w:styleId="IPPHdg1Num">
    <w:name w:val="IPP Hdg1Num"/>
    <w:basedOn w:val="IPPHeading1"/>
    <w:next w:val="IPPNormal"/>
    <w:qFormat/>
    <w:rsid w:val="00BE5CE5"/>
    <w:pPr>
      <w:numPr>
        <w:numId w:val="19"/>
      </w:numPr>
    </w:pPr>
  </w:style>
  <w:style w:type="paragraph" w:customStyle="1" w:styleId="IPPHdg2Num">
    <w:name w:val="IPP Hdg2Num"/>
    <w:basedOn w:val="IPPHeading2"/>
    <w:next w:val="IPPNormal"/>
    <w:qFormat/>
    <w:rsid w:val="00BE5CE5"/>
    <w:pPr>
      <w:numPr>
        <w:ilvl w:val="1"/>
        <w:numId w:val="20"/>
      </w:numPr>
    </w:pPr>
  </w:style>
  <w:style w:type="paragraph" w:customStyle="1" w:styleId="IPPNumberedList">
    <w:name w:val="IPP NumberedList"/>
    <w:basedOn w:val="IPPBullet1"/>
    <w:qFormat/>
    <w:rsid w:val="00BE5CE5"/>
    <w:pPr>
      <w:tabs>
        <w:tab w:val="num" w:pos="567"/>
      </w:tabs>
      <w:ind w:left="567" w:hanging="567"/>
    </w:pPr>
  </w:style>
  <w:style w:type="character" w:styleId="Strong">
    <w:name w:val="Strong"/>
    <w:basedOn w:val="DefaultParagraphFont"/>
    <w:qFormat/>
    <w:rsid w:val="00BE5CE5"/>
    <w:rPr>
      <w:b/>
      <w:bCs/>
    </w:rPr>
  </w:style>
  <w:style w:type="paragraph" w:customStyle="1" w:styleId="IPPParagraphnumbering">
    <w:name w:val="IPP Paragraph numbering"/>
    <w:basedOn w:val="IPPNormal"/>
    <w:qFormat/>
    <w:rsid w:val="00BE5CE5"/>
    <w:pPr>
      <w:numPr>
        <w:numId w:val="22"/>
      </w:numPr>
    </w:pPr>
    <w:rPr>
      <w:lang w:val="en-US"/>
    </w:rPr>
  </w:style>
  <w:style w:type="paragraph" w:customStyle="1" w:styleId="IPPParagraphnumberingclose">
    <w:name w:val="IPP Paragraph numbering close"/>
    <w:basedOn w:val="IPPParagraphnumbering"/>
    <w:qFormat/>
    <w:rsid w:val="00BE5CE5"/>
    <w:pPr>
      <w:keepNext/>
      <w:numPr>
        <w:numId w:val="0"/>
      </w:numPr>
      <w:spacing w:after="60"/>
    </w:pPr>
  </w:style>
  <w:style w:type="paragraph" w:customStyle="1" w:styleId="IPPNumberedListLast">
    <w:name w:val="IPP NumberedListLast"/>
    <w:basedOn w:val="IPPNumberedList"/>
    <w:qFormat/>
    <w:rsid w:val="00BE5CE5"/>
    <w:pPr>
      <w:numPr>
        <w:numId w:val="0"/>
      </w:numPr>
      <w:spacing w:after="180"/>
    </w:pPr>
  </w:style>
  <w:style w:type="character" w:styleId="Hyperlink">
    <w:name w:val="Hyperlink"/>
    <w:basedOn w:val="DefaultParagraphFont"/>
    <w:uiPriority w:val="99"/>
    <w:unhideWhenUsed/>
    <w:rsid w:val="004A050C"/>
    <w:rPr>
      <w:color w:val="0000FF" w:themeColor="hyperlink"/>
      <w:u w:val="single"/>
    </w:rPr>
  </w:style>
  <w:style w:type="paragraph" w:styleId="TOCHeading">
    <w:name w:val="TOC Heading"/>
    <w:basedOn w:val="Heading1"/>
    <w:next w:val="Normal"/>
    <w:uiPriority w:val="39"/>
    <w:unhideWhenUsed/>
    <w:qFormat/>
    <w:rsid w:val="00F31958"/>
    <w:pPr>
      <w:keepLines/>
      <w:overflowPunct/>
      <w:autoSpaceDE/>
      <w:autoSpaceDN/>
      <w:adjustRightInd/>
      <w:spacing w:before="240"/>
      <w:textAlignment w:val="auto"/>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E51417"/>
    <w:rPr>
      <w:sz w:val="16"/>
      <w:szCs w:val="16"/>
    </w:rPr>
  </w:style>
  <w:style w:type="paragraph" w:styleId="CommentText">
    <w:name w:val="annotation text"/>
    <w:basedOn w:val="Normal"/>
    <w:link w:val="CommentTextChar"/>
    <w:uiPriority w:val="99"/>
    <w:semiHidden/>
    <w:unhideWhenUsed/>
    <w:rsid w:val="00E51417"/>
    <w:rPr>
      <w:sz w:val="20"/>
      <w:szCs w:val="20"/>
    </w:rPr>
  </w:style>
  <w:style w:type="character" w:customStyle="1" w:styleId="CommentTextChar">
    <w:name w:val="Comment Text Char"/>
    <w:basedOn w:val="DefaultParagraphFont"/>
    <w:link w:val="CommentText"/>
    <w:uiPriority w:val="99"/>
    <w:semiHidden/>
    <w:rsid w:val="00E5141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51417"/>
    <w:rPr>
      <w:b/>
      <w:bCs/>
    </w:rPr>
  </w:style>
  <w:style w:type="character" w:customStyle="1" w:styleId="CommentSubjectChar">
    <w:name w:val="Comment Subject Char"/>
    <w:basedOn w:val="CommentTextChar"/>
    <w:link w:val="CommentSubject"/>
    <w:uiPriority w:val="99"/>
    <w:semiHidden/>
    <w:rsid w:val="00E51417"/>
    <w:rPr>
      <w:rFonts w:eastAsiaTheme="minorHAnsi"/>
      <w:b/>
      <w:bCs/>
      <w:sz w:val="20"/>
      <w:szCs w:val="20"/>
    </w:rPr>
  </w:style>
  <w:style w:type="character" w:styleId="Emphasis">
    <w:name w:val="Emphasis"/>
    <w:basedOn w:val="DefaultParagraphFont"/>
    <w:uiPriority w:val="20"/>
    <w:qFormat/>
    <w:rsid w:val="002706DD"/>
    <w:rPr>
      <w:i/>
      <w:iCs/>
    </w:rPr>
  </w:style>
  <w:style w:type="paragraph" w:styleId="NormalWeb">
    <w:name w:val="Normal (Web)"/>
    <w:basedOn w:val="Normal"/>
    <w:uiPriority w:val="99"/>
    <w:semiHidden/>
    <w:unhideWhenUsed/>
    <w:rsid w:val="00190950"/>
    <w:pPr>
      <w:spacing w:before="100" w:beforeAutospacing="1" w:after="100" w:afterAutospacing="1"/>
    </w:pPr>
    <w:rPr>
      <w:rFonts w:eastAsia="Times New Roman" w:cs="Times New Roman"/>
      <w:sz w:val="24"/>
    </w:rPr>
  </w:style>
  <w:style w:type="table" w:customStyle="1" w:styleId="TableGrid1">
    <w:name w:val="Table Grid1"/>
    <w:basedOn w:val="TableNormal"/>
    <w:next w:val="TableGrid"/>
    <w:uiPriority w:val="39"/>
    <w:rsid w:val="001632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Pargraphnumbering">
    <w:name w:val="IPP Pargraph numbering"/>
    <w:basedOn w:val="IPPNormal"/>
    <w:qFormat/>
    <w:rsid w:val="00BE5CE5"/>
    <w:pPr>
      <w:tabs>
        <w:tab w:val="num" w:pos="360"/>
      </w:tabs>
    </w:pPr>
    <w:rPr>
      <w:rFonts w:cs="Times New Roman"/>
      <w:lang w:val="en-US"/>
    </w:rPr>
  </w:style>
  <w:style w:type="character" w:customStyle="1" w:styleId="IPPNormalChar">
    <w:name w:val="IPP Normal Char"/>
    <w:link w:val="IPPNormal"/>
    <w:rsid w:val="00BE5CE5"/>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865">
      <w:bodyDiv w:val="1"/>
      <w:marLeft w:val="0"/>
      <w:marRight w:val="0"/>
      <w:marTop w:val="0"/>
      <w:marBottom w:val="0"/>
      <w:divBdr>
        <w:top w:val="none" w:sz="0" w:space="0" w:color="auto"/>
        <w:left w:val="none" w:sz="0" w:space="0" w:color="auto"/>
        <w:bottom w:val="none" w:sz="0" w:space="0" w:color="auto"/>
        <w:right w:val="none" w:sz="0" w:space="0" w:color="auto"/>
      </w:divBdr>
    </w:div>
    <w:div w:id="148981522">
      <w:bodyDiv w:val="1"/>
      <w:marLeft w:val="0"/>
      <w:marRight w:val="0"/>
      <w:marTop w:val="0"/>
      <w:marBottom w:val="0"/>
      <w:divBdr>
        <w:top w:val="none" w:sz="0" w:space="0" w:color="auto"/>
        <w:left w:val="none" w:sz="0" w:space="0" w:color="auto"/>
        <w:bottom w:val="none" w:sz="0" w:space="0" w:color="auto"/>
        <w:right w:val="none" w:sz="0" w:space="0" w:color="auto"/>
      </w:divBdr>
    </w:div>
    <w:div w:id="259683622">
      <w:bodyDiv w:val="1"/>
      <w:marLeft w:val="0"/>
      <w:marRight w:val="0"/>
      <w:marTop w:val="0"/>
      <w:marBottom w:val="0"/>
      <w:divBdr>
        <w:top w:val="none" w:sz="0" w:space="0" w:color="auto"/>
        <w:left w:val="none" w:sz="0" w:space="0" w:color="auto"/>
        <w:bottom w:val="none" w:sz="0" w:space="0" w:color="auto"/>
        <w:right w:val="none" w:sz="0" w:space="0" w:color="auto"/>
      </w:divBdr>
    </w:div>
    <w:div w:id="412435546">
      <w:bodyDiv w:val="1"/>
      <w:marLeft w:val="0"/>
      <w:marRight w:val="0"/>
      <w:marTop w:val="0"/>
      <w:marBottom w:val="0"/>
      <w:divBdr>
        <w:top w:val="none" w:sz="0" w:space="0" w:color="auto"/>
        <w:left w:val="none" w:sz="0" w:space="0" w:color="auto"/>
        <w:bottom w:val="none" w:sz="0" w:space="0" w:color="auto"/>
        <w:right w:val="none" w:sz="0" w:space="0" w:color="auto"/>
      </w:divBdr>
      <w:divsChild>
        <w:div w:id="889726018">
          <w:marLeft w:val="720"/>
          <w:marRight w:val="0"/>
          <w:marTop w:val="0"/>
          <w:marBottom w:val="0"/>
          <w:divBdr>
            <w:top w:val="none" w:sz="0" w:space="0" w:color="auto"/>
            <w:left w:val="none" w:sz="0" w:space="0" w:color="auto"/>
            <w:bottom w:val="none" w:sz="0" w:space="0" w:color="auto"/>
            <w:right w:val="none" w:sz="0" w:space="0" w:color="auto"/>
          </w:divBdr>
        </w:div>
      </w:divsChild>
    </w:div>
    <w:div w:id="584413235">
      <w:bodyDiv w:val="1"/>
      <w:marLeft w:val="0"/>
      <w:marRight w:val="0"/>
      <w:marTop w:val="0"/>
      <w:marBottom w:val="0"/>
      <w:divBdr>
        <w:top w:val="none" w:sz="0" w:space="0" w:color="auto"/>
        <w:left w:val="none" w:sz="0" w:space="0" w:color="auto"/>
        <w:bottom w:val="none" w:sz="0" w:space="0" w:color="auto"/>
        <w:right w:val="none" w:sz="0" w:space="0" w:color="auto"/>
      </w:divBdr>
    </w:div>
    <w:div w:id="657537562">
      <w:bodyDiv w:val="1"/>
      <w:marLeft w:val="0"/>
      <w:marRight w:val="0"/>
      <w:marTop w:val="0"/>
      <w:marBottom w:val="0"/>
      <w:divBdr>
        <w:top w:val="none" w:sz="0" w:space="0" w:color="auto"/>
        <w:left w:val="none" w:sz="0" w:space="0" w:color="auto"/>
        <w:bottom w:val="none" w:sz="0" w:space="0" w:color="auto"/>
        <w:right w:val="none" w:sz="0" w:space="0" w:color="auto"/>
      </w:divBdr>
    </w:div>
    <w:div w:id="708645123">
      <w:bodyDiv w:val="1"/>
      <w:marLeft w:val="0"/>
      <w:marRight w:val="0"/>
      <w:marTop w:val="0"/>
      <w:marBottom w:val="0"/>
      <w:divBdr>
        <w:top w:val="none" w:sz="0" w:space="0" w:color="auto"/>
        <w:left w:val="none" w:sz="0" w:space="0" w:color="auto"/>
        <w:bottom w:val="none" w:sz="0" w:space="0" w:color="auto"/>
        <w:right w:val="none" w:sz="0" w:space="0" w:color="auto"/>
      </w:divBdr>
    </w:div>
    <w:div w:id="738089160">
      <w:bodyDiv w:val="1"/>
      <w:marLeft w:val="0"/>
      <w:marRight w:val="0"/>
      <w:marTop w:val="0"/>
      <w:marBottom w:val="0"/>
      <w:divBdr>
        <w:top w:val="none" w:sz="0" w:space="0" w:color="auto"/>
        <w:left w:val="none" w:sz="0" w:space="0" w:color="auto"/>
        <w:bottom w:val="none" w:sz="0" w:space="0" w:color="auto"/>
        <w:right w:val="none" w:sz="0" w:space="0" w:color="auto"/>
      </w:divBdr>
    </w:div>
    <w:div w:id="920682359">
      <w:bodyDiv w:val="1"/>
      <w:marLeft w:val="0"/>
      <w:marRight w:val="0"/>
      <w:marTop w:val="0"/>
      <w:marBottom w:val="0"/>
      <w:divBdr>
        <w:top w:val="none" w:sz="0" w:space="0" w:color="auto"/>
        <w:left w:val="none" w:sz="0" w:space="0" w:color="auto"/>
        <w:bottom w:val="none" w:sz="0" w:space="0" w:color="auto"/>
        <w:right w:val="none" w:sz="0" w:space="0" w:color="auto"/>
      </w:divBdr>
    </w:div>
    <w:div w:id="1177113689">
      <w:bodyDiv w:val="1"/>
      <w:marLeft w:val="0"/>
      <w:marRight w:val="0"/>
      <w:marTop w:val="0"/>
      <w:marBottom w:val="0"/>
      <w:divBdr>
        <w:top w:val="none" w:sz="0" w:space="0" w:color="auto"/>
        <w:left w:val="none" w:sz="0" w:space="0" w:color="auto"/>
        <w:bottom w:val="none" w:sz="0" w:space="0" w:color="auto"/>
        <w:right w:val="none" w:sz="0" w:space="0" w:color="auto"/>
      </w:divBdr>
    </w:div>
    <w:div w:id="1410535870">
      <w:bodyDiv w:val="1"/>
      <w:marLeft w:val="0"/>
      <w:marRight w:val="0"/>
      <w:marTop w:val="0"/>
      <w:marBottom w:val="0"/>
      <w:divBdr>
        <w:top w:val="none" w:sz="0" w:space="0" w:color="auto"/>
        <w:left w:val="none" w:sz="0" w:space="0" w:color="auto"/>
        <w:bottom w:val="none" w:sz="0" w:space="0" w:color="auto"/>
        <w:right w:val="none" w:sz="0" w:space="0" w:color="auto"/>
      </w:divBdr>
      <w:divsChild>
        <w:div w:id="1562863959">
          <w:marLeft w:val="720"/>
          <w:marRight w:val="0"/>
          <w:marTop w:val="0"/>
          <w:marBottom w:val="0"/>
          <w:divBdr>
            <w:top w:val="none" w:sz="0" w:space="0" w:color="auto"/>
            <w:left w:val="none" w:sz="0" w:space="0" w:color="auto"/>
            <w:bottom w:val="none" w:sz="0" w:space="0" w:color="auto"/>
            <w:right w:val="none" w:sz="0" w:space="0" w:color="auto"/>
          </w:divBdr>
        </w:div>
      </w:divsChild>
    </w:div>
    <w:div w:id="1470780788">
      <w:bodyDiv w:val="1"/>
      <w:marLeft w:val="0"/>
      <w:marRight w:val="0"/>
      <w:marTop w:val="0"/>
      <w:marBottom w:val="0"/>
      <w:divBdr>
        <w:top w:val="none" w:sz="0" w:space="0" w:color="auto"/>
        <w:left w:val="none" w:sz="0" w:space="0" w:color="auto"/>
        <w:bottom w:val="none" w:sz="0" w:space="0" w:color="auto"/>
        <w:right w:val="none" w:sz="0" w:space="0" w:color="auto"/>
      </w:divBdr>
      <w:divsChild>
        <w:div w:id="618144097">
          <w:marLeft w:val="0"/>
          <w:marRight w:val="0"/>
          <w:marTop w:val="0"/>
          <w:marBottom w:val="0"/>
          <w:divBdr>
            <w:top w:val="none" w:sz="0" w:space="0" w:color="auto"/>
            <w:left w:val="none" w:sz="0" w:space="0" w:color="auto"/>
            <w:bottom w:val="none" w:sz="0" w:space="0" w:color="auto"/>
            <w:right w:val="none" w:sz="0" w:space="0" w:color="auto"/>
          </w:divBdr>
          <w:divsChild>
            <w:div w:id="1943685406">
              <w:marLeft w:val="0"/>
              <w:marRight w:val="60"/>
              <w:marTop w:val="0"/>
              <w:marBottom w:val="0"/>
              <w:divBdr>
                <w:top w:val="none" w:sz="0" w:space="0" w:color="auto"/>
                <w:left w:val="none" w:sz="0" w:space="0" w:color="auto"/>
                <w:bottom w:val="none" w:sz="0" w:space="0" w:color="auto"/>
                <w:right w:val="none" w:sz="0" w:space="0" w:color="auto"/>
              </w:divBdr>
              <w:divsChild>
                <w:div w:id="89283079">
                  <w:marLeft w:val="0"/>
                  <w:marRight w:val="0"/>
                  <w:marTop w:val="0"/>
                  <w:marBottom w:val="120"/>
                  <w:divBdr>
                    <w:top w:val="single" w:sz="6" w:space="0" w:color="C0C0C0"/>
                    <w:left w:val="single" w:sz="6" w:space="0" w:color="D9D9D9"/>
                    <w:bottom w:val="single" w:sz="6" w:space="0" w:color="D9D9D9"/>
                    <w:right w:val="single" w:sz="6" w:space="0" w:color="D9D9D9"/>
                  </w:divBdr>
                  <w:divsChild>
                    <w:div w:id="707995286">
                      <w:marLeft w:val="0"/>
                      <w:marRight w:val="0"/>
                      <w:marTop w:val="0"/>
                      <w:marBottom w:val="0"/>
                      <w:divBdr>
                        <w:top w:val="none" w:sz="0" w:space="0" w:color="auto"/>
                        <w:left w:val="none" w:sz="0" w:space="0" w:color="auto"/>
                        <w:bottom w:val="none" w:sz="0" w:space="0" w:color="auto"/>
                        <w:right w:val="none" w:sz="0" w:space="0" w:color="auto"/>
                      </w:divBdr>
                      <w:divsChild>
                        <w:div w:id="1021323805">
                          <w:marLeft w:val="0"/>
                          <w:marRight w:val="0"/>
                          <w:marTop w:val="0"/>
                          <w:marBottom w:val="0"/>
                          <w:divBdr>
                            <w:top w:val="none" w:sz="0" w:space="0" w:color="auto"/>
                            <w:left w:val="none" w:sz="0" w:space="0" w:color="auto"/>
                            <w:bottom w:val="none" w:sz="0" w:space="0" w:color="auto"/>
                            <w:right w:val="none" w:sz="0" w:space="0" w:color="auto"/>
                          </w:divBdr>
                          <w:divsChild>
                            <w:div w:id="717050117">
                              <w:marLeft w:val="0"/>
                              <w:marRight w:val="0"/>
                              <w:marTop w:val="0"/>
                              <w:marBottom w:val="0"/>
                              <w:divBdr>
                                <w:top w:val="none" w:sz="0" w:space="0" w:color="auto"/>
                                <w:left w:val="none" w:sz="0" w:space="0" w:color="auto"/>
                                <w:bottom w:val="none" w:sz="0" w:space="0" w:color="auto"/>
                                <w:right w:val="none" w:sz="0" w:space="0" w:color="auto"/>
                              </w:divBdr>
                              <w:divsChild>
                                <w:div w:id="13024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561">
          <w:marLeft w:val="0"/>
          <w:marRight w:val="0"/>
          <w:marTop w:val="0"/>
          <w:marBottom w:val="0"/>
          <w:divBdr>
            <w:top w:val="none" w:sz="0" w:space="0" w:color="auto"/>
            <w:left w:val="none" w:sz="0" w:space="0" w:color="auto"/>
            <w:bottom w:val="none" w:sz="0" w:space="0" w:color="auto"/>
            <w:right w:val="none" w:sz="0" w:space="0" w:color="auto"/>
          </w:divBdr>
          <w:divsChild>
            <w:div w:id="1958872619">
              <w:marLeft w:val="60"/>
              <w:marRight w:val="0"/>
              <w:marTop w:val="0"/>
              <w:marBottom w:val="0"/>
              <w:divBdr>
                <w:top w:val="none" w:sz="0" w:space="0" w:color="auto"/>
                <w:left w:val="none" w:sz="0" w:space="0" w:color="auto"/>
                <w:bottom w:val="none" w:sz="0" w:space="0" w:color="auto"/>
                <w:right w:val="none" w:sz="0" w:space="0" w:color="auto"/>
              </w:divBdr>
              <w:divsChild>
                <w:div w:id="899943354">
                  <w:marLeft w:val="0"/>
                  <w:marRight w:val="0"/>
                  <w:marTop w:val="0"/>
                  <w:marBottom w:val="0"/>
                  <w:divBdr>
                    <w:top w:val="none" w:sz="0" w:space="0" w:color="auto"/>
                    <w:left w:val="none" w:sz="0" w:space="0" w:color="auto"/>
                    <w:bottom w:val="none" w:sz="0" w:space="0" w:color="auto"/>
                    <w:right w:val="none" w:sz="0" w:space="0" w:color="auto"/>
                  </w:divBdr>
                  <w:divsChild>
                    <w:div w:id="1637949343">
                      <w:marLeft w:val="0"/>
                      <w:marRight w:val="0"/>
                      <w:marTop w:val="0"/>
                      <w:marBottom w:val="120"/>
                      <w:divBdr>
                        <w:top w:val="single" w:sz="6" w:space="0" w:color="F5F5F5"/>
                        <w:left w:val="single" w:sz="6" w:space="0" w:color="F5F5F5"/>
                        <w:bottom w:val="single" w:sz="6" w:space="0" w:color="F5F5F5"/>
                        <w:right w:val="single" w:sz="6" w:space="0" w:color="F5F5F5"/>
                      </w:divBdr>
                      <w:divsChild>
                        <w:div w:id="670375173">
                          <w:marLeft w:val="0"/>
                          <w:marRight w:val="0"/>
                          <w:marTop w:val="0"/>
                          <w:marBottom w:val="0"/>
                          <w:divBdr>
                            <w:top w:val="none" w:sz="0" w:space="0" w:color="auto"/>
                            <w:left w:val="none" w:sz="0" w:space="0" w:color="auto"/>
                            <w:bottom w:val="none" w:sz="0" w:space="0" w:color="auto"/>
                            <w:right w:val="none" w:sz="0" w:space="0" w:color="auto"/>
                          </w:divBdr>
                          <w:divsChild>
                            <w:div w:id="6823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277310">
      <w:bodyDiv w:val="1"/>
      <w:marLeft w:val="0"/>
      <w:marRight w:val="0"/>
      <w:marTop w:val="0"/>
      <w:marBottom w:val="0"/>
      <w:divBdr>
        <w:top w:val="none" w:sz="0" w:space="0" w:color="auto"/>
        <w:left w:val="none" w:sz="0" w:space="0" w:color="auto"/>
        <w:bottom w:val="none" w:sz="0" w:space="0" w:color="auto"/>
        <w:right w:val="none" w:sz="0" w:space="0" w:color="auto"/>
      </w:divBdr>
    </w:div>
    <w:div w:id="1634023112">
      <w:bodyDiv w:val="1"/>
      <w:marLeft w:val="0"/>
      <w:marRight w:val="0"/>
      <w:marTop w:val="0"/>
      <w:marBottom w:val="0"/>
      <w:divBdr>
        <w:top w:val="none" w:sz="0" w:space="0" w:color="auto"/>
        <w:left w:val="none" w:sz="0" w:space="0" w:color="auto"/>
        <w:bottom w:val="none" w:sz="0" w:space="0" w:color="auto"/>
        <w:right w:val="none" w:sz="0" w:space="0" w:color="auto"/>
      </w:divBdr>
    </w:div>
    <w:div w:id="1674331768">
      <w:bodyDiv w:val="1"/>
      <w:marLeft w:val="0"/>
      <w:marRight w:val="0"/>
      <w:marTop w:val="0"/>
      <w:marBottom w:val="0"/>
      <w:divBdr>
        <w:top w:val="none" w:sz="0" w:space="0" w:color="auto"/>
        <w:left w:val="none" w:sz="0" w:space="0" w:color="auto"/>
        <w:bottom w:val="none" w:sz="0" w:space="0" w:color="auto"/>
        <w:right w:val="none" w:sz="0" w:space="0" w:color="auto"/>
      </w:divBdr>
    </w:div>
    <w:div w:id="1768038268">
      <w:bodyDiv w:val="1"/>
      <w:marLeft w:val="0"/>
      <w:marRight w:val="0"/>
      <w:marTop w:val="0"/>
      <w:marBottom w:val="0"/>
      <w:divBdr>
        <w:top w:val="none" w:sz="0" w:space="0" w:color="auto"/>
        <w:left w:val="none" w:sz="0" w:space="0" w:color="auto"/>
        <w:bottom w:val="none" w:sz="0" w:space="0" w:color="auto"/>
        <w:right w:val="none" w:sz="0" w:space="0" w:color="auto"/>
      </w:divBdr>
      <w:divsChild>
        <w:div w:id="1183318545">
          <w:marLeft w:val="0"/>
          <w:marRight w:val="0"/>
          <w:marTop w:val="0"/>
          <w:marBottom w:val="0"/>
          <w:divBdr>
            <w:top w:val="none" w:sz="0" w:space="0" w:color="auto"/>
            <w:left w:val="none" w:sz="0" w:space="0" w:color="auto"/>
            <w:bottom w:val="none" w:sz="0" w:space="0" w:color="auto"/>
            <w:right w:val="none" w:sz="0" w:space="0" w:color="auto"/>
          </w:divBdr>
          <w:divsChild>
            <w:div w:id="387799715">
              <w:marLeft w:val="0"/>
              <w:marRight w:val="60"/>
              <w:marTop w:val="0"/>
              <w:marBottom w:val="0"/>
              <w:divBdr>
                <w:top w:val="none" w:sz="0" w:space="0" w:color="auto"/>
                <w:left w:val="none" w:sz="0" w:space="0" w:color="auto"/>
                <w:bottom w:val="none" w:sz="0" w:space="0" w:color="auto"/>
                <w:right w:val="none" w:sz="0" w:space="0" w:color="auto"/>
              </w:divBdr>
              <w:divsChild>
                <w:div w:id="451678496">
                  <w:marLeft w:val="0"/>
                  <w:marRight w:val="0"/>
                  <w:marTop w:val="0"/>
                  <w:marBottom w:val="120"/>
                  <w:divBdr>
                    <w:top w:val="single" w:sz="6" w:space="0" w:color="C0C0C0"/>
                    <w:left w:val="single" w:sz="6" w:space="0" w:color="D9D9D9"/>
                    <w:bottom w:val="single" w:sz="6" w:space="0" w:color="D9D9D9"/>
                    <w:right w:val="single" w:sz="6" w:space="0" w:color="D9D9D9"/>
                  </w:divBdr>
                  <w:divsChild>
                    <w:div w:id="1210386140">
                      <w:marLeft w:val="0"/>
                      <w:marRight w:val="0"/>
                      <w:marTop w:val="0"/>
                      <w:marBottom w:val="0"/>
                      <w:divBdr>
                        <w:top w:val="none" w:sz="0" w:space="0" w:color="auto"/>
                        <w:left w:val="none" w:sz="0" w:space="0" w:color="auto"/>
                        <w:bottom w:val="none" w:sz="0" w:space="0" w:color="auto"/>
                        <w:right w:val="none" w:sz="0" w:space="0" w:color="auto"/>
                      </w:divBdr>
                      <w:divsChild>
                        <w:div w:id="190151854">
                          <w:marLeft w:val="0"/>
                          <w:marRight w:val="0"/>
                          <w:marTop w:val="0"/>
                          <w:marBottom w:val="0"/>
                          <w:divBdr>
                            <w:top w:val="none" w:sz="0" w:space="0" w:color="auto"/>
                            <w:left w:val="none" w:sz="0" w:space="0" w:color="auto"/>
                            <w:bottom w:val="none" w:sz="0" w:space="0" w:color="auto"/>
                            <w:right w:val="none" w:sz="0" w:space="0" w:color="auto"/>
                          </w:divBdr>
                          <w:divsChild>
                            <w:div w:id="1756705562">
                              <w:marLeft w:val="0"/>
                              <w:marRight w:val="0"/>
                              <w:marTop w:val="0"/>
                              <w:marBottom w:val="0"/>
                              <w:divBdr>
                                <w:top w:val="none" w:sz="0" w:space="0" w:color="auto"/>
                                <w:left w:val="none" w:sz="0" w:space="0" w:color="auto"/>
                                <w:bottom w:val="none" w:sz="0" w:space="0" w:color="auto"/>
                                <w:right w:val="none" w:sz="0" w:space="0" w:color="auto"/>
                              </w:divBdr>
                              <w:divsChild>
                                <w:div w:id="5706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374">
          <w:marLeft w:val="0"/>
          <w:marRight w:val="0"/>
          <w:marTop w:val="0"/>
          <w:marBottom w:val="0"/>
          <w:divBdr>
            <w:top w:val="none" w:sz="0" w:space="0" w:color="auto"/>
            <w:left w:val="none" w:sz="0" w:space="0" w:color="auto"/>
            <w:bottom w:val="none" w:sz="0" w:space="0" w:color="auto"/>
            <w:right w:val="none" w:sz="0" w:space="0" w:color="auto"/>
          </w:divBdr>
          <w:divsChild>
            <w:div w:id="360515110">
              <w:marLeft w:val="60"/>
              <w:marRight w:val="0"/>
              <w:marTop w:val="0"/>
              <w:marBottom w:val="0"/>
              <w:divBdr>
                <w:top w:val="none" w:sz="0" w:space="0" w:color="auto"/>
                <w:left w:val="none" w:sz="0" w:space="0" w:color="auto"/>
                <w:bottom w:val="none" w:sz="0" w:space="0" w:color="auto"/>
                <w:right w:val="none" w:sz="0" w:space="0" w:color="auto"/>
              </w:divBdr>
              <w:divsChild>
                <w:div w:id="57096009">
                  <w:marLeft w:val="0"/>
                  <w:marRight w:val="0"/>
                  <w:marTop w:val="0"/>
                  <w:marBottom w:val="0"/>
                  <w:divBdr>
                    <w:top w:val="none" w:sz="0" w:space="0" w:color="auto"/>
                    <w:left w:val="none" w:sz="0" w:space="0" w:color="auto"/>
                    <w:bottom w:val="none" w:sz="0" w:space="0" w:color="auto"/>
                    <w:right w:val="none" w:sz="0" w:space="0" w:color="auto"/>
                  </w:divBdr>
                  <w:divsChild>
                    <w:div w:id="828909557">
                      <w:marLeft w:val="0"/>
                      <w:marRight w:val="0"/>
                      <w:marTop w:val="0"/>
                      <w:marBottom w:val="120"/>
                      <w:divBdr>
                        <w:top w:val="single" w:sz="6" w:space="0" w:color="F5F5F5"/>
                        <w:left w:val="single" w:sz="6" w:space="0" w:color="F5F5F5"/>
                        <w:bottom w:val="single" w:sz="6" w:space="0" w:color="F5F5F5"/>
                        <w:right w:val="single" w:sz="6" w:space="0" w:color="F5F5F5"/>
                      </w:divBdr>
                      <w:divsChild>
                        <w:div w:id="1232545763">
                          <w:marLeft w:val="0"/>
                          <w:marRight w:val="0"/>
                          <w:marTop w:val="0"/>
                          <w:marBottom w:val="0"/>
                          <w:divBdr>
                            <w:top w:val="none" w:sz="0" w:space="0" w:color="auto"/>
                            <w:left w:val="none" w:sz="0" w:space="0" w:color="auto"/>
                            <w:bottom w:val="none" w:sz="0" w:space="0" w:color="auto"/>
                            <w:right w:val="none" w:sz="0" w:space="0" w:color="auto"/>
                          </w:divBdr>
                          <w:divsChild>
                            <w:div w:id="15026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55096">
      <w:bodyDiv w:val="1"/>
      <w:marLeft w:val="0"/>
      <w:marRight w:val="0"/>
      <w:marTop w:val="0"/>
      <w:marBottom w:val="0"/>
      <w:divBdr>
        <w:top w:val="none" w:sz="0" w:space="0" w:color="auto"/>
        <w:left w:val="none" w:sz="0" w:space="0" w:color="auto"/>
        <w:bottom w:val="none" w:sz="0" w:space="0" w:color="auto"/>
        <w:right w:val="none" w:sz="0" w:space="0" w:color="auto"/>
      </w:divBdr>
    </w:div>
    <w:div w:id="2073967386">
      <w:bodyDiv w:val="1"/>
      <w:marLeft w:val="0"/>
      <w:marRight w:val="0"/>
      <w:marTop w:val="0"/>
      <w:marBottom w:val="0"/>
      <w:divBdr>
        <w:top w:val="none" w:sz="0" w:space="0" w:color="auto"/>
        <w:left w:val="none" w:sz="0" w:space="0" w:color="auto"/>
        <w:bottom w:val="none" w:sz="0" w:space="0" w:color="auto"/>
        <w:right w:val="none" w:sz="0" w:space="0" w:color="auto"/>
      </w:divBdr>
      <w:divsChild>
        <w:div w:id="1245338150">
          <w:marLeft w:val="274"/>
          <w:marRight w:val="0"/>
          <w:marTop w:val="0"/>
          <w:marBottom w:val="0"/>
          <w:divBdr>
            <w:top w:val="none" w:sz="0" w:space="0" w:color="auto"/>
            <w:left w:val="none" w:sz="0" w:space="0" w:color="auto"/>
            <w:bottom w:val="none" w:sz="0" w:space="0" w:color="auto"/>
            <w:right w:val="none" w:sz="0" w:space="0" w:color="auto"/>
          </w:divBdr>
        </w:div>
        <w:div w:id="1720586864">
          <w:marLeft w:val="274"/>
          <w:marRight w:val="0"/>
          <w:marTop w:val="0"/>
          <w:marBottom w:val="0"/>
          <w:divBdr>
            <w:top w:val="none" w:sz="0" w:space="0" w:color="auto"/>
            <w:left w:val="none" w:sz="0" w:space="0" w:color="auto"/>
            <w:bottom w:val="none" w:sz="0" w:space="0" w:color="auto"/>
            <w:right w:val="none" w:sz="0" w:space="0" w:color="auto"/>
          </w:divBdr>
        </w:div>
        <w:div w:id="822967896">
          <w:marLeft w:val="274"/>
          <w:marRight w:val="0"/>
          <w:marTop w:val="0"/>
          <w:marBottom w:val="0"/>
          <w:divBdr>
            <w:top w:val="none" w:sz="0" w:space="0" w:color="auto"/>
            <w:left w:val="none" w:sz="0" w:space="0" w:color="auto"/>
            <w:bottom w:val="none" w:sz="0" w:space="0" w:color="auto"/>
            <w:right w:val="none" w:sz="0" w:space="0" w:color="auto"/>
          </w:divBdr>
        </w:div>
        <w:div w:id="137262064">
          <w:marLeft w:val="274"/>
          <w:marRight w:val="0"/>
          <w:marTop w:val="0"/>
          <w:marBottom w:val="0"/>
          <w:divBdr>
            <w:top w:val="none" w:sz="0" w:space="0" w:color="auto"/>
            <w:left w:val="none" w:sz="0" w:space="0" w:color="auto"/>
            <w:bottom w:val="none" w:sz="0" w:space="0" w:color="auto"/>
            <w:right w:val="none" w:sz="0" w:space="0" w:color="auto"/>
          </w:divBdr>
        </w:div>
      </w:divsChild>
    </w:div>
    <w:div w:id="2098550473">
      <w:bodyDiv w:val="1"/>
      <w:marLeft w:val="0"/>
      <w:marRight w:val="0"/>
      <w:marTop w:val="0"/>
      <w:marBottom w:val="0"/>
      <w:divBdr>
        <w:top w:val="none" w:sz="0" w:space="0" w:color="auto"/>
        <w:left w:val="none" w:sz="0" w:space="0" w:color="auto"/>
        <w:bottom w:val="none" w:sz="0" w:space="0" w:color="auto"/>
        <w:right w:val="none" w:sz="0" w:space="0" w:color="auto"/>
      </w:divBdr>
      <w:divsChild>
        <w:div w:id="5945593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brusselsresearchgroup.org/index.php/2017/11/23/interview-ringolds-arnitis-parliamentary-secretary-ministry-of-agricultu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ao.org/contact-us/licence-requ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ublications-sales@fa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o.org/publications"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nc-sa/3.0/igo/legalcode"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4569-3407-4706-B351-E74BE8E5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141</TotalTime>
  <Pages>21</Pages>
  <Words>6875</Words>
  <Characters>39193</Characters>
  <Application>Microsoft Office Word</Application>
  <DocSecurity>0</DocSecurity>
  <Lines>326</Lines>
  <Paragraphs>91</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45977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Czerwien, Ewa (AGDI)</cp:lastModifiedBy>
  <cp:revision>8</cp:revision>
  <dcterms:created xsi:type="dcterms:W3CDTF">2018-10-16T15:01:00Z</dcterms:created>
  <dcterms:modified xsi:type="dcterms:W3CDTF">2018-10-29T14:49:00Z</dcterms:modified>
</cp:coreProperties>
</file>