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9AAD4" w14:textId="77777777" w:rsidR="00FA1977" w:rsidRDefault="00FA1977" w:rsidP="008E0597">
      <w:pPr>
        <w:rPr>
          <w:sz w:val="18"/>
          <w:szCs w:val="18"/>
        </w:rPr>
      </w:pPr>
    </w:p>
    <w:p w14:paraId="2ABD7A24" w14:textId="77777777" w:rsidR="00FA1977" w:rsidRDefault="00FA1977" w:rsidP="00FA1977">
      <w:pPr>
        <w:pStyle w:val="IPPHeadSection"/>
        <w:jc w:val="center"/>
      </w:pPr>
      <w:r>
        <w:t>Compiled comments from working group</w:t>
      </w:r>
    </w:p>
    <w:p w14:paraId="6C135674" w14:textId="491C1EC5" w:rsidR="00FA1977" w:rsidRDefault="00FA1977" w:rsidP="00FA1977">
      <w:pPr>
        <w:jc w:val="center"/>
        <w:rPr>
          <w:b/>
          <w:bCs/>
          <w:color w:val="000000" w:themeColor="text1"/>
          <w:sz w:val="24"/>
          <w:szCs w:val="18"/>
        </w:rPr>
      </w:pPr>
      <w:r w:rsidRPr="00FA1977">
        <w:rPr>
          <w:b/>
          <w:bCs/>
          <w:color w:val="000000" w:themeColor="text1"/>
          <w:sz w:val="24"/>
          <w:szCs w:val="18"/>
        </w:rPr>
        <w:t>Draft CPM Recommendation on</w:t>
      </w:r>
      <w:r>
        <w:rPr>
          <w:b/>
          <w:bCs/>
          <w:color w:val="000000" w:themeColor="text1"/>
          <w:sz w:val="24"/>
          <w:szCs w:val="18"/>
        </w:rPr>
        <w:t xml:space="preserve"> </w:t>
      </w:r>
      <w:r w:rsidRPr="007A57BD">
        <w:rPr>
          <w:b/>
          <w:bCs/>
          <w:color w:val="000000" w:themeColor="text1"/>
          <w:sz w:val="24"/>
          <w:szCs w:val="18"/>
        </w:rPr>
        <w:t>Reduce the incidence of contaminating pests associated with regulated articles and unregulated goods to protect plant health and facilitate trade (2019-002)</w:t>
      </w:r>
    </w:p>
    <w:p w14:paraId="3CE8824C" w14:textId="77777777" w:rsidR="00FA1977" w:rsidRDefault="00FA1977" w:rsidP="00FA1977">
      <w:pPr>
        <w:jc w:val="center"/>
        <w:rPr>
          <w:b/>
          <w:bCs/>
          <w:color w:val="000000" w:themeColor="text1"/>
          <w:sz w:val="24"/>
          <w:szCs w:val="18"/>
        </w:rPr>
      </w:pPr>
    </w:p>
    <w:p w14:paraId="413485AB" w14:textId="0F5BE7BB" w:rsidR="00FA1977" w:rsidRDefault="00FA1977" w:rsidP="008E0597">
      <w:pPr>
        <w:rPr>
          <w:sz w:val="18"/>
          <w:szCs w:val="18"/>
        </w:rPr>
      </w:pPr>
    </w:p>
    <w:tbl>
      <w:tblPr>
        <w:tblStyle w:val="TableGrid"/>
        <w:tblW w:w="5000" w:type="pct"/>
        <w:tblLayout w:type="fixed"/>
        <w:tblLook w:val="04A0" w:firstRow="1" w:lastRow="0" w:firstColumn="1" w:lastColumn="0" w:noHBand="0" w:noVBand="1"/>
      </w:tblPr>
      <w:tblGrid>
        <w:gridCol w:w="2029"/>
        <w:gridCol w:w="1223"/>
        <w:gridCol w:w="471"/>
        <w:gridCol w:w="2037"/>
        <w:gridCol w:w="351"/>
        <w:gridCol w:w="2382"/>
        <w:gridCol w:w="157"/>
        <w:gridCol w:w="1074"/>
        <w:gridCol w:w="646"/>
        <w:gridCol w:w="9"/>
        <w:gridCol w:w="52"/>
        <w:gridCol w:w="2794"/>
        <w:gridCol w:w="15"/>
        <w:gridCol w:w="2148"/>
      </w:tblGrid>
      <w:tr w:rsidR="00FA1977" w:rsidRPr="00243C43" w14:paraId="5B70910E" w14:textId="77777777" w:rsidTr="008A1890">
        <w:trPr>
          <w:tblHeader/>
        </w:trPr>
        <w:tc>
          <w:tcPr>
            <w:tcW w:w="659" w:type="pct"/>
            <w:tcBorders>
              <w:top w:val="single" w:sz="12" w:space="0" w:color="auto"/>
              <w:bottom w:val="single" w:sz="12" w:space="0" w:color="auto"/>
            </w:tcBorders>
            <w:shd w:val="clear" w:color="auto" w:fill="D9D9D9" w:themeFill="background1" w:themeFillShade="D9"/>
          </w:tcPr>
          <w:p w14:paraId="5F27ECB7" w14:textId="77777777" w:rsidR="00FA1977" w:rsidRPr="00FC3B30" w:rsidRDefault="00FA1977" w:rsidP="00EA1B52">
            <w:pPr>
              <w:rPr>
                <w:rFonts w:asciiTheme="minorHAnsi" w:hAnsiTheme="minorHAnsi" w:cstheme="minorHAnsi"/>
                <w:b/>
                <w:bCs/>
                <w:color w:val="000000" w:themeColor="text1"/>
                <w:sz w:val="18"/>
                <w:szCs w:val="18"/>
              </w:rPr>
            </w:pPr>
            <w:r w:rsidRPr="00FC3B30">
              <w:rPr>
                <w:rFonts w:cstheme="minorHAnsi"/>
                <w:b/>
                <w:bCs/>
                <w:color w:val="000000" w:themeColor="text1"/>
                <w:sz w:val="18"/>
                <w:szCs w:val="18"/>
              </w:rPr>
              <w:t>1. SECTION</w:t>
            </w:r>
          </w:p>
          <w:p w14:paraId="19B1016C" w14:textId="77777777" w:rsidR="00FA1977" w:rsidRPr="00243C43" w:rsidRDefault="00FA1977" w:rsidP="00EA1B52">
            <w:pPr>
              <w:rPr>
                <w:bCs/>
                <w:color w:val="000000" w:themeColor="text1"/>
                <w:sz w:val="18"/>
                <w:szCs w:val="18"/>
              </w:rPr>
            </w:pPr>
            <w:r w:rsidRPr="00FC3B30">
              <w:rPr>
                <w:rFonts w:cstheme="minorHAnsi"/>
                <w:b/>
                <w:bCs/>
                <w:color w:val="000000" w:themeColor="text1"/>
                <w:sz w:val="18"/>
                <w:szCs w:val="18"/>
              </w:rPr>
              <w:t>Original wording circulated</w:t>
            </w:r>
          </w:p>
        </w:tc>
        <w:tc>
          <w:tcPr>
            <w:tcW w:w="397" w:type="pct"/>
            <w:tcBorders>
              <w:top w:val="single" w:sz="12" w:space="0" w:color="auto"/>
              <w:bottom w:val="single" w:sz="12" w:space="0" w:color="auto"/>
            </w:tcBorders>
            <w:shd w:val="clear" w:color="auto" w:fill="D9D9D9" w:themeFill="background1" w:themeFillShade="D9"/>
          </w:tcPr>
          <w:p w14:paraId="36905704" w14:textId="77777777" w:rsidR="00FA1977" w:rsidRPr="005D5C0D" w:rsidRDefault="00FA1977" w:rsidP="00EA1B52">
            <w:pPr>
              <w:rPr>
                <w:color w:val="000000" w:themeColor="text1"/>
                <w:sz w:val="18"/>
                <w:szCs w:val="18"/>
              </w:rPr>
            </w:pPr>
            <w:r w:rsidRPr="00FC3B30">
              <w:rPr>
                <w:rFonts w:cstheme="minorHAnsi"/>
                <w:b/>
                <w:bCs/>
                <w:color w:val="000000" w:themeColor="text1"/>
                <w:sz w:val="18"/>
                <w:szCs w:val="18"/>
              </w:rPr>
              <w:t>2. Type of comment (Substantive, Edit, Technical)</w:t>
            </w:r>
          </w:p>
        </w:tc>
        <w:tc>
          <w:tcPr>
            <w:tcW w:w="815" w:type="pct"/>
            <w:gridSpan w:val="2"/>
            <w:tcBorders>
              <w:top w:val="single" w:sz="12" w:space="0" w:color="auto"/>
              <w:bottom w:val="single" w:sz="12" w:space="0" w:color="auto"/>
            </w:tcBorders>
            <w:shd w:val="clear" w:color="auto" w:fill="D9D9D9" w:themeFill="background1" w:themeFillShade="D9"/>
          </w:tcPr>
          <w:p w14:paraId="5A66F291" w14:textId="77777777" w:rsidR="00FA1977" w:rsidRPr="005D5C0D" w:rsidRDefault="00FA1977" w:rsidP="00EA1B52">
            <w:pPr>
              <w:rPr>
                <w:color w:val="C00000"/>
                <w:sz w:val="18"/>
                <w:szCs w:val="18"/>
              </w:rPr>
            </w:pPr>
            <w:r w:rsidRPr="00FC3B30">
              <w:rPr>
                <w:rFonts w:cstheme="minorHAnsi"/>
                <w:b/>
                <w:bCs/>
                <w:color w:val="000000" w:themeColor="text1"/>
                <w:sz w:val="18"/>
                <w:szCs w:val="18"/>
              </w:rPr>
              <w:t>3. Proposed rewording</w:t>
            </w:r>
          </w:p>
        </w:tc>
        <w:tc>
          <w:tcPr>
            <w:tcW w:w="939" w:type="pct"/>
            <w:gridSpan w:val="3"/>
            <w:tcBorders>
              <w:top w:val="single" w:sz="12" w:space="0" w:color="auto"/>
              <w:bottom w:val="single" w:sz="12" w:space="0" w:color="auto"/>
            </w:tcBorders>
            <w:shd w:val="clear" w:color="auto" w:fill="D9D9D9" w:themeFill="background1" w:themeFillShade="D9"/>
          </w:tcPr>
          <w:p w14:paraId="3A7494C5" w14:textId="77777777" w:rsidR="00FA1977" w:rsidRPr="005D5C0D" w:rsidRDefault="00FA1977" w:rsidP="00EA1B52">
            <w:pPr>
              <w:rPr>
                <w:color w:val="000000" w:themeColor="text1"/>
                <w:sz w:val="18"/>
                <w:szCs w:val="18"/>
              </w:rPr>
            </w:pPr>
            <w:r w:rsidRPr="00FC3B30">
              <w:rPr>
                <w:rFonts w:cstheme="minorHAnsi"/>
                <w:b/>
                <w:bCs/>
                <w:noProof/>
                <w:color w:val="000000" w:themeColor="text1"/>
                <w:sz w:val="18"/>
                <w:szCs w:val="18"/>
              </w:rPr>
              <w:t>4. Explanation</w:t>
            </w:r>
          </w:p>
        </w:tc>
        <w:tc>
          <w:tcPr>
            <w:tcW w:w="349" w:type="pct"/>
            <w:tcBorders>
              <w:top w:val="single" w:sz="12" w:space="0" w:color="auto"/>
              <w:bottom w:val="single" w:sz="12" w:space="0" w:color="auto"/>
            </w:tcBorders>
            <w:shd w:val="clear" w:color="auto" w:fill="D9D9D9" w:themeFill="background1" w:themeFillShade="D9"/>
          </w:tcPr>
          <w:p w14:paraId="257C1938" w14:textId="77777777" w:rsidR="00FA1977" w:rsidRPr="005D5C0D" w:rsidRDefault="00FA1977" w:rsidP="00EA1B52">
            <w:pPr>
              <w:rPr>
                <w:rFonts w:eastAsiaTheme="minorEastAsia"/>
                <w:bCs/>
                <w:color w:val="000000" w:themeColor="text1"/>
                <w:sz w:val="18"/>
                <w:szCs w:val="18"/>
                <w:lang w:val="es-ES"/>
              </w:rPr>
            </w:pPr>
            <w:r w:rsidRPr="00FC3B30">
              <w:rPr>
                <w:rFonts w:cstheme="minorHAnsi"/>
                <w:b/>
                <w:bCs/>
                <w:color w:val="000000" w:themeColor="text1"/>
                <w:sz w:val="18"/>
                <w:szCs w:val="18"/>
              </w:rPr>
              <w:t>5. Name</w:t>
            </w:r>
          </w:p>
        </w:tc>
        <w:tc>
          <w:tcPr>
            <w:tcW w:w="1143" w:type="pct"/>
            <w:gridSpan w:val="5"/>
            <w:tcBorders>
              <w:top w:val="single" w:sz="12" w:space="0" w:color="auto"/>
              <w:bottom w:val="single" w:sz="12" w:space="0" w:color="auto"/>
            </w:tcBorders>
            <w:shd w:val="clear" w:color="auto" w:fill="D9D9D9" w:themeFill="background1" w:themeFillShade="D9"/>
          </w:tcPr>
          <w:p w14:paraId="24E0300B" w14:textId="77777777" w:rsidR="00FA1977" w:rsidRPr="005D5C0D" w:rsidRDefault="00FA1977" w:rsidP="00EA1B52">
            <w:pPr>
              <w:rPr>
                <w:bCs/>
                <w:sz w:val="18"/>
                <w:szCs w:val="18"/>
              </w:rPr>
            </w:pPr>
            <w:r w:rsidRPr="00FC3B30">
              <w:rPr>
                <w:rFonts w:cstheme="minorHAnsi"/>
                <w:b/>
                <w:bCs/>
                <w:color w:val="000000" w:themeColor="text1"/>
                <w:sz w:val="18"/>
                <w:szCs w:val="18"/>
              </w:rPr>
              <w:t>6. Suggested revision</w:t>
            </w:r>
          </w:p>
        </w:tc>
        <w:tc>
          <w:tcPr>
            <w:tcW w:w="697" w:type="pct"/>
            <w:tcBorders>
              <w:top w:val="single" w:sz="12" w:space="0" w:color="auto"/>
              <w:bottom w:val="single" w:sz="12" w:space="0" w:color="auto"/>
            </w:tcBorders>
            <w:shd w:val="clear" w:color="auto" w:fill="D9D9D9" w:themeFill="background1" w:themeFillShade="D9"/>
          </w:tcPr>
          <w:p w14:paraId="479FE066" w14:textId="77777777" w:rsidR="00FA1977" w:rsidRPr="005D5C0D" w:rsidRDefault="00FA1977" w:rsidP="00EA1B52">
            <w:pPr>
              <w:rPr>
                <w:color w:val="000000" w:themeColor="text1"/>
                <w:sz w:val="18"/>
                <w:szCs w:val="18"/>
              </w:rPr>
            </w:pPr>
            <w:r w:rsidRPr="00FC3B30">
              <w:rPr>
                <w:rFonts w:cstheme="minorHAnsi"/>
                <w:b/>
                <w:bCs/>
                <w:color w:val="000000" w:themeColor="text1"/>
                <w:sz w:val="18"/>
                <w:szCs w:val="18"/>
              </w:rPr>
              <w:t>7. Comment by convenor</w:t>
            </w:r>
          </w:p>
        </w:tc>
      </w:tr>
      <w:tr w:rsidR="008A1890" w:rsidRPr="00243C43" w14:paraId="3B1F5C04" w14:textId="77777777" w:rsidTr="008A1890">
        <w:tc>
          <w:tcPr>
            <w:tcW w:w="659" w:type="pct"/>
            <w:tcBorders>
              <w:top w:val="single" w:sz="12" w:space="0" w:color="auto"/>
              <w:bottom w:val="single" w:sz="12" w:space="0" w:color="auto"/>
            </w:tcBorders>
          </w:tcPr>
          <w:p w14:paraId="0879A46D" w14:textId="77777777" w:rsidR="00FA1977" w:rsidRPr="005D5C0D" w:rsidRDefault="00FA1977" w:rsidP="00EA1B52">
            <w:pPr>
              <w:rPr>
                <w:b/>
                <w:bCs/>
                <w:color w:val="000000" w:themeColor="text1"/>
                <w:sz w:val="18"/>
                <w:szCs w:val="18"/>
              </w:rPr>
            </w:pPr>
            <w:r w:rsidRPr="00243C43">
              <w:rPr>
                <w:bCs/>
                <w:color w:val="000000" w:themeColor="text1"/>
                <w:sz w:val="18"/>
                <w:szCs w:val="18"/>
              </w:rPr>
              <w:t>CPM recommendation: Facilitating safe trade by reducing the incidence of contaminating pests associated with traded goods</w:t>
            </w:r>
          </w:p>
        </w:tc>
        <w:tc>
          <w:tcPr>
            <w:tcW w:w="397" w:type="pct"/>
            <w:tcBorders>
              <w:top w:val="single" w:sz="12" w:space="0" w:color="auto"/>
              <w:bottom w:val="single" w:sz="12" w:space="0" w:color="auto"/>
            </w:tcBorders>
          </w:tcPr>
          <w:p w14:paraId="3DA59103" w14:textId="77777777" w:rsidR="00FA1977" w:rsidRPr="005D5C0D" w:rsidRDefault="00FA1977" w:rsidP="00EA1B52">
            <w:pPr>
              <w:rPr>
                <w:color w:val="000000" w:themeColor="text1"/>
                <w:sz w:val="18"/>
                <w:szCs w:val="18"/>
              </w:rPr>
            </w:pPr>
            <w:r w:rsidRPr="005D5C0D">
              <w:rPr>
                <w:color w:val="000000" w:themeColor="text1"/>
                <w:sz w:val="18"/>
                <w:szCs w:val="18"/>
              </w:rPr>
              <w:t>Substantive</w:t>
            </w:r>
          </w:p>
        </w:tc>
        <w:tc>
          <w:tcPr>
            <w:tcW w:w="815" w:type="pct"/>
            <w:gridSpan w:val="2"/>
            <w:tcBorders>
              <w:top w:val="single" w:sz="12" w:space="0" w:color="auto"/>
              <w:bottom w:val="single" w:sz="12" w:space="0" w:color="auto"/>
            </w:tcBorders>
          </w:tcPr>
          <w:p w14:paraId="13B8E866" w14:textId="77777777" w:rsidR="00FA1977" w:rsidRPr="005D5C0D" w:rsidRDefault="00FA1977" w:rsidP="00EA1B52">
            <w:pPr>
              <w:rPr>
                <w:color w:val="000000" w:themeColor="text1"/>
                <w:sz w:val="18"/>
                <w:szCs w:val="18"/>
              </w:rPr>
            </w:pPr>
            <w:r w:rsidRPr="005D5C0D">
              <w:rPr>
                <w:color w:val="C00000"/>
                <w:sz w:val="18"/>
                <w:szCs w:val="18"/>
              </w:rPr>
              <w:t xml:space="preserve">Reduce the incidence of contaminating pests associated with regulated articles and unregulated goods to protect plant health and facilitate trade. </w:t>
            </w:r>
          </w:p>
        </w:tc>
        <w:tc>
          <w:tcPr>
            <w:tcW w:w="939" w:type="pct"/>
            <w:gridSpan w:val="3"/>
            <w:tcBorders>
              <w:top w:val="single" w:sz="12" w:space="0" w:color="auto"/>
              <w:bottom w:val="single" w:sz="12" w:space="0" w:color="auto"/>
            </w:tcBorders>
          </w:tcPr>
          <w:p w14:paraId="37B84F65" w14:textId="77777777" w:rsidR="00FA1977" w:rsidRPr="005D5C0D" w:rsidRDefault="00FA1977" w:rsidP="00EA1B52">
            <w:pPr>
              <w:rPr>
                <w:rFonts w:eastAsiaTheme="minorHAnsi"/>
                <w:color w:val="000000" w:themeColor="text1"/>
                <w:sz w:val="18"/>
                <w:szCs w:val="18"/>
                <w:lang w:eastAsia="en-US"/>
              </w:rPr>
            </w:pPr>
            <w:r w:rsidRPr="005D5C0D">
              <w:rPr>
                <w:color w:val="000000" w:themeColor="text1"/>
                <w:sz w:val="18"/>
                <w:szCs w:val="18"/>
              </w:rPr>
              <w:t xml:space="preserve">Protect plant health is the main objective of the Convention, that is why we propose to widen the focus of the CPM recommendation, not only focused on facilitating trade. </w:t>
            </w:r>
          </w:p>
          <w:p w14:paraId="34CAB454" w14:textId="77777777" w:rsidR="00FA1977" w:rsidRPr="005D5C0D" w:rsidRDefault="00FA1977" w:rsidP="00EA1B52">
            <w:pPr>
              <w:rPr>
                <w:color w:val="000000" w:themeColor="text1"/>
                <w:sz w:val="18"/>
                <w:szCs w:val="18"/>
              </w:rPr>
            </w:pPr>
          </w:p>
        </w:tc>
        <w:tc>
          <w:tcPr>
            <w:tcW w:w="349" w:type="pct"/>
            <w:tcBorders>
              <w:top w:val="single" w:sz="12" w:space="0" w:color="auto"/>
              <w:bottom w:val="single" w:sz="12" w:space="0" w:color="auto"/>
            </w:tcBorders>
          </w:tcPr>
          <w:p w14:paraId="5F74BDCD" w14:textId="77777777" w:rsidR="00FA1977" w:rsidRPr="005D5C0D" w:rsidRDefault="00FA1977" w:rsidP="00EA1B52">
            <w:pPr>
              <w:rPr>
                <w:rFonts w:eastAsiaTheme="minorEastAsia"/>
                <w:bCs/>
                <w:color w:val="000000" w:themeColor="text1"/>
                <w:sz w:val="18"/>
                <w:szCs w:val="18"/>
                <w:lang w:val="es-ES"/>
              </w:rPr>
            </w:pPr>
            <w:r w:rsidRPr="005D5C0D">
              <w:rPr>
                <w:rFonts w:eastAsiaTheme="minorEastAsia"/>
                <w:bCs/>
                <w:color w:val="000000" w:themeColor="text1"/>
                <w:sz w:val="18"/>
                <w:szCs w:val="18"/>
                <w:lang w:val="es-ES"/>
              </w:rPr>
              <w:t>Melisa Nedilskyj</w:t>
            </w:r>
          </w:p>
          <w:p w14:paraId="1CA23FA9" w14:textId="77777777" w:rsidR="00FA1977" w:rsidRPr="00F11DAE" w:rsidRDefault="00FA1977" w:rsidP="00EA1B52">
            <w:pPr>
              <w:rPr>
                <w:color w:val="000000" w:themeColor="text1"/>
                <w:sz w:val="18"/>
                <w:szCs w:val="18"/>
                <w:lang w:val="es-ES"/>
              </w:rPr>
            </w:pPr>
            <w:r w:rsidRPr="005D5C0D">
              <w:rPr>
                <w:rFonts w:eastAsiaTheme="minorEastAsia"/>
                <w:bCs/>
                <w:color w:val="000000" w:themeColor="text1"/>
                <w:sz w:val="18"/>
                <w:szCs w:val="18"/>
                <w:lang w:val="es-ES"/>
              </w:rPr>
              <w:t>María Elena Gatti</w:t>
            </w:r>
          </w:p>
        </w:tc>
        <w:tc>
          <w:tcPr>
            <w:tcW w:w="1143" w:type="pct"/>
            <w:gridSpan w:val="5"/>
            <w:tcBorders>
              <w:top w:val="single" w:sz="12" w:space="0" w:color="auto"/>
              <w:bottom w:val="single" w:sz="12" w:space="0" w:color="auto"/>
            </w:tcBorders>
          </w:tcPr>
          <w:p w14:paraId="1770F63C" w14:textId="77777777" w:rsidR="00FA1977" w:rsidRPr="005D5C0D" w:rsidRDefault="00FA1977" w:rsidP="00EA1B52">
            <w:pPr>
              <w:rPr>
                <w:rFonts w:eastAsiaTheme="minorHAnsi"/>
                <w:sz w:val="18"/>
                <w:szCs w:val="18"/>
                <w:lang w:eastAsia="en-US"/>
              </w:rPr>
            </w:pPr>
            <w:r w:rsidRPr="005D5C0D">
              <w:rPr>
                <w:bCs/>
                <w:sz w:val="18"/>
                <w:szCs w:val="18"/>
              </w:rPr>
              <w:t xml:space="preserve">CPM recommendation: </w:t>
            </w:r>
            <w:r w:rsidRPr="00243C43">
              <w:rPr>
                <w:sz w:val="18"/>
                <w:szCs w:val="18"/>
              </w:rPr>
              <w:t>Reduce the occurrence of contaminating pests associated with the international movement of plants and plant products specifically occurring in; regulated and unregulated articles, goods and places, to protect plant health and facilitate trade.</w:t>
            </w:r>
          </w:p>
          <w:p w14:paraId="63A32C58" w14:textId="77777777" w:rsidR="00FA1977" w:rsidRPr="005D5C0D" w:rsidRDefault="00FA1977" w:rsidP="00EA1B52">
            <w:pPr>
              <w:rPr>
                <w:rFonts w:eastAsiaTheme="minorEastAsia"/>
                <w:bCs/>
                <w:color w:val="000000" w:themeColor="text1"/>
                <w:sz w:val="18"/>
                <w:szCs w:val="18"/>
              </w:rPr>
            </w:pPr>
          </w:p>
        </w:tc>
        <w:tc>
          <w:tcPr>
            <w:tcW w:w="697" w:type="pct"/>
            <w:tcBorders>
              <w:top w:val="single" w:sz="12" w:space="0" w:color="auto"/>
              <w:bottom w:val="single" w:sz="12" w:space="0" w:color="auto"/>
            </w:tcBorders>
          </w:tcPr>
          <w:p w14:paraId="05E90FED" w14:textId="77777777" w:rsidR="00FA1977" w:rsidRPr="005D5C0D" w:rsidRDefault="00FA1977" w:rsidP="00EA1B52">
            <w:pPr>
              <w:rPr>
                <w:rFonts w:eastAsiaTheme="minorHAnsi"/>
                <w:color w:val="000000" w:themeColor="text1"/>
                <w:sz w:val="18"/>
                <w:szCs w:val="18"/>
                <w:lang w:eastAsia="en-US"/>
              </w:rPr>
            </w:pPr>
            <w:r w:rsidRPr="005D5C0D">
              <w:rPr>
                <w:color w:val="000000" w:themeColor="text1"/>
                <w:sz w:val="18"/>
                <w:szCs w:val="18"/>
              </w:rPr>
              <w:t>Confusion around goods and articles etc seemed to be arising. This recommendation is aimed at reducing the incidence of contaminating pests not in the traded plant or plant product but in or on the packaging or conveyance etc. While the traded plant or plant product is regulated in all countries, in some countries both plant material and the containers and storage places are regulated. It is useful to make provision for both.</w:t>
            </w:r>
          </w:p>
          <w:p w14:paraId="5914B669" w14:textId="77777777" w:rsidR="00FA1977" w:rsidRPr="005D5C0D" w:rsidRDefault="00FA1977" w:rsidP="00EA1B52">
            <w:pPr>
              <w:rPr>
                <w:rFonts w:eastAsiaTheme="minorHAnsi"/>
                <w:color w:val="000000" w:themeColor="text1"/>
                <w:sz w:val="18"/>
                <w:szCs w:val="18"/>
                <w:lang w:eastAsia="en-US"/>
              </w:rPr>
            </w:pPr>
          </w:p>
          <w:p w14:paraId="0AA6C6A5" w14:textId="77777777" w:rsidR="00FA1977" w:rsidRPr="005D5C0D" w:rsidRDefault="00FA1977" w:rsidP="00EA1B52">
            <w:pPr>
              <w:rPr>
                <w:rFonts w:eastAsiaTheme="minorHAnsi"/>
                <w:color w:val="000000" w:themeColor="text1"/>
                <w:sz w:val="18"/>
                <w:szCs w:val="18"/>
                <w:lang w:eastAsia="en-US"/>
              </w:rPr>
            </w:pPr>
          </w:p>
        </w:tc>
      </w:tr>
      <w:tr w:rsidR="008A1890" w:rsidRPr="00243C43" w14:paraId="4409B0A4" w14:textId="77777777" w:rsidTr="008A1890">
        <w:tc>
          <w:tcPr>
            <w:tcW w:w="659" w:type="pct"/>
            <w:tcBorders>
              <w:top w:val="single" w:sz="12" w:space="0" w:color="auto"/>
              <w:bottom w:val="single" w:sz="12" w:space="0" w:color="auto"/>
            </w:tcBorders>
          </w:tcPr>
          <w:p w14:paraId="3D19E882" w14:textId="77777777" w:rsidR="00FA1977" w:rsidRPr="005D5C0D" w:rsidRDefault="00FA1977" w:rsidP="00EA1B52">
            <w:pPr>
              <w:rPr>
                <w:bCs/>
                <w:color w:val="000000" w:themeColor="text1"/>
                <w:sz w:val="18"/>
                <w:szCs w:val="18"/>
              </w:rPr>
            </w:pPr>
            <w:r w:rsidRPr="005D5C0D">
              <w:rPr>
                <w:bCs/>
                <w:color w:val="000000" w:themeColor="text1"/>
                <w:sz w:val="18"/>
                <w:szCs w:val="18"/>
              </w:rPr>
              <w:t>General</w:t>
            </w:r>
          </w:p>
        </w:tc>
        <w:tc>
          <w:tcPr>
            <w:tcW w:w="397" w:type="pct"/>
            <w:tcBorders>
              <w:top w:val="single" w:sz="12" w:space="0" w:color="auto"/>
              <w:bottom w:val="single" w:sz="12" w:space="0" w:color="auto"/>
            </w:tcBorders>
          </w:tcPr>
          <w:p w14:paraId="25F9A203" w14:textId="77777777" w:rsidR="00FA1977" w:rsidRPr="005D5C0D" w:rsidRDefault="00FA1977" w:rsidP="00EA1B52">
            <w:pPr>
              <w:rPr>
                <w:color w:val="000000" w:themeColor="text1"/>
                <w:sz w:val="18"/>
                <w:szCs w:val="18"/>
              </w:rPr>
            </w:pPr>
            <w:r w:rsidRPr="005D5C0D">
              <w:rPr>
                <w:color w:val="000000" w:themeColor="text1"/>
                <w:sz w:val="18"/>
                <w:szCs w:val="18"/>
              </w:rPr>
              <w:t>Editorial</w:t>
            </w:r>
          </w:p>
        </w:tc>
        <w:tc>
          <w:tcPr>
            <w:tcW w:w="815" w:type="pct"/>
            <w:gridSpan w:val="2"/>
            <w:tcBorders>
              <w:top w:val="single" w:sz="12" w:space="0" w:color="auto"/>
              <w:bottom w:val="single" w:sz="12" w:space="0" w:color="auto"/>
            </w:tcBorders>
          </w:tcPr>
          <w:p w14:paraId="74C91E4F" w14:textId="77777777" w:rsidR="00FA1977" w:rsidRPr="005D5C0D" w:rsidRDefault="00FA1977" w:rsidP="00EA1B52">
            <w:pPr>
              <w:rPr>
                <w:color w:val="C00000"/>
                <w:sz w:val="18"/>
                <w:szCs w:val="18"/>
              </w:rPr>
            </w:pPr>
            <w:r w:rsidRPr="005D5C0D">
              <w:rPr>
                <w:color w:val="C00000"/>
                <w:sz w:val="18"/>
                <w:szCs w:val="18"/>
              </w:rPr>
              <w:t>Several editorials by IPPC on formatting:</w:t>
            </w:r>
          </w:p>
          <w:p w14:paraId="629CB901" w14:textId="77777777" w:rsidR="00FA1977" w:rsidRPr="005D5C0D" w:rsidRDefault="00FA1977" w:rsidP="00EA1B52">
            <w:pPr>
              <w:pStyle w:val="ListParagraph"/>
              <w:numPr>
                <w:ilvl w:val="0"/>
                <w:numId w:val="5"/>
              </w:numPr>
              <w:ind w:left="1240"/>
              <w:rPr>
                <w:color w:val="C00000"/>
                <w:sz w:val="18"/>
                <w:szCs w:val="18"/>
                <w:lang w:eastAsia="en-AU"/>
              </w:rPr>
            </w:pPr>
            <w:r w:rsidRPr="005D5C0D">
              <w:rPr>
                <w:color w:val="C00000"/>
                <w:sz w:val="18"/>
                <w:szCs w:val="18"/>
                <w:lang w:eastAsia="en-AU"/>
              </w:rPr>
              <w:t>Added status box</w:t>
            </w:r>
          </w:p>
          <w:p w14:paraId="31724264" w14:textId="77777777" w:rsidR="00FA1977" w:rsidRPr="005D5C0D" w:rsidRDefault="00FA1977" w:rsidP="00EA1B52">
            <w:pPr>
              <w:pStyle w:val="ListParagraph"/>
              <w:numPr>
                <w:ilvl w:val="0"/>
                <w:numId w:val="5"/>
              </w:numPr>
              <w:ind w:left="1240"/>
              <w:rPr>
                <w:color w:val="C00000"/>
                <w:sz w:val="18"/>
                <w:szCs w:val="18"/>
                <w:lang w:eastAsia="en-AU"/>
              </w:rPr>
            </w:pPr>
            <w:r w:rsidRPr="005D5C0D">
              <w:rPr>
                <w:color w:val="C00000"/>
                <w:sz w:val="18"/>
                <w:szCs w:val="18"/>
                <w:lang w:eastAsia="en-AU"/>
              </w:rPr>
              <w:t>Added attachment 1 as reference purposes</w:t>
            </w:r>
          </w:p>
        </w:tc>
        <w:tc>
          <w:tcPr>
            <w:tcW w:w="939" w:type="pct"/>
            <w:gridSpan w:val="3"/>
            <w:tcBorders>
              <w:top w:val="single" w:sz="12" w:space="0" w:color="auto"/>
              <w:bottom w:val="single" w:sz="12" w:space="0" w:color="auto"/>
            </w:tcBorders>
          </w:tcPr>
          <w:p w14:paraId="0769C6CE" w14:textId="77777777" w:rsidR="00FA1977" w:rsidRPr="005D5C0D" w:rsidRDefault="00FA1977" w:rsidP="00EA1B52">
            <w:pPr>
              <w:rPr>
                <w:color w:val="000000" w:themeColor="text1"/>
                <w:sz w:val="18"/>
                <w:szCs w:val="18"/>
              </w:rPr>
            </w:pPr>
            <w:r w:rsidRPr="005D5C0D">
              <w:rPr>
                <w:color w:val="000000" w:themeColor="text1"/>
                <w:sz w:val="18"/>
                <w:szCs w:val="18"/>
              </w:rPr>
              <w:t xml:space="preserve">Adding to IPPC style and format to be presented to SPG and CPM-15. </w:t>
            </w:r>
          </w:p>
          <w:p w14:paraId="7FFC8375" w14:textId="77777777" w:rsidR="00FA1977" w:rsidRPr="005D5C0D" w:rsidRDefault="00FA1977" w:rsidP="00EA1B52">
            <w:pPr>
              <w:rPr>
                <w:color w:val="000000" w:themeColor="text1"/>
                <w:sz w:val="18"/>
                <w:szCs w:val="18"/>
              </w:rPr>
            </w:pPr>
            <w:r w:rsidRPr="005D5C0D">
              <w:rPr>
                <w:color w:val="000000" w:themeColor="text1"/>
                <w:sz w:val="18"/>
                <w:szCs w:val="18"/>
              </w:rPr>
              <w:t xml:space="preserve">Regarding the attachment 1 on “justification or rationale” we need to add some text to be circulated for country comments during the consultation period. It is part of the process. </w:t>
            </w:r>
          </w:p>
          <w:p w14:paraId="154C094E" w14:textId="77777777" w:rsidR="00FA1977" w:rsidRPr="005D5C0D" w:rsidRDefault="00FA1977" w:rsidP="00EA1B52">
            <w:pPr>
              <w:rPr>
                <w:color w:val="000000" w:themeColor="text1"/>
                <w:sz w:val="18"/>
                <w:szCs w:val="18"/>
              </w:rPr>
            </w:pPr>
          </w:p>
          <w:p w14:paraId="210DBB19" w14:textId="77777777" w:rsidR="00FA1977" w:rsidRPr="005D5C0D" w:rsidRDefault="00FA1977" w:rsidP="00EA1B52">
            <w:pPr>
              <w:rPr>
                <w:color w:val="000000" w:themeColor="text1"/>
                <w:sz w:val="18"/>
                <w:szCs w:val="18"/>
              </w:rPr>
            </w:pPr>
            <w:r w:rsidRPr="005D5C0D">
              <w:rPr>
                <w:color w:val="000000" w:themeColor="text1"/>
                <w:sz w:val="18"/>
                <w:szCs w:val="18"/>
              </w:rPr>
              <w:t xml:space="preserve">We need to present this as background with a rationale for the recommendation. </w:t>
            </w:r>
          </w:p>
          <w:p w14:paraId="26CF65AE" w14:textId="77777777" w:rsidR="00FA1977" w:rsidRPr="005D5C0D" w:rsidRDefault="00FA1977" w:rsidP="00EA1B52">
            <w:pPr>
              <w:rPr>
                <w:color w:val="000000" w:themeColor="text1"/>
                <w:sz w:val="18"/>
                <w:szCs w:val="18"/>
              </w:rPr>
            </w:pPr>
            <w:r w:rsidRPr="005D5C0D">
              <w:rPr>
                <w:color w:val="000000" w:themeColor="text1"/>
                <w:sz w:val="18"/>
                <w:szCs w:val="18"/>
              </w:rPr>
              <w:lastRenderedPageBreak/>
              <w:t xml:space="preserve">The procedure can be found at: </w:t>
            </w:r>
            <w:hyperlink r:id="rId7" w:history="1">
              <w:r w:rsidRPr="005D5C0D">
                <w:rPr>
                  <w:rStyle w:val="Hyperlink"/>
                  <w:sz w:val="18"/>
                  <w:szCs w:val="18"/>
                </w:rPr>
                <w:t>https://www.ippc.int/en/core-activities/governance/cpm/cpm-recommendations-1/cpm-recommendations/recommendations-procedure/</w:t>
              </w:r>
            </w:hyperlink>
            <w:r w:rsidRPr="005D5C0D">
              <w:rPr>
                <w:color w:val="000000" w:themeColor="text1"/>
                <w:sz w:val="18"/>
                <w:szCs w:val="18"/>
              </w:rPr>
              <w:t xml:space="preserve">  </w:t>
            </w:r>
          </w:p>
          <w:p w14:paraId="7D7C9581" w14:textId="77777777" w:rsidR="00FA1977" w:rsidRPr="005D5C0D" w:rsidRDefault="00FA1977" w:rsidP="00EA1B52">
            <w:pPr>
              <w:rPr>
                <w:color w:val="000000" w:themeColor="text1"/>
                <w:sz w:val="18"/>
                <w:szCs w:val="18"/>
              </w:rPr>
            </w:pPr>
          </w:p>
          <w:p w14:paraId="2F807924" w14:textId="77777777" w:rsidR="00FA1977" w:rsidRPr="005D5C0D" w:rsidRDefault="00FA1977" w:rsidP="00EA1B52">
            <w:pPr>
              <w:rPr>
                <w:color w:val="000000" w:themeColor="text1"/>
                <w:sz w:val="18"/>
                <w:szCs w:val="18"/>
              </w:rPr>
            </w:pPr>
            <w:r w:rsidRPr="005D5C0D">
              <w:rPr>
                <w:color w:val="000000" w:themeColor="text1"/>
                <w:sz w:val="18"/>
                <w:szCs w:val="18"/>
              </w:rPr>
              <w:t>“(3) A draft or, if necessary, a revised draft CPM Recommendation should then be prepared by the IPPC Secretariat (or where appropriate by the CP making the proposal) by 15 May and circulated for comments along with the rationale or justification for its need for a period of three months.”</w:t>
            </w:r>
          </w:p>
        </w:tc>
        <w:tc>
          <w:tcPr>
            <w:tcW w:w="349" w:type="pct"/>
            <w:tcBorders>
              <w:top w:val="single" w:sz="12" w:space="0" w:color="auto"/>
              <w:bottom w:val="single" w:sz="12" w:space="0" w:color="auto"/>
            </w:tcBorders>
          </w:tcPr>
          <w:p w14:paraId="6EB4168B" w14:textId="77777777" w:rsidR="00FA1977" w:rsidRPr="005D5C0D" w:rsidRDefault="00FA1977" w:rsidP="00EA1B52">
            <w:pPr>
              <w:rPr>
                <w:rFonts w:eastAsiaTheme="minorEastAsia"/>
                <w:bCs/>
                <w:color w:val="000000" w:themeColor="text1"/>
                <w:sz w:val="18"/>
                <w:szCs w:val="18"/>
              </w:rPr>
            </w:pPr>
            <w:r w:rsidRPr="005D5C0D">
              <w:rPr>
                <w:rFonts w:eastAsiaTheme="minorEastAsia"/>
                <w:bCs/>
                <w:color w:val="000000" w:themeColor="text1"/>
                <w:sz w:val="18"/>
                <w:szCs w:val="18"/>
              </w:rPr>
              <w:lastRenderedPageBreak/>
              <w:t>Adriana Moreira (IPPC Secretariat)</w:t>
            </w:r>
          </w:p>
        </w:tc>
        <w:tc>
          <w:tcPr>
            <w:tcW w:w="1143" w:type="pct"/>
            <w:gridSpan w:val="5"/>
            <w:tcBorders>
              <w:top w:val="single" w:sz="12" w:space="0" w:color="auto"/>
              <w:bottom w:val="single" w:sz="12" w:space="0" w:color="auto"/>
            </w:tcBorders>
          </w:tcPr>
          <w:p w14:paraId="0DD1C2BE" w14:textId="77777777" w:rsidR="00FA1977" w:rsidRPr="005D5C0D" w:rsidRDefault="00FA1977" w:rsidP="00EA1B52">
            <w:pPr>
              <w:rPr>
                <w:bCs/>
                <w:sz w:val="18"/>
                <w:szCs w:val="18"/>
              </w:rPr>
            </w:pPr>
            <w:r w:rsidRPr="005D5C0D">
              <w:rPr>
                <w:bCs/>
                <w:sz w:val="18"/>
                <w:szCs w:val="18"/>
              </w:rPr>
              <w:t>Proposed text in track changed.</w:t>
            </w:r>
          </w:p>
          <w:p w14:paraId="4328AA65" w14:textId="77777777" w:rsidR="00FA1977" w:rsidRPr="005D5C0D" w:rsidRDefault="00FA1977" w:rsidP="00EA1B52">
            <w:pPr>
              <w:rPr>
                <w:bCs/>
                <w:sz w:val="18"/>
                <w:szCs w:val="18"/>
              </w:rPr>
            </w:pPr>
          </w:p>
          <w:p w14:paraId="0A1DC773" w14:textId="77777777" w:rsidR="00FA1977" w:rsidRPr="005D5C0D" w:rsidRDefault="00FA1977" w:rsidP="00EA1B52">
            <w:pPr>
              <w:rPr>
                <w:bCs/>
                <w:sz w:val="18"/>
                <w:szCs w:val="18"/>
              </w:rPr>
            </w:pPr>
            <w:r w:rsidRPr="005D5C0D">
              <w:rPr>
                <w:bCs/>
                <w:sz w:val="18"/>
                <w:szCs w:val="18"/>
              </w:rPr>
              <w:t>The text on Attachment 1 is coming from the original CPM-14 paper 37 (</w:t>
            </w:r>
            <w:hyperlink r:id="rId8" w:history="1">
              <w:r w:rsidRPr="005D5C0D">
                <w:rPr>
                  <w:rStyle w:val="Hyperlink"/>
                  <w:bCs/>
                  <w:sz w:val="18"/>
                  <w:szCs w:val="18"/>
                </w:rPr>
                <w:t>https://www.ippc.int/en/publications/87020/</w:t>
              </w:r>
            </w:hyperlink>
            <w:r w:rsidRPr="005D5C0D">
              <w:rPr>
                <w:bCs/>
                <w:sz w:val="18"/>
                <w:szCs w:val="18"/>
              </w:rPr>
              <w:t xml:space="preserve">) </w:t>
            </w:r>
          </w:p>
          <w:p w14:paraId="337949B0" w14:textId="77777777" w:rsidR="00FA1977" w:rsidRPr="005D5C0D" w:rsidRDefault="00FA1977" w:rsidP="00EA1B52">
            <w:pPr>
              <w:rPr>
                <w:bCs/>
                <w:sz w:val="18"/>
                <w:szCs w:val="18"/>
              </w:rPr>
            </w:pPr>
          </w:p>
          <w:p w14:paraId="4F0CC6A5" w14:textId="77777777" w:rsidR="00FA1977" w:rsidRPr="005D5C0D" w:rsidRDefault="00FA1977" w:rsidP="00EA1B52">
            <w:pPr>
              <w:rPr>
                <w:bCs/>
                <w:sz w:val="18"/>
                <w:szCs w:val="18"/>
              </w:rPr>
            </w:pPr>
            <w:r w:rsidRPr="005D5C0D">
              <w:rPr>
                <w:bCs/>
                <w:sz w:val="18"/>
                <w:szCs w:val="18"/>
              </w:rPr>
              <w:t xml:space="preserve">Please, adjust as necessary. This was just to start.  </w:t>
            </w:r>
          </w:p>
        </w:tc>
        <w:tc>
          <w:tcPr>
            <w:tcW w:w="697" w:type="pct"/>
            <w:tcBorders>
              <w:top w:val="single" w:sz="12" w:space="0" w:color="auto"/>
              <w:bottom w:val="single" w:sz="12" w:space="0" w:color="auto"/>
            </w:tcBorders>
          </w:tcPr>
          <w:p w14:paraId="382D7C63" w14:textId="77777777" w:rsidR="00FA1977" w:rsidRPr="005D5C0D" w:rsidRDefault="00FA1977" w:rsidP="00EA1B52">
            <w:pPr>
              <w:rPr>
                <w:color w:val="000000" w:themeColor="text1"/>
                <w:sz w:val="18"/>
                <w:szCs w:val="18"/>
              </w:rPr>
            </w:pPr>
          </w:p>
        </w:tc>
      </w:tr>
      <w:tr w:rsidR="008A1890" w:rsidRPr="00243C43" w14:paraId="56C8D07F" w14:textId="77777777" w:rsidTr="008A1890">
        <w:tc>
          <w:tcPr>
            <w:tcW w:w="659" w:type="pct"/>
            <w:vMerge w:val="restart"/>
            <w:tcBorders>
              <w:top w:val="single" w:sz="12" w:space="0" w:color="auto"/>
            </w:tcBorders>
          </w:tcPr>
          <w:p w14:paraId="42CA52C7" w14:textId="77777777" w:rsidR="00FA1977" w:rsidRPr="005D5C0D" w:rsidRDefault="00FA1977" w:rsidP="00EA1B52">
            <w:pPr>
              <w:rPr>
                <w:b/>
                <w:bCs/>
                <w:color w:val="C00000"/>
                <w:sz w:val="18"/>
                <w:szCs w:val="18"/>
              </w:rPr>
            </w:pPr>
            <w:r w:rsidRPr="005D5C0D">
              <w:rPr>
                <w:b/>
                <w:bCs/>
                <w:color w:val="C00000"/>
                <w:sz w:val="18"/>
                <w:szCs w:val="18"/>
              </w:rPr>
              <w:t xml:space="preserve">Add definition of unregulated goods </w:t>
            </w:r>
          </w:p>
        </w:tc>
        <w:tc>
          <w:tcPr>
            <w:tcW w:w="397" w:type="pct"/>
            <w:tcBorders>
              <w:top w:val="single" w:sz="12" w:space="0" w:color="auto"/>
              <w:bottom w:val="single" w:sz="12" w:space="0" w:color="auto"/>
            </w:tcBorders>
          </w:tcPr>
          <w:p w14:paraId="66D675E8" w14:textId="77777777" w:rsidR="00FA1977" w:rsidRPr="005D5C0D" w:rsidRDefault="00FA1977" w:rsidP="00EA1B52">
            <w:pPr>
              <w:rPr>
                <w:b/>
                <w:bCs/>
                <w:color w:val="C00000"/>
                <w:sz w:val="18"/>
                <w:szCs w:val="18"/>
              </w:rPr>
            </w:pPr>
          </w:p>
        </w:tc>
        <w:tc>
          <w:tcPr>
            <w:tcW w:w="815" w:type="pct"/>
            <w:gridSpan w:val="2"/>
            <w:tcBorders>
              <w:top w:val="single" w:sz="12" w:space="0" w:color="auto"/>
              <w:bottom w:val="single" w:sz="12" w:space="0" w:color="auto"/>
            </w:tcBorders>
          </w:tcPr>
          <w:p w14:paraId="4C762869" w14:textId="77777777" w:rsidR="00FA1977" w:rsidRPr="005D5C0D" w:rsidRDefault="00FA1977" w:rsidP="00EA1B52">
            <w:pPr>
              <w:rPr>
                <w:b/>
                <w:bCs/>
                <w:color w:val="C00000"/>
                <w:sz w:val="18"/>
                <w:szCs w:val="18"/>
              </w:rPr>
            </w:pPr>
            <w:r w:rsidRPr="005D5C0D">
              <w:rPr>
                <w:color w:val="C00000"/>
                <w:sz w:val="18"/>
                <w:szCs w:val="18"/>
                <w:lang w:val="en-US"/>
              </w:rPr>
              <w:t>Add Unregulated goods definition. Unregulated goods refers to conveyances, containers, packaging, storage places and other articles which are not associated with plants or plant products that are capable of harbouring or spreading contaminating pests.</w:t>
            </w:r>
          </w:p>
        </w:tc>
        <w:tc>
          <w:tcPr>
            <w:tcW w:w="939" w:type="pct"/>
            <w:gridSpan w:val="3"/>
            <w:tcBorders>
              <w:top w:val="single" w:sz="12" w:space="0" w:color="auto"/>
              <w:bottom w:val="single" w:sz="12" w:space="0" w:color="auto"/>
            </w:tcBorders>
          </w:tcPr>
          <w:p w14:paraId="6BF929E5" w14:textId="77777777" w:rsidR="00FA1977" w:rsidRPr="005D5C0D" w:rsidRDefault="00FA1977" w:rsidP="00EA1B52">
            <w:pPr>
              <w:rPr>
                <w:b/>
                <w:bCs/>
                <w:noProof/>
                <w:color w:val="C00000"/>
                <w:sz w:val="18"/>
                <w:szCs w:val="18"/>
              </w:rPr>
            </w:pPr>
            <w:r w:rsidRPr="005D5C0D">
              <w:rPr>
                <w:color w:val="C00000"/>
                <w:sz w:val="18"/>
                <w:szCs w:val="18"/>
                <w:lang w:val="en-US"/>
              </w:rPr>
              <w:t>To refer to conveyances, containers, packaging, storage places and other articles we propose to use “unregulated goods”. This should be clarified in the CPM recommendation.</w:t>
            </w:r>
          </w:p>
        </w:tc>
        <w:tc>
          <w:tcPr>
            <w:tcW w:w="349" w:type="pct"/>
            <w:tcBorders>
              <w:top w:val="single" w:sz="12" w:space="0" w:color="auto"/>
              <w:bottom w:val="single" w:sz="12" w:space="0" w:color="auto"/>
            </w:tcBorders>
          </w:tcPr>
          <w:p w14:paraId="50C929A8" w14:textId="77777777" w:rsidR="00FA1977" w:rsidRPr="005D5C0D" w:rsidRDefault="00FA1977" w:rsidP="00EA1B52">
            <w:pPr>
              <w:rPr>
                <w:rFonts w:eastAsiaTheme="minorEastAsia"/>
                <w:bCs/>
                <w:color w:val="C00000"/>
                <w:sz w:val="18"/>
                <w:szCs w:val="18"/>
                <w:lang w:val="es-ES"/>
              </w:rPr>
            </w:pPr>
            <w:r w:rsidRPr="005D5C0D">
              <w:rPr>
                <w:rFonts w:eastAsiaTheme="minorEastAsia"/>
                <w:bCs/>
                <w:color w:val="C00000"/>
                <w:sz w:val="18"/>
                <w:szCs w:val="18"/>
                <w:lang w:val="es-ES"/>
              </w:rPr>
              <w:t>Melisa Nedilskyj</w:t>
            </w:r>
          </w:p>
          <w:p w14:paraId="504FE86C" w14:textId="77777777" w:rsidR="00FA1977" w:rsidRPr="00F11DAE" w:rsidRDefault="00FA1977" w:rsidP="00EA1B52">
            <w:pPr>
              <w:rPr>
                <w:color w:val="C00000"/>
                <w:sz w:val="18"/>
                <w:szCs w:val="18"/>
                <w:lang w:val="es-ES"/>
              </w:rPr>
            </w:pPr>
            <w:r w:rsidRPr="005D5C0D">
              <w:rPr>
                <w:rFonts w:eastAsiaTheme="minorEastAsia"/>
                <w:bCs/>
                <w:color w:val="C00000"/>
                <w:sz w:val="18"/>
                <w:szCs w:val="18"/>
                <w:lang w:val="es-ES"/>
              </w:rPr>
              <w:t>María Elena Gatti</w:t>
            </w:r>
          </w:p>
        </w:tc>
        <w:tc>
          <w:tcPr>
            <w:tcW w:w="1143" w:type="pct"/>
            <w:gridSpan w:val="5"/>
            <w:tcBorders>
              <w:top w:val="single" w:sz="12" w:space="0" w:color="auto"/>
              <w:bottom w:val="single" w:sz="12" w:space="0" w:color="auto"/>
            </w:tcBorders>
          </w:tcPr>
          <w:p w14:paraId="249461A2" w14:textId="77777777" w:rsidR="00FA1977" w:rsidRPr="005D5C0D" w:rsidRDefault="00FA1977" w:rsidP="00EA1B52">
            <w:pPr>
              <w:rPr>
                <w:rFonts w:eastAsiaTheme="minorHAnsi"/>
                <w:color w:val="C00000"/>
                <w:sz w:val="18"/>
                <w:szCs w:val="18"/>
                <w:lang w:val="en-US" w:eastAsia="en-US"/>
              </w:rPr>
            </w:pPr>
            <w:r w:rsidRPr="005D5C0D">
              <w:rPr>
                <w:color w:val="C00000"/>
                <w:sz w:val="18"/>
                <w:szCs w:val="18"/>
              </w:rPr>
              <w:t xml:space="preserve">Definitions. Goods and places </w:t>
            </w:r>
            <w:r w:rsidRPr="005D5C0D">
              <w:rPr>
                <w:color w:val="C00000"/>
                <w:sz w:val="18"/>
                <w:szCs w:val="18"/>
                <w:lang w:val="en-US"/>
              </w:rPr>
              <w:t>refers to conveyances, containers, packaging, storage places,</w:t>
            </w:r>
            <w:r w:rsidRPr="005D5C0D">
              <w:rPr>
                <w:color w:val="C00000"/>
                <w:sz w:val="18"/>
                <w:szCs w:val="18"/>
              </w:rPr>
              <w:t xml:space="preserve"> traded goods, soil and any other organism, material </w:t>
            </w:r>
            <w:r w:rsidRPr="005D5C0D">
              <w:rPr>
                <w:color w:val="C00000"/>
                <w:sz w:val="18"/>
                <w:szCs w:val="18"/>
                <w:lang w:val="en-US"/>
              </w:rPr>
              <w:t>or articles which are not associated with plants or plant products that are capable of harbouring or spreading contaminating pests that may be regulated or unregulated.</w:t>
            </w:r>
          </w:p>
          <w:p w14:paraId="6B725AFE" w14:textId="77777777" w:rsidR="00FA1977" w:rsidRPr="005D5C0D" w:rsidRDefault="00FA1977" w:rsidP="00EA1B52">
            <w:pPr>
              <w:rPr>
                <w:rFonts w:eastAsiaTheme="minorEastAsia"/>
                <w:bCs/>
                <w:color w:val="C00000"/>
                <w:sz w:val="18"/>
                <w:szCs w:val="18"/>
              </w:rPr>
            </w:pPr>
          </w:p>
        </w:tc>
        <w:tc>
          <w:tcPr>
            <w:tcW w:w="697" w:type="pct"/>
            <w:tcBorders>
              <w:top w:val="single" w:sz="12" w:space="0" w:color="auto"/>
              <w:bottom w:val="single" w:sz="12" w:space="0" w:color="auto"/>
            </w:tcBorders>
          </w:tcPr>
          <w:p w14:paraId="1D19A5A1" w14:textId="77777777" w:rsidR="00FA1977" w:rsidRPr="005D5C0D" w:rsidRDefault="00FA1977" w:rsidP="00EA1B52">
            <w:pPr>
              <w:rPr>
                <w:rFonts w:eastAsiaTheme="minorEastAsia"/>
                <w:bCs/>
                <w:color w:val="C00000"/>
                <w:sz w:val="18"/>
                <w:szCs w:val="18"/>
              </w:rPr>
            </w:pPr>
            <w:r w:rsidRPr="005D5C0D">
              <w:rPr>
                <w:rFonts w:eastAsiaTheme="minorEastAsia"/>
                <w:bCs/>
                <w:color w:val="C00000"/>
                <w:sz w:val="18"/>
                <w:szCs w:val="18"/>
              </w:rPr>
              <w:t>Add definition of goods  and places (to improve clarity and consistency (and include places, as well as goods in the definition to provide for storage sites.</w:t>
            </w:r>
          </w:p>
          <w:p w14:paraId="7BF3E5EE" w14:textId="77777777" w:rsidR="00FA1977" w:rsidRPr="005D5C0D" w:rsidRDefault="00FA1977" w:rsidP="00EA1B52">
            <w:pPr>
              <w:rPr>
                <w:rFonts w:eastAsiaTheme="minorEastAsia"/>
                <w:bCs/>
                <w:color w:val="C00000"/>
                <w:sz w:val="18"/>
                <w:szCs w:val="18"/>
              </w:rPr>
            </w:pPr>
          </w:p>
        </w:tc>
      </w:tr>
      <w:tr w:rsidR="008A1890" w:rsidRPr="00243C43" w14:paraId="68A87A1E" w14:textId="77777777" w:rsidTr="008A1890">
        <w:tc>
          <w:tcPr>
            <w:tcW w:w="659" w:type="pct"/>
            <w:vMerge/>
            <w:tcBorders>
              <w:bottom w:val="single" w:sz="12" w:space="0" w:color="auto"/>
            </w:tcBorders>
          </w:tcPr>
          <w:p w14:paraId="70F38DD9" w14:textId="77777777" w:rsidR="00FA1977" w:rsidRPr="005D5C0D" w:rsidRDefault="00FA1977" w:rsidP="00EA1B52">
            <w:pPr>
              <w:rPr>
                <w:b/>
                <w:bCs/>
                <w:color w:val="C00000"/>
                <w:sz w:val="18"/>
                <w:szCs w:val="18"/>
              </w:rPr>
            </w:pPr>
          </w:p>
        </w:tc>
        <w:tc>
          <w:tcPr>
            <w:tcW w:w="397" w:type="pct"/>
            <w:tcBorders>
              <w:top w:val="single" w:sz="12" w:space="0" w:color="auto"/>
              <w:bottom w:val="single" w:sz="12" w:space="0" w:color="auto"/>
            </w:tcBorders>
          </w:tcPr>
          <w:p w14:paraId="4A95A562" w14:textId="77777777" w:rsidR="00FA1977" w:rsidRPr="005D5C0D" w:rsidRDefault="00FA1977" w:rsidP="00EA1B52">
            <w:pPr>
              <w:rPr>
                <w:b/>
                <w:bCs/>
                <w:color w:val="C00000"/>
                <w:sz w:val="18"/>
                <w:szCs w:val="18"/>
              </w:rPr>
            </w:pPr>
          </w:p>
        </w:tc>
        <w:tc>
          <w:tcPr>
            <w:tcW w:w="815" w:type="pct"/>
            <w:gridSpan w:val="2"/>
            <w:tcBorders>
              <w:top w:val="single" w:sz="12" w:space="0" w:color="auto"/>
              <w:bottom w:val="single" w:sz="12" w:space="0" w:color="auto"/>
            </w:tcBorders>
          </w:tcPr>
          <w:p w14:paraId="69F67BA3" w14:textId="77777777" w:rsidR="00FA1977" w:rsidRPr="005D5C0D" w:rsidRDefault="00FA1977" w:rsidP="00EA1B52">
            <w:pPr>
              <w:rPr>
                <w:color w:val="C00000"/>
                <w:sz w:val="18"/>
                <w:szCs w:val="18"/>
                <w:lang w:val="en-US"/>
              </w:rPr>
            </w:pPr>
          </w:p>
        </w:tc>
        <w:tc>
          <w:tcPr>
            <w:tcW w:w="939" w:type="pct"/>
            <w:gridSpan w:val="3"/>
            <w:tcBorders>
              <w:top w:val="single" w:sz="12" w:space="0" w:color="auto"/>
              <w:bottom w:val="single" w:sz="12" w:space="0" w:color="auto"/>
            </w:tcBorders>
          </w:tcPr>
          <w:p w14:paraId="2FF210A8" w14:textId="77777777" w:rsidR="00FA1977" w:rsidRPr="005D5C0D" w:rsidRDefault="00FA1977" w:rsidP="00EA1B52">
            <w:pPr>
              <w:rPr>
                <w:color w:val="C00000"/>
                <w:sz w:val="18"/>
                <w:szCs w:val="18"/>
                <w:lang w:val="en-US"/>
              </w:rPr>
            </w:pPr>
            <w:r w:rsidRPr="005D5C0D">
              <w:rPr>
                <w:sz w:val="18"/>
                <w:szCs w:val="18"/>
              </w:rPr>
              <w:t>This can be confusing for IPPC readers as definitions are “defined terms”.  I would move the paragraph to background section.</w:t>
            </w:r>
          </w:p>
        </w:tc>
        <w:tc>
          <w:tcPr>
            <w:tcW w:w="349" w:type="pct"/>
            <w:tcBorders>
              <w:top w:val="single" w:sz="12" w:space="0" w:color="auto"/>
              <w:bottom w:val="single" w:sz="12" w:space="0" w:color="auto"/>
            </w:tcBorders>
          </w:tcPr>
          <w:p w14:paraId="7475BAD8" w14:textId="77777777" w:rsidR="00FA1977" w:rsidRPr="005D5C0D" w:rsidRDefault="00FA1977" w:rsidP="00EA1B52">
            <w:pPr>
              <w:rPr>
                <w:rFonts w:eastAsiaTheme="minorEastAsia"/>
                <w:bCs/>
                <w:color w:val="C00000"/>
                <w:sz w:val="18"/>
                <w:szCs w:val="18"/>
                <w:lang w:val="es-ES"/>
              </w:rPr>
            </w:pPr>
            <w:r w:rsidRPr="005D5C0D">
              <w:rPr>
                <w:rFonts w:eastAsiaTheme="minorEastAsia"/>
                <w:bCs/>
                <w:color w:val="C00000"/>
                <w:sz w:val="18"/>
                <w:szCs w:val="18"/>
                <w:lang w:val="es-ES"/>
              </w:rPr>
              <w:t>Adriana Moreira</w:t>
            </w:r>
          </w:p>
        </w:tc>
        <w:tc>
          <w:tcPr>
            <w:tcW w:w="1143" w:type="pct"/>
            <w:gridSpan w:val="5"/>
            <w:tcBorders>
              <w:top w:val="single" w:sz="12" w:space="0" w:color="auto"/>
              <w:bottom w:val="single" w:sz="12" w:space="0" w:color="auto"/>
            </w:tcBorders>
          </w:tcPr>
          <w:p w14:paraId="638DEB0D" w14:textId="77777777" w:rsidR="00FA1977" w:rsidRPr="005D5C0D" w:rsidRDefault="00FA1977" w:rsidP="00EA1B52">
            <w:pPr>
              <w:rPr>
                <w:color w:val="C00000"/>
                <w:sz w:val="18"/>
                <w:szCs w:val="18"/>
              </w:rPr>
            </w:pPr>
          </w:p>
        </w:tc>
        <w:tc>
          <w:tcPr>
            <w:tcW w:w="697" w:type="pct"/>
            <w:tcBorders>
              <w:top w:val="single" w:sz="12" w:space="0" w:color="auto"/>
              <w:bottom w:val="single" w:sz="12" w:space="0" w:color="auto"/>
            </w:tcBorders>
          </w:tcPr>
          <w:p w14:paraId="567F31DB" w14:textId="77777777" w:rsidR="00FA1977" w:rsidRPr="005D5C0D" w:rsidRDefault="00FA1977" w:rsidP="00EA1B52">
            <w:pPr>
              <w:rPr>
                <w:rFonts w:eastAsiaTheme="minorEastAsia"/>
                <w:bCs/>
                <w:color w:val="C00000"/>
                <w:sz w:val="18"/>
                <w:szCs w:val="18"/>
              </w:rPr>
            </w:pPr>
          </w:p>
        </w:tc>
      </w:tr>
      <w:tr w:rsidR="004F2C34" w:rsidRPr="00243C43" w14:paraId="52FE231E" w14:textId="77777777" w:rsidTr="008A1890">
        <w:tc>
          <w:tcPr>
            <w:tcW w:w="659" w:type="pct"/>
            <w:tcBorders>
              <w:top w:val="single" w:sz="12" w:space="0" w:color="auto"/>
              <w:bottom w:val="single" w:sz="12" w:space="0" w:color="auto"/>
            </w:tcBorders>
          </w:tcPr>
          <w:p w14:paraId="4C8B1139" w14:textId="77777777" w:rsidR="008E0597" w:rsidRPr="005D5C0D" w:rsidRDefault="00D70906" w:rsidP="00FC3B30">
            <w:pPr>
              <w:rPr>
                <w:b/>
                <w:bCs/>
                <w:color w:val="000000" w:themeColor="text1"/>
                <w:sz w:val="18"/>
                <w:szCs w:val="18"/>
              </w:rPr>
            </w:pPr>
            <w:r w:rsidRPr="005D5C0D">
              <w:rPr>
                <w:b/>
                <w:bCs/>
                <w:color w:val="000000" w:themeColor="text1"/>
                <w:sz w:val="18"/>
                <w:szCs w:val="18"/>
              </w:rPr>
              <w:t xml:space="preserve">Consider covering passengers </w:t>
            </w:r>
          </w:p>
        </w:tc>
        <w:tc>
          <w:tcPr>
            <w:tcW w:w="550" w:type="pct"/>
            <w:gridSpan w:val="2"/>
            <w:tcBorders>
              <w:top w:val="single" w:sz="12" w:space="0" w:color="auto"/>
              <w:bottom w:val="single" w:sz="12" w:space="0" w:color="auto"/>
            </w:tcBorders>
          </w:tcPr>
          <w:p w14:paraId="0E2084A9" w14:textId="77777777" w:rsidR="008E0597" w:rsidRPr="005D5C0D" w:rsidRDefault="008E0597" w:rsidP="00FC3B30">
            <w:pPr>
              <w:rPr>
                <w:b/>
                <w:bCs/>
                <w:color w:val="000000" w:themeColor="text1"/>
                <w:sz w:val="18"/>
                <w:szCs w:val="18"/>
              </w:rPr>
            </w:pPr>
          </w:p>
        </w:tc>
        <w:tc>
          <w:tcPr>
            <w:tcW w:w="776" w:type="pct"/>
            <w:gridSpan w:val="2"/>
            <w:tcBorders>
              <w:top w:val="single" w:sz="12" w:space="0" w:color="auto"/>
              <w:bottom w:val="single" w:sz="12" w:space="0" w:color="auto"/>
            </w:tcBorders>
          </w:tcPr>
          <w:p w14:paraId="108E0FC7" w14:textId="77777777" w:rsidR="008E0597" w:rsidRPr="005D5C0D" w:rsidRDefault="00D70906" w:rsidP="00FC3B30">
            <w:pPr>
              <w:rPr>
                <w:color w:val="000000" w:themeColor="text1"/>
                <w:sz w:val="18"/>
                <w:szCs w:val="18"/>
              </w:rPr>
            </w:pPr>
            <w:r w:rsidRPr="005D5C0D">
              <w:rPr>
                <w:color w:val="000000" w:themeColor="text1"/>
                <w:sz w:val="18"/>
                <w:szCs w:val="18"/>
              </w:rPr>
              <w:t>Consider if people / passengers should be included</w:t>
            </w:r>
          </w:p>
        </w:tc>
        <w:tc>
          <w:tcPr>
            <w:tcW w:w="774" w:type="pct"/>
            <w:tcBorders>
              <w:top w:val="single" w:sz="12" w:space="0" w:color="auto"/>
              <w:bottom w:val="single" w:sz="12" w:space="0" w:color="auto"/>
            </w:tcBorders>
          </w:tcPr>
          <w:p w14:paraId="35000A9A" w14:textId="77777777" w:rsidR="008E0597" w:rsidRPr="005D5C0D" w:rsidRDefault="00D70906" w:rsidP="00FC3B30">
            <w:pPr>
              <w:rPr>
                <w:color w:val="000000" w:themeColor="text1"/>
                <w:sz w:val="18"/>
                <w:szCs w:val="18"/>
              </w:rPr>
            </w:pPr>
            <w:r w:rsidRPr="005D5C0D">
              <w:rPr>
                <w:color w:val="000000" w:themeColor="text1"/>
                <w:sz w:val="18"/>
                <w:szCs w:val="18"/>
              </w:rPr>
              <w:t xml:space="preserve">We are not sure if people/passengers should be included in the CPM </w:t>
            </w:r>
            <w:r w:rsidRPr="005D5C0D">
              <w:rPr>
                <w:color w:val="000000" w:themeColor="text1"/>
                <w:sz w:val="18"/>
                <w:szCs w:val="18"/>
                <w:lang w:val="en-US"/>
              </w:rPr>
              <w:t>recommendation</w:t>
            </w:r>
            <w:r w:rsidRPr="005D5C0D">
              <w:rPr>
                <w:color w:val="000000" w:themeColor="text1"/>
                <w:sz w:val="18"/>
                <w:szCs w:val="18"/>
              </w:rPr>
              <w:t>, as they are the ones who carry the regulated articles/unregulated goods, but not the contaminant pests themselves.</w:t>
            </w:r>
          </w:p>
        </w:tc>
        <w:tc>
          <w:tcPr>
            <w:tcW w:w="610" w:type="pct"/>
            <w:gridSpan w:val="3"/>
            <w:tcBorders>
              <w:top w:val="single" w:sz="12" w:space="0" w:color="auto"/>
              <w:bottom w:val="single" w:sz="12" w:space="0" w:color="auto"/>
            </w:tcBorders>
          </w:tcPr>
          <w:p w14:paraId="5DA39075" w14:textId="77777777" w:rsidR="008E0597" w:rsidRPr="005D5C0D" w:rsidRDefault="00D70906" w:rsidP="00FC3B30">
            <w:pPr>
              <w:rPr>
                <w:rFonts w:eastAsiaTheme="minorEastAsia"/>
                <w:bCs/>
                <w:color w:val="000000" w:themeColor="text1"/>
                <w:sz w:val="18"/>
                <w:szCs w:val="18"/>
                <w:lang w:val="es-ES"/>
              </w:rPr>
            </w:pPr>
            <w:r w:rsidRPr="005D5C0D">
              <w:rPr>
                <w:rFonts w:eastAsiaTheme="minorEastAsia"/>
                <w:bCs/>
                <w:color w:val="000000" w:themeColor="text1"/>
                <w:sz w:val="18"/>
                <w:szCs w:val="18"/>
                <w:lang w:val="es-ES"/>
              </w:rPr>
              <w:t>Melisa Nedilskyj</w:t>
            </w:r>
          </w:p>
          <w:p w14:paraId="66E9C286" w14:textId="77777777" w:rsidR="008E0597" w:rsidRPr="00F11DAE" w:rsidRDefault="00D70906" w:rsidP="00FC3B30">
            <w:pPr>
              <w:rPr>
                <w:color w:val="000000" w:themeColor="text1"/>
                <w:sz w:val="18"/>
                <w:szCs w:val="18"/>
                <w:lang w:val="es-ES"/>
              </w:rPr>
            </w:pPr>
            <w:r w:rsidRPr="005D5C0D">
              <w:rPr>
                <w:rFonts w:eastAsiaTheme="minorEastAsia"/>
                <w:bCs/>
                <w:color w:val="000000" w:themeColor="text1"/>
                <w:sz w:val="18"/>
                <w:szCs w:val="18"/>
                <w:lang w:val="es-ES"/>
              </w:rPr>
              <w:t>María Elena Gatti</w:t>
            </w:r>
          </w:p>
        </w:tc>
        <w:tc>
          <w:tcPr>
            <w:tcW w:w="928" w:type="pct"/>
            <w:gridSpan w:val="3"/>
            <w:tcBorders>
              <w:top w:val="single" w:sz="12" w:space="0" w:color="auto"/>
              <w:bottom w:val="single" w:sz="12" w:space="0" w:color="auto"/>
            </w:tcBorders>
          </w:tcPr>
          <w:p w14:paraId="30D88FB5" w14:textId="77777777" w:rsidR="008E0597" w:rsidRPr="005D5C0D" w:rsidRDefault="008E0597" w:rsidP="00FC3B30">
            <w:pPr>
              <w:rPr>
                <w:rFonts w:eastAsiaTheme="minorEastAsia"/>
                <w:bCs/>
                <w:color w:val="000000" w:themeColor="text1"/>
                <w:sz w:val="18"/>
                <w:szCs w:val="18"/>
                <w:lang w:val="es-ES"/>
              </w:rPr>
            </w:pPr>
          </w:p>
        </w:tc>
        <w:tc>
          <w:tcPr>
            <w:tcW w:w="703" w:type="pct"/>
            <w:gridSpan w:val="2"/>
            <w:tcBorders>
              <w:top w:val="single" w:sz="12" w:space="0" w:color="auto"/>
              <w:bottom w:val="single" w:sz="12" w:space="0" w:color="auto"/>
            </w:tcBorders>
          </w:tcPr>
          <w:p w14:paraId="7F0DE459" w14:textId="77777777" w:rsidR="008E0597" w:rsidRPr="005D5C0D" w:rsidRDefault="00D70906" w:rsidP="00FC3B30">
            <w:pPr>
              <w:rPr>
                <w:rFonts w:eastAsiaTheme="minorEastAsia"/>
                <w:bCs/>
                <w:color w:val="000000" w:themeColor="text1"/>
                <w:sz w:val="18"/>
                <w:szCs w:val="18"/>
              </w:rPr>
            </w:pPr>
            <w:r w:rsidRPr="005D5C0D">
              <w:rPr>
                <w:color w:val="000000" w:themeColor="text1"/>
                <w:sz w:val="18"/>
                <w:szCs w:val="18"/>
              </w:rPr>
              <w:t>People may be carriers of contaminant pests, for example plant fungus on clothing and the work promoted by this recommendation may facilitate further work in these areas in accordance with the IPPC workplan.</w:t>
            </w:r>
          </w:p>
        </w:tc>
      </w:tr>
      <w:tr w:rsidR="004F2C34" w:rsidRPr="00243C43" w14:paraId="68C72443" w14:textId="77777777" w:rsidTr="008A1890">
        <w:tc>
          <w:tcPr>
            <w:tcW w:w="5000" w:type="pct"/>
            <w:gridSpan w:val="14"/>
            <w:tcBorders>
              <w:top w:val="single" w:sz="12" w:space="0" w:color="auto"/>
              <w:bottom w:val="single" w:sz="12" w:space="0" w:color="auto"/>
            </w:tcBorders>
          </w:tcPr>
          <w:p w14:paraId="7A96083E" w14:textId="77777777" w:rsidR="008E0597" w:rsidRPr="005D5C0D" w:rsidRDefault="00D70906" w:rsidP="00FC3B30">
            <w:pPr>
              <w:rPr>
                <w:color w:val="000000" w:themeColor="text1"/>
                <w:sz w:val="18"/>
                <w:szCs w:val="18"/>
              </w:rPr>
            </w:pPr>
            <w:r w:rsidRPr="005D5C0D">
              <w:rPr>
                <w:b/>
                <w:bCs/>
                <w:color w:val="000000" w:themeColor="text1"/>
                <w:sz w:val="18"/>
                <w:szCs w:val="18"/>
              </w:rPr>
              <w:t>Background</w:t>
            </w:r>
          </w:p>
        </w:tc>
      </w:tr>
      <w:tr w:rsidR="004F2C34" w:rsidRPr="00243C43" w14:paraId="627E1406" w14:textId="77777777" w:rsidTr="008A1890">
        <w:tc>
          <w:tcPr>
            <w:tcW w:w="659" w:type="pct"/>
            <w:tcBorders>
              <w:top w:val="single" w:sz="12" w:space="0" w:color="auto"/>
              <w:bottom w:val="single" w:sz="12" w:space="0" w:color="auto"/>
            </w:tcBorders>
          </w:tcPr>
          <w:p w14:paraId="3AC7145A" w14:textId="77777777" w:rsidR="008E0597" w:rsidRPr="005D5C0D" w:rsidRDefault="00D70906" w:rsidP="00FC3B30">
            <w:pPr>
              <w:tabs>
                <w:tab w:val="left" w:pos="252"/>
              </w:tabs>
              <w:rPr>
                <w:iCs/>
                <w:color w:val="000000" w:themeColor="text1"/>
                <w:sz w:val="18"/>
                <w:szCs w:val="18"/>
              </w:rPr>
            </w:pPr>
            <w:r w:rsidRPr="005D5C0D">
              <w:rPr>
                <w:color w:val="000000" w:themeColor="text1"/>
                <w:sz w:val="18"/>
                <w:szCs w:val="18"/>
              </w:rPr>
              <w:lastRenderedPageBreak/>
              <w:t>The International Plant Protection Convention (IPPC) aims to protect global plant resources and facilitate safe trade. It does this by minimising the spread of plant pests and effectively managing their impacts within countries. Contracting parties are working to develop and maintain the capacity to implement harmonised measures to prevent pest introductions and spread, and minimise the impacts of pests on food security, trade, economic growth and the environment.</w:t>
            </w:r>
          </w:p>
        </w:tc>
        <w:tc>
          <w:tcPr>
            <w:tcW w:w="550" w:type="pct"/>
            <w:gridSpan w:val="2"/>
            <w:tcBorders>
              <w:top w:val="single" w:sz="12" w:space="0" w:color="auto"/>
              <w:bottom w:val="single" w:sz="12" w:space="0" w:color="auto"/>
            </w:tcBorders>
          </w:tcPr>
          <w:p w14:paraId="02649DC3" w14:textId="77777777" w:rsidR="008E0597" w:rsidRPr="005D5C0D" w:rsidRDefault="00D70906" w:rsidP="00FC3B30">
            <w:pPr>
              <w:rPr>
                <w:color w:val="000000" w:themeColor="text1"/>
                <w:sz w:val="18"/>
                <w:szCs w:val="18"/>
              </w:rPr>
            </w:pPr>
            <w:r w:rsidRPr="005D5C0D">
              <w:rPr>
                <w:color w:val="000000" w:themeColor="text1"/>
                <w:sz w:val="18"/>
                <w:szCs w:val="18"/>
              </w:rPr>
              <w:t>Technical</w:t>
            </w:r>
          </w:p>
        </w:tc>
        <w:tc>
          <w:tcPr>
            <w:tcW w:w="776" w:type="pct"/>
            <w:gridSpan w:val="2"/>
            <w:tcBorders>
              <w:top w:val="single" w:sz="12" w:space="0" w:color="auto"/>
              <w:bottom w:val="single" w:sz="12" w:space="0" w:color="auto"/>
            </w:tcBorders>
          </w:tcPr>
          <w:p w14:paraId="6904E5E1" w14:textId="77777777" w:rsidR="008E0597" w:rsidRPr="005D5C0D" w:rsidRDefault="00D70906" w:rsidP="00FC3B30">
            <w:pPr>
              <w:rPr>
                <w:color w:val="000000" w:themeColor="text1"/>
                <w:sz w:val="18"/>
                <w:szCs w:val="18"/>
              </w:rPr>
            </w:pPr>
            <w:r w:rsidRPr="005D5C0D">
              <w:rPr>
                <w:color w:val="000000" w:themeColor="text1"/>
                <w:sz w:val="18"/>
                <w:szCs w:val="18"/>
              </w:rPr>
              <w:t xml:space="preserve">The International Plant Protection Convention (IPPC) aims to protect global plant resources and facilitate safe trade. It does this by minimising the </w:t>
            </w:r>
            <w:r w:rsidRPr="005D5C0D">
              <w:rPr>
                <w:color w:val="FF0000"/>
                <w:sz w:val="18"/>
                <w:szCs w:val="18"/>
              </w:rPr>
              <w:t xml:space="preserve">risk of </w:t>
            </w:r>
            <w:r w:rsidRPr="005D5C0D">
              <w:rPr>
                <w:color w:val="000000" w:themeColor="text1"/>
                <w:sz w:val="18"/>
                <w:szCs w:val="18"/>
              </w:rPr>
              <w:t>spread of plant pests and effectively managing their impacts within countries. Contracting parties are working to develop and maintain the capacity to implement harmonised measures to prevent pest introduction</w:t>
            </w:r>
            <w:r w:rsidRPr="005D5C0D">
              <w:rPr>
                <w:strike/>
                <w:color w:val="000000" w:themeColor="text1"/>
                <w:sz w:val="18"/>
                <w:szCs w:val="18"/>
              </w:rPr>
              <w:t>s</w:t>
            </w:r>
            <w:r w:rsidRPr="005D5C0D">
              <w:rPr>
                <w:color w:val="000000" w:themeColor="text1"/>
                <w:sz w:val="18"/>
                <w:szCs w:val="18"/>
              </w:rPr>
              <w:t xml:space="preserve"> and spread, and minimise the impacts of pests on food security, trade, economic growth and the environment.</w:t>
            </w:r>
          </w:p>
        </w:tc>
        <w:tc>
          <w:tcPr>
            <w:tcW w:w="774" w:type="pct"/>
            <w:tcBorders>
              <w:top w:val="single" w:sz="12" w:space="0" w:color="auto"/>
              <w:bottom w:val="single" w:sz="12" w:space="0" w:color="auto"/>
            </w:tcBorders>
          </w:tcPr>
          <w:p w14:paraId="7BF3D0BD" w14:textId="77777777" w:rsidR="008E0597" w:rsidRPr="005D5C0D" w:rsidRDefault="00D70906" w:rsidP="00FC3B30">
            <w:pPr>
              <w:rPr>
                <w:noProof/>
                <w:color w:val="000000" w:themeColor="text1"/>
                <w:sz w:val="18"/>
                <w:szCs w:val="18"/>
              </w:rPr>
            </w:pPr>
            <w:r w:rsidRPr="005D5C0D">
              <w:rPr>
                <w:noProof/>
                <w:color w:val="000000" w:themeColor="text1"/>
                <w:sz w:val="18"/>
                <w:szCs w:val="18"/>
              </w:rPr>
              <w:t xml:space="preserve">The risk of spread is mininimized, not the spread. </w:t>
            </w:r>
          </w:p>
        </w:tc>
        <w:tc>
          <w:tcPr>
            <w:tcW w:w="610" w:type="pct"/>
            <w:gridSpan w:val="3"/>
            <w:tcBorders>
              <w:top w:val="single" w:sz="12" w:space="0" w:color="auto"/>
              <w:bottom w:val="single" w:sz="12" w:space="0" w:color="auto"/>
            </w:tcBorders>
          </w:tcPr>
          <w:p w14:paraId="539BD7FF" w14:textId="77777777" w:rsidR="008E0597" w:rsidRPr="005D5C0D" w:rsidRDefault="00D70906" w:rsidP="00FC3B30">
            <w:pPr>
              <w:rPr>
                <w:rFonts w:eastAsiaTheme="minorEastAsia"/>
                <w:bCs/>
                <w:color w:val="000000" w:themeColor="text1"/>
                <w:sz w:val="18"/>
                <w:szCs w:val="18"/>
                <w:lang w:val="es-ES"/>
              </w:rPr>
            </w:pPr>
            <w:r w:rsidRPr="005D5C0D">
              <w:rPr>
                <w:rFonts w:eastAsiaTheme="minorEastAsia"/>
                <w:bCs/>
                <w:color w:val="000000" w:themeColor="text1"/>
                <w:sz w:val="18"/>
                <w:szCs w:val="18"/>
                <w:lang w:val="es-ES"/>
              </w:rPr>
              <w:t>Melisa Nedilskyj</w:t>
            </w:r>
          </w:p>
          <w:p w14:paraId="1CBA3CDD" w14:textId="77777777" w:rsidR="008E0597" w:rsidRPr="00F11DAE" w:rsidRDefault="00D70906" w:rsidP="00FC3B30">
            <w:pPr>
              <w:rPr>
                <w:bCs/>
                <w:color w:val="000000" w:themeColor="text1"/>
                <w:sz w:val="18"/>
                <w:szCs w:val="18"/>
                <w:lang w:val="es-ES"/>
              </w:rPr>
            </w:pPr>
            <w:r w:rsidRPr="005D5C0D">
              <w:rPr>
                <w:rFonts w:eastAsiaTheme="minorEastAsia"/>
                <w:bCs/>
                <w:color w:val="000000" w:themeColor="text1"/>
                <w:sz w:val="18"/>
                <w:szCs w:val="18"/>
                <w:lang w:val="es-ES"/>
              </w:rPr>
              <w:t>María Elena Gatti</w:t>
            </w:r>
          </w:p>
        </w:tc>
        <w:tc>
          <w:tcPr>
            <w:tcW w:w="928" w:type="pct"/>
            <w:gridSpan w:val="3"/>
            <w:tcBorders>
              <w:top w:val="single" w:sz="12" w:space="0" w:color="auto"/>
              <w:bottom w:val="single" w:sz="12" w:space="0" w:color="auto"/>
            </w:tcBorders>
          </w:tcPr>
          <w:p w14:paraId="2FBD9AFD" w14:textId="77777777" w:rsidR="008E0597" w:rsidRPr="005D5C0D" w:rsidRDefault="00D70906" w:rsidP="00FC3B30">
            <w:pPr>
              <w:rPr>
                <w:rFonts w:eastAsiaTheme="minorEastAsia"/>
                <w:bCs/>
                <w:color w:val="000000" w:themeColor="text1"/>
                <w:sz w:val="18"/>
                <w:szCs w:val="18"/>
              </w:rPr>
            </w:pPr>
            <w:r w:rsidRPr="005D5C0D">
              <w:rPr>
                <w:sz w:val="18"/>
                <w:szCs w:val="18"/>
              </w:rPr>
              <w:t>The International Plant Protection Convention (IPPC) aims to protect global plant resources and facilitate safe trade. It does this by minimising the risk of spread of plant pests and effectively managing their impacts within countries. Contracting parties are working to develop and maintain the capacity to implement harmonised measures to prevent pest introduction</w:t>
            </w:r>
            <w:r w:rsidRPr="005D5C0D">
              <w:rPr>
                <w:strike/>
                <w:sz w:val="18"/>
                <w:szCs w:val="18"/>
              </w:rPr>
              <w:t>s</w:t>
            </w:r>
            <w:r w:rsidRPr="005D5C0D">
              <w:rPr>
                <w:sz w:val="18"/>
                <w:szCs w:val="18"/>
              </w:rPr>
              <w:t xml:space="preserve"> and spread, and minimise the impacts of pests on food security, trade, economic growth and the environment.</w:t>
            </w:r>
          </w:p>
        </w:tc>
        <w:tc>
          <w:tcPr>
            <w:tcW w:w="703" w:type="pct"/>
            <w:gridSpan w:val="2"/>
            <w:tcBorders>
              <w:top w:val="single" w:sz="12" w:space="0" w:color="auto"/>
              <w:bottom w:val="single" w:sz="12" w:space="0" w:color="auto"/>
            </w:tcBorders>
          </w:tcPr>
          <w:p w14:paraId="17EFB84D" w14:textId="77777777" w:rsidR="008E0597" w:rsidRPr="005D5C0D" w:rsidRDefault="00D70906" w:rsidP="00FC3B30">
            <w:pPr>
              <w:rPr>
                <w:color w:val="000000" w:themeColor="text1"/>
                <w:sz w:val="18"/>
                <w:szCs w:val="18"/>
              </w:rPr>
            </w:pPr>
            <w:r w:rsidRPr="005D5C0D">
              <w:rPr>
                <w:color w:val="000000" w:themeColor="text1"/>
                <w:sz w:val="18"/>
                <w:szCs w:val="18"/>
              </w:rPr>
              <w:t>Accept. Yes, the risk is being reduced</w:t>
            </w:r>
          </w:p>
        </w:tc>
      </w:tr>
      <w:tr w:rsidR="00DA5E96" w:rsidRPr="00243C43" w14:paraId="260133AD" w14:textId="77777777" w:rsidTr="008A1890">
        <w:tc>
          <w:tcPr>
            <w:tcW w:w="659" w:type="pct"/>
            <w:vMerge w:val="restart"/>
            <w:tcBorders>
              <w:top w:val="single" w:sz="12" w:space="0" w:color="auto"/>
            </w:tcBorders>
          </w:tcPr>
          <w:p w14:paraId="513C6F3E" w14:textId="77777777" w:rsidR="00DA5E96" w:rsidRPr="005D5C0D" w:rsidRDefault="00DA5E96" w:rsidP="00FC3B30">
            <w:pPr>
              <w:rPr>
                <w:b/>
                <w:bCs/>
                <w:color w:val="000000" w:themeColor="text1"/>
                <w:sz w:val="18"/>
                <w:szCs w:val="18"/>
              </w:rPr>
            </w:pPr>
            <w:r w:rsidRPr="005D5C0D">
              <w:rPr>
                <w:color w:val="000000" w:themeColor="text1"/>
                <w:sz w:val="18"/>
                <w:szCs w:val="18"/>
              </w:rPr>
              <w:t>IPPC supports actions by contracting parties to significantly reduce the international movement of plant pests associated with commercial trade of plants and plant products. The scope of the Convention also provides for managing the pests associated with storage places, packaging, conveyances, containers, soil and any other organism, object or material capable of harbouring or spreading plant pests, which pose a risk to global plant health.</w:t>
            </w:r>
          </w:p>
          <w:p w14:paraId="16848AFF" w14:textId="77777777" w:rsidR="00DA5E96" w:rsidRPr="005D5C0D" w:rsidRDefault="00DA5E96" w:rsidP="00FC3B30">
            <w:pPr>
              <w:rPr>
                <w:b/>
                <w:bCs/>
                <w:color w:val="000000" w:themeColor="text1"/>
                <w:sz w:val="18"/>
                <w:szCs w:val="18"/>
              </w:rPr>
            </w:pPr>
          </w:p>
        </w:tc>
        <w:tc>
          <w:tcPr>
            <w:tcW w:w="550" w:type="pct"/>
            <w:gridSpan w:val="2"/>
            <w:tcBorders>
              <w:top w:val="single" w:sz="12" w:space="0" w:color="auto"/>
            </w:tcBorders>
          </w:tcPr>
          <w:p w14:paraId="75D51A92" w14:textId="77777777" w:rsidR="00DA5E96" w:rsidRPr="005D5C0D" w:rsidRDefault="00DA5E96" w:rsidP="00FC3B30">
            <w:pPr>
              <w:rPr>
                <w:color w:val="000000" w:themeColor="text1"/>
                <w:sz w:val="18"/>
                <w:szCs w:val="18"/>
              </w:rPr>
            </w:pPr>
            <w:r w:rsidRPr="005D5C0D">
              <w:rPr>
                <w:color w:val="000000" w:themeColor="text1"/>
                <w:sz w:val="18"/>
                <w:szCs w:val="18"/>
              </w:rPr>
              <w:lastRenderedPageBreak/>
              <w:t>Edit</w:t>
            </w:r>
          </w:p>
        </w:tc>
        <w:tc>
          <w:tcPr>
            <w:tcW w:w="776" w:type="pct"/>
            <w:gridSpan w:val="2"/>
            <w:tcBorders>
              <w:top w:val="single" w:sz="12" w:space="0" w:color="auto"/>
            </w:tcBorders>
          </w:tcPr>
          <w:p w14:paraId="0B694D40" w14:textId="77777777" w:rsidR="00DA5E96" w:rsidRPr="005D5C0D" w:rsidRDefault="00DA5E96" w:rsidP="00FC3B30">
            <w:pPr>
              <w:rPr>
                <w:color w:val="000000" w:themeColor="text1"/>
                <w:sz w:val="18"/>
                <w:szCs w:val="18"/>
              </w:rPr>
            </w:pPr>
            <w:r w:rsidRPr="005D5C0D">
              <w:rPr>
                <w:sz w:val="18"/>
                <w:szCs w:val="18"/>
              </w:rPr>
              <w:t xml:space="preserve">IPPC supports actions by contracting parties to significantly reduce the international movement of plant pests associated with commercial trade of plants and plant products. The scope of the Convention also provides for managing the pests associated with storage places, </w:t>
            </w:r>
            <w:r w:rsidRPr="005D5C0D">
              <w:rPr>
                <w:color w:val="FF0000"/>
                <w:sz w:val="18"/>
                <w:szCs w:val="18"/>
              </w:rPr>
              <w:t>traded goods</w:t>
            </w:r>
            <w:r w:rsidRPr="005D5C0D">
              <w:rPr>
                <w:sz w:val="18"/>
                <w:szCs w:val="18"/>
              </w:rPr>
              <w:t>, packaging, conveyances, containers, soil and any other organism, object or material capable of harbouring or spreading plant pests, which pose a risk to global plant health.</w:t>
            </w:r>
          </w:p>
        </w:tc>
        <w:tc>
          <w:tcPr>
            <w:tcW w:w="774" w:type="pct"/>
            <w:tcBorders>
              <w:top w:val="single" w:sz="12" w:space="0" w:color="auto"/>
            </w:tcBorders>
          </w:tcPr>
          <w:p w14:paraId="61C54D9D" w14:textId="77777777" w:rsidR="00DA5E96" w:rsidRPr="005D5C0D" w:rsidRDefault="00DA5E96" w:rsidP="00FC3B30">
            <w:pPr>
              <w:rPr>
                <w:color w:val="000000" w:themeColor="text1"/>
                <w:sz w:val="18"/>
                <w:szCs w:val="18"/>
              </w:rPr>
            </w:pPr>
            <w:r w:rsidRPr="005D5C0D">
              <w:rPr>
                <w:color w:val="000000" w:themeColor="text1"/>
                <w:sz w:val="18"/>
                <w:szCs w:val="18"/>
              </w:rPr>
              <w:t xml:space="preserve">I feel this list is a bit light on the inanimate item or the traded good descriptor (i.e. vehicle, machinery and other cargo type).  “Object or material capable of harbouring…….” Does technically cover this but I feel specific emphasis could be included. This list also differs slightly from the </w:t>
            </w:r>
            <w:r w:rsidRPr="005D5C0D">
              <w:rPr>
                <w:i/>
                <w:color w:val="000000" w:themeColor="text1"/>
                <w:sz w:val="18"/>
                <w:szCs w:val="18"/>
              </w:rPr>
              <w:t>promote</w:t>
            </w:r>
            <w:r w:rsidRPr="005D5C0D">
              <w:rPr>
                <w:color w:val="000000" w:themeColor="text1"/>
                <w:sz w:val="18"/>
                <w:szCs w:val="18"/>
              </w:rPr>
              <w:t xml:space="preserve"> section below. </w:t>
            </w:r>
          </w:p>
          <w:p w14:paraId="693F772B" w14:textId="77777777" w:rsidR="00DA5E96" w:rsidRPr="005D5C0D" w:rsidRDefault="00DA5E96" w:rsidP="00FC3B30">
            <w:pPr>
              <w:rPr>
                <w:bCs/>
                <w:color w:val="000000" w:themeColor="text1"/>
                <w:sz w:val="18"/>
                <w:szCs w:val="18"/>
              </w:rPr>
            </w:pPr>
          </w:p>
          <w:p w14:paraId="42CBA57B" w14:textId="77777777" w:rsidR="00DA5E96" w:rsidRPr="005D5C0D" w:rsidRDefault="00DA5E96" w:rsidP="00FC3B30">
            <w:pPr>
              <w:rPr>
                <w:bCs/>
                <w:color w:val="000000" w:themeColor="text1"/>
                <w:sz w:val="18"/>
                <w:szCs w:val="18"/>
              </w:rPr>
            </w:pPr>
            <w:r w:rsidRPr="005D5C0D">
              <w:rPr>
                <w:bCs/>
                <w:color w:val="000000" w:themeColor="text1"/>
                <w:sz w:val="18"/>
                <w:szCs w:val="18"/>
              </w:rPr>
              <w:t>Including traded goods adds clarity</w:t>
            </w:r>
          </w:p>
          <w:p w14:paraId="19983900" w14:textId="77777777" w:rsidR="00DA5E96" w:rsidRPr="005D5C0D" w:rsidRDefault="00DA5E96" w:rsidP="00FC3B30">
            <w:pPr>
              <w:rPr>
                <w:color w:val="000000" w:themeColor="text1"/>
                <w:sz w:val="18"/>
                <w:szCs w:val="18"/>
              </w:rPr>
            </w:pPr>
          </w:p>
          <w:p w14:paraId="7FCF7C41" w14:textId="77777777" w:rsidR="00DA5E96" w:rsidRPr="005D5C0D" w:rsidRDefault="00DA5E96" w:rsidP="00FC3B30">
            <w:pPr>
              <w:rPr>
                <w:color w:val="000000" w:themeColor="text1"/>
                <w:sz w:val="18"/>
                <w:szCs w:val="18"/>
              </w:rPr>
            </w:pPr>
            <w:r w:rsidRPr="005D5C0D">
              <w:rPr>
                <w:color w:val="000000" w:themeColor="text1"/>
                <w:sz w:val="18"/>
                <w:szCs w:val="18"/>
              </w:rPr>
              <w:t>“Traded goods” wording is used in the</w:t>
            </w:r>
            <w:r w:rsidRPr="005D5C0D">
              <w:rPr>
                <w:i/>
                <w:color w:val="000000" w:themeColor="text1"/>
                <w:sz w:val="18"/>
                <w:szCs w:val="18"/>
              </w:rPr>
              <w:t xml:space="preserve"> promote</w:t>
            </w:r>
            <w:r w:rsidRPr="005D5C0D">
              <w:rPr>
                <w:color w:val="000000" w:themeColor="text1"/>
                <w:sz w:val="18"/>
                <w:szCs w:val="18"/>
              </w:rPr>
              <w:t xml:space="preserve"> section below. </w:t>
            </w:r>
          </w:p>
          <w:p w14:paraId="55DEBFD9" w14:textId="77777777" w:rsidR="00DA5E96" w:rsidRPr="005D5C0D" w:rsidRDefault="00DA5E96" w:rsidP="00FC3B30">
            <w:pPr>
              <w:rPr>
                <w:noProof/>
                <w:color w:val="000000" w:themeColor="text1"/>
                <w:sz w:val="18"/>
                <w:szCs w:val="18"/>
              </w:rPr>
            </w:pPr>
          </w:p>
        </w:tc>
        <w:tc>
          <w:tcPr>
            <w:tcW w:w="610" w:type="pct"/>
            <w:gridSpan w:val="3"/>
            <w:tcBorders>
              <w:top w:val="single" w:sz="12" w:space="0" w:color="auto"/>
            </w:tcBorders>
          </w:tcPr>
          <w:p w14:paraId="5D72D9F2" w14:textId="77777777" w:rsidR="00DA5E96" w:rsidRPr="005D5C0D" w:rsidRDefault="00DA5E96" w:rsidP="00FC3B30">
            <w:pPr>
              <w:rPr>
                <w:bCs/>
                <w:color w:val="000000" w:themeColor="text1"/>
                <w:sz w:val="18"/>
                <w:szCs w:val="18"/>
              </w:rPr>
            </w:pPr>
            <w:r w:rsidRPr="005D5C0D">
              <w:rPr>
                <w:bCs/>
                <w:color w:val="000000" w:themeColor="text1"/>
                <w:sz w:val="18"/>
                <w:szCs w:val="18"/>
              </w:rPr>
              <w:t>Penny McLeod</w:t>
            </w:r>
          </w:p>
        </w:tc>
        <w:tc>
          <w:tcPr>
            <w:tcW w:w="928" w:type="pct"/>
            <w:gridSpan w:val="3"/>
            <w:tcBorders>
              <w:top w:val="single" w:sz="12" w:space="0" w:color="auto"/>
            </w:tcBorders>
          </w:tcPr>
          <w:p w14:paraId="1A200B42" w14:textId="77777777" w:rsidR="00DA5E96" w:rsidRPr="005D5C0D" w:rsidRDefault="00DA5E96" w:rsidP="00FC3B30">
            <w:pPr>
              <w:rPr>
                <w:bCs/>
                <w:color w:val="000000" w:themeColor="text1"/>
                <w:sz w:val="18"/>
                <w:szCs w:val="18"/>
              </w:rPr>
            </w:pPr>
          </w:p>
        </w:tc>
        <w:tc>
          <w:tcPr>
            <w:tcW w:w="703" w:type="pct"/>
            <w:gridSpan w:val="2"/>
            <w:tcBorders>
              <w:top w:val="single" w:sz="12" w:space="0" w:color="auto"/>
            </w:tcBorders>
          </w:tcPr>
          <w:p w14:paraId="5A5C9D7F" w14:textId="77777777" w:rsidR="00DA5E96" w:rsidRPr="005D5C0D" w:rsidRDefault="00DA5E96" w:rsidP="00FC3B30">
            <w:pPr>
              <w:rPr>
                <w:bCs/>
                <w:color w:val="000000" w:themeColor="text1"/>
                <w:sz w:val="18"/>
                <w:szCs w:val="18"/>
              </w:rPr>
            </w:pPr>
            <w:r w:rsidRPr="005D5C0D">
              <w:rPr>
                <w:color w:val="000000" w:themeColor="text1"/>
                <w:sz w:val="18"/>
                <w:szCs w:val="18"/>
              </w:rPr>
              <w:t xml:space="preserve">Accept. </w:t>
            </w:r>
            <w:r w:rsidRPr="005D5C0D">
              <w:rPr>
                <w:bCs/>
                <w:color w:val="000000" w:themeColor="text1"/>
                <w:sz w:val="18"/>
                <w:szCs w:val="18"/>
              </w:rPr>
              <w:t>Including traded goods adds clarity. Covered in definition above.</w:t>
            </w:r>
          </w:p>
          <w:p w14:paraId="2E12E5A8" w14:textId="77777777" w:rsidR="00DA5E96" w:rsidRPr="005D5C0D" w:rsidRDefault="00DA5E96" w:rsidP="00FC3B30">
            <w:pPr>
              <w:rPr>
                <w:color w:val="000000" w:themeColor="text1"/>
                <w:sz w:val="18"/>
                <w:szCs w:val="18"/>
              </w:rPr>
            </w:pPr>
          </w:p>
        </w:tc>
      </w:tr>
      <w:tr w:rsidR="00DA5E96" w:rsidRPr="00243C43" w14:paraId="0A6E0C60" w14:textId="77777777" w:rsidTr="008A1890">
        <w:tc>
          <w:tcPr>
            <w:tcW w:w="659" w:type="pct"/>
            <w:vMerge/>
          </w:tcPr>
          <w:p w14:paraId="17283EEE" w14:textId="77777777" w:rsidR="00DA5E96" w:rsidRPr="005D5C0D" w:rsidRDefault="00DA5E96" w:rsidP="00FC3B30">
            <w:pPr>
              <w:rPr>
                <w:bCs/>
                <w:color w:val="000000" w:themeColor="text1"/>
                <w:sz w:val="18"/>
                <w:szCs w:val="18"/>
              </w:rPr>
            </w:pPr>
          </w:p>
        </w:tc>
        <w:tc>
          <w:tcPr>
            <w:tcW w:w="550" w:type="pct"/>
            <w:gridSpan w:val="2"/>
            <w:tcBorders>
              <w:bottom w:val="single" w:sz="4" w:space="0" w:color="auto"/>
            </w:tcBorders>
          </w:tcPr>
          <w:p w14:paraId="7E02E415" w14:textId="77777777" w:rsidR="00DA5E96" w:rsidRPr="005D5C0D" w:rsidRDefault="00DA5E96" w:rsidP="00FC3B30">
            <w:pPr>
              <w:rPr>
                <w:rFonts w:eastAsiaTheme="minorEastAsia"/>
                <w:color w:val="000000" w:themeColor="text1"/>
                <w:sz w:val="18"/>
                <w:szCs w:val="18"/>
              </w:rPr>
            </w:pPr>
            <w:r w:rsidRPr="005D5C0D">
              <w:rPr>
                <w:rFonts w:eastAsiaTheme="minorEastAsia"/>
                <w:color w:val="000000" w:themeColor="text1"/>
                <w:sz w:val="18"/>
                <w:szCs w:val="18"/>
              </w:rPr>
              <w:t>Edit</w:t>
            </w:r>
          </w:p>
        </w:tc>
        <w:tc>
          <w:tcPr>
            <w:tcW w:w="776" w:type="pct"/>
            <w:gridSpan w:val="2"/>
            <w:tcBorders>
              <w:bottom w:val="single" w:sz="4" w:space="0" w:color="auto"/>
            </w:tcBorders>
          </w:tcPr>
          <w:p w14:paraId="4FF4FF9A" w14:textId="77777777" w:rsidR="00DA5E96" w:rsidRPr="005D5C0D" w:rsidRDefault="00DA5E96" w:rsidP="00FC3B30">
            <w:pPr>
              <w:rPr>
                <w:color w:val="000000" w:themeColor="text1"/>
                <w:sz w:val="18"/>
                <w:szCs w:val="18"/>
              </w:rPr>
            </w:pPr>
            <w:r w:rsidRPr="005D5C0D">
              <w:rPr>
                <w:color w:val="000000" w:themeColor="text1"/>
                <w:sz w:val="18"/>
                <w:szCs w:val="18"/>
              </w:rPr>
              <w:t>Delete the “commercial trade of”.</w:t>
            </w:r>
          </w:p>
          <w:p w14:paraId="04FE8819" w14:textId="77777777" w:rsidR="00DA5E96" w:rsidRPr="005D5C0D" w:rsidRDefault="00DA5E96" w:rsidP="00FC3B30">
            <w:pPr>
              <w:rPr>
                <w:color w:val="000000" w:themeColor="text1"/>
                <w:sz w:val="18"/>
                <w:szCs w:val="18"/>
              </w:rPr>
            </w:pPr>
          </w:p>
          <w:p w14:paraId="33B7CFB2" w14:textId="77777777" w:rsidR="00DA5E96" w:rsidRPr="005D5C0D" w:rsidRDefault="00DA5E96" w:rsidP="00FC3B30">
            <w:pPr>
              <w:rPr>
                <w:color w:val="000000" w:themeColor="text1"/>
                <w:sz w:val="18"/>
                <w:szCs w:val="18"/>
              </w:rPr>
            </w:pPr>
            <w:r w:rsidRPr="005D5C0D">
              <w:rPr>
                <w:color w:val="000000" w:themeColor="text1"/>
                <w:sz w:val="18"/>
                <w:szCs w:val="18"/>
              </w:rPr>
              <w:t>Delete the “, object”.</w:t>
            </w:r>
          </w:p>
          <w:p w14:paraId="2DA7A460" w14:textId="77777777" w:rsidR="00DA5E96" w:rsidRPr="005D5C0D" w:rsidRDefault="00DA5E96" w:rsidP="00FC3B30">
            <w:pPr>
              <w:rPr>
                <w:color w:val="000000" w:themeColor="text1"/>
                <w:sz w:val="18"/>
                <w:szCs w:val="18"/>
              </w:rPr>
            </w:pPr>
          </w:p>
          <w:p w14:paraId="1359C002" w14:textId="77777777" w:rsidR="00DA5E96" w:rsidRPr="005D5C0D" w:rsidRDefault="00DA5E96" w:rsidP="00FC3B30">
            <w:pPr>
              <w:rPr>
                <w:rFonts w:eastAsiaTheme="minorEastAsia"/>
                <w:color w:val="000000" w:themeColor="text1"/>
                <w:sz w:val="18"/>
                <w:szCs w:val="18"/>
              </w:rPr>
            </w:pPr>
            <w:r w:rsidRPr="005D5C0D">
              <w:rPr>
                <w:rFonts w:eastAsiaTheme="minorEastAsia"/>
                <w:color w:val="000000" w:themeColor="text1"/>
                <w:sz w:val="18"/>
                <w:szCs w:val="18"/>
              </w:rPr>
              <w:t>Change the “managing the pests” to “managing the contaminating pests”</w:t>
            </w:r>
          </w:p>
        </w:tc>
        <w:tc>
          <w:tcPr>
            <w:tcW w:w="774" w:type="pct"/>
            <w:tcBorders>
              <w:bottom w:val="single" w:sz="4" w:space="0" w:color="auto"/>
            </w:tcBorders>
          </w:tcPr>
          <w:p w14:paraId="7527CAFD" w14:textId="77777777" w:rsidR="00DA5E96" w:rsidRPr="005D5C0D" w:rsidRDefault="00DA5E96" w:rsidP="00FC3B30">
            <w:pPr>
              <w:rPr>
                <w:rFonts w:eastAsiaTheme="minorEastAsia"/>
                <w:noProof/>
                <w:color w:val="000000" w:themeColor="text1"/>
                <w:sz w:val="18"/>
                <w:szCs w:val="18"/>
              </w:rPr>
            </w:pPr>
            <w:r w:rsidRPr="005D5C0D">
              <w:rPr>
                <w:rFonts w:eastAsiaTheme="minorEastAsia"/>
                <w:noProof/>
                <w:color w:val="000000" w:themeColor="text1"/>
                <w:sz w:val="18"/>
                <w:szCs w:val="18"/>
              </w:rPr>
              <w:t xml:space="preserve">There is “international movement” in this sentence. </w:t>
            </w:r>
          </w:p>
          <w:p w14:paraId="12A349F1" w14:textId="77777777" w:rsidR="00DA5E96" w:rsidRPr="005D5C0D" w:rsidRDefault="00DA5E96" w:rsidP="00FC3B30">
            <w:pPr>
              <w:rPr>
                <w:rFonts w:eastAsiaTheme="minorEastAsia"/>
                <w:noProof/>
                <w:color w:val="000000" w:themeColor="text1"/>
                <w:sz w:val="18"/>
                <w:szCs w:val="18"/>
              </w:rPr>
            </w:pPr>
          </w:p>
          <w:p w14:paraId="1D586A1C" w14:textId="77777777" w:rsidR="00DA5E96" w:rsidRPr="005D5C0D" w:rsidRDefault="00DA5E96" w:rsidP="00FC3B30">
            <w:pPr>
              <w:rPr>
                <w:rFonts w:eastAsiaTheme="minorEastAsia"/>
                <w:noProof/>
                <w:color w:val="000000" w:themeColor="text1"/>
                <w:sz w:val="18"/>
                <w:szCs w:val="18"/>
              </w:rPr>
            </w:pPr>
            <w:r w:rsidRPr="005D5C0D">
              <w:rPr>
                <w:rFonts w:eastAsiaTheme="minorEastAsia"/>
                <w:noProof/>
                <w:color w:val="000000" w:themeColor="text1"/>
                <w:sz w:val="18"/>
                <w:szCs w:val="18"/>
              </w:rPr>
              <w:t>There is “materials” in this sentence.</w:t>
            </w:r>
          </w:p>
          <w:p w14:paraId="63EB798E" w14:textId="77777777" w:rsidR="00DA5E96" w:rsidRPr="005D5C0D" w:rsidRDefault="00DA5E96" w:rsidP="00FC3B30">
            <w:pPr>
              <w:rPr>
                <w:rFonts w:eastAsiaTheme="minorEastAsia"/>
                <w:noProof/>
                <w:color w:val="000000" w:themeColor="text1"/>
                <w:sz w:val="18"/>
                <w:szCs w:val="18"/>
              </w:rPr>
            </w:pPr>
          </w:p>
          <w:p w14:paraId="5BA31E11" w14:textId="77777777" w:rsidR="00DA5E96" w:rsidRPr="005D5C0D" w:rsidRDefault="00DA5E96" w:rsidP="00FC3B30">
            <w:pPr>
              <w:rPr>
                <w:rFonts w:eastAsiaTheme="minorEastAsia"/>
                <w:noProof/>
                <w:color w:val="000000" w:themeColor="text1"/>
                <w:sz w:val="18"/>
                <w:szCs w:val="18"/>
              </w:rPr>
            </w:pPr>
            <w:r w:rsidRPr="005D5C0D">
              <w:rPr>
                <w:rFonts w:eastAsiaTheme="minorEastAsia"/>
                <w:noProof/>
                <w:color w:val="000000" w:themeColor="text1"/>
                <w:sz w:val="18"/>
                <w:szCs w:val="18"/>
              </w:rPr>
              <w:t>It is better to show the “contaminating pests” in the BACKGROUND.</w:t>
            </w:r>
          </w:p>
        </w:tc>
        <w:tc>
          <w:tcPr>
            <w:tcW w:w="610" w:type="pct"/>
            <w:gridSpan w:val="3"/>
            <w:tcBorders>
              <w:bottom w:val="single" w:sz="4" w:space="0" w:color="auto"/>
            </w:tcBorders>
          </w:tcPr>
          <w:p w14:paraId="1BC55815" w14:textId="77777777" w:rsidR="00DA5E96" w:rsidRPr="005D5C0D" w:rsidRDefault="00DA5E96" w:rsidP="00FC3B30">
            <w:pPr>
              <w:rPr>
                <w:rFonts w:eastAsiaTheme="minorEastAsia"/>
                <w:bCs/>
                <w:color w:val="000000" w:themeColor="text1"/>
                <w:sz w:val="18"/>
                <w:szCs w:val="18"/>
              </w:rPr>
            </w:pPr>
            <w:r w:rsidRPr="005D5C0D">
              <w:rPr>
                <w:rFonts w:eastAsiaTheme="minorEastAsia"/>
                <w:bCs/>
                <w:color w:val="000000" w:themeColor="text1"/>
                <w:sz w:val="18"/>
                <w:szCs w:val="18"/>
              </w:rPr>
              <w:t>Xubin Pan</w:t>
            </w:r>
            <w:r w:rsidRPr="005D5C0D">
              <w:rPr>
                <w:color w:val="000000" w:themeColor="text1"/>
                <w:sz w:val="18"/>
                <w:szCs w:val="18"/>
              </w:rPr>
              <w:t xml:space="preserve"> </w:t>
            </w:r>
          </w:p>
          <w:p w14:paraId="7CD0D24D" w14:textId="77777777" w:rsidR="00DA5E96" w:rsidRPr="005D5C0D" w:rsidRDefault="00DA5E96" w:rsidP="00FC3B30">
            <w:pPr>
              <w:rPr>
                <w:rFonts w:eastAsiaTheme="minorEastAsia"/>
                <w:bCs/>
                <w:color w:val="000000" w:themeColor="text1"/>
                <w:sz w:val="18"/>
                <w:szCs w:val="18"/>
              </w:rPr>
            </w:pPr>
          </w:p>
        </w:tc>
        <w:tc>
          <w:tcPr>
            <w:tcW w:w="928" w:type="pct"/>
            <w:gridSpan w:val="3"/>
            <w:tcBorders>
              <w:bottom w:val="single" w:sz="4" w:space="0" w:color="auto"/>
            </w:tcBorders>
          </w:tcPr>
          <w:p w14:paraId="7220C869" w14:textId="77777777" w:rsidR="00DA5E96" w:rsidRPr="005D5C0D" w:rsidRDefault="00DA5E96" w:rsidP="00FC3B30">
            <w:pPr>
              <w:rPr>
                <w:color w:val="000000" w:themeColor="text1"/>
                <w:sz w:val="18"/>
                <w:szCs w:val="18"/>
              </w:rPr>
            </w:pPr>
          </w:p>
          <w:p w14:paraId="6EB54879" w14:textId="77777777" w:rsidR="00DA5E96" w:rsidRPr="005D5C0D" w:rsidRDefault="00DA5E96" w:rsidP="00FC3B30">
            <w:pPr>
              <w:rPr>
                <w:rFonts w:eastAsiaTheme="minorEastAsia"/>
                <w:bCs/>
                <w:color w:val="000000" w:themeColor="text1"/>
                <w:sz w:val="18"/>
                <w:szCs w:val="18"/>
              </w:rPr>
            </w:pPr>
          </w:p>
        </w:tc>
        <w:tc>
          <w:tcPr>
            <w:tcW w:w="703" w:type="pct"/>
            <w:gridSpan w:val="2"/>
            <w:tcBorders>
              <w:bottom w:val="single" w:sz="4" w:space="0" w:color="auto"/>
            </w:tcBorders>
          </w:tcPr>
          <w:p w14:paraId="3BAA2C30" w14:textId="77777777" w:rsidR="00DA5E96" w:rsidRPr="005D5C0D" w:rsidRDefault="00DA5E96" w:rsidP="00FC3B30">
            <w:pPr>
              <w:rPr>
                <w:rFonts w:eastAsiaTheme="minorEastAsia"/>
                <w:bCs/>
                <w:color w:val="000000" w:themeColor="text1"/>
                <w:sz w:val="18"/>
                <w:szCs w:val="18"/>
              </w:rPr>
            </w:pPr>
            <w:r w:rsidRPr="005D5C0D">
              <w:rPr>
                <w:rFonts w:eastAsiaTheme="minorEastAsia"/>
                <w:bCs/>
                <w:color w:val="000000" w:themeColor="text1"/>
                <w:sz w:val="18"/>
                <w:szCs w:val="18"/>
              </w:rPr>
              <w:t>Addressed in the revised definition above.</w:t>
            </w:r>
          </w:p>
        </w:tc>
      </w:tr>
      <w:tr w:rsidR="00DA5E96" w:rsidRPr="00243C43" w14:paraId="4FB60EED" w14:textId="77777777" w:rsidTr="008A1890">
        <w:tc>
          <w:tcPr>
            <w:tcW w:w="659" w:type="pct"/>
            <w:vMerge/>
          </w:tcPr>
          <w:p w14:paraId="3ADD77AC" w14:textId="77777777" w:rsidR="00DA5E96" w:rsidRPr="005D5C0D" w:rsidRDefault="00DA5E96" w:rsidP="00FC3B30">
            <w:pPr>
              <w:rPr>
                <w:bCs/>
                <w:color w:val="000000" w:themeColor="text1"/>
                <w:sz w:val="18"/>
                <w:szCs w:val="18"/>
              </w:rPr>
            </w:pPr>
          </w:p>
        </w:tc>
        <w:tc>
          <w:tcPr>
            <w:tcW w:w="550" w:type="pct"/>
            <w:gridSpan w:val="2"/>
          </w:tcPr>
          <w:p w14:paraId="5D44CF2F" w14:textId="77777777" w:rsidR="00DA5E96" w:rsidRPr="005D5C0D" w:rsidRDefault="00DA5E96" w:rsidP="00FC3B30">
            <w:pPr>
              <w:rPr>
                <w:rFonts w:eastAsiaTheme="minorEastAsia"/>
                <w:color w:val="000000" w:themeColor="text1"/>
                <w:sz w:val="18"/>
                <w:szCs w:val="18"/>
              </w:rPr>
            </w:pPr>
            <w:r w:rsidRPr="005D5C0D">
              <w:rPr>
                <w:rFonts w:eastAsiaTheme="minorEastAsia"/>
                <w:color w:val="000000" w:themeColor="text1"/>
                <w:sz w:val="18"/>
                <w:szCs w:val="18"/>
              </w:rPr>
              <w:t xml:space="preserve">Technical </w:t>
            </w:r>
          </w:p>
        </w:tc>
        <w:tc>
          <w:tcPr>
            <w:tcW w:w="776" w:type="pct"/>
            <w:gridSpan w:val="2"/>
          </w:tcPr>
          <w:p w14:paraId="33CD25C7" w14:textId="77777777" w:rsidR="00DA5E96" w:rsidRPr="005D5C0D" w:rsidRDefault="00DA5E96" w:rsidP="00FC3B30">
            <w:pPr>
              <w:rPr>
                <w:color w:val="000000" w:themeColor="text1"/>
                <w:sz w:val="18"/>
                <w:szCs w:val="18"/>
              </w:rPr>
            </w:pPr>
            <w:r w:rsidRPr="005D5C0D">
              <w:rPr>
                <w:color w:val="000000" w:themeColor="text1"/>
                <w:sz w:val="18"/>
                <w:szCs w:val="18"/>
              </w:rPr>
              <w:t xml:space="preserve">IPPC supports actions by contracting parties to significantly reduce the international movement of plant pests associated with </w:t>
            </w:r>
            <w:r w:rsidRPr="005D5C0D">
              <w:rPr>
                <w:strike/>
                <w:color w:val="000000" w:themeColor="text1"/>
                <w:sz w:val="18"/>
                <w:szCs w:val="18"/>
              </w:rPr>
              <w:t>commercial trade of</w:t>
            </w:r>
            <w:r w:rsidRPr="005D5C0D">
              <w:rPr>
                <w:color w:val="000000" w:themeColor="text1"/>
                <w:sz w:val="18"/>
                <w:szCs w:val="18"/>
              </w:rPr>
              <w:t xml:space="preserve"> plants and plant products. However, the scope of the Convention also provides for managing the pests associated with unregulated goods </w:t>
            </w:r>
            <w:r w:rsidRPr="005D5C0D">
              <w:rPr>
                <w:strike/>
                <w:color w:val="000000" w:themeColor="text1"/>
                <w:sz w:val="18"/>
                <w:szCs w:val="18"/>
              </w:rPr>
              <w:t>storage places, packaging, conveyances, containers, soil and any other goods organism, object or material</w:t>
            </w:r>
            <w:r w:rsidRPr="005D5C0D">
              <w:rPr>
                <w:color w:val="000000" w:themeColor="text1"/>
                <w:sz w:val="18"/>
                <w:szCs w:val="18"/>
              </w:rPr>
              <w:t xml:space="preserve"> capable of harbouring or spreading contaminating </w:t>
            </w:r>
            <w:r w:rsidRPr="005D5C0D">
              <w:rPr>
                <w:strike/>
                <w:color w:val="000000" w:themeColor="text1"/>
                <w:sz w:val="18"/>
                <w:szCs w:val="18"/>
              </w:rPr>
              <w:t>plant</w:t>
            </w:r>
            <w:r w:rsidRPr="005D5C0D">
              <w:rPr>
                <w:color w:val="000000" w:themeColor="text1"/>
                <w:sz w:val="18"/>
                <w:szCs w:val="18"/>
              </w:rPr>
              <w:t xml:space="preserve"> pests, which pose a risk to global plant health.</w:t>
            </w:r>
          </w:p>
        </w:tc>
        <w:tc>
          <w:tcPr>
            <w:tcW w:w="774" w:type="pct"/>
          </w:tcPr>
          <w:p w14:paraId="602F05C1" w14:textId="77777777" w:rsidR="00DA5E96" w:rsidRPr="005D5C0D" w:rsidRDefault="00DA5E96" w:rsidP="00FC3B30">
            <w:pPr>
              <w:rPr>
                <w:rFonts w:eastAsiaTheme="minorEastAsia"/>
                <w:noProof/>
                <w:color w:val="000000" w:themeColor="text1"/>
                <w:sz w:val="18"/>
                <w:szCs w:val="18"/>
              </w:rPr>
            </w:pPr>
            <w:r w:rsidRPr="005D5C0D">
              <w:rPr>
                <w:rFonts w:eastAsiaTheme="minorEastAsia"/>
                <w:noProof/>
                <w:color w:val="000000" w:themeColor="text1"/>
                <w:sz w:val="18"/>
                <w:szCs w:val="18"/>
              </w:rPr>
              <w:t>A new wording is proposed related to the comments above: “other comments”.</w:t>
            </w:r>
          </w:p>
        </w:tc>
        <w:tc>
          <w:tcPr>
            <w:tcW w:w="610" w:type="pct"/>
            <w:gridSpan w:val="3"/>
          </w:tcPr>
          <w:p w14:paraId="06FC9B60" w14:textId="77777777" w:rsidR="00DA5E96" w:rsidRPr="005D5C0D" w:rsidRDefault="00DA5E96" w:rsidP="00FC3B30">
            <w:pPr>
              <w:rPr>
                <w:rFonts w:eastAsiaTheme="minorEastAsia"/>
                <w:bCs/>
                <w:color w:val="000000" w:themeColor="text1"/>
                <w:sz w:val="18"/>
                <w:szCs w:val="18"/>
                <w:lang w:val="es-ES"/>
              </w:rPr>
            </w:pPr>
            <w:r w:rsidRPr="005D5C0D">
              <w:rPr>
                <w:rFonts w:eastAsiaTheme="minorEastAsia"/>
                <w:bCs/>
                <w:color w:val="000000" w:themeColor="text1"/>
                <w:sz w:val="18"/>
                <w:szCs w:val="18"/>
                <w:lang w:val="es-ES"/>
              </w:rPr>
              <w:t>Melisa Nedilskyj</w:t>
            </w:r>
          </w:p>
          <w:p w14:paraId="23E178AF" w14:textId="77777777" w:rsidR="00DA5E96" w:rsidRPr="00F11DAE" w:rsidRDefault="00DA5E96" w:rsidP="00FC3B30">
            <w:pPr>
              <w:rPr>
                <w:rFonts w:eastAsiaTheme="minorEastAsia"/>
                <w:bCs/>
                <w:color w:val="000000" w:themeColor="text1"/>
                <w:sz w:val="18"/>
                <w:szCs w:val="18"/>
                <w:lang w:val="es-ES"/>
              </w:rPr>
            </w:pPr>
            <w:r w:rsidRPr="005D5C0D">
              <w:rPr>
                <w:rFonts w:eastAsiaTheme="minorEastAsia"/>
                <w:bCs/>
                <w:color w:val="000000" w:themeColor="text1"/>
                <w:sz w:val="18"/>
                <w:szCs w:val="18"/>
                <w:lang w:val="es-ES"/>
              </w:rPr>
              <w:t>María Elena Gatti</w:t>
            </w:r>
          </w:p>
        </w:tc>
        <w:tc>
          <w:tcPr>
            <w:tcW w:w="928" w:type="pct"/>
            <w:gridSpan w:val="3"/>
          </w:tcPr>
          <w:p w14:paraId="1BDF9E01" w14:textId="1D6BE673" w:rsidR="00DA5E96" w:rsidRPr="00F11DAE" w:rsidRDefault="00DA5E96" w:rsidP="00FC3B30">
            <w:pPr>
              <w:rPr>
                <w:rFonts w:eastAsiaTheme="minorEastAsia"/>
                <w:bCs/>
                <w:color w:val="000000" w:themeColor="text1"/>
                <w:sz w:val="18"/>
                <w:szCs w:val="18"/>
                <w:lang w:val="es-ES"/>
              </w:rPr>
            </w:pPr>
          </w:p>
        </w:tc>
        <w:tc>
          <w:tcPr>
            <w:tcW w:w="703" w:type="pct"/>
            <w:gridSpan w:val="2"/>
          </w:tcPr>
          <w:p w14:paraId="6CBD4A54" w14:textId="77777777" w:rsidR="00DA5E96" w:rsidRPr="005D5C0D" w:rsidRDefault="00DA5E96" w:rsidP="00FC3B30">
            <w:pPr>
              <w:rPr>
                <w:rFonts w:eastAsiaTheme="minorEastAsia"/>
                <w:bCs/>
                <w:color w:val="000000" w:themeColor="text1"/>
                <w:sz w:val="18"/>
                <w:szCs w:val="18"/>
              </w:rPr>
            </w:pPr>
            <w:r w:rsidRPr="005D5C0D">
              <w:rPr>
                <w:rFonts w:eastAsiaTheme="minorEastAsia"/>
                <w:bCs/>
                <w:color w:val="000000" w:themeColor="text1"/>
                <w:sz w:val="18"/>
                <w:szCs w:val="18"/>
              </w:rPr>
              <w:t>Revised to address the comments but also encompass the definition of goods and places set out above.</w:t>
            </w:r>
          </w:p>
          <w:p w14:paraId="34D95AAC" w14:textId="77777777" w:rsidR="00DA5E96" w:rsidRPr="005D5C0D" w:rsidRDefault="00DA5E96" w:rsidP="00FC3B30">
            <w:pPr>
              <w:rPr>
                <w:rFonts w:eastAsiaTheme="minorEastAsia"/>
                <w:bCs/>
                <w:color w:val="000000" w:themeColor="text1"/>
                <w:sz w:val="18"/>
                <w:szCs w:val="18"/>
              </w:rPr>
            </w:pPr>
          </w:p>
          <w:p w14:paraId="11785087" w14:textId="77777777" w:rsidR="00DA5E96" w:rsidRPr="005D5C0D" w:rsidRDefault="00DA5E96" w:rsidP="00FC3B30">
            <w:pPr>
              <w:rPr>
                <w:rFonts w:eastAsiaTheme="minorEastAsia"/>
                <w:bCs/>
                <w:color w:val="000000" w:themeColor="text1"/>
                <w:sz w:val="18"/>
                <w:szCs w:val="18"/>
              </w:rPr>
            </w:pPr>
          </w:p>
        </w:tc>
      </w:tr>
      <w:tr w:rsidR="00DA5E96" w:rsidRPr="00243C43" w14:paraId="4A0BF807" w14:textId="77777777" w:rsidTr="008A1890">
        <w:tc>
          <w:tcPr>
            <w:tcW w:w="659" w:type="pct"/>
            <w:vMerge/>
            <w:tcBorders>
              <w:bottom w:val="single" w:sz="12" w:space="0" w:color="auto"/>
            </w:tcBorders>
          </w:tcPr>
          <w:p w14:paraId="166789AB" w14:textId="77777777" w:rsidR="00DA5E96" w:rsidRPr="005D5C0D" w:rsidRDefault="00DA5E96" w:rsidP="00FC3B30">
            <w:pPr>
              <w:rPr>
                <w:bCs/>
                <w:color w:val="000000" w:themeColor="text1"/>
                <w:sz w:val="18"/>
                <w:szCs w:val="18"/>
              </w:rPr>
            </w:pPr>
          </w:p>
        </w:tc>
        <w:tc>
          <w:tcPr>
            <w:tcW w:w="550" w:type="pct"/>
            <w:gridSpan w:val="2"/>
            <w:tcBorders>
              <w:bottom w:val="single" w:sz="12" w:space="0" w:color="auto"/>
            </w:tcBorders>
          </w:tcPr>
          <w:p w14:paraId="1D192A5B" w14:textId="77777777" w:rsidR="00DA5E96" w:rsidRPr="005D5C0D" w:rsidRDefault="00DA5E96" w:rsidP="00FC3B30">
            <w:pPr>
              <w:rPr>
                <w:rFonts w:eastAsiaTheme="minorEastAsia"/>
                <w:color w:val="000000" w:themeColor="text1"/>
                <w:sz w:val="18"/>
                <w:szCs w:val="18"/>
              </w:rPr>
            </w:pPr>
            <w:r w:rsidRPr="005D5C0D">
              <w:rPr>
                <w:rFonts w:eastAsiaTheme="minorEastAsia"/>
                <w:color w:val="000000" w:themeColor="text1"/>
                <w:sz w:val="18"/>
                <w:szCs w:val="18"/>
              </w:rPr>
              <w:t>Edit</w:t>
            </w:r>
          </w:p>
        </w:tc>
        <w:tc>
          <w:tcPr>
            <w:tcW w:w="776" w:type="pct"/>
            <w:gridSpan w:val="2"/>
            <w:tcBorders>
              <w:bottom w:val="single" w:sz="12" w:space="0" w:color="auto"/>
            </w:tcBorders>
          </w:tcPr>
          <w:p w14:paraId="697AB89A" w14:textId="77777777" w:rsidR="00DA5E96" w:rsidRPr="005D5C0D" w:rsidRDefault="00DA5E96" w:rsidP="00FC3B30">
            <w:pPr>
              <w:rPr>
                <w:color w:val="000000" w:themeColor="text1"/>
                <w:sz w:val="18"/>
                <w:szCs w:val="18"/>
              </w:rPr>
            </w:pPr>
          </w:p>
        </w:tc>
        <w:tc>
          <w:tcPr>
            <w:tcW w:w="774" w:type="pct"/>
            <w:tcBorders>
              <w:bottom w:val="single" w:sz="12" w:space="0" w:color="auto"/>
            </w:tcBorders>
          </w:tcPr>
          <w:p w14:paraId="2408DA18" w14:textId="77777777" w:rsidR="00DA5E96" w:rsidRPr="005D5C0D" w:rsidRDefault="00DA5E96" w:rsidP="00FC3B30">
            <w:pPr>
              <w:rPr>
                <w:rFonts w:eastAsiaTheme="minorEastAsia"/>
                <w:noProof/>
                <w:color w:val="000000" w:themeColor="text1"/>
                <w:sz w:val="18"/>
                <w:szCs w:val="18"/>
              </w:rPr>
            </w:pPr>
            <w:r w:rsidRPr="005D5C0D">
              <w:rPr>
                <w:rFonts w:eastAsiaTheme="minorEastAsia"/>
                <w:noProof/>
                <w:color w:val="000000" w:themeColor="text1"/>
                <w:sz w:val="18"/>
                <w:szCs w:val="18"/>
              </w:rPr>
              <w:t>Add the definition of goods and places into this paragraph.</w:t>
            </w:r>
          </w:p>
        </w:tc>
        <w:tc>
          <w:tcPr>
            <w:tcW w:w="610" w:type="pct"/>
            <w:gridSpan w:val="3"/>
            <w:tcBorders>
              <w:bottom w:val="single" w:sz="12" w:space="0" w:color="auto"/>
            </w:tcBorders>
          </w:tcPr>
          <w:p w14:paraId="02A37EA6" w14:textId="77777777" w:rsidR="00DA5E96" w:rsidRPr="00FA1977" w:rsidRDefault="00DA5E96" w:rsidP="00FC3B30">
            <w:pPr>
              <w:rPr>
                <w:rFonts w:eastAsiaTheme="minorEastAsia"/>
                <w:bCs/>
                <w:color w:val="000000" w:themeColor="text1"/>
                <w:sz w:val="18"/>
                <w:szCs w:val="18"/>
              </w:rPr>
            </w:pPr>
          </w:p>
        </w:tc>
        <w:tc>
          <w:tcPr>
            <w:tcW w:w="928" w:type="pct"/>
            <w:gridSpan w:val="3"/>
            <w:tcBorders>
              <w:bottom w:val="single" w:sz="12" w:space="0" w:color="auto"/>
            </w:tcBorders>
          </w:tcPr>
          <w:p w14:paraId="553E550F" w14:textId="77777777" w:rsidR="00DA5E96" w:rsidRPr="005D5C0D" w:rsidRDefault="00DA5E96" w:rsidP="00DA5E96">
            <w:pPr>
              <w:rPr>
                <w:sz w:val="18"/>
                <w:szCs w:val="18"/>
              </w:rPr>
            </w:pPr>
            <w:r w:rsidRPr="005D5C0D">
              <w:rPr>
                <w:sz w:val="18"/>
                <w:szCs w:val="18"/>
              </w:rPr>
              <w:t xml:space="preserve">IPPC supports actions by contracting parties to significantly reduce the international movement of plant pests associated with plants and plant products. However, the scope of the Convention also provides for managing the contaminating pests associated with goods and places capable of harbouring or spreading contaminating pests, which pose a risk to global plant health. Goods and places </w:t>
            </w:r>
            <w:r w:rsidRPr="005D5C0D">
              <w:rPr>
                <w:sz w:val="18"/>
                <w:szCs w:val="18"/>
                <w:lang w:val="en-US"/>
              </w:rPr>
              <w:t xml:space="preserve">refers to conveyances, </w:t>
            </w:r>
            <w:r w:rsidRPr="005D5C0D">
              <w:rPr>
                <w:sz w:val="18"/>
                <w:szCs w:val="18"/>
                <w:lang w:val="en-US"/>
              </w:rPr>
              <w:lastRenderedPageBreak/>
              <w:t>containers, packaging, storage places,</w:t>
            </w:r>
            <w:r w:rsidRPr="005D5C0D">
              <w:rPr>
                <w:sz w:val="18"/>
                <w:szCs w:val="18"/>
              </w:rPr>
              <w:t xml:space="preserve"> traded goods, soil and any other organism, material </w:t>
            </w:r>
            <w:r w:rsidRPr="005D5C0D">
              <w:rPr>
                <w:sz w:val="18"/>
                <w:szCs w:val="18"/>
                <w:lang w:val="en-US"/>
              </w:rPr>
              <w:t xml:space="preserve">or articles which are not associated with plants or plant products that are capable of </w:t>
            </w:r>
            <w:r w:rsidRPr="005D5C0D">
              <w:rPr>
                <w:sz w:val="18"/>
                <w:szCs w:val="18"/>
              </w:rPr>
              <w:t>harbouring</w:t>
            </w:r>
            <w:r w:rsidRPr="005D5C0D">
              <w:rPr>
                <w:sz w:val="18"/>
                <w:szCs w:val="18"/>
                <w:lang w:val="en-US"/>
              </w:rPr>
              <w:t xml:space="preserve"> or spreading contaminating pests that may be regulated or unregulated</w:t>
            </w:r>
            <w:r w:rsidRPr="005D5C0D">
              <w:rPr>
                <w:sz w:val="18"/>
                <w:szCs w:val="18"/>
              </w:rPr>
              <w:t>.</w:t>
            </w:r>
          </w:p>
          <w:p w14:paraId="5352077A" w14:textId="77777777" w:rsidR="00DA5E96" w:rsidRPr="005D5C0D" w:rsidRDefault="00DA5E96" w:rsidP="00FC3B30">
            <w:pPr>
              <w:rPr>
                <w:sz w:val="18"/>
                <w:szCs w:val="18"/>
              </w:rPr>
            </w:pPr>
          </w:p>
        </w:tc>
        <w:tc>
          <w:tcPr>
            <w:tcW w:w="703" w:type="pct"/>
            <w:gridSpan w:val="2"/>
            <w:tcBorders>
              <w:bottom w:val="single" w:sz="12" w:space="0" w:color="auto"/>
            </w:tcBorders>
          </w:tcPr>
          <w:p w14:paraId="0CF5BACD" w14:textId="77777777" w:rsidR="00DA5E96" w:rsidRPr="005D5C0D" w:rsidRDefault="00DA5E96" w:rsidP="00FC3B30">
            <w:pPr>
              <w:rPr>
                <w:rFonts w:eastAsiaTheme="minorEastAsia"/>
                <w:bCs/>
                <w:color w:val="000000" w:themeColor="text1"/>
                <w:sz w:val="18"/>
                <w:szCs w:val="18"/>
              </w:rPr>
            </w:pPr>
            <w:r w:rsidRPr="005D5C0D">
              <w:rPr>
                <w:rFonts w:eastAsiaTheme="minorEastAsia"/>
                <w:bCs/>
                <w:color w:val="000000" w:themeColor="text1"/>
                <w:sz w:val="18"/>
                <w:szCs w:val="18"/>
              </w:rPr>
              <w:lastRenderedPageBreak/>
              <w:t>Agreed</w:t>
            </w:r>
          </w:p>
        </w:tc>
      </w:tr>
      <w:tr w:rsidR="004F2C34" w:rsidRPr="00243C43" w14:paraId="54ADE14C" w14:textId="77777777" w:rsidTr="008A1890">
        <w:tc>
          <w:tcPr>
            <w:tcW w:w="659" w:type="pct"/>
            <w:vMerge w:val="restart"/>
            <w:tcBorders>
              <w:top w:val="single" w:sz="12" w:space="0" w:color="auto"/>
            </w:tcBorders>
          </w:tcPr>
          <w:p w14:paraId="034DAA4F" w14:textId="77777777" w:rsidR="008E0597" w:rsidRPr="005D5C0D" w:rsidRDefault="00D70906" w:rsidP="00FC3B30">
            <w:pPr>
              <w:rPr>
                <w:color w:val="000000" w:themeColor="text1"/>
                <w:sz w:val="18"/>
                <w:szCs w:val="18"/>
              </w:rPr>
            </w:pPr>
            <w:r w:rsidRPr="005D5C0D">
              <w:rPr>
                <w:color w:val="000000" w:themeColor="text1"/>
                <w:sz w:val="18"/>
                <w:szCs w:val="18"/>
              </w:rPr>
              <w:t>This CPM recommendation provides a platform for managing pests outside of the commercial trading framework for plants and plant products could include passengers, mail, courier pathways, as well as contaminating pests on conveyances, packaging and in storage places for example.</w:t>
            </w:r>
          </w:p>
          <w:p w14:paraId="558B4954" w14:textId="77777777" w:rsidR="008E0597" w:rsidRPr="005D5C0D" w:rsidRDefault="008E0597" w:rsidP="00FC3B30">
            <w:pPr>
              <w:rPr>
                <w:color w:val="000000" w:themeColor="text1"/>
                <w:sz w:val="18"/>
                <w:szCs w:val="18"/>
              </w:rPr>
            </w:pPr>
          </w:p>
        </w:tc>
        <w:tc>
          <w:tcPr>
            <w:tcW w:w="550" w:type="pct"/>
            <w:gridSpan w:val="2"/>
            <w:tcBorders>
              <w:top w:val="single" w:sz="12" w:space="0" w:color="auto"/>
            </w:tcBorders>
          </w:tcPr>
          <w:p w14:paraId="5B88F0EF" w14:textId="77777777" w:rsidR="008E0597" w:rsidRPr="005D5C0D" w:rsidRDefault="00D70906" w:rsidP="00FC3B30">
            <w:pPr>
              <w:rPr>
                <w:color w:val="000000" w:themeColor="text1"/>
                <w:sz w:val="18"/>
                <w:szCs w:val="18"/>
              </w:rPr>
            </w:pPr>
            <w:r w:rsidRPr="005D5C0D">
              <w:rPr>
                <w:color w:val="000000" w:themeColor="text1"/>
                <w:sz w:val="18"/>
                <w:szCs w:val="18"/>
              </w:rPr>
              <w:t>Edit</w:t>
            </w:r>
          </w:p>
        </w:tc>
        <w:tc>
          <w:tcPr>
            <w:tcW w:w="776" w:type="pct"/>
            <w:gridSpan w:val="2"/>
            <w:tcBorders>
              <w:top w:val="single" w:sz="12" w:space="0" w:color="auto"/>
            </w:tcBorders>
          </w:tcPr>
          <w:p w14:paraId="2F8FF45D" w14:textId="77777777" w:rsidR="008E0597" w:rsidRPr="005D5C0D" w:rsidRDefault="00D70906" w:rsidP="00FC3B30">
            <w:pPr>
              <w:rPr>
                <w:color w:val="000000" w:themeColor="text1"/>
                <w:sz w:val="18"/>
                <w:szCs w:val="18"/>
              </w:rPr>
            </w:pPr>
            <w:r w:rsidRPr="005D5C0D">
              <w:rPr>
                <w:color w:val="000000" w:themeColor="text1"/>
                <w:sz w:val="18"/>
                <w:szCs w:val="18"/>
              </w:rPr>
              <w:t xml:space="preserve">This CPM recommendation provides a platform for managing pests outside of the commercial trading framework for plants and plant products </w:t>
            </w:r>
            <w:r w:rsidRPr="005D5C0D">
              <w:rPr>
                <w:color w:val="FF0000"/>
                <w:sz w:val="18"/>
                <w:szCs w:val="18"/>
              </w:rPr>
              <w:t>that</w:t>
            </w:r>
            <w:r w:rsidRPr="005D5C0D">
              <w:rPr>
                <w:color w:val="000000" w:themeColor="text1"/>
                <w:sz w:val="18"/>
                <w:szCs w:val="18"/>
              </w:rPr>
              <w:t xml:space="preserve"> could include passengers, mail, courier pathways, as well as contaminating pests on conveyances, packaging and in storage places for example.</w:t>
            </w:r>
          </w:p>
        </w:tc>
        <w:tc>
          <w:tcPr>
            <w:tcW w:w="774" w:type="pct"/>
            <w:tcBorders>
              <w:top w:val="single" w:sz="12" w:space="0" w:color="auto"/>
            </w:tcBorders>
          </w:tcPr>
          <w:p w14:paraId="409E7112" w14:textId="77777777" w:rsidR="008E0597" w:rsidRPr="005D5C0D" w:rsidRDefault="008E0597" w:rsidP="00FC3B30">
            <w:pPr>
              <w:rPr>
                <w:color w:val="000000" w:themeColor="text1"/>
                <w:sz w:val="18"/>
                <w:szCs w:val="18"/>
              </w:rPr>
            </w:pPr>
          </w:p>
        </w:tc>
        <w:tc>
          <w:tcPr>
            <w:tcW w:w="613" w:type="pct"/>
            <w:gridSpan w:val="4"/>
            <w:tcBorders>
              <w:top w:val="single" w:sz="12" w:space="0" w:color="auto"/>
            </w:tcBorders>
          </w:tcPr>
          <w:p w14:paraId="19649EDA" w14:textId="77777777" w:rsidR="008E0597" w:rsidRPr="005D5C0D" w:rsidRDefault="00D70906" w:rsidP="00FC3B30">
            <w:pPr>
              <w:rPr>
                <w:bCs/>
                <w:color w:val="000000" w:themeColor="text1"/>
                <w:sz w:val="18"/>
                <w:szCs w:val="18"/>
              </w:rPr>
            </w:pPr>
            <w:r w:rsidRPr="005D5C0D">
              <w:rPr>
                <w:bCs/>
                <w:color w:val="000000" w:themeColor="text1"/>
                <w:sz w:val="18"/>
                <w:szCs w:val="18"/>
              </w:rPr>
              <w:t>Eric Allen</w:t>
            </w:r>
          </w:p>
        </w:tc>
        <w:tc>
          <w:tcPr>
            <w:tcW w:w="925" w:type="pct"/>
            <w:gridSpan w:val="2"/>
            <w:tcBorders>
              <w:top w:val="single" w:sz="12" w:space="0" w:color="auto"/>
            </w:tcBorders>
          </w:tcPr>
          <w:p w14:paraId="442EC678" w14:textId="77777777" w:rsidR="008E0597" w:rsidRPr="005D5C0D" w:rsidRDefault="008E0597" w:rsidP="00FC3B30">
            <w:pPr>
              <w:rPr>
                <w:bCs/>
                <w:color w:val="000000" w:themeColor="text1"/>
                <w:sz w:val="18"/>
                <w:szCs w:val="18"/>
              </w:rPr>
            </w:pPr>
          </w:p>
        </w:tc>
        <w:tc>
          <w:tcPr>
            <w:tcW w:w="703" w:type="pct"/>
            <w:gridSpan w:val="2"/>
            <w:tcBorders>
              <w:top w:val="single" w:sz="12" w:space="0" w:color="auto"/>
            </w:tcBorders>
          </w:tcPr>
          <w:p w14:paraId="5180C90D" w14:textId="77777777" w:rsidR="008E0597" w:rsidRPr="005D5C0D" w:rsidRDefault="008E0597" w:rsidP="00FC3B30">
            <w:pPr>
              <w:rPr>
                <w:bCs/>
                <w:color w:val="000000" w:themeColor="text1"/>
                <w:sz w:val="18"/>
                <w:szCs w:val="18"/>
              </w:rPr>
            </w:pPr>
          </w:p>
        </w:tc>
      </w:tr>
      <w:tr w:rsidR="004F2C34" w:rsidRPr="00243C43" w14:paraId="22BDE1BC" w14:textId="77777777" w:rsidTr="008A1890">
        <w:tc>
          <w:tcPr>
            <w:tcW w:w="659" w:type="pct"/>
            <w:vMerge/>
          </w:tcPr>
          <w:p w14:paraId="2DA8F7D4" w14:textId="77777777" w:rsidR="008E0597" w:rsidRPr="005D5C0D" w:rsidRDefault="008E0597" w:rsidP="00FC3B30">
            <w:pPr>
              <w:rPr>
                <w:bCs/>
                <w:color w:val="000000" w:themeColor="text1"/>
                <w:sz w:val="18"/>
                <w:szCs w:val="18"/>
              </w:rPr>
            </w:pPr>
          </w:p>
        </w:tc>
        <w:tc>
          <w:tcPr>
            <w:tcW w:w="550" w:type="pct"/>
            <w:gridSpan w:val="2"/>
          </w:tcPr>
          <w:p w14:paraId="463843FA" w14:textId="77777777" w:rsidR="008E0597" w:rsidRPr="005D5C0D" w:rsidRDefault="00D70906" w:rsidP="00FC3B30">
            <w:pPr>
              <w:rPr>
                <w:rFonts w:eastAsiaTheme="minorEastAsia"/>
                <w:color w:val="000000" w:themeColor="text1"/>
                <w:sz w:val="18"/>
                <w:szCs w:val="18"/>
                <w:lang w:eastAsia="ja-JP"/>
              </w:rPr>
            </w:pPr>
            <w:r w:rsidRPr="005D5C0D">
              <w:rPr>
                <w:rFonts w:eastAsiaTheme="minorEastAsia"/>
                <w:color w:val="000000" w:themeColor="text1"/>
                <w:sz w:val="18"/>
                <w:szCs w:val="18"/>
                <w:lang w:eastAsia="ja-JP"/>
              </w:rPr>
              <w:t>Edit</w:t>
            </w:r>
          </w:p>
        </w:tc>
        <w:tc>
          <w:tcPr>
            <w:tcW w:w="776" w:type="pct"/>
            <w:gridSpan w:val="2"/>
          </w:tcPr>
          <w:p w14:paraId="77949DFE" w14:textId="77777777" w:rsidR="008E0597" w:rsidRPr="005D5C0D" w:rsidRDefault="00D70906" w:rsidP="00FC3B30">
            <w:pPr>
              <w:rPr>
                <w:color w:val="000000" w:themeColor="text1"/>
                <w:sz w:val="18"/>
                <w:szCs w:val="18"/>
              </w:rPr>
            </w:pPr>
            <w:r w:rsidRPr="005D5C0D">
              <w:rPr>
                <w:color w:val="000000" w:themeColor="text1"/>
                <w:sz w:val="18"/>
                <w:szCs w:val="18"/>
              </w:rPr>
              <w:t xml:space="preserve">This CPM recommendation provides a platform for managing pests outside of the commercial trading framework for plants and plant products </w:t>
            </w:r>
            <w:r w:rsidRPr="005D5C0D">
              <w:rPr>
                <w:color w:val="FF0000"/>
                <w:sz w:val="18"/>
                <w:szCs w:val="18"/>
              </w:rPr>
              <w:t>which</w:t>
            </w:r>
            <w:r w:rsidRPr="005D5C0D">
              <w:rPr>
                <w:color w:val="000000" w:themeColor="text1"/>
                <w:sz w:val="18"/>
                <w:szCs w:val="18"/>
              </w:rPr>
              <w:t xml:space="preserve"> could include passengers, mail, courier pathways, as well as contaminating pests on conveyances, packaging and in storage places for example.</w:t>
            </w:r>
          </w:p>
        </w:tc>
        <w:tc>
          <w:tcPr>
            <w:tcW w:w="774" w:type="pct"/>
          </w:tcPr>
          <w:p w14:paraId="1B7E00C1" w14:textId="77777777" w:rsidR="008E0597" w:rsidRPr="005D5C0D" w:rsidRDefault="00D70906" w:rsidP="00FC3B30">
            <w:pPr>
              <w:rPr>
                <w:rFonts w:eastAsiaTheme="minorEastAsia"/>
                <w:noProof/>
                <w:color w:val="000000" w:themeColor="text1"/>
                <w:sz w:val="18"/>
                <w:szCs w:val="18"/>
                <w:lang w:eastAsia="ja-JP"/>
              </w:rPr>
            </w:pPr>
            <w:r w:rsidRPr="005D5C0D">
              <w:rPr>
                <w:rFonts w:eastAsiaTheme="minorEastAsia"/>
                <w:noProof/>
                <w:color w:val="000000" w:themeColor="text1"/>
                <w:sz w:val="18"/>
                <w:szCs w:val="18"/>
                <w:lang w:eastAsia="ja-JP"/>
              </w:rPr>
              <w:t>Editorial change</w:t>
            </w:r>
          </w:p>
        </w:tc>
        <w:tc>
          <w:tcPr>
            <w:tcW w:w="613" w:type="pct"/>
            <w:gridSpan w:val="4"/>
          </w:tcPr>
          <w:p w14:paraId="4BEF99BF" w14:textId="77777777" w:rsidR="008E0597" w:rsidRPr="005D5C0D" w:rsidRDefault="00D70906" w:rsidP="00FC3B30">
            <w:pPr>
              <w:rPr>
                <w:rFonts w:eastAsiaTheme="minorEastAsia"/>
                <w:bCs/>
                <w:color w:val="000000" w:themeColor="text1"/>
                <w:sz w:val="18"/>
                <w:szCs w:val="18"/>
                <w:lang w:eastAsia="ja-JP"/>
              </w:rPr>
            </w:pPr>
            <w:r w:rsidRPr="005D5C0D">
              <w:rPr>
                <w:rFonts w:eastAsiaTheme="minorEastAsia"/>
                <w:bCs/>
                <w:color w:val="000000" w:themeColor="text1"/>
                <w:sz w:val="18"/>
                <w:szCs w:val="18"/>
                <w:lang w:eastAsia="ja-JP"/>
              </w:rPr>
              <w:t>Teppei SHIGEMI (Japan)</w:t>
            </w:r>
          </w:p>
        </w:tc>
        <w:tc>
          <w:tcPr>
            <w:tcW w:w="925" w:type="pct"/>
            <w:gridSpan w:val="2"/>
          </w:tcPr>
          <w:p w14:paraId="41E9FF9D" w14:textId="77777777" w:rsidR="008E0597" w:rsidRPr="005D5C0D" w:rsidRDefault="00D70906" w:rsidP="00FC3B30">
            <w:pPr>
              <w:rPr>
                <w:rFonts w:eastAsiaTheme="minorEastAsia"/>
                <w:bCs/>
                <w:color w:val="000000" w:themeColor="text1"/>
                <w:sz w:val="18"/>
                <w:szCs w:val="18"/>
                <w:lang w:eastAsia="ja-JP"/>
              </w:rPr>
            </w:pPr>
            <w:r w:rsidRPr="005D5C0D">
              <w:rPr>
                <w:color w:val="000000" w:themeColor="text1"/>
                <w:sz w:val="18"/>
                <w:szCs w:val="18"/>
              </w:rPr>
              <w:t>.</w:t>
            </w:r>
          </w:p>
        </w:tc>
        <w:tc>
          <w:tcPr>
            <w:tcW w:w="703" w:type="pct"/>
            <w:gridSpan w:val="2"/>
          </w:tcPr>
          <w:p w14:paraId="490011F6" w14:textId="77777777" w:rsidR="008E0597" w:rsidRPr="005D5C0D" w:rsidRDefault="008E0597" w:rsidP="00FC3B30">
            <w:pPr>
              <w:rPr>
                <w:rFonts w:eastAsiaTheme="minorEastAsia"/>
                <w:bCs/>
                <w:color w:val="000000" w:themeColor="text1"/>
                <w:sz w:val="18"/>
                <w:szCs w:val="18"/>
                <w:lang w:eastAsia="ja-JP"/>
              </w:rPr>
            </w:pPr>
          </w:p>
        </w:tc>
      </w:tr>
      <w:tr w:rsidR="004F2C34" w:rsidRPr="00243C43" w14:paraId="0807DEDF" w14:textId="77777777" w:rsidTr="008A1890">
        <w:tc>
          <w:tcPr>
            <w:tcW w:w="659" w:type="pct"/>
            <w:vMerge/>
          </w:tcPr>
          <w:p w14:paraId="6989BB31" w14:textId="77777777" w:rsidR="008E0597" w:rsidRPr="005D5C0D" w:rsidRDefault="008E0597" w:rsidP="00FC3B30">
            <w:pPr>
              <w:rPr>
                <w:bCs/>
                <w:color w:val="000000" w:themeColor="text1"/>
                <w:sz w:val="18"/>
                <w:szCs w:val="18"/>
              </w:rPr>
            </w:pPr>
          </w:p>
        </w:tc>
        <w:tc>
          <w:tcPr>
            <w:tcW w:w="550" w:type="pct"/>
            <w:gridSpan w:val="2"/>
          </w:tcPr>
          <w:p w14:paraId="63DF3518" w14:textId="77777777" w:rsidR="008E0597" w:rsidRPr="005D5C0D" w:rsidRDefault="00D70906" w:rsidP="00FC3B30">
            <w:pPr>
              <w:rPr>
                <w:rFonts w:eastAsiaTheme="minorEastAsia"/>
                <w:color w:val="000000" w:themeColor="text1"/>
                <w:sz w:val="18"/>
                <w:szCs w:val="18"/>
              </w:rPr>
            </w:pPr>
            <w:r w:rsidRPr="005D5C0D">
              <w:rPr>
                <w:rFonts w:eastAsiaTheme="minorEastAsia"/>
                <w:color w:val="000000" w:themeColor="text1"/>
                <w:sz w:val="18"/>
                <w:szCs w:val="18"/>
              </w:rPr>
              <w:t>Edit</w:t>
            </w:r>
          </w:p>
        </w:tc>
        <w:tc>
          <w:tcPr>
            <w:tcW w:w="776" w:type="pct"/>
            <w:gridSpan w:val="2"/>
          </w:tcPr>
          <w:p w14:paraId="0504C1F3" w14:textId="77777777" w:rsidR="008E0597" w:rsidRPr="005D5C0D" w:rsidRDefault="00D70906" w:rsidP="00FC3B30">
            <w:pPr>
              <w:rPr>
                <w:rFonts w:eastAsiaTheme="minorEastAsia"/>
                <w:color w:val="000000" w:themeColor="text1"/>
                <w:sz w:val="18"/>
                <w:szCs w:val="18"/>
              </w:rPr>
            </w:pPr>
            <w:r w:rsidRPr="005D5C0D">
              <w:rPr>
                <w:color w:val="000000" w:themeColor="text1"/>
                <w:sz w:val="18"/>
                <w:szCs w:val="18"/>
              </w:rPr>
              <w:t xml:space="preserve">This CPM recommendation provides a platform for managing pests outside of the commercial trading framework for plants and plant products </w:t>
            </w:r>
            <w:r w:rsidRPr="005D5C0D">
              <w:rPr>
                <w:color w:val="FF0000"/>
                <w:sz w:val="18"/>
                <w:szCs w:val="18"/>
              </w:rPr>
              <w:t xml:space="preserve">such as </w:t>
            </w:r>
            <w:r w:rsidRPr="005D5C0D">
              <w:rPr>
                <w:color w:val="000000" w:themeColor="text1"/>
                <w:sz w:val="18"/>
                <w:szCs w:val="18"/>
              </w:rPr>
              <w:t xml:space="preserve">passengers, mail, courier pathways, as well as contaminating pests on </w:t>
            </w:r>
            <w:r w:rsidRPr="005D5C0D">
              <w:rPr>
                <w:color w:val="000000" w:themeColor="text1"/>
                <w:sz w:val="18"/>
                <w:szCs w:val="18"/>
              </w:rPr>
              <w:lastRenderedPageBreak/>
              <w:t>conveyances, packaging and in storage places for example.</w:t>
            </w:r>
          </w:p>
        </w:tc>
        <w:tc>
          <w:tcPr>
            <w:tcW w:w="774" w:type="pct"/>
          </w:tcPr>
          <w:p w14:paraId="22912DCB" w14:textId="77777777" w:rsidR="008E0597" w:rsidRPr="005D5C0D" w:rsidRDefault="00D70906" w:rsidP="00FC3B30">
            <w:pPr>
              <w:rPr>
                <w:noProof/>
                <w:color w:val="000000" w:themeColor="text1"/>
                <w:sz w:val="18"/>
                <w:szCs w:val="18"/>
              </w:rPr>
            </w:pPr>
            <w:r w:rsidRPr="005D5C0D">
              <w:rPr>
                <w:noProof/>
                <w:color w:val="000000" w:themeColor="text1"/>
                <w:sz w:val="18"/>
                <w:szCs w:val="18"/>
              </w:rPr>
              <w:lastRenderedPageBreak/>
              <w:t>The sentence has grammar problem.</w:t>
            </w:r>
          </w:p>
        </w:tc>
        <w:tc>
          <w:tcPr>
            <w:tcW w:w="613" w:type="pct"/>
            <w:gridSpan w:val="4"/>
          </w:tcPr>
          <w:p w14:paraId="36968629" w14:textId="77777777" w:rsidR="008E0597" w:rsidRPr="005D5C0D" w:rsidRDefault="00D70906" w:rsidP="00FC3B30">
            <w:pPr>
              <w:rPr>
                <w:bCs/>
                <w:color w:val="000000" w:themeColor="text1"/>
                <w:sz w:val="18"/>
                <w:szCs w:val="18"/>
              </w:rPr>
            </w:pPr>
            <w:r w:rsidRPr="005D5C0D">
              <w:rPr>
                <w:bCs/>
                <w:color w:val="000000" w:themeColor="text1"/>
                <w:sz w:val="18"/>
                <w:szCs w:val="18"/>
              </w:rPr>
              <w:t>Xubin Pan</w:t>
            </w:r>
          </w:p>
        </w:tc>
        <w:tc>
          <w:tcPr>
            <w:tcW w:w="925" w:type="pct"/>
            <w:gridSpan w:val="2"/>
          </w:tcPr>
          <w:p w14:paraId="47A59C53" w14:textId="77777777" w:rsidR="008E0597" w:rsidRPr="005D5C0D" w:rsidRDefault="00D70906" w:rsidP="00FC3B30">
            <w:pPr>
              <w:rPr>
                <w:bCs/>
                <w:color w:val="000000" w:themeColor="text1"/>
                <w:sz w:val="18"/>
                <w:szCs w:val="18"/>
              </w:rPr>
            </w:pPr>
            <w:r w:rsidRPr="005D5C0D">
              <w:rPr>
                <w:rFonts w:eastAsiaTheme="minorEastAsia"/>
                <w:color w:val="000000" w:themeColor="text1"/>
                <w:sz w:val="18"/>
                <w:szCs w:val="18"/>
              </w:rPr>
              <w:t xml:space="preserve">Change the </w:t>
            </w:r>
            <w:r w:rsidRPr="005D5C0D">
              <w:rPr>
                <w:rFonts w:eastAsiaTheme="minorEastAsia" w:hint="eastAsia"/>
                <w:color w:val="000000" w:themeColor="text1"/>
                <w:sz w:val="18"/>
                <w:szCs w:val="18"/>
              </w:rPr>
              <w:t>“</w:t>
            </w:r>
            <w:r w:rsidRPr="005D5C0D">
              <w:rPr>
                <w:rFonts w:eastAsiaTheme="minorEastAsia"/>
                <w:color w:val="000000" w:themeColor="text1"/>
                <w:sz w:val="18"/>
                <w:szCs w:val="18"/>
              </w:rPr>
              <w:t xml:space="preserve">could include” to </w:t>
            </w:r>
            <w:r w:rsidRPr="005D5C0D">
              <w:rPr>
                <w:rFonts w:eastAsiaTheme="minorEastAsia" w:hint="eastAsia"/>
                <w:color w:val="000000" w:themeColor="text1"/>
                <w:sz w:val="18"/>
                <w:szCs w:val="18"/>
              </w:rPr>
              <w:t>“</w:t>
            </w:r>
            <w:r w:rsidRPr="005D5C0D">
              <w:rPr>
                <w:rFonts w:eastAsiaTheme="minorEastAsia"/>
                <w:color w:val="000000" w:themeColor="text1"/>
                <w:sz w:val="18"/>
                <w:szCs w:val="18"/>
              </w:rPr>
              <w:t>such as”.</w:t>
            </w:r>
          </w:p>
        </w:tc>
        <w:tc>
          <w:tcPr>
            <w:tcW w:w="703" w:type="pct"/>
            <w:gridSpan w:val="2"/>
          </w:tcPr>
          <w:p w14:paraId="376AF64B" w14:textId="77777777" w:rsidR="008E0597" w:rsidRPr="005D5C0D" w:rsidRDefault="00D70906" w:rsidP="00FC3B30">
            <w:pPr>
              <w:rPr>
                <w:bCs/>
                <w:color w:val="000000" w:themeColor="text1"/>
                <w:sz w:val="18"/>
                <w:szCs w:val="18"/>
              </w:rPr>
            </w:pPr>
            <w:r w:rsidRPr="005D5C0D">
              <w:rPr>
                <w:bCs/>
                <w:color w:val="000000" w:themeColor="text1"/>
                <w:sz w:val="18"/>
                <w:szCs w:val="18"/>
              </w:rPr>
              <w:t xml:space="preserve">Using </w:t>
            </w:r>
            <w:r w:rsidRPr="005D5C0D">
              <w:rPr>
                <w:b/>
                <w:bCs/>
                <w:color w:val="000000" w:themeColor="text1"/>
                <w:sz w:val="18"/>
                <w:szCs w:val="18"/>
              </w:rPr>
              <w:t>such as</w:t>
            </w:r>
            <w:r w:rsidRPr="005D5C0D">
              <w:rPr>
                <w:bCs/>
                <w:color w:val="000000" w:themeColor="text1"/>
                <w:sz w:val="18"/>
                <w:szCs w:val="18"/>
              </w:rPr>
              <w:t xml:space="preserve"> is accurate and avoids the grammatical debate over which or that.</w:t>
            </w:r>
          </w:p>
          <w:p w14:paraId="1D77626E" w14:textId="77777777" w:rsidR="008E0597" w:rsidRPr="005D5C0D" w:rsidRDefault="008E0597" w:rsidP="00FC3B30">
            <w:pPr>
              <w:rPr>
                <w:bCs/>
                <w:color w:val="000000" w:themeColor="text1"/>
                <w:sz w:val="18"/>
                <w:szCs w:val="18"/>
              </w:rPr>
            </w:pPr>
          </w:p>
        </w:tc>
      </w:tr>
      <w:tr w:rsidR="004F2C34" w:rsidRPr="00243C43" w14:paraId="624557E1" w14:textId="77777777" w:rsidTr="008A1890">
        <w:tc>
          <w:tcPr>
            <w:tcW w:w="659" w:type="pct"/>
            <w:vMerge/>
          </w:tcPr>
          <w:p w14:paraId="30FDBA60" w14:textId="77777777" w:rsidR="008E0597" w:rsidRPr="005D5C0D" w:rsidRDefault="008E0597" w:rsidP="00FC3B30">
            <w:pPr>
              <w:rPr>
                <w:bCs/>
                <w:color w:val="000000" w:themeColor="text1"/>
                <w:sz w:val="18"/>
                <w:szCs w:val="18"/>
              </w:rPr>
            </w:pPr>
          </w:p>
        </w:tc>
        <w:tc>
          <w:tcPr>
            <w:tcW w:w="550" w:type="pct"/>
            <w:gridSpan w:val="2"/>
          </w:tcPr>
          <w:p w14:paraId="10E3B28B" w14:textId="77777777" w:rsidR="008E0597" w:rsidRPr="005D5C0D" w:rsidRDefault="00D70906" w:rsidP="00FC3B30">
            <w:pPr>
              <w:rPr>
                <w:rFonts w:eastAsiaTheme="minorEastAsia"/>
                <w:color w:val="000000" w:themeColor="text1"/>
                <w:sz w:val="18"/>
                <w:szCs w:val="18"/>
              </w:rPr>
            </w:pPr>
            <w:r w:rsidRPr="005D5C0D">
              <w:rPr>
                <w:rFonts w:eastAsiaTheme="minorEastAsia"/>
                <w:color w:val="000000" w:themeColor="text1"/>
                <w:sz w:val="18"/>
                <w:szCs w:val="18"/>
              </w:rPr>
              <w:t>Substantive</w:t>
            </w:r>
          </w:p>
        </w:tc>
        <w:tc>
          <w:tcPr>
            <w:tcW w:w="776" w:type="pct"/>
            <w:gridSpan w:val="2"/>
          </w:tcPr>
          <w:p w14:paraId="0A4544C8" w14:textId="77777777" w:rsidR="008E0597" w:rsidRPr="005D5C0D" w:rsidRDefault="00D70906" w:rsidP="00FC3B30">
            <w:pPr>
              <w:rPr>
                <w:strike/>
                <w:color w:val="000000" w:themeColor="text1"/>
                <w:sz w:val="18"/>
                <w:szCs w:val="18"/>
              </w:rPr>
            </w:pPr>
            <w:r w:rsidRPr="005D5C0D">
              <w:rPr>
                <w:color w:val="000000" w:themeColor="text1"/>
                <w:sz w:val="18"/>
                <w:szCs w:val="18"/>
              </w:rPr>
              <w:t xml:space="preserve">This CPM recommendation provides a platform for managing contaminating pests </w:t>
            </w:r>
            <w:r w:rsidRPr="005D5C0D">
              <w:rPr>
                <w:strike/>
                <w:color w:val="000000" w:themeColor="text1"/>
                <w:sz w:val="18"/>
                <w:szCs w:val="18"/>
              </w:rPr>
              <w:t xml:space="preserve">outside of the commercial  </w:t>
            </w:r>
            <w:r w:rsidRPr="005D5C0D">
              <w:rPr>
                <w:color w:val="000000" w:themeColor="text1"/>
                <w:sz w:val="18"/>
                <w:szCs w:val="18"/>
              </w:rPr>
              <w:t xml:space="preserve">associated with international movement of regulated articles and unregulated goods. </w:t>
            </w:r>
            <w:r w:rsidRPr="005D5C0D">
              <w:rPr>
                <w:strike/>
                <w:color w:val="000000" w:themeColor="text1"/>
                <w:sz w:val="18"/>
                <w:szCs w:val="18"/>
              </w:rPr>
              <w:t>,  trade framework for plants and plant products including passengers, mail, courier pathways, as well as contaminating pests on</w:t>
            </w:r>
            <w:r w:rsidRPr="005D5C0D">
              <w:rPr>
                <w:color w:val="000000" w:themeColor="text1"/>
                <w:sz w:val="18"/>
                <w:szCs w:val="18"/>
              </w:rPr>
              <w:t xml:space="preserve"> </w:t>
            </w:r>
            <w:r w:rsidRPr="005D5C0D">
              <w:rPr>
                <w:strike/>
                <w:color w:val="000000" w:themeColor="text1"/>
                <w:sz w:val="18"/>
                <w:szCs w:val="18"/>
              </w:rPr>
              <w:t xml:space="preserve">focusing on conveyances, containers, packaging and in storage places for example. </w:t>
            </w:r>
          </w:p>
          <w:p w14:paraId="1E6C6EAC" w14:textId="77777777" w:rsidR="008E0597" w:rsidRPr="005D5C0D" w:rsidRDefault="008E0597" w:rsidP="00FC3B30">
            <w:pPr>
              <w:rPr>
                <w:rFonts w:eastAsiaTheme="minorEastAsia"/>
                <w:color w:val="000000" w:themeColor="text1"/>
                <w:sz w:val="18"/>
                <w:szCs w:val="18"/>
              </w:rPr>
            </w:pPr>
          </w:p>
        </w:tc>
        <w:tc>
          <w:tcPr>
            <w:tcW w:w="774" w:type="pct"/>
          </w:tcPr>
          <w:p w14:paraId="40DE70EF" w14:textId="77777777" w:rsidR="008E0597" w:rsidRPr="005D5C0D" w:rsidRDefault="00D70906" w:rsidP="00FC3B30">
            <w:pPr>
              <w:rPr>
                <w:noProof/>
                <w:color w:val="000000" w:themeColor="text1"/>
                <w:sz w:val="18"/>
                <w:szCs w:val="18"/>
                <w:lang w:val="en-US"/>
              </w:rPr>
            </w:pPr>
            <w:r w:rsidRPr="005D5C0D">
              <w:rPr>
                <w:noProof/>
                <w:color w:val="000000" w:themeColor="text1"/>
                <w:sz w:val="18"/>
                <w:szCs w:val="18"/>
                <w:lang w:val="en-US"/>
              </w:rPr>
              <w:t xml:space="preserve">A new wording is proposed. </w:t>
            </w:r>
          </w:p>
          <w:p w14:paraId="309F605C" w14:textId="77777777" w:rsidR="008E0597" w:rsidRPr="005D5C0D" w:rsidRDefault="00D70906" w:rsidP="00FC3B30">
            <w:pPr>
              <w:rPr>
                <w:noProof/>
                <w:color w:val="000000" w:themeColor="text1"/>
                <w:sz w:val="18"/>
                <w:szCs w:val="18"/>
                <w:lang w:val="en-US"/>
              </w:rPr>
            </w:pPr>
            <w:r w:rsidRPr="005D5C0D">
              <w:rPr>
                <w:noProof/>
                <w:color w:val="000000" w:themeColor="text1"/>
                <w:sz w:val="18"/>
                <w:szCs w:val="18"/>
                <w:lang w:val="en-US"/>
              </w:rPr>
              <w:t>“Management of  E-commerce and Postal and Courier Pathways” is a key development programmes of the draft IPPC Strategic Framework for 2020-2030. Currently there are topics under development for this issues, that is why we suggest not to include mail and courrier pathways in this CPM recommendation.</w:t>
            </w:r>
          </w:p>
          <w:p w14:paraId="6D407399" w14:textId="77777777" w:rsidR="008E0597" w:rsidRPr="005D5C0D" w:rsidRDefault="008E0597" w:rsidP="00FC3B30">
            <w:pPr>
              <w:rPr>
                <w:noProof/>
                <w:color w:val="000000" w:themeColor="text1"/>
                <w:sz w:val="18"/>
                <w:szCs w:val="18"/>
              </w:rPr>
            </w:pPr>
          </w:p>
        </w:tc>
        <w:tc>
          <w:tcPr>
            <w:tcW w:w="613" w:type="pct"/>
            <w:gridSpan w:val="4"/>
          </w:tcPr>
          <w:p w14:paraId="5C9FAE0A" w14:textId="77777777" w:rsidR="008E0597" w:rsidRPr="005D5C0D" w:rsidRDefault="00D70906" w:rsidP="00FC3B30">
            <w:pPr>
              <w:rPr>
                <w:rFonts w:eastAsiaTheme="minorEastAsia"/>
                <w:bCs/>
                <w:color w:val="000000" w:themeColor="text1"/>
                <w:sz w:val="18"/>
                <w:szCs w:val="18"/>
                <w:lang w:val="es-ES"/>
              </w:rPr>
            </w:pPr>
            <w:r w:rsidRPr="005D5C0D">
              <w:rPr>
                <w:rFonts w:eastAsiaTheme="minorEastAsia"/>
                <w:bCs/>
                <w:color w:val="000000" w:themeColor="text1"/>
                <w:sz w:val="18"/>
                <w:szCs w:val="18"/>
                <w:lang w:val="es-ES"/>
              </w:rPr>
              <w:t>Melisa Nedilskyj</w:t>
            </w:r>
          </w:p>
          <w:p w14:paraId="74E4A067" w14:textId="77777777" w:rsidR="008E0597" w:rsidRPr="00F11DAE" w:rsidRDefault="00D70906" w:rsidP="00FC3B30">
            <w:pPr>
              <w:rPr>
                <w:bCs/>
                <w:color w:val="000000" w:themeColor="text1"/>
                <w:sz w:val="18"/>
                <w:szCs w:val="18"/>
                <w:lang w:val="es-ES"/>
              </w:rPr>
            </w:pPr>
            <w:r w:rsidRPr="005D5C0D">
              <w:rPr>
                <w:rFonts w:eastAsiaTheme="minorEastAsia"/>
                <w:bCs/>
                <w:color w:val="000000" w:themeColor="text1"/>
                <w:sz w:val="18"/>
                <w:szCs w:val="18"/>
                <w:lang w:val="es-ES"/>
              </w:rPr>
              <w:t>María Elena Gatti</w:t>
            </w:r>
          </w:p>
        </w:tc>
        <w:tc>
          <w:tcPr>
            <w:tcW w:w="925" w:type="pct"/>
            <w:gridSpan w:val="2"/>
          </w:tcPr>
          <w:p w14:paraId="01EA8968" w14:textId="77777777" w:rsidR="00EB37B3" w:rsidRPr="005D5C0D" w:rsidRDefault="00D70906" w:rsidP="003A6636">
            <w:pPr>
              <w:rPr>
                <w:sz w:val="18"/>
                <w:szCs w:val="18"/>
              </w:rPr>
            </w:pPr>
            <w:r w:rsidRPr="005D5C0D">
              <w:rPr>
                <w:sz w:val="18"/>
                <w:szCs w:val="18"/>
              </w:rPr>
              <w:t>This CPM recommendation provides a platform for managing contaminating pests associated with international movement of plant and plant products, specifically those pests associated with regulated and unregulated goods and places</w:t>
            </w:r>
            <w:r w:rsidR="006E2D5D" w:rsidRPr="005D5C0D">
              <w:rPr>
                <w:sz w:val="18"/>
                <w:szCs w:val="18"/>
              </w:rPr>
              <w:t>,</w:t>
            </w:r>
            <w:r w:rsidRPr="005D5C0D">
              <w:rPr>
                <w:sz w:val="18"/>
                <w:szCs w:val="18"/>
              </w:rPr>
              <w:t xml:space="preserve"> and a basis for further work that </w:t>
            </w:r>
            <w:r w:rsidR="006E2D5D" w:rsidRPr="005D5C0D">
              <w:rPr>
                <w:sz w:val="18"/>
                <w:szCs w:val="18"/>
              </w:rPr>
              <w:t xml:space="preserve">may be agreed on managing pests outside of the commercial trading framework for plants and plant products, including passengers, mail, and where outside the commercial trading framework, courier pathways. </w:t>
            </w:r>
          </w:p>
          <w:p w14:paraId="1DA6032C" w14:textId="77777777" w:rsidR="008E0597" w:rsidRPr="005D5C0D" w:rsidRDefault="008E0597" w:rsidP="003A6636">
            <w:pPr>
              <w:rPr>
                <w:rFonts w:eastAsiaTheme="minorEastAsia"/>
                <w:bCs/>
                <w:color w:val="000000" w:themeColor="text1"/>
                <w:sz w:val="18"/>
                <w:szCs w:val="18"/>
              </w:rPr>
            </w:pPr>
          </w:p>
        </w:tc>
        <w:tc>
          <w:tcPr>
            <w:tcW w:w="703" w:type="pct"/>
            <w:gridSpan w:val="2"/>
          </w:tcPr>
          <w:p w14:paraId="04D45ECB" w14:textId="77777777" w:rsidR="008E0597" w:rsidRPr="005D5C0D" w:rsidRDefault="00D70906" w:rsidP="00FC3B30">
            <w:pPr>
              <w:rPr>
                <w:rFonts w:eastAsiaTheme="minorEastAsia"/>
                <w:bCs/>
                <w:color w:val="000000" w:themeColor="text1"/>
                <w:sz w:val="18"/>
                <w:szCs w:val="18"/>
              </w:rPr>
            </w:pPr>
            <w:r w:rsidRPr="005D5C0D">
              <w:rPr>
                <w:bCs/>
                <w:color w:val="000000" w:themeColor="text1"/>
                <w:sz w:val="18"/>
                <w:szCs w:val="18"/>
              </w:rPr>
              <w:t xml:space="preserve">This CPM does not directly address the passenger, mail or courier pathways </w:t>
            </w:r>
            <w:r w:rsidR="003A6636" w:rsidRPr="005D5C0D">
              <w:rPr>
                <w:bCs/>
                <w:color w:val="000000" w:themeColor="text1"/>
                <w:sz w:val="18"/>
                <w:szCs w:val="18"/>
              </w:rPr>
              <w:t xml:space="preserve">(where the courier pathway is not considered part of the commercial trading framework) </w:t>
            </w:r>
            <w:r w:rsidRPr="005D5C0D">
              <w:rPr>
                <w:bCs/>
                <w:color w:val="000000" w:themeColor="text1"/>
                <w:sz w:val="18"/>
                <w:szCs w:val="18"/>
              </w:rPr>
              <w:t>but could provide a context and indicative support for further work in these other areas. The contents of the mail pathway itself are not addressed but the conveyances, storage and packages around it are similar to the traded goods, cargo pathway.</w:t>
            </w:r>
            <w:r w:rsidR="003A6636" w:rsidRPr="005D5C0D">
              <w:rPr>
                <w:bCs/>
                <w:color w:val="000000" w:themeColor="text1"/>
                <w:sz w:val="18"/>
                <w:szCs w:val="18"/>
              </w:rPr>
              <w:t xml:space="preserve"> In most cases, unlike mail, the courier pathway usually provides sufficient information about consignments to assess quarantine risk in advance. The language here is intended to simply cover the circumstance where this is not the case.</w:t>
            </w:r>
          </w:p>
        </w:tc>
      </w:tr>
      <w:tr w:rsidR="004F2C34" w:rsidRPr="00243C43" w14:paraId="2E71D797" w14:textId="77777777" w:rsidTr="008A1890">
        <w:tc>
          <w:tcPr>
            <w:tcW w:w="659" w:type="pct"/>
            <w:tcBorders>
              <w:top w:val="single" w:sz="12" w:space="0" w:color="auto"/>
              <w:bottom w:val="single" w:sz="12" w:space="0" w:color="auto"/>
            </w:tcBorders>
          </w:tcPr>
          <w:p w14:paraId="2756FA68" w14:textId="3B6AF581" w:rsidR="008E0597" w:rsidRPr="005D5C0D" w:rsidRDefault="00D70906" w:rsidP="00FC3B30">
            <w:pPr>
              <w:tabs>
                <w:tab w:val="left" w:pos="252"/>
              </w:tabs>
              <w:spacing w:before="60" w:after="60"/>
              <w:rPr>
                <w:iCs/>
                <w:color w:val="000000" w:themeColor="text1"/>
                <w:sz w:val="18"/>
                <w:szCs w:val="18"/>
              </w:rPr>
            </w:pPr>
            <w:r w:rsidRPr="005D5C0D">
              <w:rPr>
                <w:sz w:val="18"/>
                <w:szCs w:val="18"/>
              </w:rPr>
              <w:br w:type="page"/>
            </w:r>
            <w:r w:rsidRPr="005D5C0D">
              <w:rPr>
                <w:color w:val="000000" w:themeColor="text1"/>
                <w:sz w:val="18"/>
                <w:szCs w:val="18"/>
              </w:rPr>
              <w:t xml:space="preserve">The recommendation encourages National Plant Protection Organizations (NPPOs), Regional Plant Protection Organizations (RPPOs) and importing and exporting industries to work together to raise awareness of the pest risks associated with the </w:t>
            </w:r>
            <w:r w:rsidRPr="005D5C0D">
              <w:rPr>
                <w:color w:val="000000" w:themeColor="text1"/>
                <w:sz w:val="18"/>
                <w:szCs w:val="18"/>
              </w:rPr>
              <w:lastRenderedPageBreak/>
              <w:t>trans-boundary movement of all goods and to identify and promote the adoption of good practices that minimise their spread.</w:t>
            </w:r>
          </w:p>
        </w:tc>
        <w:tc>
          <w:tcPr>
            <w:tcW w:w="550" w:type="pct"/>
            <w:gridSpan w:val="2"/>
            <w:tcBorders>
              <w:top w:val="single" w:sz="12" w:space="0" w:color="auto"/>
              <w:bottom w:val="single" w:sz="12" w:space="0" w:color="auto"/>
            </w:tcBorders>
          </w:tcPr>
          <w:p w14:paraId="4ED12034" w14:textId="77777777" w:rsidR="008E0597" w:rsidRPr="005D5C0D" w:rsidRDefault="00D70906" w:rsidP="00FC3B30">
            <w:pPr>
              <w:rPr>
                <w:color w:val="000000" w:themeColor="text1"/>
                <w:sz w:val="18"/>
                <w:szCs w:val="18"/>
              </w:rPr>
            </w:pPr>
            <w:r w:rsidRPr="005D5C0D">
              <w:rPr>
                <w:rFonts w:eastAsiaTheme="minorEastAsia"/>
                <w:color w:val="000000" w:themeColor="text1"/>
                <w:sz w:val="18"/>
                <w:szCs w:val="18"/>
                <w:lang w:eastAsia="ja-JP"/>
              </w:rPr>
              <w:lastRenderedPageBreak/>
              <w:t>Substantive</w:t>
            </w:r>
          </w:p>
        </w:tc>
        <w:tc>
          <w:tcPr>
            <w:tcW w:w="776" w:type="pct"/>
            <w:gridSpan w:val="2"/>
            <w:tcBorders>
              <w:top w:val="single" w:sz="12" w:space="0" w:color="auto"/>
              <w:bottom w:val="single" w:sz="12" w:space="0" w:color="auto"/>
            </w:tcBorders>
          </w:tcPr>
          <w:p w14:paraId="47CD3C1D" w14:textId="77777777" w:rsidR="008E0597" w:rsidRPr="005D5C0D" w:rsidRDefault="00D70906" w:rsidP="00FC3B30">
            <w:pPr>
              <w:rPr>
                <w:color w:val="000000" w:themeColor="text1"/>
                <w:sz w:val="18"/>
                <w:szCs w:val="18"/>
              </w:rPr>
            </w:pPr>
            <w:r w:rsidRPr="005D5C0D">
              <w:rPr>
                <w:color w:val="000000" w:themeColor="text1"/>
                <w:sz w:val="18"/>
                <w:szCs w:val="18"/>
              </w:rPr>
              <w:t xml:space="preserve">The recommendation encourages National Plant Protection Organizations (NPPOs), Regional Plant Protection Organizations (RPPOs) and importing and exporting industries to work together to raise awareness of the pest risks associated with the trans-boundary movement of all goods </w:t>
            </w:r>
            <w:r w:rsidRPr="005D5C0D">
              <w:rPr>
                <w:color w:val="FF0000"/>
                <w:sz w:val="18"/>
                <w:szCs w:val="18"/>
              </w:rPr>
              <w:t>and people</w:t>
            </w:r>
            <w:r w:rsidRPr="005D5C0D">
              <w:rPr>
                <w:color w:val="000000" w:themeColor="text1"/>
                <w:sz w:val="18"/>
                <w:szCs w:val="18"/>
              </w:rPr>
              <w:t xml:space="preserve"> and to </w:t>
            </w:r>
            <w:r w:rsidRPr="005D5C0D">
              <w:rPr>
                <w:color w:val="000000" w:themeColor="text1"/>
                <w:sz w:val="18"/>
                <w:szCs w:val="18"/>
              </w:rPr>
              <w:lastRenderedPageBreak/>
              <w:t>identify and promote the adoption of good practices that minimise their spread.</w:t>
            </w:r>
          </w:p>
        </w:tc>
        <w:tc>
          <w:tcPr>
            <w:tcW w:w="774" w:type="pct"/>
            <w:tcBorders>
              <w:top w:val="single" w:sz="12" w:space="0" w:color="auto"/>
              <w:bottom w:val="single" w:sz="12" w:space="0" w:color="auto"/>
            </w:tcBorders>
          </w:tcPr>
          <w:p w14:paraId="2787FA7B" w14:textId="77777777" w:rsidR="008E0597" w:rsidRPr="005D5C0D" w:rsidRDefault="00D70906" w:rsidP="00FC3B30">
            <w:pPr>
              <w:rPr>
                <w:rFonts w:eastAsiaTheme="minorEastAsia"/>
                <w:noProof/>
                <w:color w:val="000000" w:themeColor="text1"/>
                <w:sz w:val="18"/>
                <w:szCs w:val="18"/>
                <w:lang w:eastAsia="ja-JP"/>
              </w:rPr>
            </w:pPr>
            <w:r w:rsidRPr="005D5C0D">
              <w:rPr>
                <w:rFonts w:eastAsiaTheme="minorEastAsia"/>
                <w:noProof/>
                <w:color w:val="000000" w:themeColor="text1"/>
                <w:sz w:val="18"/>
                <w:szCs w:val="18"/>
                <w:lang w:eastAsia="ja-JP"/>
              </w:rPr>
              <w:lastRenderedPageBreak/>
              <w:t xml:space="preserve">As explained in the background(highlighted), the scope of this CPM recommendation could includes pest risks through passengers as well as traded goods. In this sense, the recommendation should raise awareness of the pest risk associated with not only </w:t>
            </w:r>
            <w:r w:rsidRPr="005D5C0D">
              <w:rPr>
                <w:rFonts w:eastAsiaTheme="minorEastAsia"/>
                <w:noProof/>
                <w:color w:val="000000" w:themeColor="text1"/>
                <w:sz w:val="18"/>
                <w:szCs w:val="18"/>
                <w:lang w:eastAsia="ja-JP"/>
              </w:rPr>
              <w:lastRenderedPageBreak/>
              <w:t xml:space="preserve">movement of good but also movement of people.  </w:t>
            </w:r>
          </w:p>
        </w:tc>
        <w:tc>
          <w:tcPr>
            <w:tcW w:w="613" w:type="pct"/>
            <w:gridSpan w:val="4"/>
            <w:tcBorders>
              <w:top w:val="single" w:sz="12" w:space="0" w:color="auto"/>
              <w:bottom w:val="single" w:sz="12" w:space="0" w:color="auto"/>
            </w:tcBorders>
          </w:tcPr>
          <w:p w14:paraId="26A10146" w14:textId="77777777" w:rsidR="008E0597" w:rsidRPr="005D5C0D" w:rsidRDefault="00D70906" w:rsidP="00FC3B30">
            <w:pPr>
              <w:rPr>
                <w:bCs/>
                <w:color w:val="000000" w:themeColor="text1"/>
                <w:sz w:val="18"/>
                <w:szCs w:val="18"/>
              </w:rPr>
            </w:pPr>
            <w:r w:rsidRPr="005D5C0D">
              <w:rPr>
                <w:rFonts w:eastAsiaTheme="minorEastAsia"/>
                <w:bCs/>
                <w:color w:val="000000" w:themeColor="text1"/>
                <w:sz w:val="18"/>
                <w:szCs w:val="18"/>
                <w:lang w:eastAsia="ja-JP"/>
              </w:rPr>
              <w:lastRenderedPageBreak/>
              <w:t>Teppei SHIGEMI (Japan)</w:t>
            </w:r>
          </w:p>
        </w:tc>
        <w:tc>
          <w:tcPr>
            <w:tcW w:w="925" w:type="pct"/>
            <w:gridSpan w:val="2"/>
            <w:tcBorders>
              <w:top w:val="single" w:sz="12" w:space="0" w:color="auto"/>
              <w:bottom w:val="single" w:sz="12" w:space="0" w:color="auto"/>
            </w:tcBorders>
          </w:tcPr>
          <w:p w14:paraId="09BAA3F0" w14:textId="77777777" w:rsidR="008E0597" w:rsidRPr="005D5C0D" w:rsidRDefault="00D70906" w:rsidP="006E2D5D">
            <w:pPr>
              <w:rPr>
                <w:rFonts w:eastAsiaTheme="minorEastAsia"/>
                <w:bCs/>
                <w:color w:val="000000" w:themeColor="text1"/>
                <w:sz w:val="18"/>
                <w:szCs w:val="18"/>
                <w:lang w:eastAsia="ja-JP"/>
              </w:rPr>
            </w:pPr>
            <w:r w:rsidRPr="005D5C0D">
              <w:rPr>
                <w:sz w:val="18"/>
                <w:szCs w:val="18"/>
              </w:rPr>
              <w:t>The recommendation encourages National Plant Protection Organizations (NPPOs), Regional Plant Protection Organizations (RPPOs) and importing and exporting industries to work together to raise awareness of the pest risks associated with the trans-boundary movement of all goods and people</w:t>
            </w:r>
            <w:r w:rsidR="006E2D5D" w:rsidRPr="005D5C0D">
              <w:rPr>
                <w:sz w:val="18"/>
                <w:szCs w:val="18"/>
              </w:rPr>
              <w:t>,</w:t>
            </w:r>
            <w:r w:rsidRPr="005D5C0D">
              <w:rPr>
                <w:sz w:val="18"/>
                <w:szCs w:val="18"/>
              </w:rPr>
              <w:t xml:space="preserve"> and identify and promote the </w:t>
            </w:r>
            <w:r w:rsidRPr="005D5C0D">
              <w:rPr>
                <w:sz w:val="18"/>
                <w:szCs w:val="18"/>
              </w:rPr>
              <w:lastRenderedPageBreak/>
              <w:t xml:space="preserve">adoption of good practices that minimise </w:t>
            </w:r>
            <w:r w:rsidR="006E2D5D" w:rsidRPr="005D5C0D">
              <w:rPr>
                <w:sz w:val="18"/>
                <w:szCs w:val="18"/>
              </w:rPr>
              <w:t>contaminant pest</w:t>
            </w:r>
            <w:r w:rsidRPr="005D5C0D">
              <w:rPr>
                <w:sz w:val="18"/>
                <w:szCs w:val="18"/>
              </w:rPr>
              <w:t xml:space="preserve"> spread.</w:t>
            </w:r>
          </w:p>
        </w:tc>
        <w:tc>
          <w:tcPr>
            <w:tcW w:w="703" w:type="pct"/>
            <w:gridSpan w:val="2"/>
            <w:tcBorders>
              <w:top w:val="single" w:sz="12" w:space="0" w:color="auto"/>
              <w:bottom w:val="single" w:sz="12" w:space="0" w:color="auto"/>
            </w:tcBorders>
          </w:tcPr>
          <w:p w14:paraId="582FE8EE" w14:textId="77777777" w:rsidR="008E0597" w:rsidRPr="005D5C0D" w:rsidRDefault="00D70906" w:rsidP="00FC3B30">
            <w:pPr>
              <w:rPr>
                <w:rFonts w:eastAsiaTheme="minorEastAsia"/>
                <w:bCs/>
                <w:color w:val="000000" w:themeColor="text1"/>
                <w:sz w:val="18"/>
                <w:szCs w:val="18"/>
                <w:lang w:eastAsia="ja-JP"/>
              </w:rPr>
            </w:pPr>
            <w:r w:rsidRPr="005D5C0D">
              <w:rPr>
                <w:rFonts w:eastAsiaTheme="minorEastAsia"/>
                <w:bCs/>
                <w:color w:val="000000" w:themeColor="text1"/>
                <w:sz w:val="18"/>
                <w:szCs w:val="18"/>
                <w:lang w:eastAsia="ja-JP"/>
              </w:rPr>
              <w:lastRenderedPageBreak/>
              <w:t>Accept</w:t>
            </w:r>
          </w:p>
          <w:p w14:paraId="4107DBE3" w14:textId="77777777" w:rsidR="008E0597" w:rsidRPr="005D5C0D" w:rsidRDefault="008E0597" w:rsidP="00FC3B30">
            <w:pPr>
              <w:rPr>
                <w:rFonts w:eastAsiaTheme="minorEastAsia"/>
                <w:bCs/>
                <w:color w:val="000000" w:themeColor="text1"/>
                <w:sz w:val="18"/>
                <w:szCs w:val="18"/>
                <w:lang w:eastAsia="ja-JP"/>
              </w:rPr>
            </w:pPr>
          </w:p>
          <w:p w14:paraId="658B5CBE" w14:textId="77777777" w:rsidR="008E0597" w:rsidRPr="005D5C0D" w:rsidRDefault="00D70906" w:rsidP="00FC3B30">
            <w:pPr>
              <w:rPr>
                <w:rFonts w:eastAsiaTheme="minorEastAsia"/>
                <w:bCs/>
                <w:color w:val="000000" w:themeColor="text1"/>
                <w:sz w:val="18"/>
                <w:szCs w:val="18"/>
                <w:lang w:eastAsia="ja-JP"/>
              </w:rPr>
            </w:pPr>
            <w:r w:rsidRPr="005D5C0D">
              <w:rPr>
                <w:rFonts w:eastAsiaTheme="minorEastAsia"/>
                <w:bCs/>
                <w:color w:val="000000" w:themeColor="text1"/>
                <w:sz w:val="18"/>
                <w:szCs w:val="18"/>
                <w:lang w:eastAsia="ja-JP"/>
              </w:rPr>
              <w:t>Raising awareness of the contaminating pest risk potential of all movement of things is important</w:t>
            </w:r>
          </w:p>
        </w:tc>
      </w:tr>
      <w:tr w:rsidR="00DA5E96" w:rsidRPr="00243C43" w14:paraId="2C905379" w14:textId="77777777" w:rsidTr="008A1890">
        <w:tc>
          <w:tcPr>
            <w:tcW w:w="659" w:type="pct"/>
            <w:tcBorders>
              <w:top w:val="single" w:sz="12" w:space="0" w:color="auto"/>
              <w:bottom w:val="single" w:sz="12" w:space="0" w:color="auto"/>
            </w:tcBorders>
          </w:tcPr>
          <w:p w14:paraId="60688B47" w14:textId="77777777" w:rsidR="00DA5E96" w:rsidRPr="005D5C0D" w:rsidRDefault="00DA5E96" w:rsidP="00FC3B30">
            <w:pPr>
              <w:tabs>
                <w:tab w:val="left" w:pos="252"/>
              </w:tabs>
              <w:spacing w:before="60" w:after="60"/>
              <w:rPr>
                <w:color w:val="000000" w:themeColor="text1"/>
                <w:sz w:val="18"/>
                <w:szCs w:val="18"/>
              </w:rPr>
            </w:pPr>
          </w:p>
        </w:tc>
        <w:tc>
          <w:tcPr>
            <w:tcW w:w="550" w:type="pct"/>
            <w:gridSpan w:val="2"/>
            <w:tcBorders>
              <w:top w:val="single" w:sz="12" w:space="0" w:color="auto"/>
              <w:bottom w:val="single" w:sz="12" w:space="0" w:color="auto"/>
            </w:tcBorders>
          </w:tcPr>
          <w:p w14:paraId="25B41150" w14:textId="77777777" w:rsidR="00DA5E96" w:rsidRPr="005D5C0D" w:rsidRDefault="00DA5E96" w:rsidP="00FC3B30">
            <w:pPr>
              <w:rPr>
                <w:rFonts w:eastAsiaTheme="minorEastAsia"/>
                <w:color w:val="000000" w:themeColor="text1"/>
                <w:sz w:val="18"/>
                <w:szCs w:val="18"/>
                <w:lang w:eastAsia="ja-JP"/>
              </w:rPr>
            </w:pPr>
            <w:r w:rsidRPr="005D5C0D">
              <w:rPr>
                <w:rFonts w:eastAsiaTheme="minorEastAsia"/>
                <w:color w:val="000000" w:themeColor="text1"/>
                <w:sz w:val="18"/>
                <w:szCs w:val="18"/>
                <w:lang w:eastAsia="ja-JP"/>
              </w:rPr>
              <w:t xml:space="preserve">Substantive </w:t>
            </w:r>
          </w:p>
        </w:tc>
        <w:tc>
          <w:tcPr>
            <w:tcW w:w="776" w:type="pct"/>
            <w:gridSpan w:val="2"/>
            <w:tcBorders>
              <w:top w:val="single" w:sz="12" w:space="0" w:color="auto"/>
              <w:bottom w:val="single" w:sz="12" w:space="0" w:color="auto"/>
            </w:tcBorders>
          </w:tcPr>
          <w:p w14:paraId="080900D5" w14:textId="77777777" w:rsidR="00DA5E96" w:rsidRPr="002C703F" w:rsidRDefault="00DA5E96" w:rsidP="00DA5E96">
            <w:pPr>
              <w:rPr>
                <w:sz w:val="18"/>
                <w:szCs w:val="18"/>
              </w:rPr>
            </w:pPr>
            <w:r w:rsidRPr="002C703F">
              <w:rPr>
                <w:sz w:val="18"/>
                <w:szCs w:val="18"/>
              </w:rPr>
              <w:t xml:space="preserve">The purpose of this recommendation is to reduce the occurrence of contaminating pests associated with the international movement of plants and plant products specifically occurring in; regulated and unregulated articles, goods and places, to protect plant health and facilitate trade. </w:t>
            </w:r>
          </w:p>
          <w:p w14:paraId="5C71ABE4" w14:textId="77777777" w:rsidR="00DA5E96" w:rsidRPr="005D5C0D" w:rsidRDefault="00DA5E96" w:rsidP="00FC3B30">
            <w:pPr>
              <w:rPr>
                <w:color w:val="000000" w:themeColor="text1"/>
                <w:sz w:val="18"/>
                <w:szCs w:val="18"/>
              </w:rPr>
            </w:pPr>
          </w:p>
        </w:tc>
        <w:tc>
          <w:tcPr>
            <w:tcW w:w="774" w:type="pct"/>
            <w:tcBorders>
              <w:top w:val="single" w:sz="12" w:space="0" w:color="auto"/>
              <w:bottom w:val="single" w:sz="12" w:space="0" w:color="auto"/>
            </w:tcBorders>
          </w:tcPr>
          <w:p w14:paraId="0FDC32BB" w14:textId="77777777" w:rsidR="00DA5E96" w:rsidRPr="005D5C0D" w:rsidRDefault="00DA5E96" w:rsidP="00FC3B30">
            <w:pPr>
              <w:rPr>
                <w:rFonts w:eastAsiaTheme="minorEastAsia"/>
                <w:noProof/>
                <w:color w:val="000000" w:themeColor="text1"/>
                <w:sz w:val="18"/>
                <w:szCs w:val="18"/>
                <w:lang w:eastAsia="ja-JP"/>
              </w:rPr>
            </w:pPr>
            <w:r w:rsidRPr="005D5C0D">
              <w:rPr>
                <w:sz w:val="18"/>
                <w:szCs w:val="18"/>
              </w:rPr>
              <w:t>Usually in the CPM recommendations we don’t have this. Would this be the “purpose” of this recommendation? Suggest to move under background section (to be the third parag. of the background section) and clear say that the purpose is….</w:t>
            </w:r>
          </w:p>
        </w:tc>
        <w:tc>
          <w:tcPr>
            <w:tcW w:w="613" w:type="pct"/>
            <w:gridSpan w:val="4"/>
            <w:tcBorders>
              <w:top w:val="single" w:sz="12" w:space="0" w:color="auto"/>
              <w:bottom w:val="single" w:sz="12" w:space="0" w:color="auto"/>
            </w:tcBorders>
          </w:tcPr>
          <w:p w14:paraId="0D92EECD" w14:textId="77777777" w:rsidR="00DA5E96" w:rsidRPr="005D5C0D" w:rsidRDefault="00DA5E96" w:rsidP="00FC3B30">
            <w:pPr>
              <w:rPr>
                <w:rFonts w:eastAsiaTheme="minorEastAsia"/>
                <w:bCs/>
                <w:color w:val="000000" w:themeColor="text1"/>
                <w:sz w:val="18"/>
                <w:szCs w:val="18"/>
                <w:lang w:eastAsia="ja-JP"/>
              </w:rPr>
            </w:pPr>
            <w:r w:rsidRPr="005D5C0D">
              <w:rPr>
                <w:rFonts w:eastAsiaTheme="minorEastAsia"/>
                <w:bCs/>
                <w:color w:val="000000" w:themeColor="text1"/>
                <w:sz w:val="18"/>
                <w:szCs w:val="18"/>
                <w:lang w:eastAsia="ja-JP"/>
              </w:rPr>
              <w:t>Adriana Moreira</w:t>
            </w:r>
          </w:p>
        </w:tc>
        <w:tc>
          <w:tcPr>
            <w:tcW w:w="925" w:type="pct"/>
            <w:gridSpan w:val="2"/>
            <w:tcBorders>
              <w:top w:val="single" w:sz="12" w:space="0" w:color="auto"/>
              <w:bottom w:val="single" w:sz="12" w:space="0" w:color="auto"/>
            </w:tcBorders>
          </w:tcPr>
          <w:p w14:paraId="58DFF128" w14:textId="77777777" w:rsidR="00DA5E96" w:rsidRPr="005D5C0D" w:rsidRDefault="00DA5E96" w:rsidP="006E2D5D">
            <w:pPr>
              <w:rPr>
                <w:sz w:val="18"/>
                <w:szCs w:val="18"/>
              </w:rPr>
            </w:pPr>
          </w:p>
        </w:tc>
        <w:tc>
          <w:tcPr>
            <w:tcW w:w="703" w:type="pct"/>
            <w:gridSpan w:val="2"/>
            <w:tcBorders>
              <w:top w:val="single" w:sz="12" w:space="0" w:color="auto"/>
              <w:bottom w:val="single" w:sz="12" w:space="0" w:color="auto"/>
            </w:tcBorders>
          </w:tcPr>
          <w:p w14:paraId="22337EB3" w14:textId="77777777" w:rsidR="00DA5E96" w:rsidRPr="005D5C0D" w:rsidRDefault="00DA5E96" w:rsidP="00FC3B30">
            <w:pPr>
              <w:rPr>
                <w:rFonts w:eastAsiaTheme="minorEastAsia"/>
                <w:bCs/>
                <w:color w:val="000000" w:themeColor="text1"/>
                <w:sz w:val="18"/>
                <w:szCs w:val="18"/>
                <w:lang w:eastAsia="ja-JP"/>
              </w:rPr>
            </w:pPr>
            <w:r w:rsidRPr="005D5C0D">
              <w:rPr>
                <w:rFonts w:eastAsiaTheme="minorEastAsia"/>
                <w:bCs/>
                <w:color w:val="000000" w:themeColor="text1"/>
                <w:sz w:val="18"/>
                <w:szCs w:val="18"/>
                <w:lang w:eastAsia="ja-JP"/>
              </w:rPr>
              <w:t xml:space="preserve">Agreed </w:t>
            </w:r>
          </w:p>
        </w:tc>
      </w:tr>
      <w:tr w:rsidR="004F2C34" w:rsidRPr="00243C43" w14:paraId="046F52FF" w14:textId="77777777" w:rsidTr="008A1890">
        <w:tc>
          <w:tcPr>
            <w:tcW w:w="5000" w:type="pct"/>
            <w:gridSpan w:val="14"/>
            <w:tcBorders>
              <w:top w:val="single" w:sz="12" w:space="0" w:color="auto"/>
              <w:bottom w:val="single" w:sz="12" w:space="0" w:color="auto"/>
            </w:tcBorders>
          </w:tcPr>
          <w:p w14:paraId="37DF1682" w14:textId="77777777" w:rsidR="008E0597" w:rsidRPr="005D5C0D" w:rsidRDefault="00D70906" w:rsidP="00FC3B30">
            <w:pPr>
              <w:rPr>
                <w:color w:val="000000" w:themeColor="text1"/>
                <w:sz w:val="18"/>
                <w:szCs w:val="18"/>
              </w:rPr>
            </w:pPr>
            <w:r w:rsidRPr="005D5C0D">
              <w:rPr>
                <w:b/>
                <w:bCs/>
                <w:color w:val="000000" w:themeColor="text1"/>
                <w:sz w:val="18"/>
                <w:szCs w:val="18"/>
              </w:rPr>
              <w:t>Addressed to</w:t>
            </w:r>
          </w:p>
        </w:tc>
      </w:tr>
      <w:tr w:rsidR="004F2C34" w:rsidRPr="00243C43" w14:paraId="7DB07450" w14:textId="77777777" w:rsidTr="008A1890">
        <w:tc>
          <w:tcPr>
            <w:tcW w:w="659" w:type="pct"/>
            <w:tcBorders>
              <w:top w:val="single" w:sz="12" w:space="0" w:color="auto"/>
              <w:bottom w:val="single" w:sz="12" w:space="0" w:color="auto"/>
            </w:tcBorders>
          </w:tcPr>
          <w:p w14:paraId="3DCFA4FA" w14:textId="77777777" w:rsidR="008E0597" w:rsidRPr="005D5C0D" w:rsidRDefault="00D70906" w:rsidP="00FC3B30">
            <w:pPr>
              <w:rPr>
                <w:bCs/>
                <w:color w:val="000000" w:themeColor="text1"/>
                <w:sz w:val="18"/>
                <w:szCs w:val="18"/>
              </w:rPr>
            </w:pPr>
            <w:r w:rsidRPr="005D5C0D">
              <w:rPr>
                <w:color w:val="000000" w:themeColor="text1"/>
                <w:sz w:val="18"/>
                <w:szCs w:val="18"/>
              </w:rPr>
              <w:t>Contracting parties, regional plant protection organizations and relevant industries involved in international trade including exporters, importers and logistic operators.</w:t>
            </w:r>
          </w:p>
        </w:tc>
        <w:tc>
          <w:tcPr>
            <w:tcW w:w="550" w:type="pct"/>
            <w:gridSpan w:val="2"/>
            <w:tcBorders>
              <w:top w:val="single" w:sz="12" w:space="0" w:color="auto"/>
              <w:bottom w:val="single" w:sz="12" w:space="0" w:color="auto"/>
            </w:tcBorders>
          </w:tcPr>
          <w:p w14:paraId="61F8E854" w14:textId="77777777" w:rsidR="008E0597" w:rsidRPr="005D5C0D" w:rsidRDefault="008E0597" w:rsidP="00FC3B30">
            <w:pPr>
              <w:rPr>
                <w:color w:val="000000" w:themeColor="text1"/>
                <w:sz w:val="18"/>
                <w:szCs w:val="18"/>
              </w:rPr>
            </w:pPr>
          </w:p>
        </w:tc>
        <w:tc>
          <w:tcPr>
            <w:tcW w:w="776" w:type="pct"/>
            <w:gridSpan w:val="2"/>
            <w:tcBorders>
              <w:top w:val="single" w:sz="12" w:space="0" w:color="auto"/>
              <w:bottom w:val="single" w:sz="12" w:space="0" w:color="auto"/>
            </w:tcBorders>
          </w:tcPr>
          <w:p w14:paraId="24F5D2BB" w14:textId="77777777" w:rsidR="008E0597" w:rsidRPr="005D5C0D" w:rsidRDefault="008E0597" w:rsidP="00FC3B30">
            <w:pPr>
              <w:rPr>
                <w:color w:val="C00000"/>
                <w:sz w:val="18"/>
                <w:szCs w:val="18"/>
              </w:rPr>
            </w:pPr>
          </w:p>
        </w:tc>
        <w:tc>
          <w:tcPr>
            <w:tcW w:w="774" w:type="pct"/>
            <w:tcBorders>
              <w:top w:val="single" w:sz="12" w:space="0" w:color="auto"/>
              <w:bottom w:val="single" w:sz="12" w:space="0" w:color="auto"/>
            </w:tcBorders>
          </w:tcPr>
          <w:p w14:paraId="05A21F36" w14:textId="77777777" w:rsidR="008E0597" w:rsidRPr="005D5C0D" w:rsidRDefault="008E0597" w:rsidP="00FC3B30">
            <w:pPr>
              <w:rPr>
                <w:color w:val="000000" w:themeColor="text1"/>
                <w:sz w:val="18"/>
                <w:szCs w:val="18"/>
              </w:rPr>
            </w:pPr>
          </w:p>
        </w:tc>
        <w:tc>
          <w:tcPr>
            <w:tcW w:w="613" w:type="pct"/>
            <w:gridSpan w:val="4"/>
            <w:tcBorders>
              <w:top w:val="single" w:sz="12" w:space="0" w:color="auto"/>
              <w:bottom w:val="single" w:sz="12" w:space="0" w:color="auto"/>
            </w:tcBorders>
          </w:tcPr>
          <w:p w14:paraId="379414D6" w14:textId="77777777" w:rsidR="008E0597" w:rsidRPr="005D5C0D" w:rsidRDefault="008E0597" w:rsidP="00FC3B30">
            <w:pPr>
              <w:rPr>
                <w:rFonts w:eastAsiaTheme="minorEastAsia"/>
                <w:bCs/>
                <w:color w:val="000000" w:themeColor="text1"/>
                <w:sz w:val="18"/>
                <w:szCs w:val="18"/>
              </w:rPr>
            </w:pPr>
          </w:p>
        </w:tc>
        <w:tc>
          <w:tcPr>
            <w:tcW w:w="925" w:type="pct"/>
            <w:gridSpan w:val="2"/>
            <w:tcBorders>
              <w:top w:val="single" w:sz="12" w:space="0" w:color="auto"/>
              <w:bottom w:val="single" w:sz="12" w:space="0" w:color="auto"/>
            </w:tcBorders>
          </w:tcPr>
          <w:p w14:paraId="46F034C0" w14:textId="77777777" w:rsidR="008E0597" w:rsidRPr="005D5C0D" w:rsidRDefault="00D70906" w:rsidP="006E2D5D">
            <w:pPr>
              <w:rPr>
                <w:bCs/>
                <w:sz w:val="18"/>
                <w:szCs w:val="18"/>
              </w:rPr>
            </w:pPr>
            <w:r w:rsidRPr="005D5C0D">
              <w:rPr>
                <w:color w:val="000000" w:themeColor="text1"/>
                <w:sz w:val="18"/>
                <w:szCs w:val="18"/>
              </w:rPr>
              <w:t>Contracting parties, RPPOs and relevant industries involved in international trade including exporters, importers and logistic operators.</w:t>
            </w:r>
          </w:p>
        </w:tc>
        <w:tc>
          <w:tcPr>
            <w:tcW w:w="703" w:type="pct"/>
            <w:gridSpan w:val="2"/>
            <w:tcBorders>
              <w:top w:val="single" w:sz="12" w:space="0" w:color="auto"/>
              <w:bottom w:val="single" w:sz="12" w:space="0" w:color="auto"/>
            </w:tcBorders>
          </w:tcPr>
          <w:p w14:paraId="08248FE2" w14:textId="77777777" w:rsidR="008E0597" w:rsidRPr="005D5C0D" w:rsidRDefault="008E0597" w:rsidP="00FC3B30">
            <w:pPr>
              <w:rPr>
                <w:color w:val="000000" w:themeColor="text1"/>
                <w:sz w:val="18"/>
                <w:szCs w:val="18"/>
              </w:rPr>
            </w:pPr>
          </w:p>
        </w:tc>
      </w:tr>
      <w:tr w:rsidR="004F2C34" w:rsidRPr="00243C43" w14:paraId="1C825670" w14:textId="77777777" w:rsidTr="008A1890">
        <w:tc>
          <w:tcPr>
            <w:tcW w:w="5000" w:type="pct"/>
            <w:gridSpan w:val="14"/>
            <w:tcBorders>
              <w:top w:val="single" w:sz="12" w:space="0" w:color="auto"/>
              <w:bottom w:val="single" w:sz="12" w:space="0" w:color="auto"/>
            </w:tcBorders>
          </w:tcPr>
          <w:p w14:paraId="2C0A26E1" w14:textId="77777777" w:rsidR="008E0597" w:rsidRPr="005D5C0D" w:rsidRDefault="00D70906" w:rsidP="00FC3B30">
            <w:pPr>
              <w:rPr>
                <w:color w:val="000000" w:themeColor="text1"/>
                <w:sz w:val="18"/>
                <w:szCs w:val="18"/>
              </w:rPr>
            </w:pPr>
            <w:r w:rsidRPr="005D5C0D">
              <w:rPr>
                <w:b/>
                <w:bCs/>
                <w:color w:val="000000" w:themeColor="text1"/>
                <w:sz w:val="18"/>
                <w:szCs w:val="18"/>
              </w:rPr>
              <w:t>Recommendation</w:t>
            </w:r>
          </w:p>
        </w:tc>
      </w:tr>
      <w:tr w:rsidR="008A1890" w:rsidRPr="00243C43" w14:paraId="422D7044" w14:textId="77777777" w:rsidTr="008A1890">
        <w:tc>
          <w:tcPr>
            <w:tcW w:w="659" w:type="pct"/>
            <w:vMerge w:val="restart"/>
            <w:tcBorders>
              <w:top w:val="single" w:sz="12" w:space="0" w:color="auto"/>
            </w:tcBorders>
          </w:tcPr>
          <w:p w14:paraId="4F3AD237" w14:textId="77777777" w:rsidR="008E0597" w:rsidRPr="00243C43" w:rsidRDefault="00D70906" w:rsidP="00FC3B30">
            <w:pPr>
              <w:spacing w:before="60" w:after="60"/>
              <w:rPr>
                <w:color w:val="000000" w:themeColor="text1"/>
                <w:sz w:val="18"/>
                <w:szCs w:val="18"/>
              </w:rPr>
            </w:pPr>
            <w:r w:rsidRPr="00243C43">
              <w:rPr>
                <w:color w:val="000000" w:themeColor="text1"/>
                <w:sz w:val="18"/>
                <w:szCs w:val="18"/>
              </w:rPr>
              <w:t xml:space="preserve">The International Plant Protection Convention is the global international treaty for protecting plant resources. The Convention provides a framework to protect the world’s plant resources from harm caused by pests and diseases. The three strategic objectives </w:t>
            </w:r>
            <w:r w:rsidRPr="00243C43">
              <w:rPr>
                <w:color w:val="000000" w:themeColor="text1"/>
                <w:sz w:val="18"/>
                <w:szCs w:val="18"/>
              </w:rPr>
              <w:lastRenderedPageBreak/>
              <w:t>of the Commission on Phytosanitary Measures are to:</w:t>
            </w:r>
          </w:p>
          <w:p w14:paraId="1E9F656B" w14:textId="77777777" w:rsidR="008E0597" w:rsidRPr="00F92F6F" w:rsidRDefault="00D70906" w:rsidP="008A1890">
            <w:pPr>
              <w:pStyle w:val="ListParagraph"/>
              <w:numPr>
                <w:ilvl w:val="0"/>
                <w:numId w:val="1"/>
              </w:numPr>
              <w:autoSpaceDE w:val="0"/>
              <w:autoSpaceDN w:val="0"/>
              <w:adjustRightInd w:val="0"/>
              <w:spacing w:after="60"/>
              <w:ind w:leftChars="300" w:left="804"/>
              <w:rPr>
                <w:rFonts w:ascii="Times New Roman" w:eastAsiaTheme="minorHAnsi" w:hAnsi="Times New Roman"/>
                <w:color w:val="000000" w:themeColor="text1"/>
                <w:sz w:val="18"/>
                <w:szCs w:val="18"/>
                <w:lang w:val="en-AU" w:eastAsia="en-US"/>
              </w:rPr>
            </w:pPr>
            <w:r w:rsidRPr="00F92F6F">
              <w:rPr>
                <w:rFonts w:ascii="Times New Roman" w:eastAsiaTheme="minorHAnsi" w:hAnsi="Times New Roman"/>
                <w:color w:val="000000" w:themeColor="text1"/>
                <w:sz w:val="18"/>
                <w:szCs w:val="18"/>
                <w:lang w:val="en-AU" w:eastAsia="en-US"/>
              </w:rPr>
              <w:t xml:space="preserve">Enhance food security and increase sustainable agricultural productivity </w:t>
            </w:r>
          </w:p>
          <w:p w14:paraId="640280C0" w14:textId="77777777" w:rsidR="008E0597" w:rsidRPr="00F92F6F" w:rsidRDefault="00D70906" w:rsidP="008A1890">
            <w:pPr>
              <w:pStyle w:val="ListParagraph"/>
              <w:numPr>
                <w:ilvl w:val="0"/>
                <w:numId w:val="1"/>
              </w:numPr>
              <w:autoSpaceDE w:val="0"/>
              <w:autoSpaceDN w:val="0"/>
              <w:adjustRightInd w:val="0"/>
              <w:spacing w:after="60"/>
              <w:ind w:leftChars="200" w:left="584"/>
              <w:rPr>
                <w:rFonts w:ascii="Times New Roman" w:eastAsiaTheme="minorHAnsi" w:hAnsi="Times New Roman"/>
                <w:color w:val="000000" w:themeColor="text1"/>
                <w:sz w:val="18"/>
                <w:szCs w:val="18"/>
                <w:lang w:val="en-AU" w:eastAsia="en-US"/>
              </w:rPr>
            </w:pPr>
            <w:r w:rsidRPr="00F92F6F">
              <w:rPr>
                <w:rFonts w:ascii="Times New Roman" w:eastAsiaTheme="minorHAnsi" w:hAnsi="Times New Roman"/>
                <w:color w:val="000000" w:themeColor="text1"/>
                <w:sz w:val="18"/>
                <w:szCs w:val="18"/>
                <w:lang w:val="en-AU" w:eastAsia="en-US"/>
              </w:rPr>
              <w:t xml:space="preserve">Protect the environment from the impacts of plant pests </w:t>
            </w:r>
          </w:p>
          <w:p w14:paraId="4F123F82" w14:textId="77777777" w:rsidR="008E0597" w:rsidRPr="00243C43" w:rsidRDefault="00D70906" w:rsidP="008A1890">
            <w:pPr>
              <w:pStyle w:val="ListParagraph"/>
              <w:numPr>
                <w:ilvl w:val="0"/>
                <w:numId w:val="1"/>
              </w:numPr>
              <w:autoSpaceDE w:val="0"/>
              <w:autoSpaceDN w:val="0"/>
              <w:adjustRightInd w:val="0"/>
              <w:spacing w:after="60"/>
              <w:ind w:left="1024"/>
              <w:rPr>
                <w:iCs/>
                <w:color w:val="000000" w:themeColor="text1"/>
                <w:sz w:val="18"/>
                <w:szCs w:val="18"/>
                <w:lang w:val="en-AU"/>
              </w:rPr>
            </w:pPr>
            <w:r w:rsidRPr="00F92F6F">
              <w:rPr>
                <w:rFonts w:ascii="Times New Roman" w:eastAsiaTheme="minorHAnsi" w:hAnsi="Times New Roman"/>
                <w:color w:val="000000" w:themeColor="text1"/>
                <w:sz w:val="18"/>
                <w:szCs w:val="18"/>
                <w:lang w:val="en-AU" w:eastAsia="en-US"/>
              </w:rPr>
              <w:t>Facilitate safe trade, development and economic growth.</w:t>
            </w:r>
            <w:r w:rsidRPr="00243C43">
              <w:rPr>
                <w:rFonts w:eastAsiaTheme="minorHAnsi"/>
                <w:color w:val="000000" w:themeColor="text1"/>
                <w:sz w:val="18"/>
                <w:szCs w:val="18"/>
                <w:lang w:val="en-AU" w:eastAsia="en-US"/>
              </w:rPr>
              <w:t xml:space="preserve"> </w:t>
            </w:r>
          </w:p>
        </w:tc>
        <w:tc>
          <w:tcPr>
            <w:tcW w:w="550" w:type="pct"/>
            <w:gridSpan w:val="2"/>
            <w:tcBorders>
              <w:top w:val="single" w:sz="12" w:space="0" w:color="auto"/>
            </w:tcBorders>
          </w:tcPr>
          <w:p w14:paraId="0A1B3E70" w14:textId="77777777" w:rsidR="008E0597" w:rsidRPr="00243C43" w:rsidRDefault="00D70906" w:rsidP="00FC3B30">
            <w:pPr>
              <w:rPr>
                <w:rFonts w:eastAsiaTheme="minorEastAsia"/>
                <w:color w:val="000000" w:themeColor="text1"/>
                <w:sz w:val="18"/>
                <w:szCs w:val="18"/>
              </w:rPr>
            </w:pPr>
            <w:r w:rsidRPr="00243C43">
              <w:rPr>
                <w:rFonts w:eastAsiaTheme="minorEastAsia"/>
                <w:color w:val="000000" w:themeColor="text1"/>
                <w:sz w:val="18"/>
                <w:szCs w:val="18"/>
              </w:rPr>
              <w:lastRenderedPageBreak/>
              <w:t>Edit</w:t>
            </w:r>
          </w:p>
        </w:tc>
        <w:tc>
          <w:tcPr>
            <w:tcW w:w="776" w:type="pct"/>
            <w:gridSpan w:val="2"/>
            <w:tcBorders>
              <w:top w:val="single" w:sz="12" w:space="0" w:color="auto"/>
            </w:tcBorders>
          </w:tcPr>
          <w:p w14:paraId="52370ADB" w14:textId="77777777" w:rsidR="008E0597" w:rsidRPr="00243C43" w:rsidRDefault="00D70906" w:rsidP="00FC3B30">
            <w:pPr>
              <w:rPr>
                <w:rFonts w:eastAsiaTheme="minorEastAsia"/>
                <w:color w:val="000000" w:themeColor="text1"/>
                <w:sz w:val="18"/>
                <w:szCs w:val="18"/>
              </w:rPr>
            </w:pPr>
            <w:r w:rsidRPr="00243C43">
              <w:rPr>
                <w:rFonts w:eastAsiaTheme="minorEastAsia"/>
                <w:color w:val="000000" w:themeColor="text1"/>
                <w:sz w:val="18"/>
                <w:szCs w:val="18"/>
              </w:rPr>
              <w:t>Change “harm” to “damage”.</w:t>
            </w:r>
          </w:p>
        </w:tc>
        <w:tc>
          <w:tcPr>
            <w:tcW w:w="774" w:type="pct"/>
            <w:tcBorders>
              <w:top w:val="single" w:sz="12" w:space="0" w:color="auto"/>
            </w:tcBorders>
          </w:tcPr>
          <w:p w14:paraId="24A847EE" w14:textId="77777777" w:rsidR="008E0597" w:rsidRPr="00243C43" w:rsidRDefault="00D70906" w:rsidP="00FC3B30">
            <w:pPr>
              <w:rPr>
                <w:noProof/>
                <w:color w:val="000000" w:themeColor="text1"/>
                <w:sz w:val="18"/>
                <w:szCs w:val="18"/>
              </w:rPr>
            </w:pPr>
            <w:r w:rsidRPr="00243C43">
              <w:rPr>
                <w:noProof/>
                <w:color w:val="000000" w:themeColor="text1"/>
                <w:sz w:val="18"/>
                <w:szCs w:val="18"/>
              </w:rPr>
              <w:t>I think “damage” is better.</w:t>
            </w:r>
          </w:p>
        </w:tc>
        <w:tc>
          <w:tcPr>
            <w:tcW w:w="630" w:type="pct"/>
            <w:gridSpan w:val="5"/>
            <w:tcBorders>
              <w:top w:val="single" w:sz="12" w:space="0" w:color="auto"/>
            </w:tcBorders>
          </w:tcPr>
          <w:p w14:paraId="66DC3D2A" w14:textId="77777777" w:rsidR="008E0597" w:rsidRPr="00243C43" w:rsidRDefault="00D70906" w:rsidP="00FC3B30">
            <w:pPr>
              <w:rPr>
                <w:rFonts w:eastAsiaTheme="minorEastAsia"/>
                <w:bCs/>
                <w:color w:val="000000" w:themeColor="text1"/>
                <w:sz w:val="18"/>
                <w:szCs w:val="18"/>
              </w:rPr>
            </w:pPr>
            <w:r w:rsidRPr="00243C43">
              <w:rPr>
                <w:rFonts w:eastAsiaTheme="minorEastAsia"/>
                <w:bCs/>
                <w:color w:val="000000" w:themeColor="text1"/>
                <w:sz w:val="18"/>
                <w:szCs w:val="18"/>
              </w:rPr>
              <w:t>Xubin Pan</w:t>
            </w:r>
          </w:p>
        </w:tc>
        <w:tc>
          <w:tcPr>
            <w:tcW w:w="908" w:type="pct"/>
            <w:tcBorders>
              <w:top w:val="single" w:sz="12" w:space="0" w:color="auto"/>
            </w:tcBorders>
          </w:tcPr>
          <w:p w14:paraId="2A236DF1" w14:textId="77777777" w:rsidR="008E0597" w:rsidRPr="00243C43" w:rsidRDefault="008E0597" w:rsidP="00FC3B30">
            <w:pPr>
              <w:spacing w:before="60" w:after="60"/>
              <w:rPr>
                <w:rFonts w:eastAsiaTheme="minorEastAsia"/>
                <w:bCs/>
                <w:color w:val="000000" w:themeColor="text1"/>
                <w:sz w:val="18"/>
                <w:szCs w:val="18"/>
              </w:rPr>
            </w:pPr>
          </w:p>
        </w:tc>
        <w:tc>
          <w:tcPr>
            <w:tcW w:w="703" w:type="pct"/>
            <w:gridSpan w:val="2"/>
            <w:tcBorders>
              <w:top w:val="single" w:sz="12" w:space="0" w:color="auto"/>
            </w:tcBorders>
          </w:tcPr>
          <w:p w14:paraId="2C3D8FCB" w14:textId="77777777" w:rsidR="008E0597" w:rsidRPr="00243C43" w:rsidRDefault="00D70906" w:rsidP="00FC3B30">
            <w:pPr>
              <w:rPr>
                <w:rFonts w:eastAsiaTheme="minorEastAsia"/>
                <w:bCs/>
                <w:color w:val="000000" w:themeColor="text1"/>
                <w:sz w:val="18"/>
                <w:szCs w:val="18"/>
              </w:rPr>
            </w:pPr>
            <w:r w:rsidRPr="00243C43">
              <w:rPr>
                <w:rFonts w:eastAsiaTheme="minorEastAsia"/>
                <w:bCs/>
                <w:color w:val="000000" w:themeColor="text1"/>
                <w:sz w:val="18"/>
                <w:szCs w:val="18"/>
              </w:rPr>
              <w:t>Accept. Damage is also less judgemental.</w:t>
            </w:r>
          </w:p>
          <w:p w14:paraId="50C21F09" w14:textId="77777777" w:rsidR="008E0597" w:rsidRPr="00243C43" w:rsidRDefault="008E0597" w:rsidP="00FC3B30">
            <w:pPr>
              <w:rPr>
                <w:rFonts w:eastAsiaTheme="minorEastAsia"/>
                <w:bCs/>
                <w:color w:val="000000" w:themeColor="text1"/>
                <w:sz w:val="18"/>
                <w:szCs w:val="18"/>
              </w:rPr>
            </w:pPr>
          </w:p>
        </w:tc>
      </w:tr>
      <w:tr w:rsidR="008A1890" w:rsidRPr="00243C43" w14:paraId="7BB7D15E" w14:textId="77777777" w:rsidTr="008A1890">
        <w:tc>
          <w:tcPr>
            <w:tcW w:w="659" w:type="pct"/>
            <w:vMerge/>
            <w:tcBorders>
              <w:bottom w:val="single" w:sz="12" w:space="0" w:color="auto"/>
            </w:tcBorders>
          </w:tcPr>
          <w:p w14:paraId="6438ABEE" w14:textId="77777777" w:rsidR="008E0597" w:rsidRPr="00243C43" w:rsidRDefault="008E0597" w:rsidP="00FC3B30">
            <w:pPr>
              <w:rPr>
                <w:bCs/>
                <w:color w:val="000000" w:themeColor="text1"/>
                <w:sz w:val="18"/>
                <w:szCs w:val="18"/>
              </w:rPr>
            </w:pPr>
          </w:p>
        </w:tc>
        <w:tc>
          <w:tcPr>
            <w:tcW w:w="550" w:type="pct"/>
            <w:gridSpan w:val="2"/>
            <w:tcBorders>
              <w:bottom w:val="single" w:sz="12" w:space="0" w:color="auto"/>
            </w:tcBorders>
          </w:tcPr>
          <w:p w14:paraId="6D28B162" w14:textId="77777777" w:rsidR="008E0597" w:rsidRPr="00243C43" w:rsidRDefault="00D70906" w:rsidP="00FC3B30">
            <w:pPr>
              <w:rPr>
                <w:rFonts w:eastAsiaTheme="minorEastAsia"/>
                <w:color w:val="000000" w:themeColor="text1"/>
                <w:sz w:val="18"/>
                <w:szCs w:val="18"/>
              </w:rPr>
            </w:pPr>
            <w:r w:rsidRPr="00243C43">
              <w:rPr>
                <w:rFonts w:eastAsiaTheme="minorEastAsia"/>
                <w:color w:val="000000" w:themeColor="text1"/>
                <w:sz w:val="18"/>
                <w:szCs w:val="18"/>
              </w:rPr>
              <w:t>Technical</w:t>
            </w:r>
          </w:p>
        </w:tc>
        <w:tc>
          <w:tcPr>
            <w:tcW w:w="776" w:type="pct"/>
            <w:gridSpan w:val="2"/>
            <w:tcBorders>
              <w:bottom w:val="single" w:sz="12" w:space="0" w:color="auto"/>
            </w:tcBorders>
          </w:tcPr>
          <w:p w14:paraId="4D29FA55" w14:textId="77777777" w:rsidR="008E0597" w:rsidRPr="00243C43" w:rsidRDefault="00D70906" w:rsidP="00FC3B30">
            <w:pPr>
              <w:spacing w:before="60" w:after="60"/>
              <w:rPr>
                <w:color w:val="000000" w:themeColor="text1"/>
                <w:sz w:val="18"/>
                <w:szCs w:val="18"/>
              </w:rPr>
            </w:pPr>
            <w:r w:rsidRPr="00243C43">
              <w:rPr>
                <w:color w:val="000000" w:themeColor="text1"/>
                <w:sz w:val="18"/>
                <w:szCs w:val="18"/>
              </w:rPr>
              <w:t xml:space="preserve">The International Plant Protection Convention is the global international treaty for protecting plant resources. The Convention provides a framework to protect the world’s plant resources from harm caused by pests </w:t>
            </w:r>
            <w:r w:rsidRPr="00243C43">
              <w:rPr>
                <w:strike/>
                <w:color w:val="000000" w:themeColor="text1"/>
                <w:sz w:val="18"/>
                <w:szCs w:val="18"/>
              </w:rPr>
              <w:t xml:space="preserve">and </w:t>
            </w:r>
            <w:r w:rsidRPr="00243C43">
              <w:rPr>
                <w:strike/>
                <w:color w:val="000000" w:themeColor="text1"/>
                <w:sz w:val="18"/>
                <w:szCs w:val="18"/>
              </w:rPr>
              <w:lastRenderedPageBreak/>
              <w:t>diseases</w:t>
            </w:r>
            <w:r w:rsidRPr="00243C43">
              <w:rPr>
                <w:color w:val="000000" w:themeColor="text1"/>
                <w:sz w:val="18"/>
                <w:szCs w:val="18"/>
              </w:rPr>
              <w:t>. The three strategic objectives of the Commission on Phytosanitary Measures are to:</w:t>
            </w:r>
          </w:p>
          <w:p w14:paraId="5E7560ED" w14:textId="77777777" w:rsidR="008E0597" w:rsidRPr="00F92F6F" w:rsidRDefault="00D70906" w:rsidP="00FC3B30">
            <w:pPr>
              <w:pStyle w:val="ListParagraph"/>
              <w:numPr>
                <w:ilvl w:val="0"/>
                <w:numId w:val="2"/>
              </w:numPr>
              <w:autoSpaceDE w:val="0"/>
              <w:autoSpaceDN w:val="0"/>
              <w:adjustRightInd w:val="0"/>
              <w:spacing w:after="60"/>
              <w:ind w:left="1240"/>
              <w:rPr>
                <w:rFonts w:ascii="Times New Roman" w:eastAsiaTheme="minorHAnsi" w:hAnsi="Times New Roman"/>
                <w:color w:val="000000" w:themeColor="text1"/>
                <w:sz w:val="18"/>
                <w:szCs w:val="18"/>
                <w:lang w:val="en-AU" w:eastAsia="en-US"/>
              </w:rPr>
            </w:pPr>
            <w:r w:rsidRPr="00F92F6F">
              <w:rPr>
                <w:rFonts w:ascii="Times New Roman" w:eastAsiaTheme="minorHAnsi" w:hAnsi="Times New Roman"/>
                <w:color w:val="000000" w:themeColor="text1"/>
                <w:sz w:val="18"/>
                <w:szCs w:val="18"/>
                <w:lang w:val="en-AU" w:eastAsia="en-US"/>
              </w:rPr>
              <w:t xml:space="preserve">Enhance food security and increase sustainable agricultural productivity </w:t>
            </w:r>
          </w:p>
          <w:p w14:paraId="581439F7" w14:textId="77777777" w:rsidR="008E0597" w:rsidRPr="00F92F6F" w:rsidRDefault="00D70906" w:rsidP="00FC3B30">
            <w:pPr>
              <w:pStyle w:val="ListParagraph"/>
              <w:numPr>
                <w:ilvl w:val="0"/>
                <w:numId w:val="2"/>
              </w:numPr>
              <w:autoSpaceDE w:val="0"/>
              <w:autoSpaceDN w:val="0"/>
              <w:adjustRightInd w:val="0"/>
              <w:spacing w:after="60"/>
              <w:ind w:left="1240"/>
              <w:rPr>
                <w:rFonts w:ascii="Times New Roman" w:eastAsiaTheme="minorHAnsi" w:hAnsi="Times New Roman"/>
                <w:color w:val="000000" w:themeColor="text1"/>
                <w:sz w:val="18"/>
                <w:szCs w:val="18"/>
                <w:lang w:val="en-AU" w:eastAsia="en-US"/>
              </w:rPr>
            </w:pPr>
            <w:r w:rsidRPr="00F92F6F">
              <w:rPr>
                <w:rFonts w:ascii="Times New Roman" w:eastAsiaTheme="minorHAnsi" w:hAnsi="Times New Roman"/>
                <w:color w:val="000000" w:themeColor="text1"/>
                <w:sz w:val="18"/>
                <w:szCs w:val="18"/>
                <w:lang w:val="en-AU" w:eastAsia="en-US"/>
              </w:rPr>
              <w:t xml:space="preserve">Protect the environment from the impacts of plant pests </w:t>
            </w:r>
          </w:p>
          <w:p w14:paraId="1B0098B7" w14:textId="77777777" w:rsidR="008E0597" w:rsidRPr="00F92F6F" w:rsidRDefault="00D70906" w:rsidP="00FC3B30">
            <w:pPr>
              <w:pStyle w:val="ListParagraph"/>
              <w:numPr>
                <w:ilvl w:val="0"/>
                <w:numId w:val="2"/>
              </w:numPr>
              <w:autoSpaceDE w:val="0"/>
              <w:autoSpaceDN w:val="0"/>
              <w:adjustRightInd w:val="0"/>
              <w:spacing w:after="60"/>
              <w:ind w:left="1240"/>
              <w:rPr>
                <w:rFonts w:ascii="Times New Roman" w:eastAsiaTheme="minorHAnsi" w:hAnsi="Times New Roman"/>
                <w:color w:val="000000" w:themeColor="text1"/>
                <w:sz w:val="18"/>
                <w:szCs w:val="18"/>
                <w:lang w:val="en-AU" w:eastAsia="en-US"/>
              </w:rPr>
            </w:pPr>
            <w:r w:rsidRPr="00F92F6F">
              <w:rPr>
                <w:rFonts w:ascii="Times New Roman" w:eastAsiaTheme="minorHAnsi" w:hAnsi="Times New Roman"/>
                <w:color w:val="000000" w:themeColor="text1"/>
                <w:sz w:val="18"/>
                <w:szCs w:val="18"/>
                <w:lang w:val="en-AU" w:eastAsia="en-US"/>
              </w:rPr>
              <w:t>Facilitate safe trade, development and economic growth</w:t>
            </w:r>
          </w:p>
          <w:p w14:paraId="00EF721C" w14:textId="77777777" w:rsidR="008E0597" w:rsidRPr="00243C43" w:rsidRDefault="008E0597" w:rsidP="00FC3B30">
            <w:pPr>
              <w:rPr>
                <w:rFonts w:eastAsiaTheme="minorEastAsia"/>
                <w:color w:val="000000" w:themeColor="text1"/>
                <w:sz w:val="18"/>
                <w:szCs w:val="18"/>
              </w:rPr>
            </w:pPr>
          </w:p>
        </w:tc>
        <w:tc>
          <w:tcPr>
            <w:tcW w:w="774" w:type="pct"/>
            <w:tcBorders>
              <w:bottom w:val="single" w:sz="12" w:space="0" w:color="auto"/>
            </w:tcBorders>
          </w:tcPr>
          <w:p w14:paraId="7CF9568A" w14:textId="77777777" w:rsidR="008E0597" w:rsidRPr="00243C43" w:rsidRDefault="00D70906" w:rsidP="00FC3B30">
            <w:pPr>
              <w:rPr>
                <w:noProof/>
                <w:color w:val="000000" w:themeColor="text1"/>
                <w:sz w:val="18"/>
                <w:szCs w:val="18"/>
              </w:rPr>
            </w:pPr>
            <w:r w:rsidRPr="00243C43">
              <w:rPr>
                <w:noProof/>
                <w:color w:val="000000" w:themeColor="text1"/>
                <w:sz w:val="18"/>
                <w:szCs w:val="18"/>
              </w:rPr>
              <w:lastRenderedPageBreak/>
              <w:t>Pest: Any species, strain or biotype of plant, animal or pathogenic agent injurious to plants or plant products. Note: In the IPPC, “plant pest”is sometimes used for the term “pest” (Glossary of phytosanitary terms, 2019)</w:t>
            </w:r>
          </w:p>
        </w:tc>
        <w:tc>
          <w:tcPr>
            <w:tcW w:w="630" w:type="pct"/>
            <w:gridSpan w:val="5"/>
            <w:tcBorders>
              <w:bottom w:val="single" w:sz="12" w:space="0" w:color="auto"/>
            </w:tcBorders>
          </w:tcPr>
          <w:p w14:paraId="0479D915" w14:textId="77777777" w:rsidR="008E0597" w:rsidRPr="00243C43" w:rsidRDefault="00D70906" w:rsidP="00FC3B30">
            <w:pPr>
              <w:rPr>
                <w:rFonts w:eastAsiaTheme="minorEastAsia"/>
                <w:bCs/>
                <w:color w:val="000000" w:themeColor="text1"/>
                <w:sz w:val="18"/>
                <w:szCs w:val="18"/>
                <w:lang w:val="es-ES"/>
              </w:rPr>
            </w:pPr>
            <w:r w:rsidRPr="00243C43">
              <w:rPr>
                <w:rFonts w:eastAsiaTheme="minorEastAsia"/>
                <w:bCs/>
                <w:color w:val="000000" w:themeColor="text1"/>
                <w:sz w:val="18"/>
                <w:szCs w:val="18"/>
                <w:lang w:val="es-ES"/>
              </w:rPr>
              <w:t>Melisa Nedilskyj</w:t>
            </w:r>
          </w:p>
          <w:p w14:paraId="5189BDB0" w14:textId="77777777" w:rsidR="008E0597" w:rsidRPr="00F11DAE" w:rsidRDefault="00D70906" w:rsidP="00FC3B30">
            <w:pPr>
              <w:rPr>
                <w:rFonts w:eastAsiaTheme="minorEastAsia"/>
                <w:bCs/>
                <w:color w:val="000000" w:themeColor="text1"/>
                <w:sz w:val="18"/>
                <w:szCs w:val="18"/>
                <w:lang w:val="es-ES"/>
              </w:rPr>
            </w:pPr>
            <w:r w:rsidRPr="00243C43">
              <w:rPr>
                <w:rFonts w:eastAsiaTheme="minorEastAsia"/>
                <w:bCs/>
                <w:color w:val="000000" w:themeColor="text1"/>
                <w:sz w:val="18"/>
                <w:szCs w:val="18"/>
                <w:lang w:val="es-ES"/>
              </w:rPr>
              <w:t>María Elena Gatti</w:t>
            </w:r>
          </w:p>
        </w:tc>
        <w:tc>
          <w:tcPr>
            <w:tcW w:w="908" w:type="pct"/>
            <w:tcBorders>
              <w:bottom w:val="single" w:sz="12" w:space="0" w:color="auto"/>
            </w:tcBorders>
          </w:tcPr>
          <w:p w14:paraId="2C3EF895" w14:textId="77777777" w:rsidR="008E0597" w:rsidRPr="00243C43" w:rsidRDefault="00D70906" w:rsidP="00FC3B30">
            <w:pPr>
              <w:spacing w:before="60" w:after="60"/>
              <w:rPr>
                <w:sz w:val="18"/>
                <w:szCs w:val="18"/>
              </w:rPr>
            </w:pPr>
            <w:r w:rsidRPr="00243C43">
              <w:rPr>
                <w:sz w:val="18"/>
                <w:szCs w:val="18"/>
              </w:rPr>
              <w:t xml:space="preserve">The </w:t>
            </w:r>
            <w:r w:rsidR="006E2D5D" w:rsidRPr="00243C43">
              <w:rPr>
                <w:sz w:val="18"/>
                <w:szCs w:val="18"/>
              </w:rPr>
              <w:t>IPPC</w:t>
            </w:r>
            <w:r w:rsidRPr="00243C43">
              <w:rPr>
                <w:sz w:val="18"/>
                <w:szCs w:val="18"/>
              </w:rPr>
              <w:t xml:space="preserve"> is the global international treaty for protecting plant resources. The Convention provides a framework to protect the world’s plant resources from damage caused by pests. The three strategic objectives of the Commission on </w:t>
            </w:r>
            <w:r w:rsidRPr="00243C43">
              <w:rPr>
                <w:sz w:val="18"/>
                <w:szCs w:val="18"/>
              </w:rPr>
              <w:lastRenderedPageBreak/>
              <w:t xml:space="preserve">Phytosanitary Measures </w:t>
            </w:r>
            <w:r w:rsidR="006E2D5D" w:rsidRPr="00243C43">
              <w:rPr>
                <w:sz w:val="18"/>
                <w:szCs w:val="18"/>
              </w:rPr>
              <w:t xml:space="preserve">(CPM) </w:t>
            </w:r>
            <w:r w:rsidRPr="00243C43">
              <w:rPr>
                <w:sz w:val="18"/>
                <w:szCs w:val="18"/>
              </w:rPr>
              <w:t>are to:</w:t>
            </w:r>
          </w:p>
          <w:p w14:paraId="06D33856" w14:textId="77777777" w:rsidR="008E0597" w:rsidRPr="00F92F6F" w:rsidRDefault="00D70906" w:rsidP="00FC3B30">
            <w:pPr>
              <w:pStyle w:val="ListParagraph"/>
              <w:numPr>
                <w:ilvl w:val="0"/>
                <w:numId w:val="3"/>
              </w:numPr>
              <w:autoSpaceDE w:val="0"/>
              <w:autoSpaceDN w:val="0"/>
              <w:adjustRightInd w:val="0"/>
              <w:spacing w:after="60"/>
              <w:ind w:left="1240"/>
              <w:rPr>
                <w:rFonts w:ascii="Times New Roman" w:eastAsiaTheme="minorHAnsi" w:hAnsi="Times New Roman"/>
                <w:sz w:val="18"/>
                <w:szCs w:val="18"/>
                <w:lang w:val="en-AU" w:eastAsia="en-US"/>
              </w:rPr>
            </w:pPr>
            <w:r w:rsidRPr="00F92F6F">
              <w:rPr>
                <w:rFonts w:ascii="Times New Roman" w:eastAsiaTheme="minorHAnsi" w:hAnsi="Times New Roman"/>
                <w:sz w:val="18"/>
                <w:szCs w:val="18"/>
                <w:lang w:val="en-AU" w:eastAsia="en-US"/>
              </w:rPr>
              <w:t xml:space="preserve">Enhance food security and increase sustainable agricultural productivity </w:t>
            </w:r>
          </w:p>
          <w:p w14:paraId="7024E44D" w14:textId="77777777" w:rsidR="008E0597" w:rsidRPr="00F92F6F" w:rsidRDefault="00D70906" w:rsidP="00FC3B30">
            <w:pPr>
              <w:pStyle w:val="ListParagraph"/>
              <w:numPr>
                <w:ilvl w:val="0"/>
                <w:numId w:val="3"/>
              </w:numPr>
              <w:autoSpaceDE w:val="0"/>
              <w:autoSpaceDN w:val="0"/>
              <w:adjustRightInd w:val="0"/>
              <w:spacing w:after="60"/>
              <w:ind w:left="1240"/>
              <w:rPr>
                <w:rFonts w:ascii="Times New Roman" w:eastAsiaTheme="minorEastAsia" w:hAnsi="Times New Roman"/>
                <w:bCs/>
                <w:sz w:val="18"/>
                <w:szCs w:val="18"/>
                <w:lang w:eastAsia="zh-CN"/>
              </w:rPr>
            </w:pPr>
            <w:r w:rsidRPr="00F92F6F">
              <w:rPr>
                <w:rFonts w:ascii="Times New Roman" w:eastAsiaTheme="minorHAnsi" w:hAnsi="Times New Roman"/>
                <w:sz w:val="18"/>
                <w:szCs w:val="18"/>
                <w:lang w:val="en-AU" w:eastAsia="en-US"/>
              </w:rPr>
              <w:t xml:space="preserve">Protect the environment from the impacts of plant pests </w:t>
            </w:r>
          </w:p>
          <w:p w14:paraId="52574C7E" w14:textId="77777777" w:rsidR="008E0597" w:rsidRPr="00243C43" w:rsidRDefault="00D70906" w:rsidP="00FC3B30">
            <w:pPr>
              <w:pStyle w:val="ListParagraph"/>
              <w:numPr>
                <w:ilvl w:val="0"/>
                <w:numId w:val="3"/>
              </w:numPr>
              <w:autoSpaceDE w:val="0"/>
              <w:autoSpaceDN w:val="0"/>
              <w:adjustRightInd w:val="0"/>
              <w:spacing w:after="60"/>
              <w:ind w:left="1240"/>
              <w:rPr>
                <w:rFonts w:eastAsiaTheme="minorEastAsia"/>
                <w:bCs/>
                <w:color w:val="000000" w:themeColor="text1"/>
                <w:sz w:val="18"/>
                <w:szCs w:val="18"/>
                <w:lang w:eastAsia="zh-CN"/>
              </w:rPr>
            </w:pPr>
            <w:r w:rsidRPr="00F92F6F">
              <w:rPr>
                <w:rFonts w:ascii="Times New Roman" w:eastAsiaTheme="minorHAnsi" w:hAnsi="Times New Roman"/>
                <w:sz w:val="18"/>
                <w:szCs w:val="18"/>
                <w:lang w:val="en-AU" w:eastAsia="en-US"/>
              </w:rPr>
              <w:t>Facilitate safe trade, development and economic growth.</w:t>
            </w:r>
          </w:p>
        </w:tc>
        <w:tc>
          <w:tcPr>
            <w:tcW w:w="703" w:type="pct"/>
            <w:gridSpan w:val="2"/>
            <w:tcBorders>
              <w:bottom w:val="single" w:sz="12" w:space="0" w:color="auto"/>
            </w:tcBorders>
          </w:tcPr>
          <w:p w14:paraId="7A1E549D" w14:textId="77777777" w:rsidR="008E0597" w:rsidRPr="00243C43" w:rsidRDefault="00D70906" w:rsidP="00FC3B30">
            <w:pPr>
              <w:rPr>
                <w:noProof/>
                <w:color w:val="000000" w:themeColor="text1"/>
                <w:sz w:val="18"/>
                <w:szCs w:val="18"/>
              </w:rPr>
            </w:pPr>
            <w:r w:rsidRPr="00243C43">
              <w:rPr>
                <w:rFonts w:eastAsiaTheme="minorEastAsia"/>
                <w:bCs/>
                <w:color w:val="000000" w:themeColor="text1"/>
                <w:sz w:val="18"/>
                <w:szCs w:val="18"/>
              </w:rPr>
              <w:lastRenderedPageBreak/>
              <w:t xml:space="preserve">Accept, noting definition of ‘pest’, </w:t>
            </w:r>
            <w:r w:rsidRPr="00243C43">
              <w:rPr>
                <w:noProof/>
                <w:color w:val="000000" w:themeColor="text1"/>
                <w:sz w:val="18"/>
                <w:szCs w:val="18"/>
              </w:rPr>
              <w:t xml:space="preserve"> Any species, strain or biotype of plant, animal or pathogenic agent injurious to plants or plant products. </w:t>
            </w:r>
          </w:p>
          <w:p w14:paraId="78A0F8E0" w14:textId="77777777" w:rsidR="008E0597" w:rsidRPr="00243C43" w:rsidRDefault="008E0597" w:rsidP="00FC3B30">
            <w:pPr>
              <w:rPr>
                <w:noProof/>
                <w:color w:val="000000" w:themeColor="text1"/>
                <w:sz w:val="18"/>
                <w:szCs w:val="18"/>
              </w:rPr>
            </w:pPr>
          </w:p>
          <w:p w14:paraId="5278B4AA" w14:textId="77777777" w:rsidR="008E0597" w:rsidRPr="00243C43" w:rsidRDefault="008E0597" w:rsidP="00FC3B30">
            <w:pPr>
              <w:rPr>
                <w:rFonts w:eastAsiaTheme="minorEastAsia"/>
                <w:bCs/>
                <w:color w:val="000000" w:themeColor="text1"/>
                <w:sz w:val="18"/>
                <w:szCs w:val="18"/>
              </w:rPr>
            </w:pPr>
          </w:p>
        </w:tc>
      </w:tr>
    </w:tbl>
    <w:p w14:paraId="55E80DC4" w14:textId="77777777" w:rsidR="008E0597" w:rsidRPr="005D5C0D" w:rsidRDefault="00D70906" w:rsidP="008E0597">
      <w:pPr>
        <w:rPr>
          <w:sz w:val="18"/>
          <w:szCs w:val="18"/>
        </w:rPr>
      </w:pPr>
      <w:r w:rsidRPr="005D5C0D">
        <w:rPr>
          <w:sz w:val="18"/>
          <w:szCs w:val="18"/>
        </w:rPr>
        <w:br w:type="page"/>
      </w:r>
    </w:p>
    <w:tbl>
      <w:tblPr>
        <w:tblStyle w:val="TableGrid"/>
        <w:tblW w:w="5022" w:type="pct"/>
        <w:tblLayout w:type="fixed"/>
        <w:tblLook w:val="04A0" w:firstRow="1" w:lastRow="0" w:firstColumn="1" w:lastColumn="0" w:noHBand="0" w:noVBand="1"/>
      </w:tblPr>
      <w:tblGrid>
        <w:gridCol w:w="2517"/>
        <w:gridCol w:w="1437"/>
        <w:gridCol w:w="74"/>
        <w:gridCol w:w="1966"/>
        <w:gridCol w:w="65"/>
        <w:gridCol w:w="56"/>
        <w:gridCol w:w="2210"/>
        <w:gridCol w:w="117"/>
        <w:gridCol w:w="201"/>
        <w:gridCol w:w="1546"/>
        <w:gridCol w:w="306"/>
        <w:gridCol w:w="2380"/>
        <w:gridCol w:w="59"/>
        <w:gridCol w:w="6"/>
        <w:gridCol w:w="2451"/>
        <w:gridCol w:w="65"/>
      </w:tblGrid>
      <w:tr w:rsidR="008A1890" w:rsidRPr="00243C43" w14:paraId="279DF082" w14:textId="77777777" w:rsidTr="008A1890">
        <w:trPr>
          <w:gridAfter w:val="1"/>
          <w:wAfter w:w="21" w:type="pct"/>
        </w:trPr>
        <w:tc>
          <w:tcPr>
            <w:tcW w:w="814" w:type="pct"/>
            <w:tcBorders>
              <w:top w:val="single" w:sz="12" w:space="0" w:color="auto"/>
            </w:tcBorders>
            <w:shd w:val="clear" w:color="auto" w:fill="D9D9D9" w:themeFill="background1" w:themeFillShade="D9"/>
          </w:tcPr>
          <w:p w14:paraId="5EE493EE" w14:textId="77777777" w:rsidR="008A1890" w:rsidRPr="00FC3B30" w:rsidRDefault="008A1890" w:rsidP="008A1890">
            <w:pPr>
              <w:rPr>
                <w:rFonts w:asciiTheme="minorHAnsi" w:hAnsiTheme="minorHAnsi" w:cstheme="minorHAnsi"/>
                <w:b/>
                <w:bCs/>
                <w:color w:val="000000" w:themeColor="text1"/>
                <w:sz w:val="18"/>
                <w:szCs w:val="18"/>
              </w:rPr>
            </w:pPr>
            <w:r w:rsidRPr="00FC3B30">
              <w:rPr>
                <w:rFonts w:cstheme="minorHAnsi"/>
                <w:b/>
                <w:bCs/>
                <w:color w:val="000000" w:themeColor="text1"/>
                <w:sz w:val="18"/>
                <w:szCs w:val="18"/>
              </w:rPr>
              <w:lastRenderedPageBreak/>
              <w:t>1. SECTION</w:t>
            </w:r>
          </w:p>
          <w:p w14:paraId="4CCC211B" w14:textId="020C065A" w:rsidR="008A1890" w:rsidRPr="00243C43" w:rsidRDefault="008A1890" w:rsidP="008A1890">
            <w:pPr>
              <w:rPr>
                <w:color w:val="000000" w:themeColor="text1"/>
                <w:sz w:val="18"/>
                <w:szCs w:val="18"/>
              </w:rPr>
            </w:pPr>
            <w:r w:rsidRPr="00FC3B30">
              <w:rPr>
                <w:rFonts w:cstheme="minorHAnsi"/>
                <w:b/>
                <w:bCs/>
                <w:color w:val="000000" w:themeColor="text1"/>
                <w:sz w:val="18"/>
                <w:szCs w:val="18"/>
              </w:rPr>
              <w:t>Original wording circulated</w:t>
            </w:r>
          </w:p>
        </w:tc>
        <w:tc>
          <w:tcPr>
            <w:tcW w:w="489" w:type="pct"/>
            <w:gridSpan w:val="2"/>
            <w:tcBorders>
              <w:top w:val="single" w:sz="12" w:space="0" w:color="auto"/>
            </w:tcBorders>
            <w:shd w:val="clear" w:color="auto" w:fill="D9D9D9" w:themeFill="background1" w:themeFillShade="D9"/>
          </w:tcPr>
          <w:p w14:paraId="4E1ED60F" w14:textId="225C6BF6" w:rsidR="008A1890" w:rsidRPr="00243C43" w:rsidRDefault="008A1890" w:rsidP="008A1890">
            <w:pPr>
              <w:rPr>
                <w:color w:val="000000" w:themeColor="text1"/>
                <w:sz w:val="18"/>
                <w:szCs w:val="18"/>
              </w:rPr>
            </w:pPr>
            <w:r w:rsidRPr="00FC3B30">
              <w:rPr>
                <w:rFonts w:cstheme="minorHAnsi"/>
                <w:b/>
                <w:bCs/>
                <w:color w:val="000000" w:themeColor="text1"/>
                <w:sz w:val="18"/>
                <w:szCs w:val="18"/>
              </w:rPr>
              <w:t>2. Type of comment (Substantive, Edit, Technical)</w:t>
            </w:r>
          </w:p>
        </w:tc>
        <w:tc>
          <w:tcPr>
            <w:tcW w:w="657" w:type="pct"/>
            <w:gridSpan w:val="2"/>
            <w:tcBorders>
              <w:top w:val="single" w:sz="12" w:space="0" w:color="auto"/>
            </w:tcBorders>
            <w:shd w:val="clear" w:color="auto" w:fill="D9D9D9" w:themeFill="background1" w:themeFillShade="D9"/>
          </w:tcPr>
          <w:p w14:paraId="1006E1B5" w14:textId="4EA677DD" w:rsidR="008A1890" w:rsidRPr="00243C43" w:rsidRDefault="008A1890" w:rsidP="008A1890">
            <w:pPr>
              <w:rPr>
                <w:color w:val="000000" w:themeColor="text1"/>
                <w:sz w:val="18"/>
                <w:szCs w:val="18"/>
              </w:rPr>
            </w:pPr>
            <w:r w:rsidRPr="00FC3B30">
              <w:rPr>
                <w:rFonts w:cstheme="minorHAnsi"/>
                <w:b/>
                <w:bCs/>
                <w:color w:val="000000" w:themeColor="text1"/>
                <w:sz w:val="18"/>
                <w:szCs w:val="18"/>
              </w:rPr>
              <w:t>3. Proposed rewording</w:t>
            </w:r>
          </w:p>
        </w:tc>
        <w:tc>
          <w:tcPr>
            <w:tcW w:w="771" w:type="pct"/>
            <w:gridSpan w:val="3"/>
            <w:tcBorders>
              <w:top w:val="single" w:sz="12" w:space="0" w:color="auto"/>
            </w:tcBorders>
            <w:shd w:val="clear" w:color="auto" w:fill="D9D9D9" w:themeFill="background1" w:themeFillShade="D9"/>
          </w:tcPr>
          <w:p w14:paraId="730D9193" w14:textId="63512C4E" w:rsidR="008A1890" w:rsidRPr="00243C43" w:rsidRDefault="008A1890" w:rsidP="008A1890">
            <w:pPr>
              <w:rPr>
                <w:color w:val="000000" w:themeColor="text1"/>
                <w:sz w:val="18"/>
                <w:szCs w:val="18"/>
              </w:rPr>
            </w:pPr>
            <w:r w:rsidRPr="00FC3B30">
              <w:rPr>
                <w:rFonts w:cstheme="minorHAnsi"/>
                <w:b/>
                <w:bCs/>
                <w:noProof/>
                <w:color w:val="000000" w:themeColor="text1"/>
                <w:sz w:val="18"/>
                <w:szCs w:val="18"/>
              </w:rPr>
              <w:t>4. Explanation</w:t>
            </w:r>
          </w:p>
        </w:tc>
        <w:tc>
          <w:tcPr>
            <w:tcW w:w="565" w:type="pct"/>
            <w:gridSpan w:val="2"/>
            <w:tcBorders>
              <w:top w:val="single" w:sz="12" w:space="0" w:color="auto"/>
            </w:tcBorders>
            <w:shd w:val="clear" w:color="auto" w:fill="D9D9D9" w:themeFill="background1" w:themeFillShade="D9"/>
          </w:tcPr>
          <w:p w14:paraId="6A96B6C6" w14:textId="3C1D9011" w:rsidR="008A1890" w:rsidRPr="00243C43" w:rsidRDefault="008A1890" w:rsidP="008A1890">
            <w:pPr>
              <w:rPr>
                <w:bCs/>
                <w:color w:val="000000" w:themeColor="text1"/>
                <w:sz w:val="18"/>
                <w:szCs w:val="18"/>
              </w:rPr>
            </w:pPr>
            <w:r w:rsidRPr="00FC3B30">
              <w:rPr>
                <w:rFonts w:cstheme="minorHAnsi"/>
                <w:b/>
                <w:bCs/>
                <w:color w:val="000000" w:themeColor="text1"/>
                <w:sz w:val="18"/>
                <w:szCs w:val="18"/>
              </w:rPr>
              <w:t>5. Name</w:t>
            </w:r>
          </w:p>
        </w:tc>
        <w:tc>
          <w:tcPr>
            <w:tcW w:w="869" w:type="pct"/>
            <w:gridSpan w:val="2"/>
            <w:tcBorders>
              <w:top w:val="single" w:sz="12" w:space="0" w:color="auto"/>
            </w:tcBorders>
            <w:shd w:val="clear" w:color="auto" w:fill="D9D9D9" w:themeFill="background1" w:themeFillShade="D9"/>
          </w:tcPr>
          <w:p w14:paraId="32EECC3B" w14:textId="552CACF3" w:rsidR="008A1890" w:rsidRPr="00243C43" w:rsidRDefault="008A1890" w:rsidP="008A1890">
            <w:pPr>
              <w:rPr>
                <w:bCs/>
                <w:color w:val="000000" w:themeColor="text1"/>
                <w:sz w:val="18"/>
                <w:szCs w:val="18"/>
              </w:rPr>
            </w:pPr>
            <w:r w:rsidRPr="00FC3B30">
              <w:rPr>
                <w:rFonts w:cstheme="minorHAnsi"/>
                <w:b/>
                <w:bCs/>
                <w:color w:val="000000" w:themeColor="text1"/>
                <w:sz w:val="18"/>
                <w:szCs w:val="18"/>
              </w:rPr>
              <w:t>6. Suggested revision</w:t>
            </w:r>
          </w:p>
        </w:tc>
        <w:tc>
          <w:tcPr>
            <w:tcW w:w="814" w:type="pct"/>
            <w:gridSpan w:val="3"/>
            <w:tcBorders>
              <w:top w:val="single" w:sz="12" w:space="0" w:color="auto"/>
            </w:tcBorders>
            <w:shd w:val="clear" w:color="auto" w:fill="D9D9D9" w:themeFill="background1" w:themeFillShade="D9"/>
          </w:tcPr>
          <w:p w14:paraId="0E1DC868" w14:textId="2DF3B8C6" w:rsidR="008A1890" w:rsidRPr="00243C43" w:rsidRDefault="008A1890" w:rsidP="008A1890">
            <w:pPr>
              <w:rPr>
                <w:bCs/>
                <w:color w:val="000000" w:themeColor="text1"/>
                <w:sz w:val="18"/>
                <w:szCs w:val="18"/>
              </w:rPr>
            </w:pPr>
            <w:r w:rsidRPr="00FC3B30">
              <w:rPr>
                <w:rFonts w:cstheme="minorHAnsi"/>
                <w:b/>
                <w:bCs/>
                <w:color w:val="000000" w:themeColor="text1"/>
                <w:sz w:val="18"/>
                <w:szCs w:val="18"/>
              </w:rPr>
              <w:t>7. Comment by convenor</w:t>
            </w:r>
          </w:p>
        </w:tc>
      </w:tr>
      <w:tr w:rsidR="008A1890" w:rsidRPr="00243C43" w14:paraId="10A246AD" w14:textId="77777777" w:rsidTr="008A1890">
        <w:trPr>
          <w:gridAfter w:val="1"/>
          <w:wAfter w:w="21" w:type="pct"/>
        </w:trPr>
        <w:tc>
          <w:tcPr>
            <w:tcW w:w="814" w:type="pct"/>
            <w:vMerge w:val="restart"/>
            <w:tcBorders>
              <w:top w:val="single" w:sz="12" w:space="0" w:color="auto"/>
            </w:tcBorders>
          </w:tcPr>
          <w:p w14:paraId="4264F38A" w14:textId="77777777" w:rsidR="008A1890" w:rsidRPr="00243C43" w:rsidRDefault="008A1890" w:rsidP="008A1890">
            <w:pPr>
              <w:rPr>
                <w:bCs/>
                <w:color w:val="000000" w:themeColor="text1"/>
                <w:sz w:val="18"/>
                <w:szCs w:val="18"/>
              </w:rPr>
            </w:pPr>
            <w:r w:rsidRPr="00243C43">
              <w:rPr>
                <w:color w:val="000000" w:themeColor="text1"/>
                <w:sz w:val="18"/>
                <w:szCs w:val="18"/>
              </w:rPr>
              <w:t xml:space="preserve">Recognising that the Convention provides for the management of the pests associated with storage places, packaging, conveyances, containers, soil and any other organism, object or material capable of harbouring or spreading plant pests, in addition to those on plants and plant products, </w:t>
            </w:r>
            <w:r w:rsidRPr="00243C43">
              <w:rPr>
                <w:bCs/>
                <w:color w:val="000000" w:themeColor="text1"/>
                <w:sz w:val="18"/>
                <w:szCs w:val="18"/>
              </w:rPr>
              <w:t>the CPM encourages contracting parties</w:t>
            </w:r>
            <w:r w:rsidRPr="00243C43">
              <w:rPr>
                <w:b/>
                <w:bCs/>
                <w:color w:val="000000" w:themeColor="text1"/>
                <w:sz w:val="18"/>
                <w:szCs w:val="18"/>
              </w:rPr>
              <w:t xml:space="preserve"> </w:t>
            </w:r>
            <w:r w:rsidRPr="00243C43">
              <w:rPr>
                <w:color w:val="000000" w:themeColor="text1"/>
                <w:sz w:val="18"/>
                <w:szCs w:val="18"/>
              </w:rPr>
              <w:t>to:</w:t>
            </w:r>
          </w:p>
        </w:tc>
        <w:tc>
          <w:tcPr>
            <w:tcW w:w="489" w:type="pct"/>
            <w:gridSpan w:val="2"/>
            <w:tcBorders>
              <w:top w:val="single" w:sz="12" w:space="0" w:color="auto"/>
            </w:tcBorders>
          </w:tcPr>
          <w:p w14:paraId="35DFDF15" w14:textId="77777777" w:rsidR="008A1890" w:rsidRPr="00243C43" w:rsidRDefault="008A1890" w:rsidP="008A1890">
            <w:pPr>
              <w:rPr>
                <w:color w:val="000000" w:themeColor="text1"/>
                <w:sz w:val="18"/>
                <w:szCs w:val="18"/>
              </w:rPr>
            </w:pPr>
            <w:r w:rsidRPr="00243C43">
              <w:rPr>
                <w:color w:val="000000" w:themeColor="text1"/>
                <w:sz w:val="18"/>
                <w:szCs w:val="18"/>
              </w:rPr>
              <w:t>Edit</w:t>
            </w:r>
          </w:p>
        </w:tc>
        <w:tc>
          <w:tcPr>
            <w:tcW w:w="657" w:type="pct"/>
            <w:gridSpan w:val="2"/>
            <w:tcBorders>
              <w:top w:val="single" w:sz="12" w:space="0" w:color="auto"/>
            </w:tcBorders>
          </w:tcPr>
          <w:p w14:paraId="687DFC52" w14:textId="77777777" w:rsidR="008A1890" w:rsidRPr="00243C43" w:rsidRDefault="008A1890" w:rsidP="008A1890">
            <w:pPr>
              <w:rPr>
                <w:color w:val="000000" w:themeColor="text1"/>
                <w:sz w:val="18"/>
                <w:szCs w:val="18"/>
              </w:rPr>
            </w:pPr>
            <w:r w:rsidRPr="00243C43">
              <w:rPr>
                <w:color w:val="000000" w:themeColor="text1"/>
                <w:sz w:val="18"/>
                <w:szCs w:val="18"/>
              </w:rPr>
              <w:t xml:space="preserve">Recognising that the Convention provides for the management of the pests associated with storage places, traded goods, packaging, conveyances, containers, soil and any other organism, object or material capable of harbouring or spreading plant pests, in addition to those on plants and plant products, </w:t>
            </w:r>
            <w:r w:rsidRPr="00243C43">
              <w:rPr>
                <w:bCs/>
                <w:color w:val="000000" w:themeColor="text1"/>
                <w:sz w:val="18"/>
                <w:szCs w:val="18"/>
              </w:rPr>
              <w:t>the CPM encourages contracting parties</w:t>
            </w:r>
            <w:r w:rsidRPr="00243C43">
              <w:rPr>
                <w:b/>
                <w:bCs/>
                <w:color w:val="000000" w:themeColor="text1"/>
                <w:sz w:val="18"/>
                <w:szCs w:val="18"/>
              </w:rPr>
              <w:t xml:space="preserve"> </w:t>
            </w:r>
            <w:r w:rsidRPr="00243C43">
              <w:rPr>
                <w:color w:val="000000" w:themeColor="text1"/>
                <w:sz w:val="18"/>
                <w:szCs w:val="18"/>
              </w:rPr>
              <w:t>to:</w:t>
            </w:r>
          </w:p>
          <w:p w14:paraId="4445D1DF" w14:textId="77777777" w:rsidR="008A1890" w:rsidRPr="00243C43" w:rsidRDefault="008A1890" w:rsidP="008A1890">
            <w:pPr>
              <w:rPr>
                <w:color w:val="000000" w:themeColor="text1"/>
                <w:sz w:val="18"/>
                <w:szCs w:val="18"/>
              </w:rPr>
            </w:pPr>
          </w:p>
          <w:p w14:paraId="45912A0F" w14:textId="77777777" w:rsidR="008A1890" w:rsidRPr="00243C43" w:rsidRDefault="008A1890" w:rsidP="008A1890">
            <w:pPr>
              <w:rPr>
                <w:color w:val="000000" w:themeColor="text1"/>
                <w:sz w:val="18"/>
                <w:szCs w:val="18"/>
              </w:rPr>
            </w:pPr>
            <w:r w:rsidRPr="00243C43">
              <w:rPr>
                <w:color w:val="000000" w:themeColor="text1"/>
                <w:sz w:val="18"/>
                <w:szCs w:val="18"/>
              </w:rPr>
              <w:t>“Traded goods” are mentioned in the</w:t>
            </w:r>
            <w:r w:rsidRPr="00243C43">
              <w:rPr>
                <w:i/>
                <w:color w:val="000000" w:themeColor="text1"/>
                <w:sz w:val="18"/>
                <w:szCs w:val="18"/>
              </w:rPr>
              <w:t xml:space="preserve"> promote</w:t>
            </w:r>
            <w:r w:rsidRPr="00243C43">
              <w:rPr>
                <w:color w:val="000000" w:themeColor="text1"/>
                <w:sz w:val="18"/>
                <w:szCs w:val="18"/>
              </w:rPr>
              <w:t xml:space="preserve"> section below. </w:t>
            </w:r>
          </w:p>
        </w:tc>
        <w:tc>
          <w:tcPr>
            <w:tcW w:w="771" w:type="pct"/>
            <w:gridSpan w:val="3"/>
            <w:tcBorders>
              <w:top w:val="single" w:sz="12" w:space="0" w:color="auto"/>
            </w:tcBorders>
          </w:tcPr>
          <w:p w14:paraId="6D075751" w14:textId="77777777" w:rsidR="008A1890" w:rsidRPr="00243C43" w:rsidRDefault="008A1890" w:rsidP="008A1890">
            <w:pPr>
              <w:rPr>
                <w:color w:val="000000" w:themeColor="text1"/>
                <w:sz w:val="18"/>
                <w:szCs w:val="18"/>
              </w:rPr>
            </w:pPr>
            <w:r w:rsidRPr="00243C43">
              <w:rPr>
                <w:color w:val="000000" w:themeColor="text1"/>
                <w:sz w:val="18"/>
                <w:szCs w:val="18"/>
              </w:rPr>
              <w:t xml:space="preserve">I feel this list is a bit light on the inanimate item or the traded good descriptor (i.e. vehicle, machinery and other cargo type).  “Object or material capable of harbouring…….” Does technically cover this but I feel specific emphasis could be included. This list also differs slightly from the </w:t>
            </w:r>
            <w:r w:rsidRPr="00243C43">
              <w:rPr>
                <w:i/>
                <w:color w:val="000000" w:themeColor="text1"/>
                <w:sz w:val="18"/>
                <w:szCs w:val="18"/>
              </w:rPr>
              <w:t>promote</w:t>
            </w:r>
            <w:r w:rsidRPr="00243C43">
              <w:rPr>
                <w:color w:val="000000" w:themeColor="text1"/>
                <w:sz w:val="18"/>
                <w:szCs w:val="18"/>
              </w:rPr>
              <w:t xml:space="preserve"> section below. </w:t>
            </w:r>
          </w:p>
          <w:p w14:paraId="4DAD9E69" w14:textId="77777777" w:rsidR="008A1890" w:rsidRPr="00243C43" w:rsidRDefault="008A1890" w:rsidP="008A1890">
            <w:pPr>
              <w:rPr>
                <w:noProof/>
                <w:color w:val="000000" w:themeColor="text1"/>
                <w:sz w:val="18"/>
                <w:szCs w:val="18"/>
              </w:rPr>
            </w:pPr>
          </w:p>
        </w:tc>
        <w:tc>
          <w:tcPr>
            <w:tcW w:w="565" w:type="pct"/>
            <w:gridSpan w:val="2"/>
            <w:tcBorders>
              <w:top w:val="single" w:sz="12" w:space="0" w:color="auto"/>
            </w:tcBorders>
          </w:tcPr>
          <w:p w14:paraId="18A2EFD9" w14:textId="77777777" w:rsidR="008A1890" w:rsidRPr="00243C43" w:rsidRDefault="008A1890" w:rsidP="008A1890">
            <w:pPr>
              <w:rPr>
                <w:bCs/>
                <w:color w:val="000000" w:themeColor="text1"/>
                <w:sz w:val="18"/>
                <w:szCs w:val="18"/>
              </w:rPr>
            </w:pPr>
            <w:r w:rsidRPr="00243C43">
              <w:rPr>
                <w:bCs/>
                <w:color w:val="000000" w:themeColor="text1"/>
                <w:sz w:val="18"/>
                <w:szCs w:val="18"/>
              </w:rPr>
              <w:t>Penny McLeod</w:t>
            </w:r>
          </w:p>
        </w:tc>
        <w:tc>
          <w:tcPr>
            <w:tcW w:w="869" w:type="pct"/>
            <w:gridSpan w:val="2"/>
            <w:tcBorders>
              <w:top w:val="single" w:sz="12" w:space="0" w:color="auto"/>
            </w:tcBorders>
          </w:tcPr>
          <w:p w14:paraId="3DD8192C" w14:textId="77777777" w:rsidR="008A1890" w:rsidRPr="00243C43" w:rsidRDefault="008A1890" w:rsidP="008A1890">
            <w:pPr>
              <w:rPr>
                <w:bCs/>
                <w:color w:val="000000" w:themeColor="text1"/>
                <w:sz w:val="18"/>
                <w:szCs w:val="18"/>
              </w:rPr>
            </w:pPr>
          </w:p>
        </w:tc>
        <w:tc>
          <w:tcPr>
            <w:tcW w:w="814" w:type="pct"/>
            <w:gridSpan w:val="3"/>
            <w:tcBorders>
              <w:top w:val="single" w:sz="12" w:space="0" w:color="auto"/>
            </w:tcBorders>
          </w:tcPr>
          <w:p w14:paraId="264A6F73" w14:textId="77777777" w:rsidR="008A1890" w:rsidRPr="00243C43" w:rsidRDefault="008A1890" w:rsidP="008A1890">
            <w:pPr>
              <w:rPr>
                <w:bCs/>
                <w:color w:val="000000" w:themeColor="text1"/>
                <w:sz w:val="18"/>
                <w:szCs w:val="18"/>
              </w:rPr>
            </w:pPr>
            <w:r w:rsidRPr="00243C43">
              <w:rPr>
                <w:bCs/>
                <w:color w:val="000000" w:themeColor="text1"/>
                <w:sz w:val="18"/>
                <w:szCs w:val="18"/>
              </w:rPr>
              <w:t>Accept. Addressed in the revised definitions above.</w:t>
            </w:r>
          </w:p>
        </w:tc>
      </w:tr>
      <w:tr w:rsidR="008A1890" w:rsidRPr="00243C43" w14:paraId="50FF3D60" w14:textId="77777777" w:rsidTr="008A1890">
        <w:trPr>
          <w:gridAfter w:val="1"/>
          <w:wAfter w:w="21" w:type="pct"/>
        </w:trPr>
        <w:tc>
          <w:tcPr>
            <w:tcW w:w="814" w:type="pct"/>
            <w:vMerge/>
          </w:tcPr>
          <w:p w14:paraId="3C7E21A8" w14:textId="77777777" w:rsidR="008A1890" w:rsidRPr="005D5C0D" w:rsidRDefault="008A1890" w:rsidP="008A1890">
            <w:pPr>
              <w:rPr>
                <w:bCs/>
                <w:color w:val="000000" w:themeColor="text1"/>
                <w:sz w:val="18"/>
                <w:szCs w:val="18"/>
              </w:rPr>
            </w:pPr>
          </w:p>
        </w:tc>
        <w:tc>
          <w:tcPr>
            <w:tcW w:w="489" w:type="pct"/>
            <w:gridSpan w:val="2"/>
          </w:tcPr>
          <w:p w14:paraId="4DDDF675" w14:textId="77777777" w:rsidR="008A1890" w:rsidRPr="005D5C0D" w:rsidRDefault="008A1890" w:rsidP="008A1890">
            <w:pPr>
              <w:rPr>
                <w:rFonts w:eastAsiaTheme="minorEastAsia"/>
                <w:color w:val="000000" w:themeColor="text1"/>
                <w:sz w:val="18"/>
                <w:szCs w:val="18"/>
              </w:rPr>
            </w:pPr>
            <w:r w:rsidRPr="005D5C0D">
              <w:rPr>
                <w:rFonts w:eastAsiaTheme="minorEastAsia"/>
                <w:color w:val="000000" w:themeColor="text1"/>
                <w:sz w:val="18"/>
                <w:szCs w:val="18"/>
              </w:rPr>
              <w:t>Edit</w:t>
            </w:r>
          </w:p>
        </w:tc>
        <w:tc>
          <w:tcPr>
            <w:tcW w:w="657" w:type="pct"/>
            <w:gridSpan w:val="2"/>
          </w:tcPr>
          <w:p w14:paraId="5744CAD5" w14:textId="77777777" w:rsidR="008A1890" w:rsidRPr="005D5C0D" w:rsidRDefault="008A1890" w:rsidP="008A1890">
            <w:pPr>
              <w:rPr>
                <w:color w:val="000000" w:themeColor="text1"/>
                <w:sz w:val="18"/>
                <w:szCs w:val="18"/>
              </w:rPr>
            </w:pPr>
            <w:r w:rsidRPr="005D5C0D">
              <w:rPr>
                <w:color w:val="000000" w:themeColor="text1"/>
                <w:sz w:val="18"/>
                <w:szCs w:val="18"/>
              </w:rPr>
              <w:t>Delete the “, object”</w:t>
            </w:r>
            <w:r w:rsidRPr="005D5C0D">
              <w:rPr>
                <w:rFonts w:eastAsia="SimSun"/>
                <w:color w:val="000000" w:themeColor="text1"/>
                <w:sz w:val="18"/>
                <w:szCs w:val="18"/>
              </w:rPr>
              <w:t>.</w:t>
            </w:r>
          </w:p>
        </w:tc>
        <w:tc>
          <w:tcPr>
            <w:tcW w:w="771" w:type="pct"/>
            <w:gridSpan w:val="3"/>
          </w:tcPr>
          <w:p w14:paraId="05262F8A" w14:textId="77777777" w:rsidR="008A1890" w:rsidRPr="005D5C0D" w:rsidRDefault="008A1890" w:rsidP="008A1890">
            <w:pPr>
              <w:rPr>
                <w:noProof/>
                <w:color w:val="000000" w:themeColor="text1"/>
                <w:sz w:val="18"/>
                <w:szCs w:val="18"/>
              </w:rPr>
            </w:pPr>
            <w:r w:rsidRPr="005D5C0D">
              <w:rPr>
                <w:rFonts w:eastAsiaTheme="minorEastAsia"/>
                <w:noProof/>
                <w:color w:val="000000" w:themeColor="text1"/>
                <w:sz w:val="18"/>
                <w:szCs w:val="18"/>
              </w:rPr>
              <w:t>There is “materials” in this sentence.</w:t>
            </w:r>
          </w:p>
        </w:tc>
        <w:tc>
          <w:tcPr>
            <w:tcW w:w="565" w:type="pct"/>
            <w:gridSpan w:val="2"/>
          </w:tcPr>
          <w:p w14:paraId="24FA72AA" w14:textId="77777777" w:rsidR="008A1890" w:rsidRPr="005D5C0D" w:rsidRDefault="008A1890" w:rsidP="008A1890">
            <w:pPr>
              <w:rPr>
                <w:rFonts w:eastAsiaTheme="minorEastAsia"/>
                <w:bCs/>
                <w:color w:val="000000" w:themeColor="text1"/>
                <w:sz w:val="18"/>
                <w:szCs w:val="18"/>
              </w:rPr>
            </w:pPr>
            <w:r w:rsidRPr="005D5C0D">
              <w:rPr>
                <w:rFonts w:eastAsiaTheme="minorEastAsia"/>
                <w:bCs/>
                <w:color w:val="000000" w:themeColor="text1"/>
                <w:sz w:val="18"/>
                <w:szCs w:val="18"/>
              </w:rPr>
              <w:t>Xubin Pan</w:t>
            </w:r>
          </w:p>
        </w:tc>
        <w:tc>
          <w:tcPr>
            <w:tcW w:w="869" w:type="pct"/>
            <w:gridSpan w:val="2"/>
          </w:tcPr>
          <w:p w14:paraId="370D99B5" w14:textId="77777777" w:rsidR="008A1890" w:rsidRPr="005D5C0D" w:rsidRDefault="008A1890" w:rsidP="008A1890">
            <w:pPr>
              <w:rPr>
                <w:rFonts w:eastAsiaTheme="minorEastAsia"/>
                <w:bCs/>
                <w:color w:val="000000" w:themeColor="text1"/>
                <w:sz w:val="18"/>
                <w:szCs w:val="18"/>
              </w:rPr>
            </w:pPr>
          </w:p>
        </w:tc>
        <w:tc>
          <w:tcPr>
            <w:tcW w:w="814" w:type="pct"/>
            <w:gridSpan w:val="3"/>
          </w:tcPr>
          <w:p w14:paraId="1FCE8634" w14:textId="77777777" w:rsidR="008A1890" w:rsidRPr="005D5C0D" w:rsidRDefault="008A1890" w:rsidP="008A1890">
            <w:pPr>
              <w:rPr>
                <w:rFonts w:eastAsiaTheme="minorEastAsia"/>
                <w:bCs/>
                <w:color w:val="000000" w:themeColor="text1"/>
                <w:sz w:val="18"/>
                <w:szCs w:val="18"/>
              </w:rPr>
            </w:pPr>
            <w:r w:rsidRPr="005D5C0D">
              <w:rPr>
                <w:rFonts w:eastAsiaTheme="minorEastAsia"/>
                <w:bCs/>
                <w:color w:val="000000" w:themeColor="text1"/>
                <w:sz w:val="18"/>
                <w:szCs w:val="18"/>
              </w:rPr>
              <w:t>Accept. Yes duplicative</w:t>
            </w:r>
          </w:p>
        </w:tc>
      </w:tr>
      <w:tr w:rsidR="008A1890" w:rsidRPr="00243C43" w14:paraId="76EDB02C" w14:textId="77777777" w:rsidTr="008A1890">
        <w:trPr>
          <w:gridAfter w:val="1"/>
          <w:wAfter w:w="21" w:type="pct"/>
        </w:trPr>
        <w:tc>
          <w:tcPr>
            <w:tcW w:w="814" w:type="pct"/>
            <w:vMerge/>
            <w:tcBorders>
              <w:bottom w:val="single" w:sz="12" w:space="0" w:color="auto"/>
            </w:tcBorders>
          </w:tcPr>
          <w:p w14:paraId="6AE26676" w14:textId="77777777" w:rsidR="008A1890" w:rsidRPr="005D5C0D" w:rsidRDefault="008A1890" w:rsidP="008A1890">
            <w:pPr>
              <w:rPr>
                <w:bCs/>
                <w:color w:val="000000" w:themeColor="text1"/>
                <w:sz w:val="18"/>
                <w:szCs w:val="18"/>
              </w:rPr>
            </w:pPr>
          </w:p>
        </w:tc>
        <w:tc>
          <w:tcPr>
            <w:tcW w:w="489" w:type="pct"/>
            <w:gridSpan w:val="2"/>
            <w:tcBorders>
              <w:bottom w:val="single" w:sz="12" w:space="0" w:color="auto"/>
            </w:tcBorders>
          </w:tcPr>
          <w:p w14:paraId="0A81ADDD" w14:textId="77777777" w:rsidR="008A1890" w:rsidRPr="005D5C0D" w:rsidRDefault="008A1890" w:rsidP="008A1890">
            <w:pPr>
              <w:rPr>
                <w:rFonts w:eastAsiaTheme="minorEastAsia"/>
                <w:color w:val="000000" w:themeColor="text1"/>
                <w:sz w:val="18"/>
                <w:szCs w:val="18"/>
              </w:rPr>
            </w:pPr>
            <w:r w:rsidRPr="005D5C0D">
              <w:rPr>
                <w:rFonts w:eastAsiaTheme="minorEastAsia"/>
                <w:color w:val="000000" w:themeColor="text1"/>
                <w:sz w:val="18"/>
                <w:szCs w:val="18"/>
              </w:rPr>
              <w:t>Technical</w:t>
            </w:r>
          </w:p>
        </w:tc>
        <w:tc>
          <w:tcPr>
            <w:tcW w:w="657" w:type="pct"/>
            <w:gridSpan w:val="2"/>
            <w:tcBorders>
              <w:bottom w:val="single" w:sz="12" w:space="0" w:color="auto"/>
            </w:tcBorders>
          </w:tcPr>
          <w:p w14:paraId="2BF7A777" w14:textId="77777777" w:rsidR="008A1890" w:rsidRPr="005D5C0D" w:rsidRDefault="008A1890" w:rsidP="008A1890">
            <w:pPr>
              <w:rPr>
                <w:color w:val="000000" w:themeColor="text1"/>
                <w:sz w:val="18"/>
                <w:szCs w:val="18"/>
              </w:rPr>
            </w:pPr>
            <w:r w:rsidRPr="005D5C0D">
              <w:rPr>
                <w:color w:val="000000" w:themeColor="text1"/>
                <w:sz w:val="18"/>
                <w:szCs w:val="18"/>
              </w:rPr>
              <w:t xml:space="preserve">Recognising that the Convention provides for the management of the pests associated with regulated articles and unregulated goods </w:t>
            </w:r>
            <w:r w:rsidRPr="005D5C0D">
              <w:rPr>
                <w:strike/>
                <w:color w:val="000000" w:themeColor="text1"/>
                <w:sz w:val="18"/>
                <w:szCs w:val="18"/>
              </w:rPr>
              <w:t>storage places, packaging, conveyances, containers, soil and any other organism, object or material</w:t>
            </w:r>
            <w:r w:rsidRPr="005D5C0D">
              <w:rPr>
                <w:color w:val="000000" w:themeColor="text1"/>
                <w:sz w:val="18"/>
                <w:szCs w:val="18"/>
              </w:rPr>
              <w:t xml:space="preserve"> capable of harbouring or spreading plant pests, in addition to those on plants and plant products, </w:t>
            </w:r>
            <w:r w:rsidRPr="005D5C0D">
              <w:rPr>
                <w:bCs/>
                <w:color w:val="000000" w:themeColor="text1"/>
                <w:sz w:val="18"/>
                <w:szCs w:val="18"/>
              </w:rPr>
              <w:t>the CPM encourages contracting parties</w:t>
            </w:r>
            <w:r w:rsidRPr="005D5C0D">
              <w:rPr>
                <w:b/>
                <w:bCs/>
                <w:color w:val="000000" w:themeColor="text1"/>
                <w:sz w:val="18"/>
                <w:szCs w:val="18"/>
              </w:rPr>
              <w:t xml:space="preserve"> </w:t>
            </w:r>
            <w:r w:rsidRPr="005D5C0D">
              <w:rPr>
                <w:color w:val="000000" w:themeColor="text1"/>
                <w:sz w:val="18"/>
                <w:szCs w:val="18"/>
              </w:rPr>
              <w:t>to:</w:t>
            </w:r>
          </w:p>
          <w:p w14:paraId="56E05233" w14:textId="77777777" w:rsidR="008A1890" w:rsidRPr="005D5C0D" w:rsidRDefault="008A1890" w:rsidP="008A1890">
            <w:pPr>
              <w:rPr>
                <w:color w:val="000000" w:themeColor="text1"/>
                <w:sz w:val="18"/>
                <w:szCs w:val="18"/>
              </w:rPr>
            </w:pPr>
          </w:p>
          <w:p w14:paraId="76BE63C9" w14:textId="77777777" w:rsidR="008A1890" w:rsidRPr="005D5C0D" w:rsidRDefault="008A1890" w:rsidP="008A1890">
            <w:pPr>
              <w:rPr>
                <w:color w:val="000000" w:themeColor="text1"/>
                <w:sz w:val="18"/>
                <w:szCs w:val="18"/>
              </w:rPr>
            </w:pPr>
          </w:p>
        </w:tc>
        <w:tc>
          <w:tcPr>
            <w:tcW w:w="771" w:type="pct"/>
            <w:gridSpan w:val="3"/>
            <w:tcBorders>
              <w:bottom w:val="single" w:sz="12" w:space="0" w:color="auto"/>
            </w:tcBorders>
          </w:tcPr>
          <w:p w14:paraId="0107207E" w14:textId="77777777" w:rsidR="008A1890" w:rsidRPr="005D5C0D" w:rsidRDefault="008A1890" w:rsidP="008A1890">
            <w:pPr>
              <w:rPr>
                <w:rFonts w:eastAsiaTheme="minorEastAsia"/>
                <w:noProof/>
                <w:color w:val="000000" w:themeColor="text1"/>
                <w:sz w:val="18"/>
                <w:szCs w:val="18"/>
              </w:rPr>
            </w:pPr>
            <w:r w:rsidRPr="005D5C0D">
              <w:rPr>
                <w:rFonts w:eastAsiaTheme="minorEastAsia"/>
                <w:noProof/>
                <w:color w:val="000000" w:themeColor="text1"/>
                <w:sz w:val="18"/>
                <w:szCs w:val="18"/>
              </w:rPr>
              <w:t>A new wording is proposed related to the comments above: “other comments”.</w:t>
            </w:r>
          </w:p>
        </w:tc>
        <w:tc>
          <w:tcPr>
            <w:tcW w:w="565" w:type="pct"/>
            <w:gridSpan w:val="2"/>
            <w:tcBorders>
              <w:bottom w:val="single" w:sz="12" w:space="0" w:color="auto"/>
            </w:tcBorders>
          </w:tcPr>
          <w:p w14:paraId="097628AA" w14:textId="77777777" w:rsidR="008A1890" w:rsidRPr="005D5C0D" w:rsidRDefault="008A1890" w:rsidP="008A1890">
            <w:pPr>
              <w:rPr>
                <w:rFonts w:eastAsiaTheme="minorEastAsia"/>
                <w:bCs/>
                <w:color w:val="000000" w:themeColor="text1"/>
                <w:sz w:val="18"/>
                <w:szCs w:val="18"/>
                <w:lang w:val="es-ES"/>
              </w:rPr>
            </w:pPr>
            <w:r w:rsidRPr="005D5C0D">
              <w:rPr>
                <w:rFonts w:eastAsiaTheme="minorEastAsia"/>
                <w:bCs/>
                <w:color w:val="000000" w:themeColor="text1"/>
                <w:sz w:val="18"/>
                <w:szCs w:val="18"/>
                <w:lang w:val="es-ES"/>
              </w:rPr>
              <w:t>Melisa Nedilskyj</w:t>
            </w:r>
          </w:p>
          <w:p w14:paraId="1502BFA7" w14:textId="77777777" w:rsidR="008A1890" w:rsidRPr="00F11DAE" w:rsidRDefault="008A1890" w:rsidP="008A1890">
            <w:pPr>
              <w:rPr>
                <w:rFonts w:eastAsiaTheme="minorEastAsia"/>
                <w:bCs/>
                <w:color w:val="000000" w:themeColor="text1"/>
                <w:sz w:val="18"/>
                <w:szCs w:val="18"/>
                <w:lang w:val="es-ES"/>
              </w:rPr>
            </w:pPr>
            <w:r w:rsidRPr="005D5C0D">
              <w:rPr>
                <w:rFonts w:eastAsiaTheme="minorEastAsia"/>
                <w:bCs/>
                <w:color w:val="000000" w:themeColor="text1"/>
                <w:sz w:val="18"/>
                <w:szCs w:val="18"/>
                <w:lang w:val="es-ES"/>
              </w:rPr>
              <w:t>María Elena Gatti</w:t>
            </w:r>
          </w:p>
        </w:tc>
        <w:tc>
          <w:tcPr>
            <w:tcW w:w="869" w:type="pct"/>
            <w:gridSpan w:val="2"/>
            <w:tcBorders>
              <w:bottom w:val="single" w:sz="12" w:space="0" w:color="auto"/>
            </w:tcBorders>
          </w:tcPr>
          <w:p w14:paraId="257F29FF" w14:textId="77777777" w:rsidR="008A1890" w:rsidRPr="005D5C0D" w:rsidRDefault="008A1890" w:rsidP="008A1890">
            <w:pPr>
              <w:rPr>
                <w:rFonts w:eastAsiaTheme="minorEastAsia"/>
                <w:bCs/>
                <w:color w:val="000000" w:themeColor="text1"/>
                <w:sz w:val="18"/>
                <w:szCs w:val="18"/>
              </w:rPr>
            </w:pPr>
            <w:r w:rsidRPr="005D5C0D">
              <w:rPr>
                <w:sz w:val="18"/>
                <w:szCs w:val="18"/>
              </w:rPr>
              <w:t xml:space="preserve">Recognising that the Convention provides for the management of the pests associated with regulated and unregulated goods and places capable of harbouring or spreading plant pests, in addition to those on plants and plant products, </w:t>
            </w:r>
            <w:r w:rsidRPr="005D5C0D">
              <w:rPr>
                <w:bCs/>
                <w:sz w:val="18"/>
                <w:szCs w:val="18"/>
              </w:rPr>
              <w:t>the CPM encourages contracting parties</w:t>
            </w:r>
            <w:r w:rsidRPr="005D5C0D">
              <w:rPr>
                <w:b/>
                <w:bCs/>
                <w:sz w:val="18"/>
                <w:szCs w:val="18"/>
              </w:rPr>
              <w:t xml:space="preserve"> </w:t>
            </w:r>
            <w:r w:rsidRPr="005D5C0D">
              <w:rPr>
                <w:sz w:val="18"/>
                <w:szCs w:val="18"/>
              </w:rPr>
              <w:t>to:</w:t>
            </w:r>
          </w:p>
        </w:tc>
        <w:tc>
          <w:tcPr>
            <w:tcW w:w="814" w:type="pct"/>
            <w:gridSpan w:val="3"/>
            <w:tcBorders>
              <w:bottom w:val="single" w:sz="12" w:space="0" w:color="auto"/>
            </w:tcBorders>
          </w:tcPr>
          <w:p w14:paraId="1A7ADFF0" w14:textId="77777777" w:rsidR="008A1890" w:rsidRPr="005D5C0D" w:rsidRDefault="008A1890" w:rsidP="008A1890">
            <w:pPr>
              <w:rPr>
                <w:rFonts w:eastAsiaTheme="minorEastAsia"/>
                <w:bCs/>
                <w:color w:val="000000" w:themeColor="text1"/>
                <w:sz w:val="18"/>
                <w:szCs w:val="18"/>
              </w:rPr>
            </w:pPr>
            <w:r w:rsidRPr="005D5C0D">
              <w:rPr>
                <w:rFonts w:eastAsiaTheme="minorEastAsia"/>
                <w:bCs/>
                <w:color w:val="000000" w:themeColor="text1"/>
                <w:sz w:val="18"/>
                <w:szCs w:val="18"/>
              </w:rPr>
              <w:t>Accept using the revised definition from above</w:t>
            </w:r>
          </w:p>
        </w:tc>
      </w:tr>
      <w:tr w:rsidR="008A1890" w:rsidRPr="00243C43" w14:paraId="5C62A129" w14:textId="77777777" w:rsidTr="008A1890">
        <w:trPr>
          <w:gridAfter w:val="1"/>
          <w:wAfter w:w="21" w:type="pct"/>
          <w:trHeight w:val="30"/>
        </w:trPr>
        <w:tc>
          <w:tcPr>
            <w:tcW w:w="814" w:type="pct"/>
            <w:tcBorders>
              <w:bottom w:val="single" w:sz="12" w:space="0" w:color="auto"/>
            </w:tcBorders>
          </w:tcPr>
          <w:p w14:paraId="4ECD8CD1" w14:textId="77777777" w:rsidR="008A1890" w:rsidRDefault="008A1890" w:rsidP="008A1890">
            <w:pPr>
              <w:rPr>
                <w:bCs/>
                <w:color w:val="000000" w:themeColor="text1"/>
                <w:sz w:val="18"/>
                <w:szCs w:val="18"/>
              </w:rPr>
            </w:pPr>
          </w:p>
          <w:p w14:paraId="6019875F" w14:textId="77777777" w:rsidR="008A1890" w:rsidRPr="005D5C0D" w:rsidRDefault="008A1890" w:rsidP="008A1890">
            <w:pPr>
              <w:rPr>
                <w:bCs/>
                <w:color w:val="000000" w:themeColor="text1"/>
                <w:sz w:val="18"/>
                <w:szCs w:val="18"/>
              </w:rPr>
            </w:pPr>
          </w:p>
        </w:tc>
        <w:tc>
          <w:tcPr>
            <w:tcW w:w="489" w:type="pct"/>
            <w:gridSpan w:val="2"/>
            <w:tcBorders>
              <w:bottom w:val="single" w:sz="12" w:space="0" w:color="auto"/>
            </w:tcBorders>
          </w:tcPr>
          <w:p w14:paraId="4E6B3DD3" w14:textId="77777777" w:rsidR="008A1890" w:rsidRPr="005D5C0D" w:rsidRDefault="008A1890" w:rsidP="008A1890">
            <w:pPr>
              <w:rPr>
                <w:rFonts w:eastAsiaTheme="minorEastAsia"/>
                <w:color w:val="000000" w:themeColor="text1"/>
                <w:sz w:val="18"/>
                <w:szCs w:val="18"/>
              </w:rPr>
            </w:pPr>
          </w:p>
        </w:tc>
        <w:tc>
          <w:tcPr>
            <w:tcW w:w="657" w:type="pct"/>
            <w:gridSpan w:val="2"/>
            <w:tcBorders>
              <w:bottom w:val="single" w:sz="12" w:space="0" w:color="auto"/>
            </w:tcBorders>
          </w:tcPr>
          <w:p w14:paraId="032F9A3A" w14:textId="77777777" w:rsidR="008A1890" w:rsidRPr="005D5C0D" w:rsidRDefault="008A1890" w:rsidP="008A1890">
            <w:pPr>
              <w:rPr>
                <w:color w:val="000000" w:themeColor="text1"/>
                <w:sz w:val="18"/>
                <w:szCs w:val="18"/>
              </w:rPr>
            </w:pPr>
          </w:p>
        </w:tc>
        <w:tc>
          <w:tcPr>
            <w:tcW w:w="771" w:type="pct"/>
            <w:gridSpan w:val="3"/>
            <w:tcBorders>
              <w:bottom w:val="single" w:sz="12" w:space="0" w:color="auto"/>
            </w:tcBorders>
          </w:tcPr>
          <w:p w14:paraId="543C5CFD" w14:textId="77777777" w:rsidR="008A1890" w:rsidRPr="005D5C0D" w:rsidRDefault="008A1890" w:rsidP="008A1890">
            <w:pPr>
              <w:rPr>
                <w:rFonts w:eastAsiaTheme="minorEastAsia"/>
                <w:noProof/>
                <w:color w:val="000000" w:themeColor="text1"/>
                <w:sz w:val="18"/>
                <w:szCs w:val="18"/>
              </w:rPr>
            </w:pPr>
          </w:p>
        </w:tc>
        <w:tc>
          <w:tcPr>
            <w:tcW w:w="565" w:type="pct"/>
            <w:gridSpan w:val="2"/>
            <w:tcBorders>
              <w:bottom w:val="single" w:sz="12" w:space="0" w:color="auto"/>
            </w:tcBorders>
          </w:tcPr>
          <w:p w14:paraId="2AC83F6A" w14:textId="77777777" w:rsidR="008A1890" w:rsidRPr="008A1890" w:rsidRDefault="008A1890" w:rsidP="008A1890">
            <w:pPr>
              <w:rPr>
                <w:rFonts w:eastAsiaTheme="minorEastAsia"/>
                <w:bCs/>
                <w:color w:val="000000" w:themeColor="text1"/>
                <w:sz w:val="18"/>
                <w:szCs w:val="18"/>
              </w:rPr>
            </w:pPr>
          </w:p>
        </w:tc>
        <w:tc>
          <w:tcPr>
            <w:tcW w:w="869" w:type="pct"/>
            <w:gridSpan w:val="2"/>
            <w:tcBorders>
              <w:bottom w:val="single" w:sz="12" w:space="0" w:color="auto"/>
            </w:tcBorders>
          </w:tcPr>
          <w:p w14:paraId="5F358665" w14:textId="77777777" w:rsidR="008A1890" w:rsidRPr="005D5C0D" w:rsidRDefault="008A1890" w:rsidP="008A1890">
            <w:pPr>
              <w:rPr>
                <w:sz w:val="18"/>
                <w:szCs w:val="18"/>
              </w:rPr>
            </w:pPr>
          </w:p>
        </w:tc>
        <w:tc>
          <w:tcPr>
            <w:tcW w:w="814" w:type="pct"/>
            <w:gridSpan w:val="3"/>
            <w:tcBorders>
              <w:bottom w:val="single" w:sz="12" w:space="0" w:color="auto"/>
            </w:tcBorders>
          </w:tcPr>
          <w:p w14:paraId="2371B612" w14:textId="77777777" w:rsidR="008A1890" w:rsidRPr="005D5C0D" w:rsidRDefault="008A1890" w:rsidP="008A1890">
            <w:pPr>
              <w:rPr>
                <w:rFonts w:eastAsiaTheme="minorEastAsia"/>
                <w:bCs/>
                <w:color w:val="000000" w:themeColor="text1"/>
                <w:sz w:val="18"/>
                <w:szCs w:val="18"/>
              </w:rPr>
            </w:pPr>
          </w:p>
        </w:tc>
      </w:tr>
      <w:tr w:rsidR="008A1890" w:rsidRPr="00243C43" w14:paraId="3A6E20B3" w14:textId="77777777" w:rsidTr="008A1890">
        <w:trPr>
          <w:gridAfter w:val="1"/>
          <w:wAfter w:w="21" w:type="pct"/>
        </w:trPr>
        <w:tc>
          <w:tcPr>
            <w:tcW w:w="814" w:type="pct"/>
            <w:tcBorders>
              <w:bottom w:val="single" w:sz="12" w:space="0" w:color="auto"/>
            </w:tcBorders>
            <w:shd w:val="clear" w:color="auto" w:fill="D9D9D9" w:themeFill="background1" w:themeFillShade="D9"/>
          </w:tcPr>
          <w:p w14:paraId="6056A677" w14:textId="77777777" w:rsidR="008A1890" w:rsidRPr="00FC3B30" w:rsidRDefault="008A1890" w:rsidP="008A1890">
            <w:pPr>
              <w:rPr>
                <w:rFonts w:asciiTheme="minorHAnsi" w:hAnsiTheme="minorHAnsi" w:cstheme="minorHAnsi"/>
                <w:b/>
                <w:bCs/>
                <w:color w:val="000000" w:themeColor="text1"/>
                <w:sz w:val="18"/>
                <w:szCs w:val="18"/>
              </w:rPr>
            </w:pPr>
            <w:r w:rsidRPr="00FC3B30">
              <w:rPr>
                <w:rFonts w:cstheme="minorHAnsi"/>
                <w:b/>
                <w:bCs/>
                <w:color w:val="000000" w:themeColor="text1"/>
                <w:sz w:val="18"/>
                <w:szCs w:val="18"/>
              </w:rPr>
              <w:t>1. SECTION</w:t>
            </w:r>
          </w:p>
          <w:p w14:paraId="031E893B" w14:textId="773D1F75" w:rsidR="008A1890" w:rsidRDefault="008A1890" w:rsidP="008A1890">
            <w:pPr>
              <w:rPr>
                <w:bCs/>
                <w:color w:val="000000" w:themeColor="text1"/>
                <w:sz w:val="18"/>
                <w:szCs w:val="18"/>
              </w:rPr>
            </w:pPr>
            <w:r w:rsidRPr="00FC3B30">
              <w:rPr>
                <w:rFonts w:cstheme="minorHAnsi"/>
                <w:b/>
                <w:bCs/>
                <w:color w:val="000000" w:themeColor="text1"/>
                <w:sz w:val="18"/>
                <w:szCs w:val="18"/>
              </w:rPr>
              <w:t>Original wording circulated</w:t>
            </w:r>
          </w:p>
        </w:tc>
        <w:tc>
          <w:tcPr>
            <w:tcW w:w="489" w:type="pct"/>
            <w:gridSpan w:val="2"/>
            <w:tcBorders>
              <w:bottom w:val="single" w:sz="12" w:space="0" w:color="auto"/>
            </w:tcBorders>
            <w:shd w:val="clear" w:color="auto" w:fill="D9D9D9" w:themeFill="background1" w:themeFillShade="D9"/>
          </w:tcPr>
          <w:p w14:paraId="45834A4A" w14:textId="7EECD1D9" w:rsidR="008A1890" w:rsidRPr="005D5C0D" w:rsidRDefault="008A1890" w:rsidP="008A1890">
            <w:pPr>
              <w:rPr>
                <w:rFonts w:eastAsiaTheme="minorEastAsia"/>
                <w:color w:val="000000" w:themeColor="text1"/>
                <w:sz w:val="18"/>
                <w:szCs w:val="18"/>
              </w:rPr>
            </w:pPr>
            <w:r w:rsidRPr="00FC3B30">
              <w:rPr>
                <w:rFonts w:cstheme="minorHAnsi"/>
                <w:b/>
                <w:bCs/>
                <w:color w:val="000000" w:themeColor="text1"/>
                <w:sz w:val="18"/>
                <w:szCs w:val="18"/>
              </w:rPr>
              <w:t>2. Type of comment (Substantive, Edit, Technical)</w:t>
            </w:r>
          </w:p>
        </w:tc>
        <w:tc>
          <w:tcPr>
            <w:tcW w:w="657" w:type="pct"/>
            <w:gridSpan w:val="2"/>
            <w:tcBorders>
              <w:bottom w:val="single" w:sz="12" w:space="0" w:color="auto"/>
            </w:tcBorders>
            <w:shd w:val="clear" w:color="auto" w:fill="D9D9D9" w:themeFill="background1" w:themeFillShade="D9"/>
          </w:tcPr>
          <w:p w14:paraId="58C5D904" w14:textId="5E3B65E5" w:rsidR="008A1890" w:rsidRPr="005D5C0D" w:rsidRDefault="008A1890" w:rsidP="008A1890">
            <w:pPr>
              <w:rPr>
                <w:color w:val="000000" w:themeColor="text1"/>
                <w:sz w:val="18"/>
                <w:szCs w:val="18"/>
              </w:rPr>
            </w:pPr>
            <w:r w:rsidRPr="00FC3B30">
              <w:rPr>
                <w:rFonts w:cstheme="minorHAnsi"/>
                <w:b/>
                <w:bCs/>
                <w:color w:val="000000" w:themeColor="text1"/>
                <w:sz w:val="18"/>
                <w:szCs w:val="18"/>
              </w:rPr>
              <w:t>3. Proposed rewording</w:t>
            </w:r>
          </w:p>
        </w:tc>
        <w:tc>
          <w:tcPr>
            <w:tcW w:w="771" w:type="pct"/>
            <w:gridSpan w:val="3"/>
            <w:tcBorders>
              <w:bottom w:val="single" w:sz="12" w:space="0" w:color="auto"/>
            </w:tcBorders>
            <w:shd w:val="clear" w:color="auto" w:fill="D9D9D9" w:themeFill="background1" w:themeFillShade="D9"/>
          </w:tcPr>
          <w:p w14:paraId="39236105" w14:textId="27C0E9F8" w:rsidR="008A1890" w:rsidRPr="005D5C0D" w:rsidRDefault="008A1890" w:rsidP="008A1890">
            <w:pPr>
              <w:rPr>
                <w:rFonts w:eastAsiaTheme="minorEastAsia"/>
                <w:noProof/>
                <w:color w:val="000000" w:themeColor="text1"/>
                <w:sz w:val="18"/>
                <w:szCs w:val="18"/>
              </w:rPr>
            </w:pPr>
            <w:r w:rsidRPr="00FC3B30">
              <w:rPr>
                <w:rFonts w:cstheme="minorHAnsi"/>
                <w:b/>
                <w:bCs/>
                <w:noProof/>
                <w:color w:val="000000" w:themeColor="text1"/>
                <w:sz w:val="18"/>
                <w:szCs w:val="18"/>
              </w:rPr>
              <w:t>4. Explanation</w:t>
            </w:r>
          </w:p>
        </w:tc>
        <w:tc>
          <w:tcPr>
            <w:tcW w:w="565" w:type="pct"/>
            <w:gridSpan w:val="2"/>
            <w:tcBorders>
              <w:bottom w:val="single" w:sz="12" w:space="0" w:color="auto"/>
            </w:tcBorders>
            <w:shd w:val="clear" w:color="auto" w:fill="D9D9D9" w:themeFill="background1" w:themeFillShade="D9"/>
          </w:tcPr>
          <w:p w14:paraId="1D4DCC3E" w14:textId="2EDC9886" w:rsidR="008A1890" w:rsidRPr="005D5C0D" w:rsidRDefault="008A1890" w:rsidP="008A1890">
            <w:pPr>
              <w:rPr>
                <w:rFonts w:eastAsiaTheme="minorEastAsia"/>
                <w:bCs/>
                <w:color w:val="000000" w:themeColor="text1"/>
                <w:sz w:val="18"/>
                <w:szCs w:val="18"/>
                <w:lang w:val="es-ES"/>
              </w:rPr>
            </w:pPr>
            <w:r w:rsidRPr="00FC3B30">
              <w:rPr>
                <w:rFonts w:cstheme="minorHAnsi"/>
                <w:b/>
                <w:bCs/>
                <w:color w:val="000000" w:themeColor="text1"/>
                <w:sz w:val="18"/>
                <w:szCs w:val="18"/>
              </w:rPr>
              <w:t>5. Name</w:t>
            </w:r>
          </w:p>
        </w:tc>
        <w:tc>
          <w:tcPr>
            <w:tcW w:w="869" w:type="pct"/>
            <w:gridSpan w:val="2"/>
            <w:tcBorders>
              <w:bottom w:val="single" w:sz="12" w:space="0" w:color="auto"/>
            </w:tcBorders>
            <w:shd w:val="clear" w:color="auto" w:fill="D9D9D9" w:themeFill="background1" w:themeFillShade="D9"/>
          </w:tcPr>
          <w:p w14:paraId="4CA12EAE" w14:textId="5FD426D1" w:rsidR="008A1890" w:rsidRPr="005D5C0D" w:rsidRDefault="008A1890" w:rsidP="008A1890">
            <w:pPr>
              <w:rPr>
                <w:sz w:val="18"/>
                <w:szCs w:val="18"/>
              </w:rPr>
            </w:pPr>
            <w:r w:rsidRPr="00FC3B30">
              <w:rPr>
                <w:rFonts w:cstheme="minorHAnsi"/>
                <w:b/>
                <w:bCs/>
                <w:color w:val="000000" w:themeColor="text1"/>
                <w:sz w:val="18"/>
                <w:szCs w:val="18"/>
              </w:rPr>
              <w:t>6. Suggested revision</w:t>
            </w:r>
          </w:p>
        </w:tc>
        <w:tc>
          <w:tcPr>
            <w:tcW w:w="814" w:type="pct"/>
            <w:gridSpan w:val="3"/>
            <w:tcBorders>
              <w:bottom w:val="single" w:sz="12" w:space="0" w:color="auto"/>
            </w:tcBorders>
            <w:shd w:val="clear" w:color="auto" w:fill="D9D9D9" w:themeFill="background1" w:themeFillShade="D9"/>
          </w:tcPr>
          <w:p w14:paraId="5E889FFA" w14:textId="68E20D78" w:rsidR="008A1890" w:rsidRPr="005D5C0D" w:rsidRDefault="008A1890" w:rsidP="008A1890">
            <w:pPr>
              <w:rPr>
                <w:rFonts w:eastAsiaTheme="minorEastAsia"/>
                <w:bCs/>
                <w:color w:val="000000" w:themeColor="text1"/>
                <w:sz w:val="18"/>
                <w:szCs w:val="18"/>
              </w:rPr>
            </w:pPr>
            <w:r w:rsidRPr="00FC3B30">
              <w:rPr>
                <w:rFonts w:cstheme="minorHAnsi"/>
                <w:b/>
                <w:bCs/>
                <w:color w:val="000000" w:themeColor="text1"/>
                <w:sz w:val="18"/>
                <w:szCs w:val="18"/>
              </w:rPr>
              <w:t>7. Comment by convenor</w:t>
            </w:r>
          </w:p>
        </w:tc>
      </w:tr>
      <w:tr w:rsidR="008A1890" w:rsidRPr="00243C43" w14:paraId="1551434A" w14:textId="77777777" w:rsidTr="008A1890">
        <w:trPr>
          <w:gridAfter w:val="1"/>
          <w:wAfter w:w="21" w:type="pct"/>
        </w:trPr>
        <w:tc>
          <w:tcPr>
            <w:tcW w:w="814" w:type="pct"/>
            <w:vMerge w:val="restart"/>
            <w:tcBorders>
              <w:top w:val="single" w:sz="12" w:space="0" w:color="auto"/>
            </w:tcBorders>
          </w:tcPr>
          <w:p w14:paraId="01B544BB" w14:textId="77777777" w:rsidR="008A1890" w:rsidRPr="00243C43" w:rsidRDefault="008A1890" w:rsidP="008A1890">
            <w:pPr>
              <w:pStyle w:val="ListParagraph"/>
              <w:numPr>
                <w:ilvl w:val="0"/>
                <w:numId w:val="4"/>
              </w:numPr>
              <w:autoSpaceDE w:val="0"/>
              <w:autoSpaceDN w:val="0"/>
              <w:adjustRightInd w:val="0"/>
              <w:spacing w:before="60" w:afterLines="60" w:after="144"/>
              <w:ind w:left="1240"/>
              <w:rPr>
                <w:iCs/>
                <w:color w:val="000000" w:themeColor="text1"/>
                <w:sz w:val="18"/>
                <w:szCs w:val="18"/>
                <w:lang w:val="en-AU"/>
              </w:rPr>
            </w:pPr>
            <w:r w:rsidRPr="00FA1977">
              <w:rPr>
                <w:rFonts w:ascii="Times New Roman" w:eastAsiaTheme="minorHAnsi" w:hAnsi="Times New Roman"/>
                <w:i/>
                <w:iCs/>
                <w:color w:val="000000" w:themeColor="text1"/>
                <w:sz w:val="18"/>
                <w:szCs w:val="18"/>
                <w:lang w:val="en-AU" w:eastAsia="en-US"/>
              </w:rPr>
              <w:t xml:space="preserve">raise awareness </w:t>
            </w:r>
            <w:r w:rsidRPr="00FA1977">
              <w:rPr>
                <w:rFonts w:ascii="Times New Roman" w:eastAsiaTheme="minorHAnsi" w:hAnsi="Times New Roman"/>
                <w:color w:val="000000" w:themeColor="text1"/>
                <w:sz w:val="18"/>
                <w:szCs w:val="18"/>
                <w:lang w:val="en-AU" w:eastAsia="en-US"/>
              </w:rPr>
              <w:t>with governments and industries of the risks and impacts of significant pests moving internationally as contaminating pests on unregulated goods and conveyances</w:t>
            </w:r>
            <w:r w:rsidRPr="00243C43">
              <w:rPr>
                <w:rFonts w:eastAsiaTheme="minorHAnsi"/>
                <w:color w:val="000000" w:themeColor="text1"/>
                <w:sz w:val="18"/>
                <w:szCs w:val="18"/>
                <w:lang w:val="en-AU" w:eastAsia="en-US"/>
              </w:rPr>
              <w:t xml:space="preserve">. </w:t>
            </w:r>
          </w:p>
        </w:tc>
        <w:tc>
          <w:tcPr>
            <w:tcW w:w="489" w:type="pct"/>
            <w:gridSpan w:val="2"/>
            <w:tcBorders>
              <w:top w:val="single" w:sz="12" w:space="0" w:color="auto"/>
            </w:tcBorders>
          </w:tcPr>
          <w:p w14:paraId="221A5EA7" w14:textId="77777777" w:rsidR="008A1890" w:rsidRPr="00243C43" w:rsidRDefault="008A1890" w:rsidP="008A1890">
            <w:pPr>
              <w:rPr>
                <w:color w:val="000000" w:themeColor="text1"/>
                <w:sz w:val="18"/>
                <w:szCs w:val="18"/>
              </w:rPr>
            </w:pPr>
            <w:r w:rsidRPr="00243C43">
              <w:rPr>
                <w:color w:val="000000" w:themeColor="text1"/>
                <w:sz w:val="18"/>
                <w:szCs w:val="18"/>
              </w:rPr>
              <w:t>Technical</w:t>
            </w:r>
          </w:p>
        </w:tc>
        <w:tc>
          <w:tcPr>
            <w:tcW w:w="675" w:type="pct"/>
            <w:gridSpan w:val="3"/>
            <w:tcBorders>
              <w:top w:val="single" w:sz="12" w:space="0" w:color="auto"/>
            </w:tcBorders>
          </w:tcPr>
          <w:p w14:paraId="68ADE04B" w14:textId="77777777" w:rsidR="008A1890" w:rsidRPr="00243C43" w:rsidRDefault="008A1890" w:rsidP="008A1890">
            <w:pPr>
              <w:rPr>
                <w:color w:val="000000" w:themeColor="text1"/>
                <w:sz w:val="18"/>
                <w:szCs w:val="18"/>
              </w:rPr>
            </w:pPr>
            <w:r w:rsidRPr="00243C43">
              <w:rPr>
                <w:i/>
                <w:iCs/>
                <w:color w:val="000000" w:themeColor="text1"/>
                <w:sz w:val="18"/>
                <w:szCs w:val="18"/>
              </w:rPr>
              <w:t xml:space="preserve">raise awareness </w:t>
            </w:r>
            <w:r w:rsidRPr="00243C43">
              <w:rPr>
                <w:color w:val="000000" w:themeColor="text1"/>
                <w:sz w:val="18"/>
                <w:szCs w:val="18"/>
              </w:rPr>
              <w:t>with governments and industries of the risks and impacts of regulated pests moving internationally as contaminating pests on unregulated goods and conveyances.</w:t>
            </w:r>
          </w:p>
        </w:tc>
        <w:tc>
          <w:tcPr>
            <w:tcW w:w="818" w:type="pct"/>
            <w:gridSpan w:val="3"/>
            <w:tcBorders>
              <w:top w:val="single" w:sz="12" w:space="0" w:color="auto"/>
            </w:tcBorders>
          </w:tcPr>
          <w:p w14:paraId="718293DB" w14:textId="77777777" w:rsidR="008A1890" w:rsidRPr="00243C43" w:rsidRDefault="008A1890" w:rsidP="008A1890">
            <w:pPr>
              <w:rPr>
                <w:noProof/>
                <w:color w:val="000000" w:themeColor="text1"/>
                <w:sz w:val="18"/>
                <w:szCs w:val="18"/>
              </w:rPr>
            </w:pPr>
            <w:r w:rsidRPr="00243C43">
              <w:rPr>
                <w:noProof/>
                <w:color w:val="000000" w:themeColor="text1"/>
                <w:sz w:val="18"/>
                <w:szCs w:val="18"/>
              </w:rPr>
              <w:t xml:space="preserve">I’m not sure that  “significant” is the correct adjective.  I suggest using “regulated” pest or “quarantine” pest </w:t>
            </w:r>
          </w:p>
        </w:tc>
        <w:tc>
          <w:tcPr>
            <w:tcW w:w="599" w:type="pct"/>
            <w:gridSpan w:val="2"/>
            <w:tcBorders>
              <w:top w:val="single" w:sz="12" w:space="0" w:color="auto"/>
            </w:tcBorders>
          </w:tcPr>
          <w:p w14:paraId="396F2701" w14:textId="77777777" w:rsidR="008A1890" w:rsidRPr="00243C43" w:rsidRDefault="008A1890" w:rsidP="008A1890">
            <w:pPr>
              <w:rPr>
                <w:bCs/>
                <w:color w:val="000000" w:themeColor="text1"/>
                <w:sz w:val="18"/>
                <w:szCs w:val="18"/>
              </w:rPr>
            </w:pPr>
            <w:r w:rsidRPr="00243C43">
              <w:rPr>
                <w:bCs/>
                <w:color w:val="000000" w:themeColor="text1"/>
                <w:sz w:val="18"/>
                <w:szCs w:val="18"/>
              </w:rPr>
              <w:t>Eric Allen</w:t>
            </w:r>
          </w:p>
        </w:tc>
        <w:tc>
          <w:tcPr>
            <w:tcW w:w="791" w:type="pct"/>
            <w:gridSpan w:val="3"/>
            <w:tcBorders>
              <w:top w:val="single" w:sz="12" w:space="0" w:color="auto"/>
            </w:tcBorders>
          </w:tcPr>
          <w:p w14:paraId="7838214F" w14:textId="77777777" w:rsidR="008A1890" w:rsidRPr="00243C43" w:rsidRDefault="008A1890" w:rsidP="008A1890">
            <w:pPr>
              <w:rPr>
                <w:bCs/>
                <w:color w:val="000000" w:themeColor="text1"/>
                <w:sz w:val="18"/>
                <w:szCs w:val="18"/>
              </w:rPr>
            </w:pPr>
          </w:p>
        </w:tc>
        <w:tc>
          <w:tcPr>
            <w:tcW w:w="793" w:type="pct"/>
            <w:tcBorders>
              <w:top w:val="single" w:sz="12" w:space="0" w:color="auto"/>
            </w:tcBorders>
          </w:tcPr>
          <w:p w14:paraId="1C62CCA3" w14:textId="77777777" w:rsidR="008A1890" w:rsidRPr="00243C43" w:rsidRDefault="008A1890" w:rsidP="008A1890">
            <w:pPr>
              <w:rPr>
                <w:bCs/>
                <w:color w:val="000000" w:themeColor="text1"/>
                <w:sz w:val="18"/>
                <w:szCs w:val="18"/>
              </w:rPr>
            </w:pPr>
            <w:r w:rsidRPr="00243C43">
              <w:rPr>
                <w:bCs/>
                <w:color w:val="000000" w:themeColor="text1"/>
                <w:sz w:val="18"/>
                <w:szCs w:val="18"/>
              </w:rPr>
              <w:t xml:space="preserve">Accept that significant is a vague but unregulated pests that may cause significant damage may exist. Regulation may not have caught up with the presence of the pest in trade pathways. Would pests of “biosecurity significance” work? </w:t>
            </w:r>
          </w:p>
        </w:tc>
      </w:tr>
      <w:tr w:rsidR="008A1890" w:rsidRPr="00243C43" w14:paraId="414FCAFA" w14:textId="77777777" w:rsidTr="008A1890">
        <w:trPr>
          <w:gridAfter w:val="1"/>
          <w:wAfter w:w="21" w:type="pct"/>
        </w:trPr>
        <w:tc>
          <w:tcPr>
            <w:tcW w:w="814" w:type="pct"/>
            <w:vMerge/>
            <w:tcBorders>
              <w:bottom w:val="single" w:sz="4" w:space="0" w:color="auto"/>
            </w:tcBorders>
          </w:tcPr>
          <w:p w14:paraId="698F1897" w14:textId="77777777" w:rsidR="008A1890" w:rsidRPr="00243C43" w:rsidRDefault="008A1890" w:rsidP="008A1890">
            <w:pPr>
              <w:autoSpaceDE w:val="0"/>
              <w:autoSpaceDN w:val="0"/>
              <w:adjustRightInd w:val="0"/>
              <w:spacing w:before="60" w:afterLines="60" w:after="144"/>
              <w:rPr>
                <w:rFonts w:eastAsiaTheme="minorHAnsi"/>
                <w:i/>
                <w:iCs/>
                <w:color w:val="000000" w:themeColor="text1"/>
                <w:sz w:val="18"/>
                <w:szCs w:val="18"/>
                <w:lang w:eastAsia="en-US"/>
              </w:rPr>
            </w:pPr>
          </w:p>
        </w:tc>
        <w:tc>
          <w:tcPr>
            <w:tcW w:w="489" w:type="pct"/>
            <w:gridSpan w:val="2"/>
            <w:tcBorders>
              <w:bottom w:val="single" w:sz="4" w:space="0" w:color="auto"/>
            </w:tcBorders>
          </w:tcPr>
          <w:p w14:paraId="31AF473A" w14:textId="77777777" w:rsidR="008A1890" w:rsidRPr="00243C43" w:rsidRDefault="008A1890" w:rsidP="008A1890">
            <w:pPr>
              <w:rPr>
                <w:rFonts w:eastAsiaTheme="minorEastAsia"/>
                <w:color w:val="000000" w:themeColor="text1"/>
                <w:sz w:val="18"/>
                <w:szCs w:val="18"/>
                <w:lang w:eastAsia="ja-JP"/>
              </w:rPr>
            </w:pPr>
            <w:r w:rsidRPr="00243C43">
              <w:rPr>
                <w:rFonts w:eastAsiaTheme="minorEastAsia"/>
                <w:color w:val="000000" w:themeColor="text1"/>
                <w:sz w:val="18"/>
                <w:szCs w:val="18"/>
                <w:lang w:eastAsia="ja-JP"/>
              </w:rPr>
              <w:t>Substantive</w:t>
            </w:r>
          </w:p>
        </w:tc>
        <w:tc>
          <w:tcPr>
            <w:tcW w:w="675" w:type="pct"/>
            <w:gridSpan w:val="3"/>
            <w:tcBorders>
              <w:bottom w:val="single" w:sz="4" w:space="0" w:color="auto"/>
            </w:tcBorders>
          </w:tcPr>
          <w:p w14:paraId="2C4C44E7" w14:textId="77777777" w:rsidR="008A1890" w:rsidRPr="00243C43" w:rsidRDefault="008A1890" w:rsidP="008A1890">
            <w:pPr>
              <w:rPr>
                <w:color w:val="000000" w:themeColor="text1"/>
                <w:sz w:val="18"/>
                <w:szCs w:val="18"/>
              </w:rPr>
            </w:pPr>
            <w:r w:rsidRPr="00243C43">
              <w:rPr>
                <w:i/>
                <w:iCs/>
                <w:color w:val="000000" w:themeColor="text1"/>
                <w:sz w:val="18"/>
                <w:szCs w:val="18"/>
              </w:rPr>
              <w:t xml:space="preserve">raise awareness </w:t>
            </w:r>
            <w:r w:rsidRPr="00243C43">
              <w:rPr>
                <w:color w:val="000000" w:themeColor="text1"/>
                <w:sz w:val="18"/>
                <w:szCs w:val="18"/>
              </w:rPr>
              <w:t xml:space="preserve">with government departments for trade and transport and relevant industries of the risks and impacts of significant pests moving internationally as contaminating pests on unregulated goods and conveyances as well as through passengers, mail, courier. </w:t>
            </w:r>
          </w:p>
        </w:tc>
        <w:tc>
          <w:tcPr>
            <w:tcW w:w="818" w:type="pct"/>
            <w:gridSpan w:val="3"/>
            <w:tcBorders>
              <w:bottom w:val="single" w:sz="4" w:space="0" w:color="auto"/>
            </w:tcBorders>
          </w:tcPr>
          <w:p w14:paraId="04FC1AAD" w14:textId="77777777" w:rsidR="008A1890" w:rsidRPr="00243C43" w:rsidRDefault="008A1890" w:rsidP="008A1890">
            <w:pPr>
              <w:rPr>
                <w:rFonts w:eastAsiaTheme="minorEastAsia"/>
                <w:noProof/>
                <w:color w:val="000000" w:themeColor="text1"/>
                <w:sz w:val="18"/>
                <w:szCs w:val="18"/>
                <w:lang w:eastAsia="ja-JP"/>
              </w:rPr>
            </w:pPr>
            <w:r w:rsidRPr="00243C43">
              <w:rPr>
                <w:rFonts w:eastAsiaTheme="minorEastAsia"/>
                <w:noProof/>
                <w:color w:val="000000" w:themeColor="text1"/>
                <w:sz w:val="18"/>
                <w:szCs w:val="18"/>
                <w:lang w:eastAsia="ja-JP"/>
              </w:rPr>
              <w:t xml:space="preserve">Add “departments for trade and transport” and “relevant”as it is better to specify which government departments and industries should be involved(e.g. ministry of transport, ministry of trade, trade company etc). </w:t>
            </w:r>
          </w:p>
          <w:p w14:paraId="569820A2" w14:textId="77777777" w:rsidR="008A1890" w:rsidRPr="00243C43" w:rsidRDefault="008A1890" w:rsidP="008A1890">
            <w:pPr>
              <w:rPr>
                <w:rFonts w:eastAsiaTheme="minorEastAsia"/>
                <w:noProof/>
                <w:color w:val="000000" w:themeColor="text1"/>
                <w:sz w:val="18"/>
                <w:szCs w:val="18"/>
                <w:lang w:eastAsia="ja-JP"/>
              </w:rPr>
            </w:pPr>
          </w:p>
          <w:p w14:paraId="2528D320" w14:textId="77777777" w:rsidR="008A1890" w:rsidRPr="00243C43" w:rsidRDefault="008A1890" w:rsidP="008A1890">
            <w:pPr>
              <w:rPr>
                <w:rFonts w:eastAsiaTheme="minorEastAsia"/>
                <w:noProof/>
                <w:color w:val="000000" w:themeColor="text1"/>
                <w:sz w:val="18"/>
                <w:szCs w:val="18"/>
                <w:lang w:eastAsia="ja-JP"/>
              </w:rPr>
            </w:pPr>
            <w:r w:rsidRPr="00243C43">
              <w:rPr>
                <w:rFonts w:eastAsiaTheme="minorEastAsia"/>
                <w:noProof/>
                <w:color w:val="000000" w:themeColor="text1"/>
                <w:sz w:val="18"/>
                <w:szCs w:val="18"/>
                <w:lang w:eastAsia="ja-JP"/>
              </w:rPr>
              <w:t xml:space="preserve">As explained in the background (highlighted), the scope of this CPM recommendation includes passengers, mail, courier pathways as well as goods in trade, but the current draft recommendations(a-f) do not include these pathways at all. Raising awareness is important for reducing pest risk on these pathways as well as unregulated goods and conveyances. </w:t>
            </w:r>
          </w:p>
        </w:tc>
        <w:tc>
          <w:tcPr>
            <w:tcW w:w="599" w:type="pct"/>
            <w:gridSpan w:val="2"/>
            <w:tcBorders>
              <w:bottom w:val="single" w:sz="4" w:space="0" w:color="auto"/>
            </w:tcBorders>
          </w:tcPr>
          <w:p w14:paraId="2A383829" w14:textId="77777777" w:rsidR="008A1890" w:rsidRPr="00243C43" w:rsidRDefault="008A1890" w:rsidP="008A1890">
            <w:pPr>
              <w:rPr>
                <w:bCs/>
                <w:color w:val="000000" w:themeColor="text1"/>
                <w:sz w:val="18"/>
                <w:szCs w:val="18"/>
              </w:rPr>
            </w:pPr>
            <w:r w:rsidRPr="00243C43">
              <w:rPr>
                <w:rFonts w:eastAsiaTheme="minorEastAsia"/>
                <w:bCs/>
                <w:color w:val="000000" w:themeColor="text1"/>
                <w:sz w:val="18"/>
                <w:szCs w:val="18"/>
                <w:lang w:eastAsia="ja-JP"/>
              </w:rPr>
              <w:t>Teppei SHIGEMI (Japan)</w:t>
            </w:r>
          </w:p>
        </w:tc>
        <w:tc>
          <w:tcPr>
            <w:tcW w:w="791" w:type="pct"/>
            <w:gridSpan w:val="3"/>
            <w:tcBorders>
              <w:bottom w:val="single" w:sz="4" w:space="0" w:color="auto"/>
            </w:tcBorders>
          </w:tcPr>
          <w:p w14:paraId="49CF45F3" w14:textId="77777777" w:rsidR="008A1890" w:rsidRPr="00243C43" w:rsidRDefault="008A1890" w:rsidP="008A1890">
            <w:pPr>
              <w:rPr>
                <w:rFonts w:eastAsiaTheme="minorEastAsia"/>
                <w:bCs/>
                <w:color w:val="000000" w:themeColor="text1"/>
                <w:sz w:val="18"/>
                <w:szCs w:val="18"/>
                <w:lang w:eastAsia="ja-JP"/>
              </w:rPr>
            </w:pPr>
          </w:p>
        </w:tc>
        <w:tc>
          <w:tcPr>
            <w:tcW w:w="793" w:type="pct"/>
            <w:tcBorders>
              <w:bottom w:val="single" w:sz="4" w:space="0" w:color="auto"/>
            </w:tcBorders>
          </w:tcPr>
          <w:p w14:paraId="2FBB58F0" w14:textId="77777777" w:rsidR="008A1890" w:rsidRPr="00243C43" w:rsidRDefault="008A1890" w:rsidP="008A1890">
            <w:pPr>
              <w:rPr>
                <w:rFonts w:eastAsiaTheme="minorEastAsia"/>
                <w:bCs/>
                <w:color w:val="000000" w:themeColor="text1"/>
                <w:sz w:val="18"/>
                <w:szCs w:val="18"/>
                <w:lang w:eastAsia="ja-JP"/>
              </w:rPr>
            </w:pPr>
            <w:r w:rsidRPr="00243C43">
              <w:rPr>
                <w:rFonts w:eastAsiaTheme="minorEastAsia"/>
                <w:bCs/>
                <w:color w:val="000000" w:themeColor="text1"/>
                <w:sz w:val="18"/>
                <w:szCs w:val="18"/>
                <w:lang w:eastAsia="ja-JP"/>
              </w:rPr>
              <w:t xml:space="preserve">Accept. Raising awareness of risk on all the pathways and providing examples of most relevant agencies is worthwhile </w:t>
            </w:r>
          </w:p>
        </w:tc>
      </w:tr>
      <w:tr w:rsidR="008A1890" w:rsidRPr="00243C43" w14:paraId="09032625" w14:textId="77777777" w:rsidTr="008A1890">
        <w:trPr>
          <w:gridAfter w:val="1"/>
          <w:wAfter w:w="21" w:type="pct"/>
        </w:trPr>
        <w:tc>
          <w:tcPr>
            <w:tcW w:w="814" w:type="pct"/>
            <w:vMerge/>
          </w:tcPr>
          <w:p w14:paraId="2D2A9FDB" w14:textId="77777777" w:rsidR="008A1890" w:rsidRPr="005D5C0D" w:rsidRDefault="008A1890" w:rsidP="008A1890">
            <w:pPr>
              <w:rPr>
                <w:bCs/>
                <w:color w:val="000000" w:themeColor="text1"/>
                <w:sz w:val="18"/>
                <w:szCs w:val="18"/>
              </w:rPr>
            </w:pPr>
          </w:p>
        </w:tc>
        <w:tc>
          <w:tcPr>
            <w:tcW w:w="489" w:type="pct"/>
            <w:gridSpan w:val="2"/>
          </w:tcPr>
          <w:p w14:paraId="57434F87" w14:textId="77777777" w:rsidR="008A1890" w:rsidRPr="005D5C0D" w:rsidRDefault="008A1890" w:rsidP="008A1890">
            <w:pPr>
              <w:rPr>
                <w:color w:val="000000" w:themeColor="text1"/>
                <w:sz w:val="18"/>
                <w:szCs w:val="18"/>
              </w:rPr>
            </w:pPr>
            <w:r w:rsidRPr="005D5C0D">
              <w:rPr>
                <w:color w:val="000000" w:themeColor="text1"/>
                <w:sz w:val="18"/>
                <w:szCs w:val="18"/>
              </w:rPr>
              <w:t xml:space="preserve">Edit </w:t>
            </w:r>
          </w:p>
        </w:tc>
        <w:tc>
          <w:tcPr>
            <w:tcW w:w="675" w:type="pct"/>
            <w:gridSpan w:val="3"/>
          </w:tcPr>
          <w:p w14:paraId="4C4EC602" w14:textId="77777777" w:rsidR="008A1890" w:rsidRPr="005D5C0D" w:rsidRDefault="008A1890" w:rsidP="008A1890">
            <w:pPr>
              <w:rPr>
                <w:rFonts w:eastAsiaTheme="minorHAnsi"/>
                <w:i/>
                <w:iCs/>
                <w:color w:val="000000" w:themeColor="text1"/>
                <w:sz w:val="18"/>
                <w:szCs w:val="18"/>
                <w:lang w:eastAsia="en-US"/>
              </w:rPr>
            </w:pPr>
            <w:r w:rsidRPr="005D5C0D">
              <w:rPr>
                <w:i/>
                <w:iCs/>
                <w:color w:val="000000" w:themeColor="text1"/>
                <w:sz w:val="18"/>
                <w:szCs w:val="18"/>
              </w:rPr>
              <w:t>Suggestion:</w:t>
            </w:r>
          </w:p>
          <w:p w14:paraId="050F1E03" w14:textId="77777777" w:rsidR="008A1890" w:rsidRPr="005D5C0D" w:rsidRDefault="008A1890" w:rsidP="008A1890">
            <w:pPr>
              <w:rPr>
                <w:rFonts w:eastAsiaTheme="minorHAnsi"/>
                <w:i/>
                <w:iCs/>
                <w:color w:val="000000" w:themeColor="text1"/>
                <w:sz w:val="18"/>
                <w:szCs w:val="18"/>
                <w:lang w:eastAsia="en-US"/>
              </w:rPr>
            </w:pPr>
          </w:p>
          <w:p w14:paraId="2FFF000E" w14:textId="77777777" w:rsidR="008A1890" w:rsidRPr="005D5C0D" w:rsidRDefault="008A1890" w:rsidP="008A1890">
            <w:pPr>
              <w:rPr>
                <w:color w:val="000000" w:themeColor="text1"/>
                <w:sz w:val="18"/>
                <w:szCs w:val="18"/>
              </w:rPr>
            </w:pPr>
            <w:r w:rsidRPr="005D5C0D">
              <w:rPr>
                <w:i/>
                <w:iCs/>
                <w:color w:val="000000" w:themeColor="text1"/>
                <w:sz w:val="18"/>
                <w:szCs w:val="18"/>
              </w:rPr>
              <w:t xml:space="preserve">raise awareness </w:t>
            </w:r>
            <w:r w:rsidRPr="005D5C0D">
              <w:rPr>
                <w:color w:val="000000" w:themeColor="text1"/>
                <w:sz w:val="18"/>
                <w:szCs w:val="18"/>
              </w:rPr>
              <w:t xml:space="preserve">with governments and industries of the risks and impacts of significant pests moving internationally as contaminating pests on </w:t>
            </w:r>
            <w:r w:rsidRPr="005D5C0D">
              <w:rPr>
                <w:color w:val="000000" w:themeColor="text1"/>
                <w:sz w:val="18"/>
                <w:szCs w:val="18"/>
              </w:rPr>
              <w:lastRenderedPageBreak/>
              <w:t>unregulated and regulated goods and conveyances.</w:t>
            </w:r>
          </w:p>
        </w:tc>
        <w:tc>
          <w:tcPr>
            <w:tcW w:w="818" w:type="pct"/>
            <w:gridSpan w:val="3"/>
          </w:tcPr>
          <w:p w14:paraId="64B1DDF1" w14:textId="77777777" w:rsidR="008A1890" w:rsidRPr="005D5C0D" w:rsidRDefault="008A1890" w:rsidP="008A1890">
            <w:pPr>
              <w:rPr>
                <w:noProof/>
                <w:color w:val="000000" w:themeColor="text1"/>
                <w:sz w:val="18"/>
                <w:szCs w:val="18"/>
              </w:rPr>
            </w:pPr>
            <w:r w:rsidRPr="005D5C0D">
              <w:rPr>
                <w:noProof/>
                <w:color w:val="000000" w:themeColor="text1"/>
                <w:sz w:val="18"/>
                <w:szCs w:val="18"/>
              </w:rPr>
              <w:lastRenderedPageBreak/>
              <w:t>I aknowledge that the main purpose is to aid those countries that don’t have regulations to prevent the spead of pests. However a lot of traded goods and conveyance types are regulated by NPPOs but the pathway remains a risk for hitchhiking pests, espcially emerging pest risk.</w:t>
            </w:r>
          </w:p>
          <w:p w14:paraId="169C63FC" w14:textId="77777777" w:rsidR="008A1890" w:rsidRPr="005D5C0D" w:rsidRDefault="008A1890" w:rsidP="008A1890">
            <w:pPr>
              <w:rPr>
                <w:noProof/>
                <w:color w:val="000000" w:themeColor="text1"/>
                <w:sz w:val="18"/>
                <w:szCs w:val="18"/>
              </w:rPr>
            </w:pPr>
          </w:p>
          <w:p w14:paraId="08B47093" w14:textId="77777777" w:rsidR="008A1890" w:rsidRPr="005D5C0D" w:rsidRDefault="008A1890" w:rsidP="008A1890">
            <w:pPr>
              <w:rPr>
                <w:noProof/>
                <w:color w:val="000000" w:themeColor="text1"/>
                <w:sz w:val="18"/>
                <w:szCs w:val="18"/>
              </w:rPr>
            </w:pPr>
            <w:r w:rsidRPr="005D5C0D">
              <w:rPr>
                <w:noProof/>
                <w:color w:val="000000" w:themeColor="text1"/>
                <w:sz w:val="18"/>
                <w:szCs w:val="18"/>
              </w:rPr>
              <w:t>Alternativly the word ‘unregulated’ could be removed from the sentence?</w:t>
            </w:r>
          </w:p>
        </w:tc>
        <w:tc>
          <w:tcPr>
            <w:tcW w:w="599" w:type="pct"/>
            <w:gridSpan w:val="2"/>
          </w:tcPr>
          <w:p w14:paraId="0D4F6975" w14:textId="77777777" w:rsidR="008A1890" w:rsidRPr="005D5C0D" w:rsidRDefault="008A1890" w:rsidP="008A1890">
            <w:pPr>
              <w:rPr>
                <w:rFonts w:eastAsiaTheme="minorEastAsia"/>
                <w:bCs/>
                <w:color w:val="000000" w:themeColor="text1"/>
                <w:sz w:val="18"/>
                <w:szCs w:val="18"/>
                <w:lang w:eastAsia="ja-JP"/>
              </w:rPr>
            </w:pPr>
          </w:p>
        </w:tc>
        <w:tc>
          <w:tcPr>
            <w:tcW w:w="791" w:type="pct"/>
            <w:gridSpan w:val="3"/>
          </w:tcPr>
          <w:p w14:paraId="3A8D6DDE" w14:textId="77777777" w:rsidR="008A1890" w:rsidRPr="005D5C0D" w:rsidRDefault="008A1890" w:rsidP="008A1890">
            <w:pPr>
              <w:rPr>
                <w:rFonts w:eastAsiaTheme="minorEastAsia"/>
                <w:bCs/>
                <w:color w:val="000000" w:themeColor="text1"/>
                <w:sz w:val="18"/>
                <w:szCs w:val="18"/>
                <w:lang w:eastAsia="ja-JP"/>
              </w:rPr>
            </w:pPr>
          </w:p>
        </w:tc>
        <w:tc>
          <w:tcPr>
            <w:tcW w:w="793" w:type="pct"/>
          </w:tcPr>
          <w:p w14:paraId="5EBCB89C" w14:textId="77777777" w:rsidR="008A1890" w:rsidRPr="005D5C0D" w:rsidRDefault="008A1890" w:rsidP="008A1890">
            <w:pPr>
              <w:rPr>
                <w:rFonts w:eastAsiaTheme="minorEastAsia"/>
                <w:bCs/>
                <w:color w:val="000000" w:themeColor="text1"/>
                <w:sz w:val="18"/>
                <w:szCs w:val="18"/>
                <w:lang w:eastAsia="ja-JP"/>
              </w:rPr>
            </w:pPr>
          </w:p>
        </w:tc>
      </w:tr>
      <w:tr w:rsidR="008A1890" w:rsidRPr="00243C43" w14:paraId="71FCC27B" w14:textId="77777777" w:rsidTr="008A1890">
        <w:trPr>
          <w:gridAfter w:val="1"/>
          <w:wAfter w:w="21" w:type="pct"/>
        </w:trPr>
        <w:tc>
          <w:tcPr>
            <w:tcW w:w="814" w:type="pct"/>
            <w:vMerge/>
            <w:tcBorders>
              <w:bottom w:val="single" w:sz="12" w:space="0" w:color="auto"/>
            </w:tcBorders>
          </w:tcPr>
          <w:p w14:paraId="58DB1B61" w14:textId="77777777" w:rsidR="008A1890" w:rsidRPr="005D5C0D" w:rsidRDefault="008A1890" w:rsidP="008A1890">
            <w:pPr>
              <w:rPr>
                <w:bCs/>
                <w:color w:val="000000" w:themeColor="text1"/>
                <w:sz w:val="18"/>
                <w:szCs w:val="18"/>
              </w:rPr>
            </w:pPr>
          </w:p>
        </w:tc>
        <w:tc>
          <w:tcPr>
            <w:tcW w:w="489" w:type="pct"/>
            <w:gridSpan w:val="2"/>
            <w:tcBorders>
              <w:bottom w:val="single" w:sz="12" w:space="0" w:color="auto"/>
            </w:tcBorders>
          </w:tcPr>
          <w:p w14:paraId="68B62C15" w14:textId="77777777" w:rsidR="008A1890" w:rsidRPr="00243C43" w:rsidRDefault="008A1890" w:rsidP="008A1890">
            <w:pPr>
              <w:rPr>
                <w:color w:val="000000" w:themeColor="text1"/>
                <w:sz w:val="18"/>
                <w:szCs w:val="18"/>
              </w:rPr>
            </w:pPr>
            <w:r w:rsidRPr="00243C43">
              <w:rPr>
                <w:color w:val="000000" w:themeColor="text1"/>
                <w:sz w:val="18"/>
                <w:szCs w:val="18"/>
              </w:rPr>
              <w:t>Technical</w:t>
            </w:r>
          </w:p>
        </w:tc>
        <w:tc>
          <w:tcPr>
            <w:tcW w:w="675" w:type="pct"/>
            <w:gridSpan w:val="3"/>
            <w:tcBorders>
              <w:bottom w:val="single" w:sz="12" w:space="0" w:color="auto"/>
            </w:tcBorders>
          </w:tcPr>
          <w:p w14:paraId="2FC60549" w14:textId="77777777" w:rsidR="008A1890" w:rsidRPr="00243C43" w:rsidRDefault="008A1890" w:rsidP="008A1890">
            <w:pPr>
              <w:rPr>
                <w:rFonts w:eastAsiaTheme="minorHAnsi"/>
                <w:i/>
                <w:iCs/>
                <w:color w:val="000000" w:themeColor="text1"/>
                <w:sz w:val="18"/>
                <w:szCs w:val="18"/>
                <w:lang w:eastAsia="en-US"/>
              </w:rPr>
            </w:pPr>
            <w:r w:rsidRPr="00243C43">
              <w:rPr>
                <w:i/>
                <w:iCs/>
                <w:color w:val="000000" w:themeColor="text1"/>
                <w:sz w:val="18"/>
                <w:szCs w:val="18"/>
              </w:rPr>
              <w:t xml:space="preserve">raise awareness </w:t>
            </w:r>
            <w:r w:rsidRPr="00243C43">
              <w:rPr>
                <w:color w:val="000000" w:themeColor="text1"/>
                <w:sz w:val="18"/>
                <w:szCs w:val="18"/>
              </w:rPr>
              <w:t xml:space="preserve">with governments and industries of the risks and impacts of </w:t>
            </w:r>
            <w:r w:rsidRPr="00243C43">
              <w:rPr>
                <w:strike/>
                <w:color w:val="000000" w:themeColor="text1"/>
                <w:sz w:val="18"/>
                <w:szCs w:val="18"/>
              </w:rPr>
              <w:t xml:space="preserve">significant </w:t>
            </w:r>
            <w:r w:rsidRPr="00243C43">
              <w:rPr>
                <w:color w:val="000000" w:themeColor="text1"/>
                <w:sz w:val="18"/>
                <w:szCs w:val="18"/>
              </w:rPr>
              <w:t xml:space="preserve">pests spreading </w:t>
            </w:r>
            <w:r w:rsidRPr="00243C43">
              <w:rPr>
                <w:strike/>
                <w:color w:val="000000" w:themeColor="text1"/>
                <w:sz w:val="18"/>
                <w:szCs w:val="18"/>
              </w:rPr>
              <w:t>moving</w:t>
            </w:r>
            <w:r w:rsidRPr="00243C43">
              <w:rPr>
                <w:color w:val="000000" w:themeColor="text1"/>
                <w:sz w:val="18"/>
                <w:szCs w:val="18"/>
              </w:rPr>
              <w:t xml:space="preserve"> internationally as contaminating pests on regulated articles and unregulated goods.  </w:t>
            </w:r>
            <w:r w:rsidRPr="00243C43">
              <w:rPr>
                <w:strike/>
                <w:color w:val="000000" w:themeColor="text1"/>
                <w:sz w:val="18"/>
                <w:szCs w:val="18"/>
              </w:rPr>
              <w:t>and conveyances</w:t>
            </w:r>
          </w:p>
        </w:tc>
        <w:tc>
          <w:tcPr>
            <w:tcW w:w="818" w:type="pct"/>
            <w:gridSpan w:val="3"/>
            <w:tcBorders>
              <w:bottom w:val="single" w:sz="12" w:space="0" w:color="auto"/>
            </w:tcBorders>
          </w:tcPr>
          <w:p w14:paraId="5AC58B53" w14:textId="77777777" w:rsidR="008A1890" w:rsidRPr="00243C43" w:rsidRDefault="008A1890" w:rsidP="008A1890">
            <w:pPr>
              <w:rPr>
                <w:rFonts w:eastAsiaTheme="minorEastAsia"/>
                <w:noProof/>
                <w:color w:val="000000" w:themeColor="text1"/>
                <w:sz w:val="18"/>
                <w:szCs w:val="18"/>
              </w:rPr>
            </w:pPr>
            <w:r w:rsidRPr="00243C43">
              <w:rPr>
                <w:rFonts w:eastAsiaTheme="minorEastAsia"/>
                <w:noProof/>
                <w:color w:val="000000" w:themeColor="text1"/>
                <w:sz w:val="18"/>
                <w:szCs w:val="18"/>
              </w:rPr>
              <w:t>A new wording is proposed related to the comments above: “other comments”.</w:t>
            </w:r>
          </w:p>
          <w:p w14:paraId="677EC5C4" w14:textId="77777777" w:rsidR="008A1890" w:rsidRPr="00243C43" w:rsidRDefault="008A1890" w:rsidP="008A1890">
            <w:pPr>
              <w:rPr>
                <w:noProof/>
                <w:color w:val="000000" w:themeColor="text1"/>
                <w:sz w:val="18"/>
                <w:szCs w:val="18"/>
              </w:rPr>
            </w:pPr>
          </w:p>
          <w:p w14:paraId="0575EF83" w14:textId="77777777" w:rsidR="008A1890" w:rsidRPr="00243C43" w:rsidRDefault="008A1890" w:rsidP="008A1890">
            <w:pPr>
              <w:rPr>
                <w:noProof/>
                <w:color w:val="000000" w:themeColor="text1"/>
                <w:sz w:val="18"/>
                <w:szCs w:val="18"/>
              </w:rPr>
            </w:pPr>
            <w:r w:rsidRPr="00243C43">
              <w:rPr>
                <w:noProof/>
                <w:color w:val="000000" w:themeColor="text1"/>
                <w:sz w:val="18"/>
                <w:szCs w:val="18"/>
              </w:rPr>
              <w:t>The term “moving” should be replaced by “spreading” as it is defined in the Glossary of phytosanitary terms.</w:t>
            </w:r>
          </w:p>
        </w:tc>
        <w:tc>
          <w:tcPr>
            <w:tcW w:w="599" w:type="pct"/>
            <w:gridSpan w:val="2"/>
            <w:tcBorders>
              <w:bottom w:val="single" w:sz="12" w:space="0" w:color="auto"/>
            </w:tcBorders>
          </w:tcPr>
          <w:p w14:paraId="18721902" w14:textId="77777777" w:rsidR="008A1890" w:rsidRPr="00243C43" w:rsidRDefault="008A1890" w:rsidP="008A1890">
            <w:pPr>
              <w:rPr>
                <w:rFonts w:eastAsiaTheme="minorEastAsia"/>
                <w:bCs/>
                <w:color w:val="000000" w:themeColor="text1"/>
                <w:sz w:val="18"/>
                <w:szCs w:val="18"/>
                <w:lang w:val="es-ES"/>
              </w:rPr>
            </w:pPr>
            <w:r w:rsidRPr="00243C43">
              <w:rPr>
                <w:rFonts w:eastAsiaTheme="minorEastAsia"/>
                <w:bCs/>
                <w:color w:val="000000" w:themeColor="text1"/>
                <w:sz w:val="18"/>
                <w:szCs w:val="18"/>
                <w:lang w:val="es-ES"/>
              </w:rPr>
              <w:t>Melisa Nedilskyj</w:t>
            </w:r>
          </w:p>
          <w:p w14:paraId="6C361FD7" w14:textId="77777777" w:rsidR="008A1890" w:rsidRPr="00F11DAE" w:rsidRDefault="008A1890" w:rsidP="008A1890">
            <w:pPr>
              <w:rPr>
                <w:rFonts w:eastAsiaTheme="minorEastAsia"/>
                <w:bCs/>
                <w:color w:val="000000" w:themeColor="text1"/>
                <w:sz w:val="18"/>
                <w:szCs w:val="18"/>
                <w:lang w:val="es-ES" w:eastAsia="ja-JP"/>
              </w:rPr>
            </w:pPr>
            <w:r w:rsidRPr="00243C43">
              <w:rPr>
                <w:rFonts w:eastAsiaTheme="minorEastAsia"/>
                <w:bCs/>
                <w:color w:val="000000" w:themeColor="text1"/>
                <w:sz w:val="18"/>
                <w:szCs w:val="18"/>
                <w:lang w:val="es-ES"/>
              </w:rPr>
              <w:t>María Elena Gatti</w:t>
            </w:r>
          </w:p>
        </w:tc>
        <w:tc>
          <w:tcPr>
            <w:tcW w:w="791" w:type="pct"/>
            <w:gridSpan w:val="3"/>
            <w:tcBorders>
              <w:bottom w:val="single" w:sz="12" w:space="0" w:color="auto"/>
            </w:tcBorders>
          </w:tcPr>
          <w:p w14:paraId="73706B32" w14:textId="77777777" w:rsidR="008A1890" w:rsidRPr="00243C43" w:rsidRDefault="008A1890" w:rsidP="008A1890">
            <w:pPr>
              <w:ind w:left="357" w:hanging="357"/>
              <w:rPr>
                <w:rFonts w:eastAsiaTheme="minorEastAsia"/>
                <w:bCs/>
                <w:color w:val="000000" w:themeColor="text1"/>
                <w:sz w:val="18"/>
                <w:szCs w:val="18"/>
              </w:rPr>
            </w:pPr>
            <w:r w:rsidRPr="00243C43">
              <w:rPr>
                <w:iCs/>
                <w:sz w:val="18"/>
                <w:szCs w:val="18"/>
              </w:rPr>
              <w:t>a.</w:t>
            </w:r>
            <w:r w:rsidRPr="00243C43">
              <w:rPr>
                <w:i/>
                <w:iCs/>
                <w:sz w:val="18"/>
                <w:szCs w:val="18"/>
              </w:rPr>
              <w:tab/>
              <w:t xml:space="preserve">raise awareness </w:t>
            </w:r>
            <w:r w:rsidRPr="00243C43">
              <w:rPr>
                <w:sz w:val="18"/>
                <w:szCs w:val="18"/>
              </w:rPr>
              <w:t>with governments particularly departments for trade and transport and relevant industries of the risks and impacts of quarantine pests spreading internationally as contaminating pests on regulated articles and unregulated goods accompanying  passengers, mail and courier packages.</w:t>
            </w:r>
          </w:p>
        </w:tc>
        <w:tc>
          <w:tcPr>
            <w:tcW w:w="793" w:type="pct"/>
            <w:tcBorders>
              <w:bottom w:val="single" w:sz="12" w:space="0" w:color="auto"/>
            </w:tcBorders>
          </w:tcPr>
          <w:p w14:paraId="3ACD532D" w14:textId="77777777" w:rsidR="008A1890" w:rsidRPr="00243C43" w:rsidRDefault="008A1890" w:rsidP="008A1890">
            <w:pPr>
              <w:rPr>
                <w:rFonts w:eastAsiaTheme="minorEastAsia"/>
                <w:bCs/>
                <w:color w:val="000000" w:themeColor="text1"/>
                <w:sz w:val="18"/>
                <w:szCs w:val="18"/>
              </w:rPr>
            </w:pPr>
            <w:r w:rsidRPr="00243C43">
              <w:rPr>
                <w:rFonts w:eastAsiaTheme="minorEastAsia"/>
                <w:bCs/>
                <w:color w:val="000000" w:themeColor="text1"/>
                <w:sz w:val="18"/>
                <w:szCs w:val="18"/>
              </w:rPr>
              <w:t>Tried to accommodate all comments, noting the issue of goods and packaging etc not always being unregulated</w:t>
            </w:r>
          </w:p>
        </w:tc>
      </w:tr>
      <w:tr w:rsidR="008A1890" w:rsidRPr="00243C43" w14:paraId="0A700B10" w14:textId="77777777" w:rsidTr="008A1890">
        <w:trPr>
          <w:gridAfter w:val="1"/>
          <w:wAfter w:w="21" w:type="pct"/>
        </w:trPr>
        <w:tc>
          <w:tcPr>
            <w:tcW w:w="814" w:type="pct"/>
            <w:tcBorders>
              <w:top w:val="single" w:sz="12" w:space="0" w:color="auto"/>
              <w:bottom w:val="single" w:sz="12" w:space="0" w:color="auto"/>
            </w:tcBorders>
          </w:tcPr>
          <w:p w14:paraId="77574CE6" w14:textId="77777777" w:rsidR="008A1890" w:rsidRPr="00243C43" w:rsidRDefault="008A1890" w:rsidP="008A1890">
            <w:pPr>
              <w:rPr>
                <w:bCs/>
                <w:color w:val="000000" w:themeColor="text1"/>
                <w:sz w:val="18"/>
                <w:szCs w:val="18"/>
              </w:rPr>
            </w:pPr>
            <w:r w:rsidRPr="00243C43">
              <w:rPr>
                <w:i/>
                <w:iCs/>
                <w:color w:val="000000" w:themeColor="text1"/>
                <w:sz w:val="18"/>
                <w:szCs w:val="18"/>
              </w:rPr>
              <w:t xml:space="preserve">b. promote </w:t>
            </w:r>
            <w:r w:rsidRPr="00243C43">
              <w:rPr>
                <w:color w:val="000000" w:themeColor="text1"/>
                <w:sz w:val="18"/>
                <w:szCs w:val="18"/>
              </w:rPr>
              <w:t>the benefits of preventing traded goods, and the conveyances, containers, packaging and similar items that carry them within and between countries, from contamination with phytosanitary risk materials such as soil, plant material and invertebrates, in terms of facilitating safer trade.</w:t>
            </w:r>
          </w:p>
        </w:tc>
        <w:tc>
          <w:tcPr>
            <w:tcW w:w="489" w:type="pct"/>
            <w:gridSpan w:val="2"/>
            <w:tcBorders>
              <w:top w:val="single" w:sz="12" w:space="0" w:color="auto"/>
              <w:bottom w:val="single" w:sz="12" w:space="0" w:color="auto"/>
            </w:tcBorders>
          </w:tcPr>
          <w:p w14:paraId="6B2E0033" w14:textId="77777777" w:rsidR="008A1890" w:rsidRPr="00243C43" w:rsidRDefault="008A1890" w:rsidP="008A1890">
            <w:pPr>
              <w:rPr>
                <w:color w:val="000000" w:themeColor="text1"/>
                <w:sz w:val="18"/>
                <w:szCs w:val="18"/>
              </w:rPr>
            </w:pPr>
            <w:r w:rsidRPr="00243C43">
              <w:rPr>
                <w:color w:val="000000" w:themeColor="text1"/>
                <w:sz w:val="18"/>
                <w:szCs w:val="18"/>
              </w:rPr>
              <w:t>Technical</w:t>
            </w:r>
          </w:p>
        </w:tc>
        <w:tc>
          <w:tcPr>
            <w:tcW w:w="657" w:type="pct"/>
            <w:gridSpan w:val="2"/>
            <w:tcBorders>
              <w:top w:val="single" w:sz="12" w:space="0" w:color="auto"/>
              <w:bottom w:val="single" w:sz="12" w:space="0" w:color="auto"/>
            </w:tcBorders>
          </w:tcPr>
          <w:p w14:paraId="5ECA8D0D" w14:textId="77777777" w:rsidR="008A1890" w:rsidRPr="00243C43" w:rsidRDefault="008A1890" w:rsidP="008A1890">
            <w:pPr>
              <w:rPr>
                <w:color w:val="000000" w:themeColor="text1"/>
                <w:sz w:val="18"/>
                <w:szCs w:val="18"/>
              </w:rPr>
            </w:pPr>
            <w:r w:rsidRPr="00243C43">
              <w:rPr>
                <w:i/>
                <w:iCs/>
                <w:color w:val="000000" w:themeColor="text1"/>
                <w:sz w:val="18"/>
                <w:szCs w:val="18"/>
              </w:rPr>
              <w:t xml:space="preserve">promote </w:t>
            </w:r>
            <w:r w:rsidRPr="00243C43">
              <w:rPr>
                <w:color w:val="000000" w:themeColor="text1"/>
                <w:sz w:val="18"/>
                <w:szCs w:val="18"/>
              </w:rPr>
              <w:t xml:space="preserve">the benefits of preventing traded goods, and the conveyances, containers, packaging and similar items that carry them within and between countries, from contamination with phytosanitary risk materials such as soil, plant material and </w:t>
            </w:r>
            <w:r w:rsidRPr="00243C43">
              <w:rPr>
                <w:color w:val="000000" w:themeColor="text1"/>
                <w:sz w:val="18"/>
                <w:szCs w:val="18"/>
                <w:bdr w:val="single" w:sz="4" w:space="0" w:color="auto"/>
              </w:rPr>
              <w:t>invertebrates</w:t>
            </w:r>
            <w:r w:rsidRPr="00243C43">
              <w:rPr>
                <w:color w:val="000000" w:themeColor="text1"/>
                <w:sz w:val="18"/>
                <w:szCs w:val="18"/>
              </w:rPr>
              <w:t xml:space="preserve"> pest organisms, in terms of facilitating safer trade.</w:t>
            </w:r>
          </w:p>
        </w:tc>
        <w:tc>
          <w:tcPr>
            <w:tcW w:w="771" w:type="pct"/>
            <w:gridSpan w:val="3"/>
            <w:tcBorders>
              <w:top w:val="single" w:sz="12" w:space="0" w:color="auto"/>
              <w:bottom w:val="single" w:sz="12" w:space="0" w:color="auto"/>
            </w:tcBorders>
          </w:tcPr>
          <w:p w14:paraId="1B92148D" w14:textId="77777777" w:rsidR="008A1890" w:rsidRPr="00243C43" w:rsidRDefault="008A1890" w:rsidP="008A1890">
            <w:pPr>
              <w:rPr>
                <w:noProof/>
                <w:color w:val="000000" w:themeColor="text1"/>
                <w:sz w:val="18"/>
                <w:szCs w:val="18"/>
              </w:rPr>
            </w:pPr>
            <w:r w:rsidRPr="00243C43">
              <w:rPr>
                <w:noProof/>
                <w:color w:val="000000" w:themeColor="text1"/>
                <w:sz w:val="18"/>
                <w:szCs w:val="18"/>
              </w:rPr>
              <w:t>In previous statements organisms has been used to describe pests.  In this case the field is being narrowed to mention only invertebrates. Pest organisms encompasses invertebrates, fungi, bacteria and fungi-like organisms.</w:t>
            </w:r>
          </w:p>
        </w:tc>
        <w:tc>
          <w:tcPr>
            <w:tcW w:w="565" w:type="pct"/>
            <w:gridSpan w:val="2"/>
            <w:tcBorders>
              <w:top w:val="single" w:sz="12" w:space="0" w:color="auto"/>
              <w:bottom w:val="single" w:sz="12" w:space="0" w:color="auto"/>
            </w:tcBorders>
          </w:tcPr>
          <w:p w14:paraId="4E2B1D1E" w14:textId="77777777" w:rsidR="008A1890" w:rsidRPr="00243C43" w:rsidRDefault="008A1890" w:rsidP="008A1890">
            <w:pPr>
              <w:rPr>
                <w:bCs/>
                <w:color w:val="000000" w:themeColor="text1"/>
                <w:sz w:val="18"/>
                <w:szCs w:val="18"/>
              </w:rPr>
            </w:pPr>
            <w:r w:rsidRPr="00243C43">
              <w:rPr>
                <w:bCs/>
                <w:color w:val="000000" w:themeColor="text1"/>
                <w:sz w:val="18"/>
                <w:szCs w:val="18"/>
              </w:rPr>
              <w:t>Meghan Noseworthy</w:t>
            </w:r>
          </w:p>
        </w:tc>
        <w:tc>
          <w:tcPr>
            <w:tcW w:w="869" w:type="pct"/>
            <w:gridSpan w:val="2"/>
            <w:tcBorders>
              <w:top w:val="single" w:sz="12" w:space="0" w:color="auto"/>
              <w:bottom w:val="single" w:sz="12" w:space="0" w:color="auto"/>
            </w:tcBorders>
          </w:tcPr>
          <w:p w14:paraId="6708F511" w14:textId="77777777" w:rsidR="008A1890" w:rsidRPr="00243C43" w:rsidRDefault="008A1890" w:rsidP="008A1890">
            <w:pPr>
              <w:ind w:left="357" w:hanging="357"/>
              <w:rPr>
                <w:bCs/>
                <w:color w:val="000000" w:themeColor="text1"/>
                <w:sz w:val="18"/>
                <w:szCs w:val="18"/>
              </w:rPr>
            </w:pPr>
            <w:r w:rsidRPr="00243C43">
              <w:rPr>
                <w:rFonts w:eastAsiaTheme="minorEastAsia"/>
                <w:i/>
                <w:color w:val="000000" w:themeColor="text1"/>
                <w:sz w:val="18"/>
                <w:szCs w:val="18"/>
                <w:lang w:eastAsia="ja-JP"/>
              </w:rPr>
              <w:t>b</w:t>
            </w:r>
            <w:r w:rsidRPr="00243C43">
              <w:rPr>
                <w:rFonts w:eastAsiaTheme="minorEastAsia"/>
                <w:color w:val="000000" w:themeColor="text1"/>
                <w:sz w:val="18"/>
                <w:szCs w:val="18"/>
                <w:lang w:eastAsia="ja-JP"/>
              </w:rPr>
              <w:t>.</w:t>
            </w:r>
            <w:r w:rsidRPr="00243C43">
              <w:rPr>
                <w:rFonts w:eastAsiaTheme="minorEastAsia"/>
                <w:color w:val="000000" w:themeColor="text1"/>
                <w:sz w:val="18"/>
                <w:szCs w:val="18"/>
                <w:lang w:eastAsia="ja-JP"/>
              </w:rPr>
              <w:tab/>
            </w:r>
            <w:r w:rsidRPr="00243C43">
              <w:rPr>
                <w:i/>
                <w:iCs/>
                <w:color w:val="000000" w:themeColor="text1"/>
                <w:sz w:val="18"/>
                <w:szCs w:val="18"/>
              </w:rPr>
              <w:t xml:space="preserve">promote </w:t>
            </w:r>
            <w:r w:rsidRPr="00243C43">
              <w:rPr>
                <w:color w:val="000000" w:themeColor="text1"/>
                <w:sz w:val="18"/>
                <w:szCs w:val="18"/>
              </w:rPr>
              <w:t>the benefits of preventing traded goods, and conveyances, containers, packaging and similar items that carry them within and between countries, from contamination with phytosanitary risk materials such as soil, plant material and pest organisms, in terms of facilitating safer trade.</w:t>
            </w:r>
          </w:p>
        </w:tc>
        <w:tc>
          <w:tcPr>
            <w:tcW w:w="814" w:type="pct"/>
            <w:gridSpan w:val="3"/>
            <w:tcBorders>
              <w:top w:val="single" w:sz="12" w:space="0" w:color="auto"/>
              <w:bottom w:val="single" w:sz="12" w:space="0" w:color="auto"/>
            </w:tcBorders>
          </w:tcPr>
          <w:p w14:paraId="5DAE7FF7" w14:textId="77777777" w:rsidR="008A1890" w:rsidRPr="00243C43" w:rsidRDefault="008A1890" w:rsidP="008A1890">
            <w:pPr>
              <w:rPr>
                <w:bCs/>
                <w:color w:val="000000" w:themeColor="text1"/>
                <w:sz w:val="18"/>
                <w:szCs w:val="18"/>
              </w:rPr>
            </w:pPr>
            <w:r w:rsidRPr="00243C43">
              <w:rPr>
                <w:bCs/>
                <w:color w:val="000000" w:themeColor="text1"/>
                <w:sz w:val="18"/>
                <w:szCs w:val="18"/>
              </w:rPr>
              <w:t>Accept. No intention to narrow</w:t>
            </w:r>
          </w:p>
        </w:tc>
      </w:tr>
      <w:tr w:rsidR="008A1890" w:rsidRPr="00243C43" w14:paraId="1AA280C3" w14:textId="77777777" w:rsidTr="008A1890">
        <w:trPr>
          <w:gridAfter w:val="1"/>
          <w:wAfter w:w="21" w:type="pct"/>
        </w:trPr>
        <w:tc>
          <w:tcPr>
            <w:tcW w:w="814" w:type="pct"/>
            <w:tcBorders>
              <w:top w:val="single" w:sz="12" w:space="0" w:color="auto"/>
              <w:bottom w:val="single" w:sz="4" w:space="0" w:color="auto"/>
            </w:tcBorders>
          </w:tcPr>
          <w:p w14:paraId="4DA0B233" w14:textId="77777777" w:rsidR="008A1890" w:rsidRPr="00243C43" w:rsidRDefault="008A1890" w:rsidP="008A1890">
            <w:pPr>
              <w:rPr>
                <w:bCs/>
                <w:color w:val="000000" w:themeColor="text1"/>
                <w:sz w:val="18"/>
                <w:szCs w:val="18"/>
              </w:rPr>
            </w:pPr>
            <w:r w:rsidRPr="00243C43">
              <w:rPr>
                <w:rFonts w:eastAsiaTheme="minorEastAsia"/>
                <w:color w:val="000000" w:themeColor="text1"/>
                <w:sz w:val="18"/>
                <w:szCs w:val="18"/>
                <w:lang w:eastAsia="ja-JP"/>
              </w:rPr>
              <w:t>Add a new paragraph</w:t>
            </w:r>
          </w:p>
        </w:tc>
        <w:tc>
          <w:tcPr>
            <w:tcW w:w="489" w:type="pct"/>
            <w:gridSpan w:val="2"/>
            <w:tcBorders>
              <w:top w:val="single" w:sz="12" w:space="0" w:color="auto"/>
              <w:bottom w:val="single" w:sz="4" w:space="0" w:color="auto"/>
            </w:tcBorders>
          </w:tcPr>
          <w:p w14:paraId="28E12AD7" w14:textId="77777777" w:rsidR="008A1890" w:rsidRPr="00243C43" w:rsidRDefault="008A1890" w:rsidP="008A1890">
            <w:pPr>
              <w:rPr>
                <w:rFonts w:eastAsiaTheme="minorEastAsia"/>
                <w:color w:val="000000" w:themeColor="text1"/>
                <w:sz w:val="18"/>
                <w:szCs w:val="18"/>
                <w:lang w:eastAsia="ja-JP"/>
              </w:rPr>
            </w:pPr>
            <w:r w:rsidRPr="00243C43">
              <w:rPr>
                <w:rFonts w:eastAsiaTheme="minorEastAsia"/>
                <w:color w:val="000000" w:themeColor="text1"/>
                <w:sz w:val="18"/>
                <w:szCs w:val="18"/>
                <w:lang w:eastAsia="ja-JP"/>
              </w:rPr>
              <w:t>Substantive</w:t>
            </w:r>
          </w:p>
          <w:p w14:paraId="61354B8D" w14:textId="77777777" w:rsidR="008A1890" w:rsidRPr="00243C43" w:rsidRDefault="008A1890" w:rsidP="008A1890">
            <w:pPr>
              <w:rPr>
                <w:rFonts w:eastAsiaTheme="minorEastAsia"/>
                <w:color w:val="000000" w:themeColor="text1"/>
                <w:sz w:val="18"/>
                <w:szCs w:val="18"/>
                <w:lang w:eastAsia="ja-JP"/>
              </w:rPr>
            </w:pPr>
          </w:p>
          <w:p w14:paraId="54A04B12" w14:textId="77777777" w:rsidR="008A1890" w:rsidRPr="00243C43" w:rsidRDefault="008A1890" w:rsidP="008A1890">
            <w:pPr>
              <w:rPr>
                <w:color w:val="000000" w:themeColor="text1"/>
                <w:sz w:val="18"/>
                <w:szCs w:val="18"/>
              </w:rPr>
            </w:pPr>
          </w:p>
        </w:tc>
        <w:tc>
          <w:tcPr>
            <w:tcW w:w="657" w:type="pct"/>
            <w:gridSpan w:val="2"/>
            <w:tcBorders>
              <w:top w:val="single" w:sz="12" w:space="0" w:color="auto"/>
              <w:bottom w:val="single" w:sz="4" w:space="0" w:color="auto"/>
            </w:tcBorders>
          </w:tcPr>
          <w:p w14:paraId="246CCC21" w14:textId="77777777" w:rsidR="008A1890" w:rsidRPr="00243C43" w:rsidRDefault="008A1890" w:rsidP="008A1890">
            <w:pPr>
              <w:rPr>
                <w:color w:val="000000" w:themeColor="text1"/>
                <w:sz w:val="18"/>
                <w:szCs w:val="18"/>
              </w:rPr>
            </w:pPr>
            <w:r w:rsidRPr="00243C43">
              <w:rPr>
                <w:rFonts w:eastAsiaTheme="minorEastAsia"/>
                <w:color w:val="000000" w:themeColor="text1"/>
                <w:sz w:val="18"/>
                <w:szCs w:val="18"/>
                <w:lang w:eastAsia="ja-JP"/>
              </w:rPr>
              <w:t xml:space="preserve">gather scientific information on the risks of contaminating pests moving in trade, which is to be analysed and then used to determine, as appropriate, risk-based actions in sufficient consultation with industries to reduce the risks.   </w:t>
            </w:r>
          </w:p>
        </w:tc>
        <w:tc>
          <w:tcPr>
            <w:tcW w:w="771" w:type="pct"/>
            <w:gridSpan w:val="3"/>
            <w:tcBorders>
              <w:top w:val="single" w:sz="12" w:space="0" w:color="auto"/>
              <w:bottom w:val="single" w:sz="4" w:space="0" w:color="auto"/>
            </w:tcBorders>
          </w:tcPr>
          <w:p w14:paraId="7CDFD89D" w14:textId="77777777" w:rsidR="008A1890" w:rsidRPr="00243C43" w:rsidRDefault="008A1890" w:rsidP="008A1890">
            <w:pPr>
              <w:rPr>
                <w:rFonts w:eastAsiaTheme="minorEastAsia"/>
                <w:noProof/>
                <w:color w:val="000000" w:themeColor="text1"/>
                <w:sz w:val="18"/>
                <w:szCs w:val="18"/>
                <w:lang w:eastAsia="ja-JP"/>
              </w:rPr>
            </w:pPr>
            <w:r w:rsidRPr="00243C43">
              <w:rPr>
                <w:rFonts w:eastAsiaTheme="minorEastAsia"/>
                <w:noProof/>
                <w:color w:val="000000" w:themeColor="text1"/>
                <w:sz w:val="18"/>
                <w:szCs w:val="18"/>
                <w:lang w:eastAsia="ja-JP"/>
              </w:rPr>
              <w:t xml:space="preserve">In order to find effective solutions for managing pest risks moving in trade, first it is essential to gather scientific information on the risks and analyze them. It is also responsibility for contracting parties to conduct pest risk analysis based on the scientific information when applying phtyosanitary measures in accordance with Article 5 of SPS agreement and relevant ISPMs (ISPM2, </w:t>
            </w:r>
            <w:r w:rsidRPr="00243C43">
              <w:rPr>
                <w:rFonts w:eastAsiaTheme="minorEastAsia"/>
                <w:noProof/>
                <w:color w:val="000000" w:themeColor="text1"/>
                <w:sz w:val="18"/>
                <w:szCs w:val="18"/>
                <w:lang w:eastAsia="ja-JP"/>
              </w:rPr>
              <w:lastRenderedPageBreak/>
              <w:t>11, 21). When phytosanitary measures are applied, there should be a sufficient consultation with concerned stakeholders as per Annex B. 2. of SPS agreement (</w:t>
            </w:r>
            <w:r w:rsidRPr="00243C43">
              <w:rPr>
                <w:rFonts w:eastAsiaTheme="minorEastAsia"/>
                <w:i/>
                <w:noProof/>
                <w:color w:val="000000" w:themeColor="text1"/>
                <w:sz w:val="18"/>
                <w:szCs w:val="18"/>
                <w:lang w:eastAsia="ja-JP"/>
              </w:rPr>
              <w:t>Members shall allow a reasonable interval between the publication of a sanitary or phytosanitary regulation and its entry into force in order to allow time for producers in exporting Members</w:t>
            </w:r>
            <w:r w:rsidRPr="00243C43">
              <w:rPr>
                <w:rFonts w:eastAsiaTheme="minorEastAsia"/>
                <w:noProof/>
                <w:color w:val="000000" w:themeColor="text1"/>
                <w:sz w:val="18"/>
                <w:szCs w:val="18"/>
                <w:lang w:eastAsia="ja-JP"/>
              </w:rPr>
              <w:t>.)</w:t>
            </w:r>
          </w:p>
        </w:tc>
        <w:tc>
          <w:tcPr>
            <w:tcW w:w="565" w:type="pct"/>
            <w:gridSpan w:val="2"/>
            <w:tcBorders>
              <w:top w:val="single" w:sz="12" w:space="0" w:color="auto"/>
              <w:bottom w:val="single" w:sz="4" w:space="0" w:color="auto"/>
            </w:tcBorders>
          </w:tcPr>
          <w:p w14:paraId="3285FBF1" w14:textId="77777777" w:rsidR="008A1890" w:rsidRPr="00243C43" w:rsidRDefault="008A1890" w:rsidP="008A1890">
            <w:pPr>
              <w:rPr>
                <w:bCs/>
                <w:color w:val="000000" w:themeColor="text1"/>
                <w:sz w:val="18"/>
                <w:szCs w:val="18"/>
              </w:rPr>
            </w:pPr>
            <w:r w:rsidRPr="00243C43">
              <w:rPr>
                <w:rFonts w:eastAsiaTheme="minorEastAsia"/>
                <w:bCs/>
                <w:color w:val="000000" w:themeColor="text1"/>
                <w:sz w:val="18"/>
                <w:szCs w:val="18"/>
                <w:lang w:eastAsia="ja-JP"/>
              </w:rPr>
              <w:lastRenderedPageBreak/>
              <w:t>Teppei SHIGEMI (Japan)</w:t>
            </w:r>
          </w:p>
        </w:tc>
        <w:tc>
          <w:tcPr>
            <w:tcW w:w="869" w:type="pct"/>
            <w:gridSpan w:val="2"/>
            <w:tcBorders>
              <w:top w:val="single" w:sz="12" w:space="0" w:color="auto"/>
              <w:bottom w:val="single" w:sz="4" w:space="0" w:color="auto"/>
            </w:tcBorders>
          </w:tcPr>
          <w:p w14:paraId="591F1E99" w14:textId="77777777" w:rsidR="008A1890" w:rsidRPr="00243C43" w:rsidRDefault="008A1890" w:rsidP="008A1890">
            <w:pPr>
              <w:ind w:left="357" w:hanging="357"/>
              <w:rPr>
                <w:rFonts w:eastAsiaTheme="minorEastAsia"/>
                <w:bCs/>
                <w:color w:val="000000" w:themeColor="text1"/>
                <w:sz w:val="18"/>
                <w:szCs w:val="18"/>
                <w:lang w:eastAsia="ja-JP"/>
              </w:rPr>
            </w:pPr>
            <w:r w:rsidRPr="00243C43">
              <w:rPr>
                <w:rFonts w:eastAsiaTheme="minorEastAsia"/>
                <w:i/>
                <w:color w:val="000000" w:themeColor="text1"/>
                <w:sz w:val="18"/>
                <w:szCs w:val="18"/>
                <w:lang w:eastAsia="ja-JP"/>
              </w:rPr>
              <w:t>c.</w:t>
            </w:r>
            <w:r w:rsidRPr="00243C43">
              <w:rPr>
                <w:rFonts w:eastAsiaTheme="minorEastAsia"/>
                <w:color w:val="000000" w:themeColor="text1"/>
                <w:sz w:val="18"/>
                <w:szCs w:val="18"/>
                <w:lang w:eastAsia="ja-JP"/>
              </w:rPr>
              <w:tab/>
            </w:r>
            <w:r w:rsidRPr="00243C43">
              <w:rPr>
                <w:rFonts w:eastAsiaTheme="minorEastAsia"/>
                <w:i/>
                <w:color w:val="000000" w:themeColor="text1"/>
                <w:sz w:val="18"/>
                <w:szCs w:val="18"/>
                <w:lang w:eastAsia="ja-JP"/>
              </w:rPr>
              <w:t>gather</w:t>
            </w:r>
            <w:r w:rsidRPr="00243C43">
              <w:rPr>
                <w:rFonts w:eastAsiaTheme="minorEastAsia"/>
                <w:color w:val="000000" w:themeColor="text1"/>
                <w:sz w:val="18"/>
                <w:szCs w:val="18"/>
                <w:lang w:eastAsia="ja-JP"/>
              </w:rPr>
              <w:t xml:space="preserve"> scientific information on the risks of contaminating pests moving in trade, which is to be analysed and then used to determine, as appropriate, risk-based actions in sufficient consultation with industries to reduce the risks.   </w:t>
            </w:r>
          </w:p>
        </w:tc>
        <w:tc>
          <w:tcPr>
            <w:tcW w:w="814" w:type="pct"/>
            <w:gridSpan w:val="3"/>
            <w:tcBorders>
              <w:top w:val="single" w:sz="12" w:space="0" w:color="auto"/>
              <w:bottom w:val="single" w:sz="4" w:space="0" w:color="auto"/>
            </w:tcBorders>
          </w:tcPr>
          <w:p w14:paraId="19E5A974" w14:textId="77777777" w:rsidR="008A1890" w:rsidRPr="00243C43" w:rsidRDefault="008A1890" w:rsidP="008A1890">
            <w:pPr>
              <w:rPr>
                <w:rFonts w:eastAsiaTheme="minorEastAsia"/>
                <w:bCs/>
                <w:color w:val="000000" w:themeColor="text1"/>
                <w:sz w:val="18"/>
                <w:szCs w:val="18"/>
                <w:lang w:eastAsia="ja-JP"/>
              </w:rPr>
            </w:pPr>
            <w:r w:rsidRPr="00243C43">
              <w:rPr>
                <w:rFonts w:eastAsiaTheme="minorEastAsia"/>
                <w:bCs/>
                <w:color w:val="000000" w:themeColor="text1"/>
                <w:sz w:val="18"/>
                <w:szCs w:val="18"/>
                <w:lang w:eastAsia="ja-JP"/>
              </w:rPr>
              <w:t>Add a new paragraph on science</w:t>
            </w:r>
          </w:p>
        </w:tc>
      </w:tr>
      <w:tr w:rsidR="008A1890" w:rsidRPr="00243C43" w14:paraId="7C39ECB2" w14:textId="77777777" w:rsidTr="008A1890">
        <w:trPr>
          <w:gridAfter w:val="1"/>
          <w:wAfter w:w="21" w:type="pct"/>
        </w:trPr>
        <w:tc>
          <w:tcPr>
            <w:tcW w:w="814" w:type="pct"/>
            <w:tcBorders>
              <w:top w:val="single" w:sz="4" w:space="0" w:color="auto"/>
              <w:bottom w:val="single" w:sz="12" w:space="0" w:color="auto"/>
            </w:tcBorders>
          </w:tcPr>
          <w:p w14:paraId="67328677" w14:textId="77777777" w:rsidR="008A1890" w:rsidRPr="005D5C0D" w:rsidRDefault="008A1890" w:rsidP="008A1890">
            <w:pPr>
              <w:rPr>
                <w:bCs/>
                <w:color w:val="000000" w:themeColor="text1"/>
                <w:sz w:val="18"/>
                <w:szCs w:val="18"/>
              </w:rPr>
            </w:pPr>
          </w:p>
        </w:tc>
        <w:tc>
          <w:tcPr>
            <w:tcW w:w="489" w:type="pct"/>
            <w:gridSpan w:val="2"/>
            <w:tcBorders>
              <w:top w:val="single" w:sz="4" w:space="0" w:color="auto"/>
              <w:bottom w:val="single" w:sz="12" w:space="0" w:color="auto"/>
            </w:tcBorders>
          </w:tcPr>
          <w:p w14:paraId="185D63F7" w14:textId="77777777" w:rsidR="008A1890" w:rsidRPr="005D5C0D" w:rsidRDefault="008A1890" w:rsidP="008A1890">
            <w:pPr>
              <w:rPr>
                <w:color w:val="000000" w:themeColor="text1"/>
                <w:sz w:val="18"/>
                <w:szCs w:val="18"/>
              </w:rPr>
            </w:pPr>
          </w:p>
        </w:tc>
        <w:tc>
          <w:tcPr>
            <w:tcW w:w="657" w:type="pct"/>
            <w:gridSpan w:val="2"/>
            <w:tcBorders>
              <w:top w:val="single" w:sz="4" w:space="0" w:color="auto"/>
              <w:bottom w:val="single" w:sz="12" w:space="0" w:color="auto"/>
            </w:tcBorders>
          </w:tcPr>
          <w:p w14:paraId="51D0C150" w14:textId="77777777" w:rsidR="008A1890" w:rsidRPr="005D5C0D" w:rsidRDefault="008A1890" w:rsidP="008A1890">
            <w:pPr>
              <w:rPr>
                <w:color w:val="C00000"/>
                <w:sz w:val="18"/>
                <w:szCs w:val="18"/>
              </w:rPr>
            </w:pPr>
          </w:p>
        </w:tc>
        <w:tc>
          <w:tcPr>
            <w:tcW w:w="771" w:type="pct"/>
            <w:gridSpan w:val="3"/>
            <w:tcBorders>
              <w:top w:val="single" w:sz="4" w:space="0" w:color="auto"/>
              <w:bottom w:val="single" w:sz="12" w:space="0" w:color="auto"/>
            </w:tcBorders>
          </w:tcPr>
          <w:p w14:paraId="5094F7F2" w14:textId="77777777" w:rsidR="008A1890" w:rsidRPr="005D5C0D" w:rsidRDefault="008A1890" w:rsidP="008A1890">
            <w:pPr>
              <w:rPr>
                <w:rFonts w:eastAsiaTheme="minorEastAsia"/>
                <w:noProof/>
                <w:color w:val="000000" w:themeColor="text1"/>
                <w:sz w:val="18"/>
                <w:szCs w:val="18"/>
                <w:lang w:eastAsia="ja-JP"/>
              </w:rPr>
            </w:pPr>
            <w:r w:rsidRPr="005D5C0D">
              <w:rPr>
                <w:rFonts w:eastAsiaTheme="minorEastAsia"/>
                <w:noProof/>
                <w:color w:val="000000" w:themeColor="text1"/>
                <w:sz w:val="18"/>
                <w:szCs w:val="18"/>
                <w:lang w:eastAsia="ja-JP"/>
              </w:rPr>
              <w:t>This is an important issue. Besides, we think it is included in item f.</w:t>
            </w:r>
          </w:p>
        </w:tc>
        <w:tc>
          <w:tcPr>
            <w:tcW w:w="565" w:type="pct"/>
            <w:gridSpan w:val="2"/>
            <w:tcBorders>
              <w:top w:val="single" w:sz="4" w:space="0" w:color="auto"/>
              <w:bottom w:val="single" w:sz="12" w:space="0" w:color="auto"/>
            </w:tcBorders>
          </w:tcPr>
          <w:p w14:paraId="7DF8EF9A" w14:textId="77777777" w:rsidR="008A1890" w:rsidRPr="005D5C0D" w:rsidRDefault="008A1890" w:rsidP="008A1890">
            <w:pPr>
              <w:rPr>
                <w:rFonts w:eastAsiaTheme="minorEastAsia"/>
                <w:bCs/>
                <w:color w:val="000000" w:themeColor="text1"/>
                <w:sz w:val="18"/>
                <w:szCs w:val="18"/>
                <w:lang w:val="es-ES"/>
              </w:rPr>
            </w:pPr>
            <w:r w:rsidRPr="005D5C0D">
              <w:rPr>
                <w:rFonts w:eastAsiaTheme="minorEastAsia"/>
                <w:bCs/>
                <w:color w:val="000000" w:themeColor="text1"/>
                <w:sz w:val="18"/>
                <w:szCs w:val="18"/>
                <w:lang w:val="es-ES"/>
              </w:rPr>
              <w:t>Melisa Nedilskyj</w:t>
            </w:r>
          </w:p>
          <w:p w14:paraId="520CEE57" w14:textId="77777777" w:rsidR="008A1890" w:rsidRPr="00F11DAE" w:rsidRDefault="008A1890" w:rsidP="008A1890">
            <w:pPr>
              <w:rPr>
                <w:rFonts w:eastAsiaTheme="minorEastAsia"/>
                <w:bCs/>
                <w:color w:val="000000" w:themeColor="text1"/>
                <w:sz w:val="18"/>
                <w:szCs w:val="18"/>
                <w:lang w:val="es-ES" w:eastAsia="ja-JP"/>
              </w:rPr>
            </w:pPr>
            <w:r w:rsidRPr="005D5C0D">
              <w:rPr>
                <w:rFonts w:eastAsiaTheme="minorEastAsia"/>
                <w:bCs/>
                <w:color w:val="000000" w:themeColor="text1"/>
                <w:sz w:val="18"/>
                <w:szCs w:val="18"/>
                <w:lang w:val="es-ES"/>
              </w:rPr>
              <w:t>María Elena Gatti</w:t>
            </w:r>
          </w:p>
        </w:tc>
        <w:tc>
          <w:tcPr>
            <w:tcW w:w="869" w:type="pct"/>
            <w:gridSpan w:val="2"/>
            <w:tcBorders>
              <w:top w:val="single" w:sz="4" w:space="0" w:color="auto"/>
              <w:bottom w:val="single" w:sz="12" w:space="0" w:color="auto"/>
            </w:tcBorders>
          </w:tcPr>
          <w:p w14:paraId="55206223" w14:textId="77777777" w:rsidR="008A1890" w:rsidRPr="005D5C0D" w:rsidRDefault="008A1890" w:rsidP="008A1890">
            <w:pPr>
              <w:rPr>
                <w:rFonts w:eastAsiaTheme="minorEastAsia"/>
                <w:bCs/>
                <w:color w:val="000000" w:themeColor="text1"/>
                <w:sz w:val="18"/>
                <w:szCs w:val="18"/>
                <w:lang w:val="es-ES"/>
              </w:rPr>
            </w:pPr>
          </w:p>
        </w:tc>
        <w:tc>
          <w:tcPr>
            <w:tcW w:w="814" w:type="pct"/>
            <w:gridSpan w:val="3"/>
            <w:tcBorders>
              <w:top w:val="single" w:sz="4" w:space="0" w:color="auto"/>
              <w:bottom w:val="single" w:sz="12" w:space="0" w:color="auto"/>
            </w:tcBorders>
          </w:tcPr>
          <w:p w14:paraId="5661AD15" w14:textId="77777777" w:rsidR="008A1890" w:rsidRPr="005D5C0D" w:rsidRDefault="008A1890" w:rsidP="008A1890">
            <w:pPr>
              <w:rPr>
                <w:rFonts w:eastAsiaTheme="minorEastAsia"/>
                <w:bCs/>
                <w:color w:val="000000" w:themeColor="text1"/>
                <w:sz w:val="18"/>
                <w:szCs w:val="18"/>
              </w:rPr>
            </w:pPr>
            <w:r w:rsidRPr="005D5C0D">
              <w:rPr>
                <w:rFonts w:eastAsiaTheme="minorEastAsia"/>
                <w:bCs/>
                <w:color w:val="000000" w:themeColor="text1"/>
                <w:sz w:val="18"/>
                <w:szCs w:val="18"/>
              </w:rPr>
              <w:t>Sharing of information is covered in existing ‘f’’ but clarifying that this should be based on sound science and analysis is a useful addition</w:t>
            </w:r>
          </w:p>
        </w:tc>
      </w:tr>
      <w:tr w:rsidR="008A1890" w:rsidRPr="00243C43" w14:paraId="667EC726" w14:textId="77777777" w:rsidTr="008A1890">
        <w:trPr>
          <w:gridAfter w:val="1"/>
          <w:wAfter w:w="21" w:type="pct"/>
        </w:trPr>
        <w:tc>
          <w:tcPr>
            <w:tcW w:w="814" w:type="pct"/>
            <w:vMerge w:val="restart"/>
            <w:tcBorders>
              <w:top w:val="single" w:sz="12" w:space="0" w:color="auto"/>
              <w:bottom w:val="single" w:sz="12" w:space="0" w:color="auto"/>
            </w:tcBorders>
          </w:tcPr>
          <w:p w14:paraId="3BDBC992" w14:textId="77777777" w:rsidR="008A1890" w:rsidRPr="005D5C0D" w:rsidRDefault="008A1890" w:rsidP="008A1890">
            <w:pPr>
              <w:rPr>
                <w:rFonts w:eastAsiaTheme="minorHAnsi"/>
                <w:color w:val="000000" w:themeColor="text1"/>
                <w:sz w:val="18"/>
                <w:szCs w:val="18"/>
                <w:lang w:eastAsia="en-US"/>
              </w:rPr>
            </w:pPr>
            <w:r w:rsidRPr="005D5C0D">
              <w:rPr>
                <w:i/>
                <w:iCs/>
                <w:color w:val="000000" w:themeColor="text1"/>
                <w:sz w:val="18"/>
                <w:szCs w:val="18"/>
              </w:rPr>
              <w:t xml:space="preserve">d. collaborate </w:t>
            </w:r>
            <w:r w:rsidRPr="005D5C0D">
              <w:rPr>
                <w:color w:val="000000" w:themeColor="text1"/>
                <w:sz w:val="18"/>
                <w:szCs w:val="18"/>
              </w:rPr>
              <w:t>with their exporting industries to develop commercial solutions that reduce the risk of contaminating pests associated with traded goods.</w:t>
            </w:r>
          </w:p>
        </w:tc>
        <w:tc>
          <w:tcPr>
            <w:tcW w:w="489" w:type="pct"/>
            <w:gridSpan w:val="2"/>
            <w:tcBorders>
              <w:top w:val="single" w:sz="12" w:space="0" w:color="auto"/>
              <w:bottom w:val="single" w:sz="12" w:space="0" w:color="auto"/>
            </w:tcBorders>
          </w:tcPr>
          <w:p w14:paraId="79D0CCB0" w14:textId="77777777" w:rsidR="008A1890" w:rsidRPr="005D5C0D" w:rsidRDefault="008A1890" w:rsidP="008A1890">
            <w:pPr>
              <w:rPr>
                <w:color w:val="000000" w:themeColor="text1"/>
                <w:sz w:val="18"/>
                <w:szCs w:val="18"/>
              </w:rPr>
            </w:pPr>
            <w:r w:rsidRPr="005D5C0D">
              <w:rPr>
                <w:color w:val="000000" w:themeColor="text1"/>
                <w:sz w:val="18"/>
                <w:szCs w:val="18"/>
              </w:rPr>
              <w:t>Technical</w:t>
            </w:r>
          </w:p>
        </w:tc>
        <w:tc>
          <w:tcPr>
            <w:tcW w:w="675" w:type="pct"/>
            <w:gridSpan w:val="3"/>
            <w:tcBorders>
              <w:top w:val="single" w:sz="12" w:space="0" w:color="auto"/>
              <w:bottom w:val="single" w:sz="12" w:space="0" w:color="auto"/>
            </w:tcBorders>
          </w:tcPr>
          <w:p w14:paraId="5A49764B" w14:textId="77777777" w:rsidR="008A1890" w:rsidRPr="005D5C0D" w:rsidRDefault="008A1890" w:rsidP="008A1890">
            <w:pPr>
              <w:rPr>
                <w:color w:val="000000" w:themeColor="text1"/>
                <w:sz w:val="18"/>
                <w:szCs w:val="18"/>
              </w:rPr>
            </w:pPr>
            <w:r w:rsidRPr="005D5C0D">
              <w:rPr>
                <w:i/>
                <w:iCs/>
                <w:color w:val="000000" w:themeColor="text1"/>
                <w:sz w:val="18"/>
                <w:szCs w:val="18"/>
              </w:rPr>
              <w:t xml:space="preserve">collaborate </w:t>
            </w:r>
            <w:r w:rsidRPr="005D5C0D">
              <w:rPr>
                <w:color w:val="000000" w:themeColor="text1"/>
                <w:sz w:val="18"/>
                <w:szCs w:val="18"/>
              </w:rPr>
              <w:t>with their exporting industries to develop commercial solutions that reduce the risk of contaminating pests moving in trade to prevent the introduction and spread of regulated pests…</w:t>
            </w:r>
          </w:p>
        </w:tc>
        <w:tc>
          <w:tcPr>
            <w:tcW w:w="753" w:type="pct"/>
            <w:gridSpan w:val="2"/>
            <w:tcBorders>
              <w:top w:val="single" w:sz="12" w:space="0" w:color="auto"/>
              <w:bottom w:val="single" w:sz="12" w:space="0" w:color="auto"/>
            </w:tcBorders>
          </w:tcPr>
          <w:p w14:paraId="4F4C0CE9" w14:textId="77777777" w:rsidR="008A1890" w:rsidRPr="005D5C0D" w:rsidRDefault="008A1890" w:rsidP="008A1890">
            <w:pPr>
              <w:rPr>
                <w:noProof/>
                <w:color w:val="000000" w:themeColor="text1"/>
                <w:sz w:val="18"/>
                <w:szCs w:val="18"/>
              </w:rPr>
            </w:pPr>
            <w:r w:rsidRPr="005D5C0D">
              <w:rPr>
                <w:noProof/>
                <w:color w:val="000000" w:themeColor="text1"/>
                <w:sz w:val="18"/>
                <w:szCs w:val="18"/>
              </w:rPr>
              <w:t>While the purpose of this recommendation is to raise awareness and decrease  the movement of contaminating pests, to be in line with the IPPC phytosanitary measures may be applied where necessary to prevent the introduction and/ or spread of quarantine pests or to limit the economic impact of regulated non-quarntine pests with transparency.  It may a good idea to qualify c,d and e.</w:t>
            </w:r>
          </w:p>
        </w:tc>
        <w:tc>
          <w:tcPr>
            <w:tcW w:w="565" w:type="pct"/>
            <w:gridSpan w:val="2"/>
            <w:tcBorders>
              <w:top w:val="single" w:sz="12" w:space="0" w:color="auto"/>
              <w:bottom w:val="single" w:sz="12" w:space="0" w:color="auto"/>
            </w:tcBorders>
          </w:tcPr>
          <w:p w14:paraId="3398358A" w14:textId="77777777" w:rsidR="008A1890" w:rsidRPr="005D5C0D" w:rsidRDefault="008A1890" w:rsidP="008A1890">
            <w:pPr>
              <w:rPr>
                <w:bCs/>
                <w:color w:val="000000" w:themeColor="text1"/>
                <w:sz w:val="18"/>
                <w:szCs w:val="18"/>
              </w:rPr>
            </w:pPr>
            <w:r w:rsidRPr="005D5C0D">
              <w:rPr>
                <w:bCs/>
                <w:color w:val="000000" w:themeColor="text1"/>
                <w:sz w:val="18"/>
                <w:szCs w:val="18"/>
              </w:rPr>
              <w:t>Meghan Noseworthy</w:t>
            </w:r>
          </w:p>
        </w:tc>
        <w:tc>
          <w:tcPr>
            <w:tcW w:w="869" w:type="pct"/>
            <w:gridSpan w:val="2"/>
            <w:tcBorders>
              <w:top w:val="single" w:sz="12" w:space="0" w:color="auto"/>
              <w:bottom w:val="single" w:sz="12" w:space="0" w:color="auto"/>
            </w:tcBorders>
          </w:tcPr>
          <w:p w14:paraId="714AC260" w14:textId="77777777" w:rsidR="008A1890" w:rsidRPr="005D5C0D" w:rsidRDefault="008A1890" w:rsidP="008A1890">
            <w:pPr>
              <w:ind w:left="357" w:hanging="357"/>
              <w:rPr>
                <w:bCs/>
                <w:color w:val="000000" w:themeColor="text1"/>
                <w:sz w:val="18"/>
                <w:szCs w:val="18"/>
              </w:rPr>
            </w:pPr>
          </w:p>
        </w:tc>
        <w:tc>
          <w:tcPr>
            <w:tcW w:w="814" w:type="pct"/>
            <w:gridSpan w:val="3"/>
            <w:tcBorders>
              <w:top w:val="single" w:sz="12" w:space="0" w:color="auto"/>
              <w:bottom w:val="single" w:sz="12" w:space="0" w:color="auto"/>
            </w:tcBorders>
          </w:tcPr>
          <w:p w14:paraId="5C0FD582" w14:textId="77777777" w:rsidR="008A1890" w:rsidRPr="005D5C0D" w:rsidRDefault="008A1890" w:rsidP="008A1890">
            <w:pPr>
              <w:rPr>
                <w:bCs/>
                <w:color w:val="000000" w:themeColor="text1"/>
                <w:sz w:val="18"/>
                <w:szCs w:val="18"/>
              </w:rPr>
            </w:pPr>
            <w:r w:rsidRPr="005D5C0D">
              <w:rPr>
                <w:bCs/>
                <w:color w:val="000000" w:themeColor="text1"/>
                <w:sz w:val="18"/>
                <w:szCs w:val="18"/>
              </w:rPr>
              <w:t>Accept. Improves clarity</w:t>
            </w:r>
          </w:p>
        </w:tc>
      </w:tr>
      <w:tr w:rsidR="008A1890" w:rsidRPr="00243C43" w14:paraId="5AFF4705" w14:textId="77777777" w:rsidTr="008A1890">
        <w:trPr>
          <w:gridAfter w:val="1"/>
          <w:wAfter w:w="21" w:type="pct"/>
        </w:trPr>
        <w:tc>
          <w:tcPr>
            <w:tcW w:w="814" w:type="pct"/>
            <w:vMerge/>
            <w:tcBorders>
              <w:top w:val="single" w:sz="12" w:space="0" w:color="auto"/>
            </w:tcBorders>
          </w:tcPr>
          <w:p w14:paraId="28AADE5D" w14:textId="77777777" w:rsidR="008A1890" w:rsidRPr="005D5C0D" w:rsidRDefault="008A1890" w:rsidP="008A1890">
            <w:pPr>
              <w:rPr>
                <w:i/>
                <w:iCs/>
                <w:color w:val="000000" w:themeColor="text1"/>
                <w:sz w:val="18"/>
                <w:szCs w:val="18"/>
              </w:rPr>
            </w:pPr>
          </w:p>
        </w:tc>
        <w:tc>
          <w:tcPr>
            <w:tcW w:w="489" w:type="pct"/>
            <w:gridSpan w:val="2"/>
            <w:tcBorders>
              <w:top w:val="single" w:sz="12" w:space="0" w:color="auto"/>
            </w:tcBorders>
          </w:tcPr>
          <w:p w14:paraId="3E215C4B" w14:textId="77777777" w:rsidR="008A1890" w:rsidRPr="005D5C0D" w:rsidRDefault="008A1890" w:rsidP="008A1890">
            <w:pPr>
              <w:rPr>
                <w:color w:val="000000" w:themeColor="text1"/>
                <w:sz w:val="18"/>
                <w:szCs w:val="18"/>
              </w:rPr>
            </w:pPr>
            <w:r w:rsidRPr="005D5C0D">
              <w:rPr>
                <w:color w:val="000000" w:themeColor="text1"/>
                <w:sz w:val="18"/>
                <w:szCs w:val="18"/>
              </w:rPr>
              <w:t>Edit</w:t>
            </w:r>
          </w:p>
        </w:tc>
        <w:tc>
          <w:tcPr>
            <w:tcW w:w="675" w:type="pct"/>
            <w:gridSpan w:val="3"/>
            <w:tcBorders>
              <w:top w:val="single" w:sz="12" w:space="0" w:color="auto"/>
            </w:tcBorders>
          </w:tcPr>
          <w:p w14:paraId="20DE802A" w14:textId="77777777" w:rsidR="008A1890" w:rsidRPr="005D5C0D" w:rsidRDefault="008A1890" w:rsidP="008A1890">
            <w:pPr>
              <w:rPr>
                <w:i/>
                <w:iCs/>
                <w:color w:val="000000" w:themeColor="text1"/>
                <w:sz w:val="18"/>
                <w:szCs w:val="18"/>
              </w:rPr>
            </w:pPr>
            <w:r w:rsidRPr="005D5C0D">
              <w:rPr>
                <w:i/>
                <w:iCs/>
                <w:color w:val="000000" w:themeColor="text1"/>
                <w:sz w:val="18"/>
                <w:szCs w:val="18"/>
              </w:rPr>
              <w:t xml:space="preserve">collaborate </w:t>
            </w:r>
            <w:r w:rsidRPr="005D5C0D">
              <w:rPr>
                <w:color w:val="000000" w:themeColor="text1"/>
                <w:sz w:val="18"/>
                <w:szCs w:val="18"/>
              </w:rPr>
              <w:t>with their exporting industries to develop commercial solutions that reduce the risk of contaminating pests associated with traded goods.</w:t>
            </w:r>
          </w:p>
        </w:tc>
        <w:tc>
          <w:tcPr>
            <w:tcW w:w="753" w:type="pct"/>
            <w:gridSpan w:val="2"/>
            <w:tcBorders>
              <w:top w:val="single" w:sz="12" w:space="0" w:color="auto"/>
            </w:tcBorders>
          </w:tcPr>
          <w:p w14:paraId="12E799B6" w14:textId="77777777" w:rsidR="008A1890" w:rsidRPr="005D5C0D" w:rsidRDefault="008A1890" w:rsidP="008A1890">
            <w:pPr>
              <w:rPr>
                <w:noProof/>
                <w:color w:val="000000" w:themeColor="text1"/>
                <w:sz w:val="18"/>
                <w:szCs w:val="18"/>
              </w:rPr>
            </w:pPr>
            <w:r w:rsidRPr="005D5C0D">
              <w:rPr>
                <w:noProof/>
                <w:color w:val="000000" w:themeColor="text1"/>
                <w:sz w:val="18"/>
                <w:szCs w:val="18"/>
              </w:rPr>
              <w:t xml:space="preserve">A rewording suggestion.  Using the same wording as above (b. promote) </w:t>
            </w:r>
          </w:p>
        </w:tc>
        <w:tc>
          <w:tcPr>
            <w:tcW w:w="565" w:type="pct"/>
            <w:gridSpan w:val="2"/>
            <w:tcBorders>
              <w:top w:val="single" w:sz="12" w:space="0" w:color="auto"/>
            </w:tcBorders>
          </w:tcPr>
          <w:p w14:paraId="5A009569" w14:textId="77777777" w:rsidR="008A1890" w:rsidRPr="005D5C0D" w:rsidRDefault="008A1890" w:rsidP="008A1890">
            <w:pPr>
              <w:rPr>
                <w:bCs/>
                <w:color w:val="000000" w:themeColor="text1"/>
                <w:sz w:val="18"/>
                <w:szCs w:val="18"/>
              </w:rPr>
            </w:pPr>
            <w:r w:rsidRPr="005D5C0D">
              <w:rPr>
                <w:bCs/>
                <w:color w:val="000000" w:themeColor="text1"/>
                <w:sz w:val="18"/>
                <w:szCs w:val="18"/>
              </w:rPr>
              <w:t>Penny McLeod</w:t>
            </w:r>
          </w:p>
        </w:tc>
        <w:tc>
          <w:tcPr>
            <w:tcW w:w="869" w:type="pct"/>
            <w:gridSpan w:val="2"/>
            <w:tcBorders>
              <w:top w:val="single" w:sz="12" w:space="0" w:color="auto"/>
            </w:tcBorders>
          </w:tcPr>
          <w:p w14:paraId="6370C31F" w14:textId="77777777" w:rsidR="008A1890" w:rsidRPr="005D5C0D" w:rsidRDefault="008A1890" w:rsidP="008A1890">
            <w:pPr>
              <w:ind w:left="357" w:hanging="357"/>
              <w:rPr>
                <w:i/>
                <w:iCs/>
                <w:color w:val="000000" w:themeColor="text1"/>
                <w:sz w:val="18"/>
                <w:szCs w:val="18"/>
              </w:rPr>
            </w:pPr>
          </w:p>
        </w:tc>
        <w:tc>
          <w:tcPr>
            <w:tcW w:w="814" w:type="pct"/>
            <w:gridSpan w:val="3"/>
            <w:tcBorders>
              <w:top w:val="single" w:sz="12" w:space="0" w:color="auto"/>
            </w:tcBorders>
          </w:tcPr>
          <w:p w14:paraId="77FA5E44" w14:textId="77777777" w:rsidR="008A1890" w:rsidRPr="005D5C0D" w:rsidRDefault="008A1890" w:rsidP="008A1890">
            <w:pPr>
              <w:rPr>
                <w:bCs/>
                <w:color w:val="000000" w:themeColor="text1"/>
                <w:sz w:val="18"/>
                <w:szCs w:val="18"/>
              </w:rPr>
            </w:pPr>
            <w:r w:rsidRPr="005D5C0D">
              <w:rPr>
                <w:bCs/>
                <w:color w:val="000000" w:themeColor="text1"/>
                <w:sz w:val="18"/>
                <w:szCs w:val="18"/>
              </w:rPr>
              <w:t>Accept. Improves clarity</w:t>
            </w:r>
          </w:p>
        </w:tc>
      </w:tr>
      <w:tr w:rsidR="008A1890" w:rsidRPr="00243C43" w14:paraId="2DF23F2B" w14:textId="77777777" w:rsidTr="008A1890">
        <w:trPr>
          <w:gridAfter w:val="1"/>
          <w:wAfter w:w="21" w:type="pct"/>
        </w:trPr>
        <w:tc>
          <w:tcPr>
            <w:tcW w:w="814" w:type="pct"/>
            <w:vMerge/>
            <w:tcBorders>
              <w:bottom w:val="single" w:sz="12" w:space="0" w:color="auto"/>
            </w:tcBorders>
          </w:tcPr>
          <w:p w14:paraId="0E546F73" w14:textId="77777777" w:rsidR="008A1890" w:rsidRPr="005D5C0D" w:rsidRDefault="008A1890" w:rsidP="008A1890">
            <w:pPr>
              <w:rPr>
                <w:bCs/>
                <w:color w:val="000000" w:themeColor="text1"/>
                <w:sz w:val="18"/>
                <w:szCs w:val="18"/>
              </w:rPr>
            </w:pPr>
          </w:p>
        </w:tc>
        <w:tc>
          <w:tcPr>
            <w:tcW w:w="489" w:type="pct"/>
            <w:gridSpan w:val="2"/>
            <w:tcBorders>
              <w:bottom w:val="single" w:sz="12" w:space="0" w:color="auto"/>
            </w:tcBorders>
          </w:tcPr>
          <w:p w14:paraId="58444014" w14:textId="77777777" w:rsidR="008A1890" w:rsidRPr="00243C43" w:rsidRDefault="008A1890" w:rsidP="008A1890">
            <w:pPr>
              <w:rPr>
                <w:color w:val="000000" w:themeColor="text1"/>
                <w:sz w:val="18"/>
                <w:szCs w:val="18"/>
              </w:rPr>
            </w:pPr>
            <w:r w:rsidRPr="00243C43">
              <w:rPr>
                <w:color w:val="000000" w:themeColor="text1"/>
                <w:sz w:val="18"/>
                <w:szCs w:val="18"/>
              </w:rPr>
              <w:t xml:space="preserve">Technical </w:t>
            </w:r>
          </w:p>
        </w:tc>
        <w:tc>
          <w:tcPr>
            <w:tcW w:w="675" w:type="pct"/>
            <w:gridSpan w:val="3"/>
            <w:tcBorders>
              <w:bottom w:val="single" w:sz="12" w:space="0" w:color="auto"/>
            </w:tcBorders>
          </w:tcPr>
          <w:p w14:paraId="4D5B2D09" w14:textId="77777777" w:rsidR="008A1890" w:rsidRPr="00243C43" w:rsidRDefault="008A1890" w:rsidP="008A1890">
            <w:pPr>
              <w:rPr>
                <w:rFonts w:eastAsiaTheme="minorHAnsi"/>
                <w:i/>
                <w:iCs/>
                <w:color w:val="000000" w:themeColor="text1"/>
                <w:sz w:val="18"/>
                <w:szCs w:val="18"/>
                <w:lang w:eastAsia="en-US"/>
              </w:rPr>
            </w:pPr>
            <w:r w:rsidRPr="00243C43">
              <w:rPr>
                <w:i/>
                <w:iCs/>
                <w:color w:val="000000" w:themeColor="text1"/>
                <w:sz w:val="18"/>
                <w:szCs w:val="18"/>
              </w:rPr>
              <w:t xml:space="preserve">collaborate </w:t>
            </w:r>
            <w:r w:rsidRPr="00243C43">
              <w:rPr>
                <w:color w:val="000000" w:themeColor="text1"/>
                <w:sz w:val="18"/>
                <w:szCs w:val="18"/>
              </w:rPr>
              <w:t xml:space="preserve">with </w:t>
            </w:r>
            <w:r w:rsidRPr="00243C43">
              <w:rPr>
                <w:strike/>
                <w:color w:val="000000" w:themeColor="text1"/>
                <w:sz w:val="18"/>
                <w:szCs w:val="18"/>
              </w:rPr>
              <w:t>their</w:t>
            </w:r>
            <w:r w:rsidRPr="00243C43">
              <w:rPr>
                <w:color w:val="000000" w:themeColor="text1"/>
                <w:sz w:val="18"/>
                <w:szCs w:val="18"/>
              </w:rPr>
              <w:t xml:space="preserve"> exporting industries and logistic operators to develop good practices </w:t>
            </w:r>
            <w:r w:rsidRPr="00243C43">
              <w:rPr>
                <w:strike/>
                <w:color w:val="000000" w:themeColor="text1"/>
                <w:sz w:val="18"/>
                <w:szCs w:val="18"/>
              </w:rPr>
              <w:lastRenderedPageBreak/>
              <w:t>commercial solutions</w:t>
            </w:r>
            <w:r w:rsidRPr="00243C43">
              <w:rPr>
                <w:color w:val="000000" w:themeColor="text1"/>
                <w:sz w:val="18"/>
                <w:szCs w:val="18"/>
              </w:rPr>
              <w:t xml:space="preserve"> that reduce the risk of spreading contaminating pests.</w:t>
            </w:r>
          </w:p>
        </w:tc>
        <w:tc>
          <w:tcPr>
            <w:tcW w:w="753" w:type="pct"/>
            <w:gridSpan w:val="2"/>
            <w:tcBorders>
              <w:bottom w:val="single" w:sz="12" w:space="0" w:color="auto"/>
            </w:tcBorders>
          </w:tcPr>
          <w:p w14:paraId="3DDB9015" w14:textId="77777777" w:rsidR="008A1890" w:rsidRPr="00243C43" w:rsidRDefault="008A1890" w:rsidP="008A1890">
            <w:pPr>
              <w:rPr>
                <w:rFonts w:eastAsiaTheme="minorEastAsia"/>
                <w:noProof/>
                <w:color w:val="000000" w:themeColor="text1"/>
                <w:sz w:val="18"/>
                <w:szCs w:val="18"/>
              </w:rPr>
            </w:pPr>
            <w:r w:rsidRPr="00243C43">
              <w:rPr>
                <w:rFonts w:eastAsiaTheme="minorEastAsia"/>
                <w:noProof/>
                <w:color w:val="000000" w:themeColor="text1"/>
                <w:sz w:val="18"/>
                <w:szCs w:val="18"/>
              </w:rPr>
              <w:lastRenderedPageBreak/>
              <w:t xml:space="preserve">A new wording is proposed replacing “commercial solutions” by “good </w:t>
            </w:r>
            <w:r w:rsidRPr="00243C43">
              <w:rPr>
                <w:rFonts w:eastAsiaTheme="minorEastAsia"/>
                <w:noProof/>
                <w:color w:val="000000" w:themeColor="text1"/>
                <w:sz w:val="18"/>
                <w:szCs w:val="18"/>
              </w:rPr>
              <w:lastRenderedPageBreak/>
              <w:t>practices” as we think is more suitable.</w:t>
            </w:r>
          </w:p>
          <w:p w14:paraId="2B3338FE" w14:textId="77777777" w:rsidR="008A1890" w:rsidRPr="00243C43" w:rsidRDefault="008A1890" w:rsidP="008A1890">
            <w:pPr>
              <w:rPr>
                <w:noProof/>
                <w:color w:val="000000" w:themeColor="text1"/>
                <w:sz w:val="18"/>
                <w:szCs w:val="18"/>
              </w:rPr>
            </w:pPr>
          </w:p>
        </w:tc>
        <w:tc>
          <w:tcPr>
            <w:tcW w:w="565" w:type="pct"/>
            <w:gridSpan w:val="2"/>
            <w:tcBorders>
              <w:bottom w:val="single" w:sz="12" w:space="0" w:color="auto"/>
            </w:tcBorders>
          </w:tcPr>
          <w:p w14:paraId="671E2710" w14:textId="77777777" w:rsidR="008A1890" w:rsidRPr="00243C43" w:rsidRDefault="008A1890" w:rsidP="008A1890">
            <w:pPr>
              <w:rPr>
                <w:rFonts w:eastAsiaTheme="minorEastAsia"/>
                <w:bCs/>
                <w:color w:val="000000" w:themeColor="text1"/>
                <w:sz w:val="18"/>
                <w:szCs w:val="18"/>
                <w:lang w:val="es-ES"/>
              </w:rPr>
            </w:pPr>
            <w:r w:rsidRPr="00243C43">
              <w:rPr>
                <w:rFonts w:eastAsiaTheme="minorEastAsia"/>
                <w:bCs/>
                <w:color w:val="000000" w:themeColor="text1"/>
                <w:sz w:val="18"/>
                <w:szCs w:val="18"/>
                <w:lang w:val="es-ES"/>
              </w:rPr>
              <w:lastRenderedPageBreak/>
              <w:t>Melisa Nedilskyj</w:t>
            </w:r>
          </w:p>
          <w:p w14:paraId="0ACD72E6" w14:textId="77777777" w:rsidR="008A1890" w:rsidRPr="00F11DAE" w:rsidRDefault="008A1890" w:rsidP="008A1890">
            <w:pPr>
              <w:rPr>
                <w:bCs/>
                <w:color w:val="000000" w:themeColor="text1"/>
                <w:sz w:val="18"/>
                <w:szCs w:val="18"/>
                <w:lang w:val="es-ES"/>
              </w:rPr>
            </w:pPr>
            <w:r w:rsidRPr="00243C43">
              <w:rPr>
                <w:rFonts w:eastAsiaTheme="minorEastAsia"/>
                <w:bCs/>
                <w:color w:val="000000" w:themeColor="text1"/>
                <w:sz w:val="18"/>
                <w:szCs w:val="18"/>
                <w:lang w:val="es-ES"/>
              </w:rPr>
              <w:t>María Elena Gatti</w:t>
            </w:r>
          </w:p>
        </w:tc>
        <w:tc>
          <w:tcPr>
            <w:tcW w:w="869" w:type="pct"/>
            <w:gridSpan w:val="2"/>
            <w:tcBorders>
              <w:bottom w:val="single" w:sz="12" w:space="0" w:color="auto"/>
            </w:tcBorders>
          </w:tcPr>
          <w:p w14:paraId="06BD8C1E" w14:textId="77777777" w:rsidR="008A1890" w:rsidRPr="00243C43" w:rsidRDefault="008A1890" w:rsidP="008A1890">
            <w:pPr>
              <w:ind w:left="357" w:hanging="357"/>
              <w:rPr>
                <w:rFonts w:eastAsiaTheme="minorEastAsia"/>
                <w:bCs/>
                <w:color w:val="000000" w:themeColor="text1"/>
                <w:sz w:val="18"/>
                <w:szCs w:val="18"/>
              </w:rPr>
            </w:pPr>
            <w:r w:rsidRPr="00243C43">
              <w:rPr>
                <w:i/>
                <w:iCs/>
                <w:color w:val="000000" w:themeColor="text1"/>
                <w:sz w:val="18"/>
                <w:szCs w:val="18"/>
              </w:rPr>
              <w:t>d.</w:t>
            </w:r>
            <w:r w:rsidRPr="00243C43">
              <w:rPr>
                <w:i/>
                <w:iCs/>
                <w:color w:val="000000" w:themeColor="text1"/>
                <w:sz w:val="18"/>
                <w:szCs w:val="18"/>
              </w:rPr>
              <w:tab/>
              <w:t xml:space="preserve">collaborate </w:t>
            </w:r>
            <w:r w:rsidRPr="00243C43">
              <w:rPr>
                <w:color w:val="000000" w:themeColor="text1"/>
                <w:sz w:val="18"/>
                <w:szCs w:val="18"/>
              </w:rPr>
              <w:t xml:space="preserve">with exporting industries and logistics operators to develop good practices that may be </w:t>
            </w:r>
            <w:r w:rsidRPr="00243C43">
              <w:rPr>
                <w:color w:val="000000" w:themeColor="text1"/>
                <w:sz w:val="18"/>
                <w:szCs w:val="18"/>
              </w:rPr>
              <w:lastRenderedPageBreak/>
              <w:t>commercially applied to reduce the risk of contaminating pests associated with traded goods spreading.</w:t>
            </w:r>
          </w:p>
        </w:tc>
        <w:tc>
          <w:tcPr>
            <w:tcW w:w="814" w:type="pct"/>
            <w:gridSpan w:val="3"/>
            <w:tcBorders>
              <w:bottom w:val="single" w:sz="12" w:space="0" w:color="auto"/>
            </w:tcBorders>
          </w:tcPr>
          <w:p w14:paraId="30B514F8" w14:textId="77777777" w:rsidR="008A1890" w:rsidRPr="00243C43" w:rsidRDefault="008A1890" w:rsidP="008A1890">
            <w:pPr>
              <w:rPr>
                <w:rFonts w:eastAsiaTheme="minorEastAsia"/>
                <w:bCs/>
                <w:color w:val="000000" w:themeColor="text1"/>
                <w:sz w:val="18"/>
                <w:szCs w:val="18"/>
              </w:rPr>
            </w:pPr>
            <w:r w:rsidRPr="00243C43">
              <w:rPr>
                <w:rFonts w:eastAsiaTheme="minorEastAsia"/>
                <w:bCs/>
                <w:color w:val="000000" w:themeColor="text1"/>
                <w:sz w:val="18"/>
                <w:szCs w:val="18"/>
              </w:rPr>
              <w:lastRenderedPageBreak/>
              <w:t>Accept the concept of good practices but also retain the principle of being commercially practicable</w:t>
            </w:r>
          </w:p>
        </w:tc>
      </w:tr>
      <w:tr w:rsidR="008A1890" w:rsidRPr="00243C43" w14:paraId="7E23D42E" w14:textId="77777777" w:rsidTr="008A1890">
        <w:trPr>
          <w:gridAfter w:val="1"/>
          <w:wAfter w:w="21" w:type="pct"/>
        </w:trPr>
        <w:tc>
          <w:tcPr>
            <w:tcW w:w="814" w:type="pct"/>
            <w:tcBorders>
              <w:bottom w:val="single" w:sz="12" w:space="0" w:color="auto"/>
            </w:tcBorders>
          </w:tcPr>
          <w:p w14:paraId="3F8FE8D7" w14:textId="77777777" w:rsidR="008A1890" w:rsidRDefault="008A1890" w:rsidP="008A1890">
            <w:pPr>
              <w:rPr>
                <w:bCs/>
                <w:color w:val="000000" w:themeColor="text1"/>
                <w:sz w:val="18"/>
                <w:szCs w:val="18"/>
              </w:rPr>
            </w:pPr>
          </w:p>
          <w:p w14:paraId="0EE44AF6" w14:textId="77777777" w:rsidR="008A1890" w:rsidRDefault="008A1890" w:rsidP="008A1890">
            <w:pPr>
              <w:rPr>
                <w:bCs/>
                <w:color w:val="000000" w:themeColor="text1"/>
                <w:sz w:val="18"/>
                <w:szCs w:val="18"/>
              </w:rPr>
            </w:pPr>
          </w:p>
          <w:p w14:paraId="08C81B0E" w14:textId="77777777" w:rsidR="008A1890" w:rsidRPr="005D5C0D" w:rsidRDefault="008A1890" w:rsidP="008A1890">
            <w:pPr>
              <w:rPr>
                <w:bCs/>
                <w:color w:val="000000" w:themeColor="text1"/>
                <w:sz w:val="18"/>
                <w:szCs w:val="18"/>
              </w:rPr>
            </w:pPr>
          </w:p>
        </w:tc>
        <w:tc>
          <w:tcPr>
            <w:tcW w:w="489" w:type="pct"/>
            <w:gridSpan w:val="2"/>
            <w:tcBorders>
              <w:bottom w:val="single" w:sz="12" w:space="0" w:color="auto"/>
            </w:tcBorders>
          </w:tcPr>
          <w:p w14:paraId="7FC2A898" w14:textId="77777777" w:rsidR="008A1890" w:rsidRPr="00243C43" w:rsidRDefault="008A1890" w:rsidP="008A1890">
            <w:pPr>
              <w:rPr>
                <w:color w:val="000000" w:themeColor="text1"/>
                <w:sz w:val="18"/>
                <w:szCs w:val="18"/>
              </w:rPr>
            </w:pPr>
          </w:p>
        </w:tc>
        <w:tc>
          <w:tcPr>
            <w:tcW w:w="675" w:type="pct"/>
            <w:gridSpan w:val="3"/>
            <w:tcBorders>
              <w:bottom w:val="single" w:sz="12" w:space="0" w:color="auto"/>
            </w:tcBorders>
          </w:tcPr>
          <w:p w14:paraId="69CADE7B" w14:textId="77777777" w:rsidR="008A1890" w:rsidRPr="00243C43" w:rsidRDefault="008A1890" w:rsidP="008A1890">
            <w:pPr>
              <w:rPr>
                <w:i/>
                <w:iCs/>
                <w:color w:val="000000" w:themeColor="text1"/>
                <w:sz w:val="18"/>
                <w:szCs w:val="18"/>
              </w:rPr>
            </w:pPr>
          </w:p>
        </w:tc>
        <w:tc>
          <w:tcPr>
            <w:tcW w:w="753" w:type="pct"/>
            <w:gridSpan w:val="2"/>
            <w:tcBorders>
              <w:bottom w:val="single" w:sz="12" w:space="0" w:color="auto"/>
            </w:tcBorders>
          </w:tcPr>
          <w:p w14:paraId="26C5F9EA" w14:textId="77777777" w:rsidR="008A1890" w:rsidRPr="00243C43" w:rsidRDefault="008A1890" w:rsidP="008A1890">
            <w:pPr>
              <w:rPr>
                <w:rFonts w:eastAsiaTheme="minorEastAsia"/>
                <w:noProof/>
                <w:color w:val="000000" w:themeColor="text1"/>
                <w:sz w:val="18"/>
                <w:szCs w:val="18"/>
              </w:rPr>
            </w:pPr>
          </w:p>
        </w:tc>
        <w:tc>
          <w:tcPr>
            <w:tcW w:w="565" w:type="pct"/>
            <w:gridSpan w:val="2"/>
            <w:tcBorders>
              <w:bottom w:val="single" w:sz="12" w:space="0" w:color="auto"/>
            </w:tcBorders>
          </w:tcPr>
          <w:p w14:paraId="141148B2" w14:textId="77777777" w:rsidR="008A1890" w:rsidRPr="00F11DAE" w:rsidRDefault="008A1890" w:rsidP="008A1890">
            <w:pPr>
              <w:rPr>
                <w:rFonts w:eastAsiaTheme="minorEastAsia"/>
                <w:bCs/>
                <w:color w:val="000000" w:themeColor="text1"/>
                <w:sz w:val="18"/>
                <w:szCs w:val="18"/>
                <w:lang w:val="en-US"/>
              </w:rPr>
            </w:pPr>
          </w:p>
        </w:tc>
        <w:tc>
          <w:tcPr>
            <w:tcW w:w="869" w:type="pct"/>
            <w:gridSpan w:val="2"/>
            <w:tcBorders>
              <w:bottom w:val="single" w:sz="12" w:space="0" w:color="auto"/>
            </w:tcBorders>
          </w:tcPr>
          <w:p w14:paraId="761EA176" w14:textId="77777777" w:rsidR="008A1890" w:rsidRPr="00243C43" w:rsidRDefault="008A1890" w:rsidP="008A1890">
            <w:pPr>
              <w:ind w:left="357" w:hanging="357"/>
              <w:rPr>
                <w:i/>
                <w:iCs/>
                <w:color w:val="000000" w:themeColor="text1"/>
                <w:sz w:val="18"/>
                <w:szCs w:val="18"/>
              </w:rPr>
            </w:pPr>
          </w:p>
        </w:tc>
        <w:tc>
          <w:tcPr>
            <w:tcW w:w="814" w:type="pct"/>
            <w:gridSpan w:val="3"/>
            <w:tcBorders>
              <w:bottom w:val="single" w:sz="12" w:space="0" w:color="auto"/>
            </w:tcBorders>
          </w:tcPr>
          <w:p w14:paraId="1025330B" w14:textId="77777777" w:rsidR="008A1890" w:rsidRPr="00243C43" w:rsidRDefault="008A1890" w:rsidP="008A1890">
            <w:pPr>
              <w:rPr>
                <w:rFonts w:eastAsiaTheme="minorEastAsia"/>
                <w:bCs/>
                <w:color w:val="000000" w:themeColor="text1"/>
                <w:sz w:val="18"/>
                <w:szCs w:val="18"/>
              </w:rPr>
            </w:pPr>
          </w:p>
        </w:tc>
      </w:tr>
      <w:tr w:rsidR="008A1890" w:rsidRPr="00243C43" w14:paraId="37F5B94E" w14:textId="77777777" w:rsidTr="008A1890">
        <w:trPr>
          <w:gridAfter w:val="1"/>
          <w:wAfter w:w="21" w:type="pct"/>
        </w:trPr>
        <w:tc>
          <w:tcPr>
            <w:tcW w:w="814" w:type="pct"/>
            <w:tcBorders>
              <w:bottom w:val="single" w:sz="12" w:space="0" w:color="auto"/>
            </w:tcBorders>
            <w:shd w:val="clear" w:color="auto" w:fill="D9D9D9" w:themeFill="background1" w:themeFillShade="D9"/>
          </w:tcPr>
          <w:p w14:paraId="25E4FD92" w14:textId="77777777" w:rsidR="008A1890" w:rsidRPr="00FC3B30" w:rsidRDefault="008A1890" w:rsidP="008A1890">
            <w:pPr>
              <w:rPr>
                <w:rFonts w:asciiTheme="minorHAnsi" w:hAnsiTheme="minorHAnsi" w:cstheme="minorHAnsi"/>
                <w:b/>
                <w:bCs/>
                <w:color w:val="000000" w:themeColor="text1"/>
                <w:sz w:val="18"/>
                <w:szCs w:val="18"/>
              </w:rPr>
            </w:pPr>
            <w:r w:rsidRPr="00FC3B30">
              <w:rPr>
                <w:rFonts w:cstheme="minorHAnsi"/>
                <w:b/>
                <w:bCs/>
                <w:color w:val="000000" w:themeColor="text1"/>
                <w:sz w:val="18"/>
                <w:szCs w:val="18"/>
              </w:rPr>
              <w:t>1. SECTION</w:t>
            </w:r>
          </w:p>
          <w:p w14:paraId="52A98502" w14:textId="5CE087DA" w:rsidR="008A1890" w:rsidRPr="005D5C0D" w:rsidRDefault="008A1890" w:rsidP="008A1890">
            <w:pPr>
              <w:rPr>
                <w:bCs/>
                <w:color w:val="000000" w:themeColor="text1"/>
                <w:sz w:val="18"/>
                <w:szCs w:val="18"/>
              </w:rPr>
            </w:pPr>
            <w:r w:rsidRPr="00FC3B30">
              <w:rPr>
                <w:rFonts w:cstheme="minorHAnsi"/>
                <w:b/>
                <w:bCs/>
                <w:color w:val="000000" w:themeColor="text1"/>
                <w:sz w:val="18"/>
                <w:szCs w:val="18"/>
              </w:rPr>
              <w:t>Original wording circulated</w:t>
            </w:r>
          </w:p>
        </w:tc>
        <w:tc>
          <w:tcPr>
            <w:tcW w:w="489" w:type="pct"/>
            <w:gridSpan w:val="2"/>
            <w:tcBorders>
              <w:bottom w:val="single" w:sz="12" w:space="0" w:color="auto"/>
            </w:tcBorders>
            <w:shd w:val="clear" w:color="auto" w:fill="D9D9D9" w:themeFill="background1" w:themeFillShade="D9"/>
          </w:tcPr>
          <w:p w14:paraId="4C6090BE" w14:textId="2CC8B0C8" w:rsidR="008A1890" w:rsidRPr="00243C43" w:rsidRDefault="008A1890" w:rsidP="008A1890">
            <w:pPr>
              <w:rPr>
                <w:color w:val="000000" w:themeColor="text1"/>
                <w:sz w:val="18"/>
                <w:szCs w:val="18"/>
              </w:rPr>
            </w:pPr>
            <w:r w:rsidRPr="00FC3B30">
              <w:rPr>
                <w:rFonts w:cstheme="minorHAnsi"/>
                <w:b/>
                <w:bCs/>
                <w:color w:val="000000" w:themeColor="text1"/>
                <w:sz w:val="18"/>
                <w:szCs w:val="18"/>
              </w:rPr>
              <w:t>2. Type of comment (Substantive, Edit, Technical)</w:t>
            </w:r>
          </w:p>
        </w:tc>
        <w:tc>
          <w:tcPr>
            <w:tcW w:w="675" w:type="pct"/>
            <w:gridSpan w:val="3"/>
            <w:tcBorders>
              <w:bottom w:val="single" w:sz="12" w:space="0" w:color="auto"/>
            </w:tcBorders>
            <w:shd w:val="clear" w:color="auto" w:fill="D9D9D9" w:themeFill="background1" w:themeFillShade="D9"/>
          </w:tcPr>
          <w:p w14:paraId="2F9D9BE5" w14:textId="2A32A26D" w:rsidR="008A1890" w:rsidRPr="00243C43" w:rsidRDefault="008A1890" w:rsidP="008A1890">
            <w:pPr>
              <w:rPr>
                <w:i/>
                <w:iCs/>
                <w:color w:val="000000" w:themeColor="text1"/>
                <w:sz w:val="18"/>
                <w:szCs w:val="18"/>
              </w:rPr>
            </w:pPr>
            <w:r w:rsidRPr="00FC3B30">
              <w:rPr>
                <w:rFonts w:cstheme="minorHAnsi"/>
                <w:b/>
                <w:bCs/>
                <w:color w:val="000000" w:themeColor="text1"/>
                <w:sz w:val="18"/>
                <w:szCs w:val="18"/>
              </w:rPr>
              <w:t>3. Proposed rewording</w:t>
            </w:r>
          </w:p>
        </w:tc>
        <w:tc>
          <w:tcPr>
            <w:tcW w:w="753" w:type="pct"/>
            <w:gridSpan w:val="2"/>
            <w:tcBorders>
              <w:bottom w:val="single" w:sz="12" w:space="0" w:color="auto"/>
            </w:tcBorders>
            <w:shd w:val="clear" w:color="auto" w:fill="D9D9D9" w:themeFill="background1" w:themeFillShade="D9"/>
          </w:tcPr>
          <w:p w14:paraId="4C7275FC" w14:textId="738E0B28" w:rsidR="008A1890" w:rsidRPr="00243C43" w:rsidRDefault="008A1890" w:rsidP="008A1890">
            <w:pPr>
              <w:rPr>
                <w:rFonts w:eastAsiaTheme="minorEastAsia"/>
                <w:noProof/>
                <w:color w:val="000000" w:themeColor="text1"/>
                <w:sz w:val="18"/>
                <w:szCs w:val="18"/>
              </w:rPr>
            </w:pPr>
            <w:r w:rsidRPr="00FC3B30">
              <w:rPr>
                <w:rFonts w:cstheme="minorHAnsi"/>
                <w:b/>
                <w:bCs/>
                <w:noProof/>
                <w:color w:val="000000" w:themeColor="text1"/>
                <w:sz w:val="18"/>
                <w:szCs w:val="18"/>
              </w:rPr>
              <w:t>4. Explanation</w:t>
            </w:r>
          </w:p>
        </w:tc>
        <w:tc>
          <w:tcPr>
            <w:tcW w:w="565" w:type="pct"/>
            <w:gridSpan w:val="2"/>
            <w:tcBorders>
              <w:bottom w:val="single" w:sz="12" w:space="0" w:color="auto"/>
            </w:tcBorders>
            <w:shd w:val="clear" w:color="auto" w:fill="D9D9D9" w:themeFill="background1" w:themeFillShade="D9"/>
          </w:tcPr>
          <w:p w14:paraId="5E251D8F" w14:textId="2B4EFC63" w:rsidR="008A1890" w:rsidRPr="00243C43" w:rsidRDefault="008A1890" w:rsidP="008A1890">
            <w:pPr>
              <w:rPr>
                <w:rFonts w:eastAsiaTheme="minorEastAsia"/>
                <w:bCs/>
                <w:color w:val="000000" w:themeColor="text1"/>
                <w:sz w:val="18"/>
                <w:szCs w:val="18"/>
                <w:lang w:val="es-ES"/>
              </w:rPr>
            </w:pPr>
            <w:r w:rsidRPr="00FC3B30">
              <w:rPr>
                <w:rFonts w:cstheme="minorHAnsi"/>
                <w:b/>
                <w:bCs/>
                <w:color w:val="000000" w:themeColor="text1"/>
                <w:sz w:val="18"/>
                <w:szCs w:val="18"/>
              </w:rPr>
              <w:t>5. Name</w:t>
            </w:r>
          </w:p>
        </w:tc>
        <w:tc>
          <w:tcPr>
            <w:tcW w:w="869" w:type="pct"/>
            <w:gridSpan w:val="2"/>
            <w:tcBorders>
              <w:bottom w:val="single" w:sz="12" w:space="0" w:color="auto"/>
            </w:tcBorders>
            <w:shd w:val="clear" w:color="auto" w:fill="D9D9D9" w:themeFill="background1" w:themeFillShade="D9"/>
          </w:tcPr>
          <w:p w14:paraId="50EBEF0F" w14:textId="10352960" w:rsidR="008A1890" w:rsidRPr="00243C43" w:rsidRDefault="008A1890" w:rsidP="008A1890">
            <w:pPr>
              <w:ind w:left="357" w:hanging="357"/>
              <w:rPr>
                <w:i/>
                <w:iCs/>
                <w:color w:val="000000" w:themeColor="text1"/>
                <w:sz w:val="18"/>
                <w:szCs w:val="18"/>
              </w:rPr>
            </w:pPr>
            <w:r w:rsidRPr="00FC3B30">
              <w:rPr>
                <w:rFonts w:cstheme="minorHAnsi"/>
                <w:b/>
                <w:bCs/>
                <w:color w:val="000000" w:themeColor="text1"/>
                <w:sz w:val="18"/>
                <w:szCs w:val="18"/>
              </w:rPr>
              <w:t>6. Suggested revision</w:t>
            </w:r>
          </w:p>
        </w:tc>
        <w:tc>
          <w:tcPr>
            <w:tcW w:w="814" w:type="pct"/>
            <w:gridSpan w:val="3"/>
            <w:tcBorders>
              <w:bottom w:val="single" w:sz="12" w:space="0" w:color="auto"/>
            </w:tcBorders>
            <w:shd w:val="clear" w:color="auto" w:fill="D9D9D9" w:themeFill="background1" w:themeFillShade="D9"/>
          </w:tcPr>
          <w:p w14:paraId="063EF2D0" w14:textId="6280FF52" w:rsidR="008A1890" w:rsidRPr="00243C43" w:rsidRDefault="008A1890" w:rsidP="008A1890">
            <w:pPr>
              <w:rPr>
                <w:rFonts w:eastAsiaTheme="minorEastAsia"/>
                <w:bCs/>
                <w:color w:val="000000" w:themeColor="text1"/>
                <w:sz w:val="18"/>
                <w:szCs w:val="18"/>
              </w:rPr>
            </w:pPr>
            <w:r w:rsidRPr="00FC3B30">
              <w:rPr>
                <w:rFonts w:cstheme="minorHAnsi"/>
                <w:b/>
                <w:bCs/>
                <w:color w:val="000000" w:themeColor="text1"/>
                <w:sz w:val="18"/>
                <w:szCs w:val="18"/>
              </w:rPr>
              <w:t>7. Comment by convenor</w:t>
            </w:r>
          </w:p>
        </w:tc>
      </w:tr>
      <w:tr w:rsidR="008A1890" w:rsidRPr="00243C43" w14:paraId="52BA5FE3" w14:textId="77777777" w:rsidTr="008A1890">
        <w:trPr>
          <w:gridAfter w:val="1"/>
          <w:wAfter w:w="21" w:type="pct"/>
        </w:trPr>
        <w:tc>
          <w:tcPr>
            <w:tcW w:w="814" w:type="pct"/>
            <w:vMerge w:val="restart"/>
          </w:tcPr>
          <w:p w14:paraId="384D1552" w14:textId="77777777" w:rsidR="008A1890" w:rsidRPr="005D5C0D" w:rsidRDefault="008A1890" w:rsidP="008A1890">
            <w:pPr>
              <w:rPr>
                <w:i/>
                <w:iCs/>
                <w:color w:val="000000" w:themeColor="text1"/>
                <w:sz w:val="18"/>
                <w:szCs w:val="18"/>
              </w:rPr>
            </w:pPr>
            <w:r w:rsidRPr="005D5C0D">
              <w:rPr>
                <w:i/>
                <w:iCs/>
                <w:color w:val="000000" w:themeColor="text1"/>
                <w:sz w:val="18"/>
                <w:szCs w:val="18"/>
              </w:rPr>
              <w:t xml:space="preserve">d. negotiate </w:t>
            </w:r>
            <w:r w:rsidRPr="005D5C0D">
              <w:rPr>
                <w:color w:val="000000" w:themeColor="text1"/>
                <w:sz w:val="18"/>
                <w:szCs w:val="18"/>
              </w:rPr>
              <w:t>agreed actions with importing countries that reduce exposure of plants and plant products to contaminating pests on trading pathways and through the movement of conveyances.</w:t>
            </w:r>
          </w:p>
        </w:tc>
        <w:tc>
          <w:tcPr>
            <w:tcW w:w="489" w:type="pct"/>
            <w:gridSpan w:val="2"/>
            <w:tcBorders>
              <w:bottom w:val="single" w:sz="12" w:space="0" w:color="auto"/>
            </w:tcBorders>
          </w:tcPr>
          <w:p w14:paraId="0037B38C" w14:textId="77777777" w:rsidR="008A1890" w:rsidRPr="005D5C0D" w:rsidRDefault="008A1890" w:rsidP="008A1890">
            <w:pPr>
              <w:rPr>
                <w:color w:val="000000" w:themeColor="text1"/>
                <w:sz w:val="18"/>
                <w:szCs w:val="18"/>
              </w:rPr>
            </w:pPr>
          </w:p>
        </w:tc>
        <w:tc>
          <w:tcPr>
            <w:tcW w:w="675" w:type="pct"/>
            <w:gridSpan w:val="3"/>
            <w:tcBorders>
              <w:bottom w:val="single" w:sz="12" w:space="0" w:color="auto"/>
            </w:tcBorders>
          </w:tcPr>
          <w:p w14:paraId="73EFC3A5" w14:textId="77777777" w:rsidR="008A1890" w:rsidRPr="005D5C0D" w:rsidRDefault="008A1890" w:rsidP="008A1890">
            <w:pPr>
              <w:rPr>
                <w:noProof/>
                <w:color w:val="000000" w:themeColor="text1"/>
                <w:sz w:val="18"/>
                <w:szCs w:val="18"/>
              </w:rPr>
            </w:pPr>
            <w:r w:rsidRPr="005D5C0D">
              <w:rPr>
                <w:noProof/>
                <w:color w:val="000000" w:themeColor="text1"/>
                <w:sz w:val="18"/>
                <w:szCs w:val="18"/>
              </w:rPr>
              <w:t xml:space="preserve">While the purpose of this recommendation is to raise awareness and decrease  the movement of contaminating pests, to be in line with the IPPC phytosanitary measures may be applied where necessary to prevent the introduction and/ or spread of quarantine pests or to limit the economic impact of regulated non-quarntine pests with transparency. </w:t>
            </w:r>
            <w:r w:rsidRPr="005D5C0D">
              <w:rPr>
                <w:b/>
                <w:noProof/>
                <w:color w:val="000000" w:themeColor="text1"/>
                <w:sz w:val="18"/>
                <w:szCs w:val="18"/>
              </w:rPr>
              <w:t xml:space="preserve"> It may a good idea to qualify c,d and e.</w:t>
            </w:r>
          </w:p>
        </w:tc>
        <w:tc>
          <w:tcPr>
            <w:tcW w:w="753" w:type="pct"/>
            <w:gridSpan w:val="2"/>
            <w:tcBorders>
              <w:bottom w:val="single" w:sz="12" w:space="0" w:color="auto"/>
            </w:tcBorders>
          </w:tcPr>
          <w:p w14:paraId="50317D37" w14:textId="77777777" w:rsidR="008A1890" w:rsidRPr="005D5C0D" w:rsidRDefault="008A1890" w:rsidP="008A1890">
            <w:pPr>
              <w:rPr>
                <w:bCs/>
                <w:color w:val="000000" w:themeColor="text1"/>
                <w:sz w:val="18"/>
                <w:szCs w:val="18"/>
              </w:rPr>
            </w:pPr>
            <w:r w:rsidRPr="005D5C0D">
              <w:rPr>
                <w:bCs/>
                <w:color w:val="000000" w:themeColor="text1"/>
                <w:sz w:val="18"/>
                <w:szCs w:val="18"/>
              </w:rPr>
              <w:t>Meghan Noseworthy</w:t>
            </w:r>
          </w:p>
        </w:tc>
        <w:tc>
          <w:tcPr>
            <w:tcW w:w="565" w:type="pct"/>
            <w:gridSpan w:val="2"/>
            <w:tcBorders>
              <w:bottom w:val="single" w:sz="12" w:space="0" w:color="auto"/>
            </w:tcBorders>
          </w:tcPr>
          <w:p w14:paraId="159D7AFA" w14:textId="77777777" w:rsidR="008A1890" w:rsidRPr="005D5C0D" w:rsidRDefault="008A1890" w:rsidP="008A1890">
            <w:pPr>
              <w:rPr>
                <w:rFonts w:eastAsiaTheme="minorEastAsia"/>
                <w:bCs/>
                <w:color w:val="000000" w:themeColor="text1"/>
                <w:sz w:val="18"/>
                <w:szCs w:val="18"/>
                <w:lang w:val="es-ES"/>
              </w:rPr>
            </w:pPr>
          </w:p>
        </w:tc>
        <w:tc>
          <w:tcPr>
            <w:tcW w:w="869" w:type="pct"/>
            <w:gridSpan w:val="2"/>
            <w:tcBorders>
              <w:bottom w:val="single" w:sz="12" w:space="0" w:color="auto"/>
            </w:tcBorders>
          </w:tcPr>
          <w:p w14:paraId="5583940C" w14:textId="77777777" w:rsidR="008A1890" w:rsidRPr="005D5C0D" w:rsidRDefault="008A1890" w:rsidP="008A1890">
            <w:pPr>
              <w:ind w:left="357" w:hanging="357"/>
              <w:rPr>
                <w:i/>
                <w:iCs/>
                <w:color w:val="000000" w:themeColor="text1"/>
                <w:sz w:val="18"/>
                <w:szCs w:val="18"/>
              </w:rPr>
            </w:pPr>
          </w:p>
        </w:tc>
        <w:tc>
          <w:tcPr>
            <w:tcW w:w="814" w:type="pct"/>
            <w:gridSpan w:val="3"/>
            <w:tcBorders>
              <w:bottom w:val="single" w:sz="12" w:space="0" w:color="auto"/>
            </w:tcBorders>
          </w:tcPr>
          <w:p w14:paraId="33D37849" w14:textId="77777777" w:rsidR="008A1890" w:rsidRPr="005D5C0D" w:rsidRDefault="008A1890" w:rsidP="008A1890">
            <w:pPr>
              <w:rPr>
                <w:rFonts w:eastAsiaTheme="minorEastAsia"/>
                <w:bCs/>
                <w:color w:val="000000" w:themeColor="text1"/>
                <w:sz w:val="18"/>
                <w:szCs w:val="18"/>
                <w:lang w:val="es-ES"/>
              </w:rPr>
            </w:pPr>
          </w:p>
        </w:tc>
      </w:tr>
      <w:tr w:rsidR="008A1890" w:rsidRPr="00243C43" w14:paraId="3EBBA1FE" w14:textId="77777777" w:rsidTr="008A1890">
        <w:trPr>
          <w:gridAfter w:val="1"/>
          <w:wAfter w:w="21" w:type="pct"/>
        </w:trPr>
        <w:tc>
          <w:tcPr>
            <w:tcW w:w="814" w:type="pct"/>
            <w:vMerge/>
            <w:tcBorders>
              <w:bottom w:val="single" w:sz="12" w:space="0" w:color="auto"/>
            </w:tcBorders>
          </w:tcPr>
          <w:p w14:paraId="52FD595C" w14:textId="77777777" w:rsidR="008A1890" w:rsidRPr="005D5C0D" w:rsidRDefault="008A1890" w:rsidP="008A1890">
            <w:pPr>
              <w:rPr>
                <w:bCs/>
                <w:color w:val="000000" w:themeColor="text1"/>
                <w:sz w:val="18"/>
                <w:szCs w:val="18"/>
              </w:rPr>
            </w:pPr>
          </w:p>
        </w:tc>
        <w:tc>
          <w:tcPr>
            <w:tcW w:w="489" w:type="pct"/>
            <w:gridSpan w:val="2"/>
            <w:tcBorders>
              <w:bottom w:val="single" w:sz="12" w:space="0" w:color="auto"/>
            </w:tcBorders>
          </w:tcPr>
          <w:p w14:paraId="5C5A0CB7" w14:textId="77777777" w:rsidR="008A1890" w:rsidRPr="005D5C0D" w:rsidRDefault="008A1890" w:rsidP="008A1890">
            <w:pPr>
              <w:rPr>
                <w:color w:val="000000" w:themeColor="text1"/>
                <w:sz w:val="18"/>
                <w:szCs w:val="18"/>
              </w:rPr>
            </w:pPr>
            <w:r w:rsidRPr="005D5C0D">
              <w:rPr>
                <w:color w:val="000000" w:themeColor="text1"/>
                <w:sz w:val="18"/>
                <w:szCs w:val="18"/>
              </w:rPr>
              <w:t>Technical</w:t>
            </w:r>
          </w:p>
        </w:tc>
        <w:tc>
          <w:tcPr>
            <w:tcW w:w="675" w:type="pct"/>
            <w:gridSpan w:val="3"/>
            <w:tcBorders>
              <w:bottom w:val="single" w:sz="12" w:space="0" w:color="auto"/>
            </w:tcBorders>
          </w:tcPr>
          <w:p w14:paraId="05A6B0B6" w14:textId="77777777" w:rsidR="008A1890" w:rsidRPr="005D5C0D" w:rsidRDefault="008A1890" w:rsidP="008A1890">
            <w:pPr>
              <w:rPr>
                <w:i/>
                <w:color w:val="000000" w:themeColor="text1"/>
                <w:sz w:val="18"/>
                <w:szCs w:val="18"/>
              </w:rPr>
            </w:pPr>
            <w:r w:rsidRPr="005D5C0D">
              <w:rPr>
                <w:i/>
                <w:iCs/>
                <w:strike/>
                <w:color w:val="000000" w:themeColor="text1"/>
                <w:sz w:val="18"/>
                <w:szCs w:val="18"/>
              </w:rPr>
              <w:t xml:space="preserve">negotiate </w:t>
            </w:r>
            <w:r w:rsidRPr="005D5C0D">
              <w:rPr>
                <w:color w:val="000000" w:themeColor="text1"/>
                <w:sz w:val="18"/>
                <w:szCs w:val="18"/>
              </w:rPr>
              <w:t>agree</w:t>
            </w:r>
            <w:r w:rsidRPr="005D5C0D">
              <w:rPr>
                <w:strike/>
                <w:color w:val="000000" w:themeColor="text1"/>
                <w:sz w:val="18"/>
                <w:szCs w:val="18"/>
              </w:rPr>
              <w:t>d</w:t>
            </w:r>
            <w:r w:rsidRPr="005D5C0D">
              <w:rPr>
                <w:color w:val="000000" w:themeColor="text1"/>
                <w:sz w:val="18"/>
                <w:szCs w:val="18"/>
              </w:rPr>
              <w:t xml:space="preserve"> actions between </w:t>
            </w:r>
            <w:r w:rsidRPr="005D5C0D">
              <w:rPr>
                <w:strike/>
                <w:color w:val="000000" w:themeColor="text1"/>
                <w:sz w:val="18"/>
                <w:szCs w:val="18"/>
              </w:rPr>
              <w:t>with importing</w:t>
            </w:r>
            <w:r w:rsidRPr="005D5C0D">
              <w:rPr>
                <w:color w:val="000000" w:themeColor="text1"/>
                <w:sz w:val="18"/>
                <w:szCs w:val="18"/>
              </w:rPr>
              <w:t xml:space="preserve"> countries to </w:t>
            </w:r>
            <w:r w:rsidRPr="005D5C0D">
              <w:rPr>
                <w:strike/>
                <w:color w:val="000000" w:themeColor="text1"/>
                <w:sz w:val="18"/>
                <w:szCs w:val="18"/>
              </w:rPr>
              <w:t>that</w:t>
            </w:r>
            <w:r w:rsidRPr="005D5C0D">
              <w:rPr>
                <w:color w:val="000000" w:themeColor="text1"/>
                <w:sz w:val="18"/>
                <w:szCs w:val="18"/>
              </w:rPr>
              <w:t xml:space="preserve"> reduce exposure of regulated articles and unregulated goods </w:t>
            </w:r>
            <w:r w:rsidRPr="005D5C0D">
              <w:rPr>
                <w:strike/>
                <w:color w:val="000000" w:themeColor="text1"/>
                <w:sz w:val="18"/>
                <w:szCs w:val="18"/>
              </w:rPr>
              <w:t>of plants and plant products</w:t>
            </w:r>
            <w:r w:rsidRPr="005D5C0D">
              <w:rPr>
                <w:color w:val="000000" w:themeColor="text1"/>
                <w:sz w:val="18"/>
                <w:szCs w:val="18"/>
              </w:rPr>
              <w:t xml:space="preserve"> to contaminating pests. </w:t>
            </w:r>
            <w:r w:rsidRPr="005D5C0D">
              <w:rPr>
                <w:strike/>
                <w:color w:val="000000" w:themeColor="text1"/>
                <w:sz w:val="18"/>
                <w:szCs w:val="18"/>
              </w:rPr>
              <w:t>on trading pathways and through the movement of conveyances.</w:t>
            </w:r>
          </w:p>
        </w:tc>
        <w:tc>
          <w:tcPr>
            <w:tcW w:w="753" w:type="pct"/>
            <w:gridSpan w:val="2"/>
            <w:tcBorders>
              <w:bottom w:val="single" w:sz="12" w:space="0" w:color="auto"/>
            </w:tcBorders>
          </w:tcPr>
          <w:p w14:paraId="66D5DCA1" w14:textId="77777777" w:rsidR="008A1890" w:rsidRPr="005D5C0D" w:rsidRDefault="008A1890" w:rsidP="008A1890">
            <w:pPr>
              <w:rPr>
                <w:rFonts w:eastAsiaTheme="minorEastAsia"/>
                <w:noProof/>
                <w:color w:val="000000" w:themeColor="text1"/>
                <w:sz w:val="18"/>
                <w:szCs w:val="18"/>
              </w:rPr>
            </w:pPr>
            <w:r w:rsidRPr="005D5C0D">
              <w:rPr>
                <w:rFonts w:eastAsiaTheme="minorEastAsia"/>
                <w:noProof/>
                <w:color w:val="000000" w:themeColor="text1"/>
                <w:sz w:val="18"/>
                <w:szCs w:val="18"/>
              </w:rPr>
              <w:t>A new wording is proposed related to the comments above: “other comments”.</w:t>
            </w:r>
          </w:p>
          <w:p w14:paraId="357DF444" w14:textId="77777777" w:rsidR="008A1890" w:rsidRPr="005D5C0D" w:rsidRDefault="008A1890" w:rsidP="008A1890">
            <w:pPr>
              <w:rPr>
                <w:noProof/>
                <w:color w:val="000000" w:themeColor="text1"/>
                <w:sz w:val="18"/>
                <w:szCs w:val="18"/>
              </w:rPr>
            </w:pPr>
          </w:p>
          <w:p w14:paraId="3C109E22" w14:textId="77777777" w:rsidR="008A1890" w:rsidRPr="005D5C0D" w:rsidRDefault="008A1890" w:rsidP="008A1890">
            <w:pPr>
              <w:rPr>
                <w:noProof/>
                <w:color w:val="000000" w:themeColor="text1"/>
                <w:sz w:val="18"/>
                <w:szCs w:val="18"/>
              </w:rPr>
            </w:pPr>
          </w:p>
        </w:tc>
        <w:tc>
          <w:tcPr>
            <w:tcW w:w="565" w:type="pct"/>
            <w:gridSpan w:val="2"/>
            <w:tcBorders>
              <w:bottom w:val="single" w:sz="12" w:space="0" w:color="auto"/>
            </w:tcBorders>
          </w:tcPr>
          <w:p w14:paraId="648F587D" w14:textId="77777777" w:rsidR="008A1890" w:rsidRPr="005D5C0D" w:rsidRDefault="008A1890" w:rsidP="008A1890">
            <w:pPr>
              <w:rPr>
                <w:rFonts w:eastAsiaTheme="minorEastAsia"/>
                <w:bCs/>
                <w:color w:val="000000" w:themeColor="text1"/>
                <w:sz w:val="18"/>
                <w:szCs w:val="18"/>
                <w:lang w:val="es-ES"/>
              </w:rPr>
            </w:pPr>
            <w:r w:rsidRPr="005D5C0D">
              <w:rPr>
                <w:rFonts w:eastAsiaTheme="minorEastAsia"/>
                <w:bCs/>
                <w:color w:val="000000" w:themeColor="text1"/>
                <w:sz w:val="18"/>
                <w:szCs w:val="18"/>
                <w:lang w:val="es-ES"/>
              </w:rPr>
              <w:t>Melisa Nedilskyj</w:t>
            </w:r>
          </w:p>
          <w:p w14:paraId="6A42A0F4" w14:textId="77777777" w:rsidR="008A1890" w:rsidRPr="00F11DAE" w:rsidRDefault="008A1890" w:rsidP="008A1890">
            <w:pPr>
              <w:rPr>
                <w:bCs/>
                <w:color w:val="000000" w:themeColor="text1"/>
                <w:sz w:val="18"/>
                <w:szCs w:val="18"/>
                <w:lang w:val="es-ES"/>
              </w:rPr>
            </w:pPr>
            <w:r w:rsidRPr="005D5C0D">
              <w:rPr>
                <w:rFonts w:eastAsiaTheme="minorEastAsia"/>
                <w:bCs/>
                <w:color w:val="000000" w:themeColor="text1"/>
                <w:sz w:val="18"/>
                <w:szCs w:val="18"/>
                <w:lang w:val="es-ES"/>
              </w:rPr>
              <w:t>María Elena Gatti</w:t>
            </w:r>
          </w:p>
        </w:tc>
        <w:tc>
          <w:tcPr>
            <w:tcW w:w="869" w:type="pct"/>
            <w:gridSpan w:val="2"/>
            <w:tcBorders>
              <w:bottom w:val="single" w:sz="12" w:space="0" w:color="auto"/>
            </w:tcBorders>
          </w:tcPr>
          <w:p w14:paraId="19259FE9" w14:textId="77777777" w:rsidR="008A1890" w:rsidRPr="005D5C0D" w:rsidRDefault="008A1890" w:rsidP="008A1890">
            <w:pPr>
              <w:ind w:left="357" w:hanging="357"/>
              <w:rPr>
                <w:sz w:val="18"/>
                <w:szCs w:val="18"/>
              </w:rPr>
            </w:pPr>
            <w:r w:rsidRPr="005D5C0D">
              <w:rPr>
                <w:i/>
                <w:iCs/>
                <w:color w:val="000000" w:themeColor="text1"/>
                <w:sz w:val="18"/>
                <w:szCs w:val="18"/>
              </w:rPr>
              <w:t>e.</w:t>
            </w:r>
            <w:r w:rsidRPr="005D5C0D">
              <w:rPr>
                <w:iCs/>
                <w:color w:val="000000" w:themeColor="text1"/>
                <w:sz w:val="18"/>
                <w:szCs w:val="18"/>
              </w:rPr>
              <w:tab/>
            </w:r>
            <w:r w:rsidRPr="005D5C0D">
              <w:rPr>
                <w:i/>
                <w:iCs/>
                <w:color w:val="000000" w:themeColor="text1"/>
                <w:sz w:val="18"/>
                <w:szCs w:val="18"/>
              </w:rPr>
              <w:t>agree</w:t>
            </w:r>
            <w:r w:rsidRPr="005D5C0D">
              <w:rPr>
                <w:iCs/>
                <w:color w:val="000000" w:themeColor="text1"/>
                <w:sz w:val="18"/>
                <w:szCs w:val="18"/>
              </w:rPr>
              <w:t xml:space="preserve"> actions between countries to reduce exposure of regulated and unregulated</w:t>
            </w:r>
            <w:r w:rsidRPr="005D5C0D">
              <w:rPr>
                <w:color w:val="000000" w:themeColor="text1"/>
                <w:sz w:val="18"/>
                <w:szCs w:val="18"/>
              </w:rPr>
              <w:t xml:space="preserve"> goods and places to contaminating pests.</w:t>
            </w:r>
          </w:p>
          <w:p w14:paraId="53747D5E" w14:textId="77777777" w:rsidR="008A1890" w:rsidRPr="005D5C0D" w:rsidRDefault="008A1890" w:rsidP="008A1890">
            <w:pPr>
              <w:ind w:left="357" w:hanging="357"/>
              <w:rPr>
                <w:rFonts w:eastAsiaTheme="minorEastAsia"/>
                <w:bCs/>
                <w:color w:val="000000" w:themeColor="text1"/>
                <w:sz w:val="18"/>
                <w:szCs w:val="18"/>
              </w:rPr>
            </w:pPr>
          </w:p>
        </w:tc>
        <w:tc>
          <w:tcPr>
            <w:tcW w:w="814" w:type="pct"/>
            <w:gridSpan w:val="3"/>
            <w:tcBorders>
              <w:bottom w:val="single" w:sz="12" w:space="0" w:color="auto"/>
            </w:tcBorders>
          </w:tcPr>
          <w:p w14:paraId="36FA632E" w14:textId="77777777" w:rsidR="008A1890" w:rsidRPr="005D5C0D" w:rsidRDefault="008A1890" w:rsidP="008A1890">
            <w:pPr>
              <w:rPr>
                <w:rFonts w:eastAsiaTheme="minorEastAsia"/>
                <w:bCs/>
                <w:color w:val="000000" w:themeColor="text1"/>
                <w:sz w:val="18"/>
                <w:szCs w:val="18"/>
              </w:rPr>
            </w:pPr>
            <w:r w:rsidRPr="005D5C0D">
              <w:rPr>
                <w:rFonts w:eastAsiaTheme="minorEastAsia"/>
                <w:bCs/>
                <w:color w:val="000000" w:themeColor="text1"/>
                <w:sz w:val="18"/>
                <w:szCs w:val="18"/>
              </w:rPr>
              <w:t>Accept in the broad but modify to recognise the issue of regulated and unregulated goods noted above.</w:t>
            </w:r>
          </w:p>
        </w:tc>
      </w:tr>
      <w:tr w:rsidR="008A1890" w:rsidRPr="00243C43" w14:paraId="77ABAF8F" w14:textId="77777777" w:rsidTr="008A1890">
        <w:trPr>
          <w:gridAfter w:val="1"/>
          <w:wAfter w:w="21" w:type="pct"/>
        </w:trPr>
        <w:tc>
          <w:tcPr>
            <w:tcW w:w="814" w:type="pct"/>
            <w:tcBorders>
              <w:bottom w:val="single" w:sz="12" w:space="0" w:color="auto"/>
            </w:tcBorders>
            <w:shd w:val="clear" w:color="auto" w:fill="D9D9D9" w:themeFill="background1" w:themeFillShade="D9"/>
          </w:tcPr>
          <w:p w14:paraId="2EBE6A94" w14:textId="77777777" w:rsidR="008A1890" w:rsidRPr="00FC3B30" w:rsidRDefault="008A1890" w:rsidP="008A1890">
            <w:pPr>
              <w:rPr>
                <w:rFonts w:asciiTheme="minorHAnsi" w:hAnsiTheme="minorHAnsi" w:cstheme="minorHAnsi"/>
                <w:b/>
                <w:bCs/>
                <w:color w:val="000000" w:themeColor="text1"/>
                <w:sz w:val="18"/>
                <w:szCs w:val="18"/>
              </w:rPr>
            </w:pPr>
            <w:r w:rsidRPr="00FC3B30">
              <w:rPr>
                <w:rFonts w:cstheme="minorHAnsi"/>
                <w:b/>
                <w:bCs/>
                <w:color w:val="000000" w:themeColor="text1"/>
                <w:sz w:val="18"/>
                <w:szCs w:val="18"/>
              </w:rPr>
              <w:t>1. SECTION</w:t>
            </w:r>
          </w:p>
          <w:p w14:paraId="05664E43" w14:textId="5A0B8CC0" w:rsidR="008A1890" w:rsidRPr="005D5C0D" w:rsidRDefault="008A1890" w:rsidP="008A1890">
            <w:pPr>
              <w:rPr>
                <w:bCs/>
                <w:color w:val="000000" w:themeColor="text1"/>
                <w:sz w:val="18"/>
                <w:szCs w:val="18"/>
              </w:rPr>
            </w:pPr>
            <w:r w:rsidRPr="00FC3B30">
              <w:rPr>
                <w:rFonts w:cstheme="minorHAnsi"/>
                <w:b/>
                <w:bCs/>
                <w:color w:val="000000" w:themeColor="text1"/>
                <w:sz w:val="18"/>
                <w:szCs w:val="18"/>
              </w:rPr>
              <w:t>Original wording circulated</w:t>
            </w:r>
          </w:p>
        </w:tc>
        <w:tc>
          <w:tcPr>
            <w:tcW w:w="489" w:type="pct"/>
            <w:gridSpan w:val="2"/>
            <w:tcBorders>
              <w:bottom w:val="single" w:sz="12" w:space="0" w:color="auto"/>
            </w:tcBorders>
            <w:shd w:val="clear" w:color="auto" w:fill="D9D9D9" w:themeFill="background1" w:themeFillShade="D9"/>
          </w:tcPr>
          <w:p w14:paraId="40D50821" w14:textId="08238B8D" w:rsidR="008A1890" w:rsidRPr="005D5C0D" w:rsidRDefault="008A1890" w:rsidP="008A1890">
            <w:pPr>
              <w:rPr>
                <w:color w:val="000000" w:themeColor="text1"/>
                <w:sz w:val="18"/>
                <w:szCs w:val="18"/>
              </w:rPr>
            </w:pPr>
            <w:r w:rsidRPr="00FC3B30">
              <w:rPr>
                <w:rFonts w:cstheme="minorHAnsi"/>
                <w:b/>
                <w:bCs/>
                <w:color w:val="000000" w:themeColor="text1"/>
                <w:sz w:val="18"/>
                <w:szCs w:val="18"/>
              </w:rPr>
              <w:t>2. Type of comment (Substantive, Edit, Technical)</w:t>
            </w:r>
          </w:p>
        </w:tc>
        <w:tc>
          <w:tcPr>
            <w:tcW w:w="675" w:type="pct"/>
            <w:gridSpan w:val="3"/>
            <w:tcBorders>
              <w:bottom w:val="single" w:sz="12" w:space="0" w:color="auto"/>
            </w:tcBorders>
            <w:shd w:val="clear" w:color="auto" w:fill="D9D9D9" w:themeFill="background1" w:themeFillShade="D9"/>
          </w:tcPr>
          <w:p w14:paraId="47A59EC6" w14:textId="56AD65FB" w:rsidR="008A1890" w:rsidRPr="005D5C0D" w:rsidRDefault="008A1890" w:rsidP="008A1890">
            <w:pPr>
              <w:rPr>
                <w:i/>
                <w:iCs/>
                <w:strike/>
                <w:color w:val="000000" w:themeColor="text1"/>
                <w:sz w:val="18"/>
                <w:szCs w:val="18"/>
              </w:rPr>
            </w:pPr>
            <w:r w:rsidRPr="00FC3B30">
              <w:rPr>
                <w:rFonts w:cstheme="minorHAnsi"/>
                <w:b/>
                <w:bCs/>
                <w:color w:val="000000" w:themeColor="text1"/>
                <w:sz w:val="18"/>
                <w:szCs w:val="18"/>
              </w:rPr>
              <w:t>3. Proposed rewording</w:t>
            </w:r>
          </w:p>
        </w:tc>
        <w:tc>
          <w:tcPr>
            <w:tcW w:w="753" w:type="pct"/>
            <w:gridSpan w:val="2"/>
            <w:tcBorders>
              <w:bottom w:val="single" w:sz="12" w:space="0" w:color="auto"/>
            </w:tcBorders>
            <w:shd w:val="clear" w:color="auto" w:fill="D9D9D9" w:themeFill="background1" w:themeFillShade="D9"/>
          </w:tcPr>
          <w:p w14:paraId="37C8E207" w14:textId="552E2C25" w:rsidR="008A1890" w:rsidRPr="005D5C0D" w:rsidRDefault="008A1890" w:rsidP="008A1890">
            <w:pPr>
              <w:rPr>
                <w:rFonts w:eastAsiaTheme="minorEastAsia"/>
                <w:noProof/>
                <w:color w:val="000000" w:themeColor="text1"/>
                <w:sz w:val="18"/>
                <w:szCs w:val="18"/>
              </w:rPr>
            </w:pPr>
            <w:r w:rsidRPr="00FC3B30">
              <w:rPr>
                <w:rFonts w:cstheme="minorHAnsi"/>
                <w:b/>
                <w:bCs/>
                <w:noProof/>
                <w:color w:val="000000" w:themeColor="text1"/>
                <w:sz w:val="18"/>
                <w:szCs w:val="18"/>
              </w:rPr>
              <w:t>4. Explanation</w:t>
            </w:r>
          </w:p>
        </w:tc>
        <w:tc>
          <w:tcPr>
            <w:tcW w:w="565" w:type="pct"/>
            <w:gridSpan w:val="2"/>
            <w:tcBorders>
              <w:bottom w:val="single" w:sz="12" w:space="0" w:color="auto"/>
            </w:tcBorders>
            <w:shd w:val="clear" w:color="auto" w:fill="D9D9D9" w:themeFill="background1" w:themeFillShade="D9"/>
          </w:tcPr>
          <w:p w14:paraId="3094070D" w14:textId="676058BD" w:rsidR="008A1890" w:rsidRPr="005D5C0D" w:rsidRDefault="008A1890" w:rsidP="008A1890">
            <w:pPr>
              <w:rPr>
                <w:rFonts w:eastAsiaTheme="minorEastAsia"/>
                <w:bCs/>
                <w:color w:val="000000" w:themeColor="text1"/>
                <w:sz w:val="18"/>
                <w:szCs w:val="18"/>
                <w:lang w:val="es-ES"/>
              </w:rPr>
            </w:pPr>
            <w:r w:rsidRPr="00FC3B30">
              <w:rPr>
                <w:rFonts w:cstheme="minorHAnsi"/>
                <w:b/>
                <w:bCs/>
                <w:color w:val="000000" w:themeColor="text1"/>
                <w:sz w:val="18"/>
                <w:szCs w:val="18"/>
              </w:rPr>
              <w:t>5. Name</w:t>
            </w:r>
          </w:p>
        </w:tc>
        <w:tc>
          <w:tcPr>
            <w:tcW w:w="869" w:type="pct"/>
            <w:gridSpan w:val="2"/>
            <w:tcBorders>
              <w:bottom w:val="single" w:sz="12" w:space="0" w:color="auto"/>
            </w:tcBorders>
            <w:shd w:val="clear" w:color="auto" w:fill="D9D9D9" w:themeFill="background1" w:themeFillShade="D9"/>
          </w:tcPr>
          <w:p w14:paraId="39DF55C4" w14:textId="76392791" w:rsidR="008A1890" w:rsidRPr="005D5C0D" w:rsidRDefault="008A1890" w:rsidP="008A1890">
            <w:pPr>
              <w:ind w:left="357" w:hanging="357"/>
              <w:rPr>
                <w:i/>
                <w:iCs/>
                <w:color w:val="000000" w:themeColor="text1"/>
                <w:sz w:val="18"/>
                <w:szCs w:val="18"/>
              </w:rPr>
            </w:pPr>
            <w:r w:rsidRPr="00FC3B30">
              <w:rPr>
                <w:rFonts w:cstheme="minorHAnsi"/>
                <w:b/>
                <w:bCs/>
                <w:color w:val="000000" w:themeColor="text1"/>
                <w:sz w:val="18"/>
                <w:szCs w:val="18"/>
              </w:rPr>
              <w:t>6. Suggested revision</w:t>
            </w:r>
          </w:p>
        </w:tc>
        <w:tc>
          <w:tcPr>
            <w:tcW w:w="814" w:type="pct"/>
            <w:gridSpan w:val="3"/>
            <w:tcBorders>
              <w:bottom w:val="single" w:sz="12" w:space="0" w:color="auto"/>
            </w:tcBorders>
            <w:shd w:val="clear" w:color="auto" w:fill="D9D9D9" w:themeFill="background1" w:themeFillShade="D9"/>
          </w:tcPr>
          <w:p w14:paraId="47EA0417" w14:textId="09AFEEE0" w:rsidR="008A1890" w:rsidRPr="005D5C0D" w:rsidRDefault="008A1890" w:rsidP="008A1890">
            <w:pPr>
              <w:rPr>
                <w:rFonts w:eastAsiaTheme="minorEastAsia"/>
                <w:bCs/>
                <w:color w:val="000000" w:themeColor="text1"/>
                <w:sz w:val="18"/>
                <w:szCs w:val="18"/>
              </w:rPr>
            </w:pPr>
            <w:r w:rsidRPr="00FC3B30">
              <w:rPr>
                <w:rFonts w:cstheme="minorHAnsi"/>
                <w:b/>
                <w:bCs/>
                <w:color w:val="000000" w:themeColor="text1"/>
                <w:sz w:val="18"/>
                <w:szCs w:val="18"/>
              </w:rPr>
              <w:t>7. Comment by convenor</w:t>
            </w:r>
          </w:p>
        </w:tc>
      </w:tr>
      <w:tr w:rsidR="008A1890" w:rsidRPr="00243C43" w14:paraId="4AF13CD8" w14:textId="77777777" w:rsidTr="008A1890">
        <w:trPr>
          <w:gridAfter w:val="1"/>
          <w:wAfter w:w="21" w:type="pct"/>
        </w:trPr>
        <w:tc>
          <w:tcPr>
            <w:tcW w:w="814" w:type="pct"/>
            <w:vMerge w:val="restart"/>
          </w:tcPr>
          <w:p w14:paraId="73A83C1D" w14:textId="77777777" w:rsidR="008A1890" w:rsidRPr="005D5C0D" w:rsidRDefault="008A1890" w:rsidP="008A1890">
            <w:pPr>
              <w:rPr>
                <w:bCs/>
                <w:color w:val="000000" w:themeColor="text1"/>
                <w:sz w:val="18"/>
                <w:szCs w:val="18"/>
              </w:rPr>
            </w:pPr>
            <w:r w:rsidRPr="005D5C0D">
              <w:rPr>
                <w:i/>
                <w:iCs/>
                <w:color w:val="000000" w:themeColor="text1"/>
                <w:sz w:val="18"/>
                <w:szCs w:val="18"/>
              </w:rPr>
              <w:t xml:space="preserve">e. act </w:t>
            </w:r>
            <w:r w:rsidRPr="005D5C0D">
              <w:rPr>
                <w:color w:val="000000" w:themeColor="text1"/>
                <w:sz w:val="18"/>
                <w:szCs w:val="18"/>
              </w:rPr>
              <w:t xml:space="preserve">to gain the necessary legislative powers to regulate </w:t>
            </w:r>
            <w:r w:rsidRPr="005D5C0D">
              <w:rPr>
                <w:color w:val="000000" w:themeColor="text1"/>
                <w:sz w:val="18"/>
                <w:szCs w:val="18"/>
              </w:rPr>
              <w:lastRenderedPageBreak/>
              <w:t>export pathways for the purpose of minimising the spread of contaminating pests on traded goods, conveyances, containers and other non-plant regulated articles</w:t>
            </w:r>
          </w:p>
        </w:tc>
        <w:tc>
          <w:tcPr>
            <w:tcW w:w="489" w:type="pct"/>
            <w:gridSpan w:val="2"/>
            <w:tcBorders>
              <w:bottom w:val="single" w:sz="4" w:space="0" w:color="auto"/>
            </w:tcBorders>
          </w:tcPr>
          <w:p w14:paraId="18172A6F" w14:textId="77777777" w:rsidR="008A1890" w:rsidRPr="005D5C0D" w:rsidRDefault="008A1890" w:rsidP="008A1890">
            <w:pPr>
              <w:rPr>
                <w:color w:val="000000" w:themeColor="text1"/>
                <w:sz w:val="18"/>
                <w:szCs w:val="18"/>
              </w:rPr>
            </w:pPr>
            <w:r w:rsidRPr="005D5C0D">
              <w:rPr>
                <w:rFonts w:eastAsiaTheme="minorEastAsia"/>
                <w:color w:val="000000" w:themeColor="text1"/>
                <w:sz w:val="18"/>
                <w:szCs w:val="18"/>
                <w:lang w:eastAsia="ja-JP"/>
              </w:rPr>
              <w:lastRenderedPageBreak/>
              <w:t>Substantive</w:t>
            </w:r>
          </w:p>
        </w:tc>
        <w:tc>
          <w:tcPr>
            <w:tcW w:w="657" w:type="pct"/>
            <w:gridSpan w:val="2"/>
            <w:tcBorders>
              <w:bottom w:val="single" w:sz="4" w:space="0" w:color="auto"/>
            </w:tcBorders>
          </w:tcPr>
          <w:p w14:paraId="4BC3AE94" w14:textId="77777777" w:rsidR="008A1890" w:rsidRPr="005D5C0D" w:rsidRDefault="008A1890" w:rsidP="008A1890">
            <w:pPr>
              <w:rPr>
                <w:color w:val="000000" w:themeColor="text1"/>
                <w:sz w:val="18"/>
                <w:szCs w:val="18"/>
              </w:rPr>
            </w:pPr>
            <w:r w:rsidRPr="005D5C0D">
              <w:rPr>
                <w:color w:val="000000" w:themeColor="text1"/>
                <w:sz w:val="18"/>
                <w:szCs w:val="18"/>
              </w:rPr>
              <w:t xml:space="preserve">consider to take, as appropriate, necessary </w:t>
            </w:r>
            <w:r w:rsidRPr="005D5C0D">
              <w:rPr>
                <w:color w:val="000000" w:themeColor="text1"/>
                <w:sz w:val="18"/>
                <w:szCs w:val="18"/>
              </w:rPr>
              <w:lastRenderedPageBreak/>
              <w:t>actions based on sufficient scientific evidence to regulate export pathways for the purpose of minimising the spread of contaminating pests on traded goods, conveyances, containers and other non-plant regulated articles</w:t>
            </w:r>
          </w:p>
        </w:tc>
        <w:tc>
          <w:tcPr>
            <w:tcW w:w="771" w:type="pct"/>
            <w:gridSpan w:val="3"/>
            <w:tcBorders>
              <w:bottom w:val="single" w:sz="4" w:space="0" w:color="auto"/>
            </w:tcBorders>
          </w:tcPr>
          <w:p w14:paraId="2D0D3DD5" w14:textId="77777777" w:rsidR="008A1890" w:rsidRPr="005D5C0D" w:rsidRDefault="008A1890" w:rsidP="008A1890">
            <w:pPr>
              <w:rPr>
                <w:rFonts w:eastAsiaTheme="minorEastAsia"/>
                <w:noProof/>
                <w:color w:val="000000" w:themeColor="text1"/>
                <w:sz w:val="18"/>
                <w:szCs w:val="18"/>
                <w:lang w:eastAsia="ja-JP"/>
              </w:rPr>
            </w:pPr>
            <w:r w:rsidRPr="005D5C0D">
              <w:rPr>
                <w:rFonts w:eastAsiaTheme="minorEastAsia"/>
                <w:noProof/>
                <w:color w:val="000000" w:themeColor="text1"/>
                <w:sz w:val="18"/>
                <w:szCs w:val="18"/>
                <w:lang w:eastAsia="ja-JP"/>
              </w:rPr>
              <w:lastRenderedPageBreak/>
              <w:t xml:space="preserve">First, any action to minimise the pest risks should be based </w:t>
            </w:r>
            <w:r w:rsidRPr="005D5C0D">
              <w:rPr>
                <w:rFonts w:eastAsiaTheme="minorEastAsia"/>
                <w:noProof/>
                <w:color w:val="000000" w:themeColor="text1"/>
                <w:sz w:val="18"/>
                <w:szCs w:val="18"/>
                <w:lang w:eastAsia="ja-JP"/>
              </w:rPr>
              <w:lastRenderedPageBreak/>
              <w:t xml:space="preserve">on sufficient scientific evidence in accordance with 2.2 of SPS agreement. </w:t>
            </w:r>
          </w:p>
          <w:p w14:paraId="7009D497" w14:textId="77777777" w:rsidR="008A1890" w:rsidRPr="005D5C0D" w:rsidRDefault="008A1890" w:rsidP="008A1890">
            <w:pPr>
              <w:rPr>
                <w:rFonts w:eastAsiaTheme="minorEastAsia"/>
                <w:noProof/>
                <w:color w:val="000000" w:themeColor="text1"/>
                <w:sz w:val="18"/>
                <w:szCs w:val="18"/>
                <w:lang w:eastAsia="ja-JP"/>
              </w:rPr>
            </w:pPr>
            <w:r w:rsidRPr="005D5C0D">
              <w:rPr>
                <w:rFonts w:eastAsiaTheme="minorEastAsia"/>
                <w:noProof/>
                <w:color w:val="000000" w:themeColor="text1"/>
                <w:sz w:val="18"/>
                <w:szCs w:val="18"/>
                <w:lang w:eastAsia="ja-JP"/>
              </w:rPr>
              <w:t xml:space="preserve">When there is a sufficient scientific evidence, next step will be to consider to take necessary actions which could include raising awareness with industries, encouraging commercial solution (as mentioned in c.), official measures with exsisting legislative regulation or official measures by new legislative regulation. To gain legislative power is a possible ultimate option among them where other effective actions cannot be applied.  </w:t>
            </w:r>
          </w:p>
          <w:p w14:paraId="442D983F" w14:textId="77777777" w:rsidR="008A1890" w:rsidRPr="005D5C0D" w:rsidRDefault="008A1890" w:rsidP="008A1890">
            <w:pPr>
              <w:rPr>
                <w:rFonts w:eastAsiaTheme="minorEastAsia"/>
                <w:noProof/>
                <w:color w:val="000000" w:themeColor="text1"/>
                <w:sz w:val="18"/>
                <w:szCs w:val="18"/>
                <w:lang w:eastAsia="ja-JP"/>
              </w:rPr>
            </w:pPr>
            <w:r w:rsidRPr="005D5C0D">
              <w:rPr>
                <w:rFonts w:eastAsiaTheme="minorEastAsia"/>
                <w:noProof/>
                <w:color w:val="000000" w:themeColor="text1"/>
                <w:sz w:val="18"/>
                <w:szCs w:val="18"/>
                <w:lang w:eastAsia="ja-JP"/>
              </w:rPr>
              <w:t xml:space="preserve">For that reason, it is not appropriate for the CPM recommendation “to encourage to act to gain legislative powers” from the beginning, and it might be misleading. </w:t>
            </w:r>
          </w:p>
        </w:tc>
        <w:tc>
          <w:tcPr>
            <w:tcW w:w="565" w:type="pct"/>
            <w:gridSpan w:val="2"/>
            <w:tcBorders>
              <w:bottom w:val="single" w:sz="4" w:space="0" w:color="auto"/>
            </w:tcBorders>
          </w:tcPr>
          <w:p w14:paraId="2436783D" w14:textId="77777777" w:rsidR="008A1890" w:rsidRPr="005D5C0D" w:rsidRDefault="008A1890" w:rsidP="008A1890">
            <w:pPr>
              <w:rPr>
                <w:bCs/>
                <w:color w:val="000000" w:themeColor="text1"/>
                <w:sz w:val="18"/>
                <w:szCs w:val="18"/>
              </w:rPr>
            </w:pPr>
            <w:r w:rsidRPr="005D5C0D">
              <w:rPr>
                <w:rFonts w:eastAsiaTheme="minorEastAsia"/>
                <w:bCs/>
                <w:color w:val="000000" w:themeColor="text1"/>
                <w:sz w:val="18"/>
                <w:szCs w:val="18"/>
                <w:lang w:eastAsia="ja-JP"/>
              </w:rPr>
              <w:lastRenderedPageBreak/>
              <w:t>Teppei SHIGEMI (Japan)</w:t>
            </w:r>
          </w:p>
        </w:tc>
        <w:tc>
          <w:tcPr>
            <w:tcW w:w="869" w:type="pct"/>
            <w:gridSpan w:val="2"/>
            <w:tcBorders>
              <w:bottom w:val="single" w:sz="4" w:space="0" w:color="auto"/>
            </w:tcBorders>
          </w:tcPr>
          <w:p w14:paraId="58AF7D59" w14:textId="77777777" w:rsidR="008A1890" w:rsidRPr="005D5C0D" w:rsidRDefault="008A1890" w:rsidP="008A1890">
            <w:pPr>
              <w:ind w:left="357" w:hanging="357"/>
              <w:rPr>
                <w:rFonts w:eastAsiaTheme="minorEastAsia"/>
                <w:bCs/>
                <w:color w:val="000000" w:themeColor="text1"/>
                <w:sz w:val="18"/>
                <w:szCs w:val="18"/>
                <w:lang w:eastAsia="ja-JP"/>
              </w:rPr>
            </w:pPr>
          </w:p>
        </w:tc>
        <w:tc>
          <w:tcPr>
            <w:tcW w:w="814" w:type="pct"/>
            <w:gridSpan w:val="3"/>
            <w:tcBorders>
              <w:bottom w:val="single" w:sz="4" w:space="0" w:color="auto"/>
            </w:tcBorders>
          </w:tcPr>
          <w:p w14:paraId="5F689A38" w14:textId="77777777" w:rsidR="008A1890" w:rsidRPr="005D5C0D" w:rsidRDefault="008A1890" w:rsidP="008A1890">
            <w:pPr>
              <w:rPr>
                <w:rFonts w:eastAsiaTheme="minorEastAsia"/>
                <w:bCs/>
                <w:color w:val="000000" w:themeColor="text1"/>
                <w:sz w:val="18"/>
                <w:szCs w:val="18"/>
                <w:lang w:eastAsia="ja-JP"/>
              </w:rPr>
            </w:pPr>
            <w:r w:rsidRPr="005D5C0D">
              <w:rPr>
                <w:rFonts w:eastAsiaTheme="minorEastAsia"/>
                <w:bCs/>
                <w:color w:val="000000" w:themeColor="text1"/>
                <w:sz w:val="18"/>
                <w:szCs w:val="18"/>
                <w:lang w:eastAsia="ja-JP"/>
              </w:rPr>
              <w:t>Accept, noting legislative action is not the only of first option.</w:t>
            </w:r>
          </w:p>
        </w:tc>
      </w:tr>
      <w:tr w:rsidR="008A1890" w:rsidRPr="00243C43" w14:paraId="170C6DD2" w14:textId="77777777" w:rsidTr="008A1890">
        <w:trPr>
          <w:gridAfter w:val="1"/>
          <w:wAfter w:w="21" w:type="pct"/>
        </w:trPr>
        <w:tc>
          <w:tcPr>
            <w:tcW w:w="814" w:type="pct"/>
            <w:vMerge/>
          </w:tcPr>
          <w:p w14:paraId="23B816E4" w14:textId="77777777" w:rsidR="008A1890" w:rsidRPr="005D5C0D" w:rsidRDefault="008A1890" w:rsidP="008A1890">
            <w:pPr>
              <w:rPr>
                <w:i/>
                <w:iCs/>
                <w:color w:val="000000" w:themeColor="text1"/>
                <w:sz w:val="18"/>
                <w:szCs w:val="18"/>
              </w:rPr>
            </w:pPr>
          </w:p>
        </w:tc>
        <w:tc>
          <w:tcPr>
            <w:tcW w:w="489" w:type="pct"/>
            <w:gridSpan w:val="2"/>
            <w:tcBorders>
              <w:bottom w:val="single" w:sz="4" w:space="0" w:color="auto"/>
            </w:tcBorders>
          </w:tcPr>
          <w:p w14:paraId="6852FC4C" w14:textId="77777777" w:rsidR="008A1890" w:rsidRPr="005D5C0D" w:rsidRDefault="008A1890" w:rsidP="008A1890">
            <w:pPr>
              <w:rPr>
                <w:rFonts w:eastAsiaTheme="minorEastAsia"/>
                <w:color w:val="000000" w:themeColor="text1"/>
                <w:sz w:val="18"/>
                <w:szCs w:val="18"/>
                <w:lang w:eastAsia="ja-JP"/>
              </w:rPr>
            </w:pPr>
          </w:p>
        </w:tc>
        <w:tc>
          <w:tcPr>
            <w:tcW w:w="657" w:type="pct"/>
            <w:gridSpan w:val="2"/>
            <w:tcBorders>
              <w:bottom w:val="single" w:sz="4" w:space="0" w:color="auto"/>
            </w:tcBorders>
          </w:tcPr>
          <w:p w14:paraId="52A5D6C9" w14:textId="77777777" w:rsidR="008A1890" w:rsidRPr="005D5C0D" w:rsidRDefault="008A1890" w:rsidP="008A1890">
            <w:pPr>
              <w:rPr>
                <w:color w:val="000000" w:themeColor="text1"/>
                <w:sz w:val="18"/>
                <w:szCs w:val="18"/>
              </w:rPr>
            </w:pPr>
          </w:p>
        </w:tc>
        <w:tc>
          <w:tcPr>
            <w:tcW w:w="771" w:type="pct"/>
            <w:gridSpan w:val="3"/>
            <w:tcBorders>
              <w:bottom w:val="single" w:sz="4" w:space="0" w:color="auto"/>
            </w:tcBorders>
          </w:tcPr>
          <w:p w14:paraId="3F2DBB6E" w14:textId="77777777" w:rsidR="008A1890" w:rsidRPr="005D5C0D" w:rsidRDefault="008A1890" w:rsidP="008A1890">
            <w:pPr>
              <w:rPr>
                <w:noProof/>
                <w:color w:val="000000" w:themeColor="text1"/>
                <w:sz w:val="18"/>
                <w:szCs w:val="18"/>
              </w:rPr>
            </w:pPr>
            <w:r w:rsidRPr="005D5C0D">
              <w:rPr>
                <w:noProof/>
                <w:color w:val="000000" w:themeColor="text1"/>
                <w:sz w:val="18"/>
                <w:szCs w:val="18"/>
              </w:rPr>
              <w:t xml:space="preserve">While the purpose of this recommendation is to raise awareness and decrease  the movement of contaminating pests, to be in line with the IPPC phytosanitary measures may be applied where necessary to prevent the introduction and/ or spread of quarantine pests or to limit the economic impact of regulated non-quarntine pests with transparency. </w:t>
            </w:r>
            <w:r w:rsidRPr="005D5C0D">
              <w:rPr>
                <w:b/>
                <w:noProof/>
                <w:color w:val="000000" w:themeColor="text1"/>
                <w:sz w:val="18"/>
                <w:szCs w:val="18"/>
              </w:rPr>
              <w:t xml:space="preserve"> It may a good idea to qualify c,d and e.</w:t>
            </w:r>
          </w:p>
        </w:tc>
        <w:tc>
          <w:tcPr>
            <w:tcW w:w="565" w:type="pct"/>
            <w:gridSpan w:val="2"/>
            <w:tcBorders>
              <w:bottom w:val="single" w:sz="4" w:space="0" w:color="auto"/>
            </w:tcBorders>
          </w:tcPr>
          <w:p w14:paraId="587C3FB4" w14:textId="77777777" w:rsidR="008A1890" w:rsidRPr="005D5C0D" w:rsidRDefault="008A1890" w:rsidP="008A1890">
            <w:pPr>
              <w:rPr>
                <w:bCs/>
                <w:color w:val="000000" w:themeColor="text1"/>
                <w:sz w:val="18"/>
                <w:szCs w:val="18"/>
              </w:rPr>
            </w:pPr>
            <w:r w:rsidRPr="005D5C0D">
              <w:rPr>
                <w:bCs/>
                <w:color w:val="000000" w:themeColor="text1"/>
                <w:sz w:val="18"/>
                <w:szCs w:val="18"/>
              </w:rPr>
              <w:t>Meghan Noseworthy</w:t>
            </w:r>
          </w:p>
        </w:tc>
        <w:tc>
          <w:tcPr>
            <w:tcW w:w="869" w:type="pct"/>
            <w:gridSpan w:val="2"/>
            <w:tcBorders>
              <w:bottom w:val="single" w:sz="4" w:space="0" w:color="auto"/>
            </w:tcBorders>
          </w:tcPr>
          <w:p w14:paraId="31A4C6F1" w14:textId="77777777" w:rsidR="008A1890" w:rsidRPr="005D5C0D" w:rsidRDefault="008A1890" w:rsidP="008A1890">
            <w:pPr>
              <w:ind w:left="357" w:hanging="357"/>
              <w:rPr>
                <w:rFonts w:eastAsiaTheme="minorEastAsia"/>
                <w:bCs/>
                <w:color w:val="000000" w:themeColor="text1"/>
                <w:sz w:val="18"/>
                <w:szCs w:val="18"/>
                <w:lang w:eastAsia="ja-JP"/>
              </w:rPr>
            </w:pPr>
          </w:p>
        </w:tc>
        <w:tc>
          <w:tcPr>
            <w:tcW w:w="814" w:type="pct"/>
            <w:gridSpan w:val="3"/>
            <w:tcBorders>
              <w:bottom w:val="single" w:sz="4" w:space="0" w:color="auto"/>
            </w:tcBorders>
          </w:tcPr>
          <w:p w14:paraId="1970CA45" w14:textId="77777777" w:rsidR="008A1890" w:rsidRPr="005D5C0D" w:rsidRDefault="008A1890" w:rsidP="008A1890">
            <w:pPr>
              <w:rPr>
                <w:rFonts w:eastAsiaTheme="minorEastAsia"/>
                <w:bCs/>
                <w:color w:val="000000" w:themeColor="text1"/>
                <w:sz w:val="18"/>
                <w:szCs w:val="18"/>
                <w:lang w:eastAsia="ja-JP"/>
              </w:rPr>
            </w:pPr>
          </w:p>
        </w:tc>
      </w:tr>
      <w:tr w:rsidR="008A1890" w:rsidRPr="00243C43" w14:paraId="367370A1" w14:textId="77777777" w:rsidTr="008A1890">
        <w:trPr>
          <w:gridAfter w:val="1"/>
          <w:wAfter w:w="21" w:type="pct"/>
        </w:trPr>
        <w:tc>
          <w:tcPr>
            <w:tcW w:w="814" w:type="pct"/>
            <w:vMerge/>
            <w:tcBorders>
              <w:bottom w:val="single" w:sz="12" w:space="0" w:color="auto"/>
            </w:tcBorders>
          </w:tcPr>
          <w:p w14:paraId="52DDBFF8" w14:textId="77777777" w:rsidR="008A1890" w:rsidRPr="005D5C0D" w:rsidRDefault="008A1890" w:rsidP="008A1890">
            <w:pPr>
              <w:rPr>
                <w:bCs/>
                <w:color w:val="000000" w:themeColor="text1"/>
                <w:sz w:val="18"/>
                <w:szCs w:val="18"/>
              </w:rPr>
            </w:pPr>
          </w:p>
        </w:tc>
        <w:tc>
          <w:tcPr>
            <w:tcW w:w="489" w:type="pct"/>
            <w:gridSpan w:val="2"/>
            <w:tcBorders>
              <w:top w:val="single" w:sz="4" w:space="0" w:color="auto"/>
              <w:bottom w:val="single" w:sz="12" w:space="0" w:color="auto"/>
            </w:tcBorders>
          </w:tcPr>
          <w:p w14:paraId="201A6D27" w14:textId="77777777" w:rsidR="008A1890" w:rsidRPr="005D5C0D" w:rsidRDefault="008A1890" w:rsidP="008A1890">
            <w:pPr>
              <w:rPr>
                <w:color w:val="000000" w:themeColor="text1"/>
                <w:sz w:val="18"/>
                <w:szCs w:val="18"/>
              </w:rPr>
            </w:pPr>
          </w:p>
        </w:tc>
        <w:tc>
          <w:tcPr>
            <w:tcW w:w="657" w:type="pct"/>
            <w:gridSpan w:val="2"/>
            <w:tcBorders>
              <w:top w:val="single" w:sz="4" w:space="0" w:color="auto"/>
              <w:bottom w:val="single" w:sz="12" w:space="0" w:color="auto"/>
            </w:tcBorders>
          </w:tcPr>
          <w:p w14:paraId="30DA45C3" w14:textId="77777777" w:rsidR="008A1890" w:rsidRPr="005D5C0D" w:rsidRDefault="008A1890" w:rsidP="008A1890">
            <w:pPr>
              <w:rPr>
                <w:color w:val="C00000"/>
                <w:sz w:val="18"/>
                <w:szCs w:val="18"/>
              </w:rPr>
            </w:pPr>
          </w:p>
        </w:tc>
        <w:tc>
          <w:tcPr>
            <w:tcW w:w="771" w:type="pct"/>
            <w:gridSpan w:val="3"/>
            <w:tcBorders>
              <w:top w:val="single" w:sz="4" w:space="0" w:color="auto"/>
              <w:bottom w:val="single" w:sz="12" w:space="0" w:color="auto"/>
            </w:tcBorders>
          </w:tcPr>
          <w:p w14:paraId="40B32674" w14:textId="77777777" w:rsidR="008A1890" w:rsidRPr="005D5C0D" w:rsidRDefault="008A1890" w:rsidP="008A1890">
            <w:pPr>
              <w:rPr>
                <w:rFonts w:eastAsiaTheme="minorEastAsia"/>
                <w:noProof/>
                <w:color w:val="000000" w:themeColor="text1"/>
                <w:sz w:val="18"/>
                <w:szCs w:val="18"/>
                <w:lang w:val="en-US" w:eastAsia="ja-JP"/>
              </w:rPr>
            </w:pPr>
            <w:r w:rsidRPr="005D5C0D">
              <w:rPr>
                <w:rFonts w:eastAsiaTheme="minorEastAsia"/>
                <w:noProof/>
                <w:color w:val="000000" w:themeColor="text1"/>
                <w:sz w:val="18"/>
                <w:szCs w:val="18"/>
                <w:lang w:val="en-US" w:eastAsia="ja-JP"/>
              </w:rPr>
              <w:t xml:space="preserve">We consider that this item exceed the scope of a CPM recommendation. </w:t>
            </w:r>
          </w:p>
          <w:p w14:paraId="33D6F719" w14:textId="77777777" w:rsidR="008A1890" w:rsidRPr="005D5C0D" w:rsidRDefault="008A1890" w:rsidP="008A1890">
            <w:pPr>
              <w:rPr>
                <w:rFonts w:eastAsiaTheme="minorEastAsia"/>
                <w:noProof/>
                <w:color w:val="000000" w:themeColor="text1"/>
                <w:sz w:val="18"/>
                <w:szCs w:val="18"/>
                <w:lang w:eastAsia="ja-JP"/>
              </w:rPr>
            </w:pPr>
          </w:p>
        </w:tc>
        <w:tc>
          <w:tcPr>
            <w:tcW w:w="565" w:type="pct"/>
            <w:gridSpan w:val="2"/>
            <w:tcBorders>
              <w:top w:val="single" w:sz="4" w:space="0" w:color="auto"/>
              <w:bottom w:val="single" w:sz="12" w:space="0" w:color="auto"/>
            </w:tcBorders>
          </w:tcPr>
          <w:p w14:paraId="58D25472" w14:textId="77777777" w:rsidR="008A1890" w:rsidRPr="005D5C0D" w:rsidRDefault="008A1890" w:rsidP="008A1890">
            <w:pPr>
              <w:rPr>
                <w:rFonts w:eastAsiaTheme="minorEastAsia"/>
                <w:bCs/>
                <w:color w:val="000000" w:themeColor="text1"/>
                <w:sz w:val="18"/>
                <w:szCs w:val="18"/>
                <w:lang w:eastAsia="ja-JP"/>
              </w:rPr>
            </w:pPr>
          </w:p>
        </w:tc>
        <w:tc>
          <w:tcPr>
            <w:tcW w:w="869" w:type="pct"/>
            <w:gridSpan w:val="2"/>
            <w:tcBorders>
              <w:top w:val="single" w:sz="4" w:space="0" w:color="auto"/>
              <w:bottom w:val="single" w:sz="12" w:space="0" w:color="auto"/>
            </w:tcBorders>
          </w:tcPr>
          <w:p w14:paraId="17FE7581" w14:textId="77777777" w:rsidR="008A1890" w:rsidRPr="005D5C0D" w:rsidRDefault="008A1890" w:rsidP="008A1890">
            <w:pPr>
              <w:ind w:left="357" w:hanging="357"/>
              <w:rPr>
                <w:rFonts w:eastAsiaTheme="minorEastAsia"/>
                <w:bCs/>
                <w:color w:val="000000" w:themeColor="text1"/>
                <w:sz w:val="18"/>
                <w:szCs w:val="18"/>
              </w:rPr>
            </w:pPr>
            <w:r w:rsidRPr="005D5C0D">
              <w:rPr>
                <w:i/>
                <w:color w:val="000000" w:themeColor="text1"/>
                <w:sz w:val="18"/>
                <w:szCs w:val="18"/>
              </w:rPr>
              <w:t>f.</w:t>
            </w:r>
            <w:r w:rsidRPr="005D5C0D">
              <w:rPr>
                <w:color w:val="000000" w:themeColor="text1"/>
                <w:sz w:val="18"/>
                <w:szCs w:val="18"/>
              </w:rPr>
              <w:tab/>
            </w:r>
            <w:r w:rsidRPr="005D5C0D">
              <w:rPr>
                <w:i/>
                <w:color w:val="000000" w:themeColor="text1"/>
                <w:sz w:val="18"/>
                <w:szCs w:val="18"/>
              </w:rPr>
              <w:t>consider taking</w:t>
            </w:r>
            <w:r w:rsidRPr="005D5C0D">
              <w:rPr>
                <w:color w:val="000000" w:themeColor="text1"/>
                <w:sz w:val="18"/>
                <w:szCs w:val="18"/>
              </w:rPr>
              <w:t xml:space="preserve">, as appropriate, necessary actions based on sufficient scientific evidence to regulate export pathways for </w:t>
            </w:r>
            <w:r w:rsidRPr="005D5C0D">
              <w:rPr>
                <w:color w:val="000000" w:themeColor="text1"/>
                <w:sz w:val="18"/>
                <w:szCs w:val="18"/>
              </w:rPr>
              <w:lastRenderedPageBreak/>
              <w:t>the purpose of minimising the spread of contaminating pests on traded goods, conveyances, containers and other non-plant regulated articles</w:t>
            </w:r>
          </w:p>
        </w:tc>
        <w:tc>
          <w:tcPr>
            <w:tcW w:w="814" w:type="pct"/>
            <w:gridSpan w:val="3"/>
            <w:tcBorders>
              <w:top w:val="single" w:sz="4" w:space="0" w:color="auto"/>
              <w:bottom w:val="single" w:sz="12" w:space="0" w:color="auto"/>
            </w:tcBorders>
          </w:tcPr>
          <w:p w14:paraId="17EE9268" w14:textId="77777777" w:rsidR="008A1890" w:rsidRPr="005D5C0D" w:rsidRDefault="008A1890" w:rsidP="008A1890">
            <w:pPr>
              <w:rPr>
                <w:rFonts w:eastAsiaTheme="minorEastAsia"/>
                <w:bCs/>
                <w:color w:val="000000" w:themeColor="text1"/>
                <w:sz w:val="18"/>
                <w:szCs w:val="18"/>
              </w:rPr>
            </w:pPr>
            <w:r w:rsidRPr="005D5C0D">
              <w:rPr>
                <w:rFonts w:eastAsiaTheme="minorEastAsia"/>
                <w:bCs/>
                <w:color w:val="000000" w:themeColor="text1"/>
                <w:sz w:val="18"/>
                <w:szCs w:val="18"/>
              </w:rPr>
              <w:lastRenderedPageBreak/>
              <w:t>Revisions seem to bring this within the IPPC scope</w:t>
            </w:r>
          </w:p>
        </w:tc>
      </w:tr>
      <w:tr w:rsidR="008A1890" w:rsidRPr="00243C43" w14:paraId="14C8DBA0" w14:textId="77777777" w:rsidTr="008A1890">
        <w:trPr>
          <w:gridAfter w:val="1"/>
          <w:wAfter w:w="21" w:type="pct"/>
        </w:trPr>
        <w:tc>
          <w:tcPr>
            <w:tcW w:w="814" w:type="pct"/>
            <w:tcBorders>
              <w:bottom w:val="single" w:sz="12" w:space="0" w:color="auto"/>
            </w:tcBorders>
          </w:tcPr>
          <w:p w14:paraId="789E5240" w14:textId="77777777" w:rsidR="008A1890" w:rsidRDefault="008A1890" w:rsidP="008A1890">
            <w:pPr>
              <w:rPr>
                <w:bCs/>
                <w:color w:val="000000" w:themeColor="text1"/>
                <w:sz w:val="18"/>
                <w:szCs w:val="18"/>
              </w:rPr>
            </w:pPr>
          </w:p>
          <w:p w14:paraId="6CC66C3D" w14:textId="77777777" w:rsidR="008A1890" w:rsidRDefault="008A1890" w:rsidP="008A1890">
            <w:pPr>
              <w:rPr>
                <w:bCs/>
                <w:color w:val="000000" w:themeColor="text1"/>
                <w:sz w:val="18"/>
                <w:szCs w:val="18"/>
              </w:rPr>
            </w:pPr>
          </w:p>
          <w:p w14:paraId="13335E44" w14:textId="77777777" w:rsidR="008A1890" w:rsidRDefault="008A1890" w:rsidP="008A1890">
            <w:pPr>
              <w:rPr>
                <w:bCs/>
                <w:color w:val="000000" w:themeColor="text1"/>
                <w:sz w:val="18"/>
                <w:szCs w:val="18"/>
              </w:rPr>
            </w:pPr>
          </w:p>
          <w:p w14:paraId="34B42527" w14:textId="77777777" w:rsidR="008A1890" w:rsidRDefault="008A1890" w:rsidP="008A1890">
            <w:pPr>
              <w:rPr>
                <w:bCs/>
                <w:color w:val="000000" w:themeColor="text1"/>
                <w:sz w:val="18"/>
                <w:szCs w:val="18"/>
              </w:rPr>
            </w:pPr>
          </w:p>
          <w:p w14:paraId="34E02792" w14:textId="77777777" w:rsidR="008A1890" w:rsidRDefault="008A1890" w:rsidP="008A1890">
            <w:pPr>
              <w:rPr>
                <w:bCs/>
                <w:color w:val="000000" w:themeColor="text1"/>
                <w:sz w:val="18"/>
                <w:szCs w:val="18"/>
              </w:rPr>
            </w:pPr>
          </w:p>
          <w:p w14:paraId="165ADCF7" w14:textId="77777777" w:rsidR="008A1890" w:rsidRDefault="008A1890" w:rsidP="008A1890">
            <w:pPr>
              <w:rPr>
                <w:bCs/>
                <w:color w:val="000000" w:themeColor="text1"/>
                <w:sz w:val="18"/>
                <w:szCs w:val="18"/>
              </w:rPr>
            </w:pPr>
          </w:p>
          <w:p w14:paraId="50749397" w14:textId="77777777" w:rsidR="008A1890" w:rsidRPr="005D5C0D" w:rsidRDefault="008A1890" w:rsidP="008A1890">
            <w:pPr>
              <w:rPr>
                <w:bCs/>
                <w:color w:val="000000" w:themeColor="text1"/>
                <w:sz w:val="18"/>
                <w:szCs w:val="18"/>
              </w:rPr>
            </w:pPr>
          </w:p>
        </w:tc>
        <w:tc>
          <w:tcPr>
            <w:tcW w:w="489" w:type="pct"/>
            <w:gridSpan w:val="2"/>
            <w:tcBorders>
              <w:top w:val="single" w:sz="4" w:space="0" w:color="auto"/>
              <w:bottom w:val="single" w:sz="12" w:space="0" w:color="auto"/>
            </w:tcBorders>
          </w:tcPr>
          <w:p w14:paraId="234EEA63" w14:textId="77777777" w:rsidR="008A1890" w:rsidRPr="005D5C0D" w:rsidRDefault="008A1890" w:rsidP="008A1890">
            <w:pPr>
              <w:rPr>
                <w:color w:val="000000" w:themeColor="text1"/>
                <w:sz w:val="18"/>
                <w:szCs w:val="18"/>
              </w:rPr>
            </w:pPr>
          </w:p>
        </w:tc>
        <w:tc>
          <w:tcPr>
            <w:tcW w:w="657" w:type="pct"/>
            <w:gridSpan w:val="2"/>
            <w:tcBorders>
              <w:top w:val="single" w:sz="4" w:space="0" w:color="auto"/>
              <w:bottom w:val="single" w:sz="12" w:space="0" w:color="auto"/>
            </w:tcBorders>
          </w:tcPr>
          <w:p w14:paraId="2582AC56" w14:textId="77777777" w:rsidR="008A1890" w:rsidRPr="005D5C0D" w:rsidRDefault="008A1890" w:rsidP="008A1890">
            <w:pPr>
              <w:rPr>
                <w:color w:val="C00000"/>
                <w:sz w:val="18"/>
                <w:szCs w:val="18"/>
              </w:rPr>
            </w:pPr>
          </w:p>
        </w:tc>
        <w:tc>
          <w:tcPr>
            <w:tcW w:w="771" w:type="pct"/>
            <w:gridSpan w:val="3"/>
            <w:tcBorders>
              <w:top w:val="single" w:sz="4" w:space="0" w:color="auto"/>
              <w:bottom w:val="single" w:sz="12" w:space="0" w:color="auto"/>
            </w:tcBorders>
          </w:tcPr>
          <w:p w14:paraId="211A26F3" w14:textId="77777777" w:rsidR="008A1890" w:rsidRPr="005D5C0D" w:rsidRDefault="008A1890" w:rsidP="008A1890">
            <w:pPr>
              <w:rPr>
                <w:rFonts w:eastAsiaTheme="minorEastAsia"/>
                <w:noProof/>
                <w:color w:val="000000" w:themeColor="text1"/>
                <w:sz w:val="18"/>
                <w:szCs w:val="18"/>
                <w:lang w:val="en-US" w:eastAsia="ja-JP"/>
              </w:rPr>
            </w:pPr>
          </w:p>
        </w:tc>
        <w:tc>
          <w:tcPr>
            <w:tcW w:w="565" w:type="pct"/>
            <w:gridSpan w:val="2"/>
            <w:tcBorders>
              <w:top w:val="single" w:sz="4" w:space="0" w:color="auto"/>
              <w:bottom w:val="single" w:sz="12" w:space="0" w:color="auto"/>
            </w:tcBorders>
          </w:tcPr>
          <w:p w14:paraId="03550B9A" w14:textId="77777777" w:rsidR="008A1890" w:rsidRPr="005D5C0D" w:rsidRDefault="008A1890" w:rsidP="008A1890">
            <w:pPr>
              <w:rPr>
                <w:rFonts w:eastAsiaTheme="minorEastAsia"/>
                <w:bCs/>
                <w:color w:val="000000" w:themeColor="text1"/>
                <w:sz w:val="18"/>
                <w:szCs w:val="18"/>
                <w:lang w:eastAsia="ja-JP"/>
              </w:rPr>
            </w:pPr>
          </w:p>
        </w:tc>
        <w:tc>
          <w:tcPr>
            <w:tcW w:w="869" w:type="pct"/>
            <w:gridSpan w:val="2"/>
            <w:tcBorders>
              <w:top w:val="single" w:sz="4" w:space="0" w:color="auto"/>
              <w:bottom w:val="single" w:sz="12" w:space="0" w:color="auto"/>
            </w:tcBorders>
          </w:tcPr>
          <w:p w14:paraId="70AAC5D2" w14:textId="77777777" w:rsidR="008A1890" w:rsidRPr="005D5C0D" w:rsidRDefault="008A1890" w:rsidP="008A1890">
            <w:pPr>
              <w:ind w:left="357" w:hanging="357"/>
              <w:rPr>
                <w:i/>
                <w:color w:val="000000" w:themeColor="text1"/>
                <w:sz w:val="18"/>
                <w:szCs w:val="18"/>
              </w:rPr>
            </w:pPr>
          </w:p>
        </w:tc>
        <w:tc>
          <w:tcPr>
            <w:tcW w:w="814" w:type="pct"/>
            <w:gridSpan w:val="3"/>
            <w:tcBorders>
              <w:top w:val="single" w:sz="4" w:space="0" w:color="auto"/>
              <w:bottom w:val="single" w:sz="12" w:space="0" w:color="auto"/>
            </w:tcBorders>
          </w:tcPr>
          <w:p w14:paraId="6273EFF1" w14:textId="77777777" w:rsidR="008A1890" w:rsidRPr="005D5C0D" w:rsidRDefault="008A1890" w:rsidP="008A1890">
            <w:pPr>
              <w:rPr>
                <w:rFonts w:eastAsiaTheme="minorEastAsia"/>
                <w:bCs/>
                <w:color w:val="000000" w:themeColor="text1"/>
                <w:sz w:val="18"/>
                <w:szCs w:val="18"/>
              </w:rPr>
            </w:pPr>
          </w:p>
        </w:tc>
      </w:tr>
      <w:tr w:rsidR="008A1890" w:rsidRPr="00243C43" w14:paraId="107CDF9A" w14:textId="77777777" w:rsidTr="008A1890">
        <w:trPr>
          <w:gridAfter w:val="1"/>
          <w:wAfter w:w="21" w:type="pct"/>
        </w:trPr>
        <w:tc>
          <w:tcPr>
            <w:tcW w:w="814" w:type="pct"/>
            <w:tcBorders>
              <w:bottom w:val="single" w:sz="12" w:space="0" w:color="auto"/>
            </w:tcBorders>
            <w:shd w:val="clear" w:color="auto" w:fill="D9D9D9" w:themeFill="background1" w:themeFillShade="D9"/>
          </w:tcPr>
          <w:p w14:paraId="3F216792" w14:textId="77777777" w:rsidR="008A1890" w:rsidRPr="00FC3B30" w:rsidRDefault="008A1890" w:rsidP="008A1890">
            <w:pPr>
              <w:rPr>
                <w:rFonts w:asciiTheme="minorHAnsi" w:hAnsiTheme="minorHAnsi" w:cstheme="minorHAnsi"/>
                <w:b/>
                <w:bCs/>
                <w:color w:val="000000" w:themeColor="text1"/>
                <w:sz w:val="18"/>
                <w:szCs w:val="18"/>
              </w:rPr>
            </w:pPr>
            <w:r w:rsidRPr="00FC3B30">
              <w:rPr>
                <w:rFonts w:cstheme="minorHAnsi"/>
                <w:b/>
                <w:bCs/>
                <w:color w:val="000000" w:themeColor="text1"/>
                <w:sz w:val="18"/>
                <w:szCs w:val="18"/>
              </w:rPr>
              <w:t>1. SECTION</w:t>
            </w:r>
          </w:p>
          <w:p w14:paraId="06355CFE" w14:textId="7F8F12EB" w:rsidR="008A1890" w:rsidRDefault="008A1890" w:rsidP="008A1890">
            <w:pPr>
              <w:rPr>
                <w:bCs/>
                <w:color w:val="000000" w:themeColor="text1"/>
                <w:sz w:val="18"/>
                <w:szCs w:val="18"/>
              </w:rPr>
            </w:pPr>
            <w:r w:rsidRPr="00FC3B30">
              <w:rPr>
                <w:rFonts w:cstheme="minorHAnsi"/>
                <w:b/>
                <w:bCs/>
                <w:color w:val="000000" w:themeColor="text1"/>
                <w:sz w:val="18"/>
                <w:szCs w:val="18"/>
              </w:rPr>
              <w:t>Original wording circulated</w:t>
            </w:r>
          </w:p>
        </w:tc>
        <w:tc>
          <w:tcPr>
            <w:tcW w:w="489" w:type="pct"/>
            <w:gridSpan w:val="2"/>
            <w:tcBorders>
              <w:top w:val="single" w:sz="4" w:space="0" w:color="auto"/>
              <w:bottom w:val="single" w:sz="12" w:space="0" w:color="auto"/>
            </w:tcBorders>
            <w:shd w:val="clear" w:color="auto" w:fill="D9D9D9" w:themeFill="background1" w:themeFillShade="D9"/>
          </w:tcPr>
          <w:p w14:paraId="483D1EF7" w14:textId="2ED5BB22" w:rsidR="008A1890" w:rsidRPr="005D5C0D" w:rsidRDefault="008A1890" w:rsidP="008A1890">
            <w:pPr>
              <w:rPr>
                <w:color w:val="000000" w:themeColor="text1"/>
                <w:sz w:val="18"/>
                <w:szCs w:val="18"/>
              </w:rPr>
            </w:pPr>
            <w:r w:rsidRPr="00FC3B30">
              <w:rPr>
                <w:rFonts w:cstheme="minorHAnsi"/>
                <w:b/>
                <w:bCs/>
                <w:color w:val="000000" w:themeColor="text1"/>
                <w:sz w:val="18"/>
                <w:szCs w:val="18"/>
              </w:rPr>
              <w:t>2. Type of comment (Substantive, Edit, Technical)</w:t>
            </w:r>
          </w:p>
        </w:tc>
        <w:tc>
          <w:tcPr>
            <w:tcW w:w="657" w:type="pct"/>
            <w:gridSpan w:val="2"/>
            <w:tcBorders>
              <w:top w:val="single" w:sz="4" w:space="0" w:color="auto"/>
              <w:bottom w:val="single" w:sz="12" w:space="0" w:color="auto"/>
            </w:tcBorders>
            <w:shd w:val="clear" w:color="auto" w:fill="D9D9D9" w:themeFill="background1" w:themeFillShade="D9"/>
          </w:tcPr>
          <w:p w14:paraId="6BD9C763" w14:textId="5878C145" w:rsidR="008A1890" w:rsidRPr="005D5C0D" w:rsidRDefault="008A1890" w:rsidP="008A1890">
            <w:pPr>
              <w:rPr>
                <w:color w:val="C00000"/>
                <w:sz w:val="18"/>
                <w:szCs w:val="18"/>
              </w:rPr>
            </w:pPr>
            <w:r w:rsidRPr="00FC3B30">
              <w:rPr>
                <w:rFonts w:cstheme="minorHAnsi"/>
                <w:b/>
                <w:bCs/>
                <w:color w:val="000000" w:themeColor="text1"/>
                <w:sz w:val="18"/>
                <w:szCs w:val="18"/>
              </w:rPr>
              <w:t>3. Proposed rewording</w:t>
            </w:r>
          </w:p>
        </w:tc>
        <w:tc>
          <w:tcPr>
            <w:tcW w:w="771" w:type="pct"/>
            <w:gridSpan w:val="3"/>
            <w:tcBorders>
              <w:top w:val="single" w:sz="4" w:space="0" w:color="auto"/>
              <w:bottom w:val="single" w:sz="12" w:space="0" w:color="auto"/>
            </w:tcBorders>
            <w:shd w:val="clear" w:color="auto" w:fill="D9D9D9" w:themeFill="background1" w:themeFillShade="D9"/>
          </w:tcPr>
          <w:p w14:paraId="1CC3231E" w14:textId="2B9B5D91" w:rsidR="008A1890" w:rsidRPr="005D5C0D" w:rsidRDefault="008A1890" w:rsidP="008A1890">
            <w:pPr>
              <w:rPr>
                <w:rFonts w:eastAsiaTheme="minorEastAsia"/>
                <w:noProof/>
                <w:color w:val="000000" w:themeColor="text1"/>
                <w:sz w:val="18"/>
                <w:szCs w:val="18"/>
                <w:lang w:val="en-US" w:eastAsia="ja-JP"/>
              </w:rPr>
            </w:pPr>
            <w:r w:rsidRPr="00FC3B30">
              <w:rPr>
                <w:rFonts w:cstheme="minorHAnsi"/>
                <w:b/>
                <w:bCs/>
                <w:noProof/>
                <w:color w:val="000000" w:themeColor="text1"/>
                <w:sz w:val="18"/>
                <w:szCs w:val="18"/>
              </w:rPr>
              <w:t>4. Explanation</w:t>
            </w:r>
          </w:p>
        </w:tc>
        <w:tc>
          <w:tcPr>
            <w:tcW w:w="565" w:type="pct"/>
            <w:gridSpan w:val="2"/>
            <w:tcBorders>
              <w:top w:val="single" w:sz="4" w:space="0" w:color="auto"/>
              <w:bottom w:val="single" w:sz="12" w:space="0" w:color="auto"/>
            </w:tcBorders>
            <w:shd w:val="clear" w:color="auto" w:fill="D9D9D9" w:themeFill="background1" w:themeFillShade="D9"/>
          </w:tcPr>
          <w:p w14:paraId="0526FD02" w14:textId="026153EE" w:rsidR="008A1890" w:rsidRPr="005D5C0D" w:rsidRDefault="008A1890" w:rsidP="008A1890">
            <w:pPr>
              <w:rPr>
                <w:rFonts w:eastAsiaTheme="minorEastAsia"/>
                <w:bCs/>
                <w:color w:val="000000" w:themeColor="text1"/>
                <w:sz w:val="18"/>
                <w:szCs w:val="18"/>
                <w:lang w:eastAsia="ja-JP"/>
              </w:rPr>
            </w:pPr>
            <w:r w:rsidRPr="00FC3B30">
              <w:rPr>
                <w:rFonts w:cstheme="minorHAnsi"/>
                <w:b/>
                <w:bCs/>
                <w:color w:val="000000" w:themeColor="text1"/>
                <w:sz w:val="18"/>
                <w:szCs w:val="18"/>
              </w:rPr>
              <w:t>5. Name</w:t>
            </w:r>
          </w:p>
        </w:tc>
        <w:tc>
          <w:tcPr>
            <w:tcW w:w="869" w:type="pct"/>
            <w:gridSpan w:val="2"/>
            <w:tcBorders>
              <w:top w:val="single" w:sz="4" w:space="0" w:color="auto"/>
              <w:bottom w:val="single" w:sz="12" w:space="0" w:color="auto"/>
            </w:tcBorders>
            <w:shd w:val="clear" w:color="auto" w:fill="D9D9D9" w:themeFill="background1" w:themeFillShade="D9"/>
          </w:tcPr>
          <w:p w14:paraId="43C4F7AA" w14:textId="6ADD732D" w:rsidR="008A1890" w:rsidRPr="005D5C0D" w:rsidRDefault="008A1890" w:rsidP="008A1890">
            <w:pPr>
              <w:ind w:left="357" w:hanging="357"/>
              <w:rPr>
                <w:i/>
                <w:color w:val="000000" w:themeColor="text1"/>
                <w:sz w:val="18"/>
                <w:szCs w:val="18"/>
              </w:rPr>
            </w:pPr>
            <w:r w:rsidRPr="00FC3B30">
              <w:rPr>
                <w:rFonts w:cstheme="minorHAnsi"/>
                <w:b/>
                <w:bCs/>
                <w:color w:val="000000" w:themeColor="text1"/>
                <w:sz w:val="18"/>
                <w:szCs w:val="18"/>
              </w:rPr>
              <w:t>6. Suggested revision</w:t>
            </w:r>
          </w:p>
        </w:tc>
        <w:tc>
          <w:tcPr>
            <w:tcW w:w="814" w:type="pct"/>
            <w:gridSpan w:val="3"/>
            <w:tcBorders>
              <w:top w:val="single" w:sz="4" w:space="0" w:color="auto"/>
              <w:bottom w:val="single" w:sz="12" w:space="0" w:color="auto"/>
            </w:tcBorders>
            <w:shd w:val="clear" w:color="auto" w:fill="D9D9D9" w:themeFill="background1" w:themeFillShade="D9"/>
          </w:tcPr>
          <w:p w14:paraId="765E0899" w14:textId="4C987B83" w:rsidR="008A1890" w:rsidRPr="005D5C0D" w:rsidRDefault="008A1890" w:rsidP="008A1890">
            <w:pPr>
              <w:rPr>
                <w:rFonts w:eastAsiaTheme="minorEastAsia"/>
                <w:bCs/>
                <w:color w:val="000000" w:themeColor="text1"/>
                <w:sz w:val="18"/>
                <w:szCs w:val="18"/>
              </w:rPr>
            </w:pPr>
            <w:r w:rsidRPr="00FC3B30">
              <w:rPr>
                <w:rFonts w:cstheme="minorHAnsi"/>
                <w:b/>
                <w:bCs/>
                <w:color w:val="000000" w:themeColor="text1"/>
                <w:sz w:val="18"/>
                <w:szCs w:val="18"/>
              </w:rPr>
              <w:t>7. Comment by convenor</w:t>
            </w:r>
          </w:p>
        </w:tc>
      </w:tr>
      <w:tr w:rsidR="008A1890" w:rsidRPr="00243C43" w14:paraId="513A7D99" w14:textId="77777777" w:rsidTr="008A1890">
        <w:trPr>
          <w:gridAfter w:val="1"/>
          <w:wAfter w:w="21" w:type="pct"/>
        </w:trPr>
        <w:tc>
          <w:tcPr>
            <w:tcW w:w="814" w:type="pct"/>
            <w:vMerge w:val="restart"/>
            <w:tcBorders>
              <w:top w:val="single" w:sz="12" w:space="0" w:color="auto"/>
              <w:bottom w:val="single" w:sz="4" w:space="0" w:color="auto"/>
            </w:tcBorders>
          </w:tcPr>
          <w:p w14:paraId="7EE8CAD5" w14:textId="77777777" w:rsidR="008A1890" w:rsidRPr="00243C43" w:rsidRDefault="008A1890" w:rsidP="008A1890">
            <w:pPr>
              <w:rPr>
                <w:bCs/>
                <w:color w:val="000000" w:themeColor="text1"/>
                <w:sz w:val="18"/>
                <w:szCs w:val="18"/>
              </w:rPr>
            </w:pPr>
            <w:r w:rsidRPr="00243C43">
              <w:rPr>
                <w:i/>
                <w:iCs/>
                <w:color w:val="000000" w:themeColor="text1"/>
                <w:sz w:val="18"/>
                <w:szCs w:val="18"/>
              </w:rPr>
              <w:t xml:space="preserve">f. share </w:t>
            </w:r>
            <w:r w:rsidRPr="00243C43">
              <w:rPr>
                <w:color w:val="000000" w:themeColor="text1"/>
                <w:sz w:val="18"/>
                <w:szCs w:val="18"/>
              </w:rPr>
              <w:t>information with others on the effective mechanisms that have been developed to reduce country exposure to these risks, and expand the adoption</w:t>
            </w:r>
          </w:p>
        </w:tc>
        <w:tc>
          <w:tcPr>
            <w:tcW w:w="489" w:type="pct"/>
            <w:gridSpan w:val="2"/>
            <w:tcBorders>
              <w:top w:val="single" w:sz="12" w:space="0" w:color="auto"/>
              <w:bottom w:val="single" w:sz="4" w:space="0" w:color="auto"/>
            </w:tcBorders>
          </w:tcPr>
          <w:p w14:paraId="43BA3B60" w14:textId="77777777" w:rsidR="008A1890" w:rsidRPr="00243C43" w:rsidRDefault="008A1890" w:rsidP="008A1890">
            <w:pPr>
              <w:rPr>
                <w:rFonts w:eastAsiaTheme="minorEastAsia"/>
                <w:color w:val="000000" w:themeColor="text1"/>
                <w:sz w:val="18"/>
                <w:szCs w:val="18"/>
                <w:lang w:eastAsia="ja-JP"/>
              </w:rPr>
            </w:pPr>
            <w:r w:rsidRPr="00243C43">
              <w:rPr>
                <w:rFonts w:eastAsiaTheme="minorEastAsia"/>
                <w:color w:val="000000" w:themeColor="text1"/>
                <w:sz w:val="18"/>
                <w:szCs w:val="18"/>
                <w:lang w:eastAsia="ja-JP"/>
              </w:rPr>
              <w:t>Technical</w:t>
            </w:r>
          </w:p>
        </w:tc>
        <w:tc>
          <w:tcPr>
            <w:tcW w:w="657" w:type="pct"/>
            <w:gridSpan w:val="2"/>
            <w:tcBorders>
              <w:top w:val="single" w:sz="12" w:space="0" w:color="auto"/>
              <w:bottom w:val="single" w:sz="4" w:space="0" w:color="auto"/>
            </w:tcBorders>
          </w:tcPr>
          <w:p w14:paraId="5A849E3A" w14:textId="77777777" w:rsidR="008A1890" w:rsidRPr="00243C43" w:rsidRDefault="008A1890" w:rsidP="008A1890">
            <w:pPr>
              <w:tabs>
                <w:tab w:val="left" w:pos="252"/>
              </w:tabs>
              <w:spacing w:before="60" w:afterLines="60" w:after="144"/>
              <w:rPr>
                <w:iCs/>
                <w:color w:val="000000" w:themeColor="text1"/>
                <w:sz w:val="18"/>
                <w:szCs w:val="18"/>
              </w:rPr>
            </w:pPr>
            <w:r w:rsidRPr="00243C43">
              <w:rPr>
                <w:i/>
                <w:iCs/>
                <w:color w:val="000000" w:themeColor="text1"/>
                <w:sz w:val="18"/>
                <w:szCs w:val="18"/>
              </w:rPr>
              <w:t xml:space="preserve">share </w:t>
            </w:r>
            <w:r w:rsidRPr="00243C43">
              <w:rPr>
                <w:color w:val="000000" w:themeColor="text1"/>
                <w:sz w:val="18"/>
                <w:szCs w:val="18"/>
              </w:rPr>
              <w:t xml:space="preserve">information with others on the effective mechanisms that have been developed to reduce country exposure to these risks, and expand the adoption </w:t>
            </w:r>
          </w:p>
          <w:p w14:paraId="2CB6F46F" w14:textId="77777777" w:rsidR="008A1890" w:rsidRPr="00243C43" w:rsidRDefault="008A1890" w:rsidP="008A1890">
            <w:pPr>
              <w:rPr>
                <w:color w:val="000000" w:themeColor="text1"/>
                <w:sz w:val="18"/>
                <w:szCs w:val="18"/>
              </w:rPr>
            </w:pPr>
          </w:p>
        </w:tc>
        <w:tc>
          <w:tcPr>
            <w:tcW w:w="771" w:type="pct"/>
            <w:gridSpan w:val="3"/>
            <w:tcBorders>
              <w:top w:val="single" w:sz="12" w:space="0" w:color="auto"/>
              <w:bottom w:val="single" w:sz="4" w:space="0" w:color="auto"/>
            </w:tcBorders>
          </w:tcPr>
          <w:p w14:paraId="01CC063E" w14:textId="77777777" w:rsidR="008A1890" w:rsidRPr="00243C43" w:rsidRDefault="008A1890" w:rsidP="008A1890">
            <w:pPr>
              <w:rPr>
                <w:rFonts w:eastAsiaTheme="minorEastAsia"/>
                <w:noProof/>
                <w:color w:val="000000" w:themeColor="text1"/>
                <w:sz w:val="18"/>
                <w:szCs w:val="18"/>
                <w:lang w:eastAsia="ja-JP"/>
              </w:rPr>
            </w:pPr>
            <w:r w:rsidRPr="00243C43">
              <w:rPr>
                <w:rFonts w:eastAsiaTheme="minorEastAsia"/>
                <w:noProof/>
                <w:color w:val="000000" w:themeColor="text1"/>
                <w:sz w:val="18"/>
                <w:szCs w:val="18"/>
                <w:lang w:eastAsia="ja-JP"/>
              </w:rPr>
              <w:t>When sharing information on mechanisms, the mechanisms should be effective ones.</w:t>
            </w:r>
          </w:p>
        </w:tc>
        <w:tc>
          <w:tcPr>
            <w:tcW w:w="565" w:type="pct"/>
            <w:gridSpan w:val="2"/>
            <w:tcBorders>
              <w:top w:val="single" w:sz="12" w:space="0" w:color="auto"/>
              <w:bottom w:val="single" w:sz="4" w:space="0" w:color="auto"/>
            </w:tcBorders>
          </w:tcPr>
          <w:p w14:paraId="0B1829AE" w14:textId="77777777" w:rsidR="008A1890" w:rsidRPr="00243C43" w:rsidRDefault="008A1890" w:rsidP="008A1890">
            <w:pPr>
              <w:rPr>
                <w:bCs/>
                <w:color w:val="000000" w:themeColor="text1"/>
                <w:sz w:val="18"/>
                <w:szCs w:val="18"/>
              </w:rPr>
            </w:pPr>
            <w:r w:rsidRPr="00243C43">
              <w:rPr>
                <w:rFonts w:eastAsiaTheme="minorEastAsia"/>
                <w:bCs/>
                <w:color w:val="000000" w:themeColor="text1"/>
                <w:sz w:val="18"/>
                <w:szCs w:val="18"/>
                <w:lang w:eastAsia="ja-JP"/>
              </w:rPr>
              <w:t>Teppei SHIGEMI (Japan)</w:t>
            </w:r>
          </w:p>
        </w:tc>
        <w:tc>
          <w:tcPr>
            <w:tcW w:w="869" w:type="pct"/>
            <w:gridSpan w:val="2"/>
            <w:tcBorders>
              <w:top w:val="single" w:sz="12" w:space="0" w:color="auto"/>
              <w:bottom w:val="single" w:sz="4" w:space="0" w:color="auto"/>
            </w:tcBorders>
          </w:tcPr>
          <w:p w14:paraId="3903B1AF" w14:textId="77777777" w:rsidR="008A1890" w:rsidRPr="00243C43" w:rsidRDefault="008A1890" w:rsidP="008A1890">
            <w:pPr>
              <w:rPr>
                <w:rFonts w:eastAsiaTheme="minorEastAsia"/>
                <w:bCs/>
                <w:color w:val="000000" w:themeColor="text1"/>
                <w:sz w:val="18"/>
                <w:szCs w:val="18"/>
                <w:lang w:eastAsia="ja-JP"/>
              </w:rPr>
            </w:pPr>
          </w:p>
        </w:tc>
        <w:tc>
          <w:tcPr>
            <w:tcW w:w="814" w:type="pct"/>
            <w:gridSpan w:val="3"/>
            <w:tcBorders>
              <w:top w:val="single" w:sz="12" w:space="0" w:color="auto"/>
              <w:bottom w:val="single" w:sz="4" w:space="0" w:color="auto"/>
            </w:tcBorders>
          </w:tcPr>
          <w:p w14:paraId="5DC45D41" w14:textId="77777777" w:rsidR="008A1890" w:rsidRPr="00243C43" w:rsidRDefault="008A1890" w:rsidP="008A1890">
            <w:pPr>
              <w:rPr>
                <w:rFonts w:eastAsiaTheme="minorEastAsia"/>
                <w:bCs/>
                <w:color w:val="000000" w:themeColor="text1"/>
                <w:sz w:val="18"/>
                <w:szCs w:val="18"/>
                <w:lang w:eastAsia="ja-JP"/>
              </w:rPr>
            </w:pPr>
            <w:r w:rsidRPr="00243C43">
              <w:rPr>
                <w:rFonts w:eastAsiaTheme="minorEastAsia"/>
                <w:bCs/>
                <w:color w:val="000000" w:themeColor="text1"/>
                <w:sz w:val="18"/>
                <w:szCs w:val="18"/>
                <w:lang w:eastAsia="ja-JP"/>
              </w:rPr>
              <w:t>Accept. Only sensible to share information on mechanisms that are effective.</w:t>
            </w:r>
          </w:p>
        </w:tc>
      </w:tr>
      <w:tr w:rsidR="008A1890" w:rsidRPr="00243C43" w14:paraId="4A9F9113" w14:textId="77777777" w:rsidTr="008A1890">
        <w:trPr>
          <w:gridAfter w:val="1"/>
          <w:wAfter w:w="21" w:type="pct"/>
        </w:trPr>
        <w:tc>
          <w:tcPr>
            <w:tcW w:w="814" w:type="pct"/>
            <w:vMerge/>
            <w:tcBorders>
              <w:bottom w:val="single" w:sz="12" w:space="0" w:color="auto"/>
            </w:tcBorders>
          </w:tcPr>
          <w:p w14:paraId="4BF14181" w14:textId="77777777" w:rsidR="008A1890" w:rsidRPr="00243C43" w:rsidRDefault="008A1890" w:rsidP="008A1890">
            <w:pPr>
              <w:rPr>
                <w:bCs/>
                <w:color w:val="000000" w:themeColor="text1"/>
                <w:sz w:val="18"/>
                <w:szCs w:val="18"/>
              </w:rPr>
            </w:pPr>
          </w:p>
        </w:tc>
        <w:tc>
          <w:tcPr>
            <w:tcW w:w="489" w:type="pct"/>
            <w:gridSpan w:val="2"/>
            <w:tcBorders>
              <w:bottom w:val="single" w:sz="12" w:space="0" w:color="auto"/>
            </w:tcBorders>
          </w:tcPr>
          <w:p w14:paraId="016AD36D" w14:textId="77777777" w:rsidR="008A1890" w:rsidRPr="00243C43" w:rsidRDefault="008A1890" w:rsidP="008A1890">
            <w:pPr>
              <w:rPr>
                <w:rFonts w:eastAsiaTheme="minorEastAsia"/>
                <w:color w:val="000000" w:themeColor="text1"/>
                <w:sz w:val="18"/>
                <w:szCs w:val="18"/>
                <w:lang w:eastAsia="ja-JP"/>
              </w:rPr>
            </w:pPr>
            <w:r w:rsidRPr="00243C43">
              <w:rPr>
                <w:rFonts w:eastAsiaTheme="minorEastAsia"/>
                <w:color w:val="000000" w:themeColor="text1"/>
                <w:sz w:val="18"/>
                <w:szCs w:val="18"/>
                <w:lang w:eastAsia="ja-JP"/>
              </w:rPr>
              <w:t>Technical</w:t>
            </w:r>
          </w:p>
        </w:tc>
        <w:tc>
          <w:tcPr>
            <w:tcW w:w="657" w:type="pct"/>
            <w:gridSpan w:val="2"/>
            <w:tcBorders>
              <w:bottom w:val="single" w:sz="12" w:space="0" w:color="auto"/>
            </w:tcBorders>
          </w:tcPr>
          <w:p w14:paraId="7A3D9CBD" w14:textId="77777777" w:rsidR="008A1890" w:rsidRPr="00243C43" w:rsidRDefault="008A1890" w:rsidP="008A1890">
            <w:pPr>
              <w:tabs>
                <w:tab w:val="left" w:pos="252"/>
              </w:tabs>
              <w:spacing w:before="60" w:afterLines="60" w:after="144"/>
              <w:rPr>
                <w:rFonts w:eastAsiaTheme="minorHAnsi"/>
                <w:i/>
                <w:iCs/>
                <w:color w:val="000000" w:themeColor="text1"/>
                <w:sz w:val="18"/>
                <w:szCs w:val="18"/>
                <w:lang w:eastAsia="en-US"/>
              </w:rPr>
            </w:pPr>
            <w:r w:rsidRPr="00243C43">
              <w:rPr>
                <w:i/>
                <w:iCs/>
                <w:color w:val="000000" w:themeColor="text1"/>
                <w:sz w:val="18"/>
                <w:szCs w:val="18"/>
              </w:rPr>
              <w:t xml:space="preserve">Record and share </w:t>
            </w:r>
            <w:r w:rsidRPr="00243C43">
              <w:rPr>
                <w:color w:val="000000" w:themeColor="text1"/>
                <w:sz w:val="18"/>
                <w:szCs w:val="18"/>
              </w:rPr>
              <w:t xml:space="preserve">information about the measures implemented by contracting parties in order to prevent the spread of contaminant pests, such as, good practices, pest interception. </w:t>
            </w:r>
          </w:p>
        </w:tc>
        <w:tc>
          <w:tcPr>
            <w:tcW w:w="771" w:type="pct"/>
            <w:gridSpan w:val="3"/>
            <w:tcBorders>
              <w:bottom w:val="single" w:sz="12" w:space="0" w:color="auto"/>
            </w:tcBorders>
          </w:tcPr>
          <w:p w14:paraId="28B2FBF1" w14:textId="77777777" w:rsidR="008A1890" w:rsidRPr="00243C43" w:rsidRDefault="008A1890" w:rsidP="008A1890">
            <w:pPr>
              <w:rPr>
                <w:rFonts w:eastAsiaTheme="minorEastAsia"/>
                <w:noProof/>
                <w:color w:val="000000" w:themeColor="text1"/>
                <w:sz w:val="18"/>
                <w:szCs w:val="18"/>
                <w:lang w:eastAsia="ja-JP"/>
              </w:rPr>
            </w:pPr>
            <w:r w:rsidRPr="00243C43">
              <w:rPr>
                <w:rFonts w:eastAsiaTheme="minorEastAsia"/>
                <w:noProof/>
                <w:color w:val="000000" w:themeColor="text1"/>
                <w:sz w:val="18"/>
                <w:szCs w:val="18"/>
                <w:lang w:eastAsia="ja-JP"/>
              </w:rPr>
              <w:t>A new wording is proposed</w:t>
            </w:r>
          </w:p>
        </w:tc>
        <w:tc>
          <w:tcPr>
            <w:tcW w:w="565" w:type="pct"/>
            <w:gridSpan w:val="2"/>
            <w:tcBorders>
              <w:bottom w:val="single" w:sz="12" w:space="0" w:color="auto"/>
            </w:tcBorders>
          </w:tcPr>
          <w:p w14:paraId="75782689" w14:textId="77777777" w:rsidR="008A1890" w:rsidRPr="00243C43" w:rsidRDefault="008A1890" w:rsidP="008A1890">
            <w:pPr>
              <w:rPr>
                <w:rFonts w:eastAsiaTheme="minorEastAsia"/>
                <w:bCs/>
                <w:color w:val="000000" w:themeColor="text1"/>
                <w:sz w:val="18"/>
                <w:szCs w:val="18"/>
                <w:lang w:val="es-ES"/>
              </w:rPr>
            </w:pPr>
            <w:r w:rsidRPr="00243C43">
              <w:rPr>
                <w:rFonts w:eastAsiaTheme="minorEastAsia"/>
                <w:bCs/>
                <w:color w:val="000000" w:themeColor="text1"/>
                <w:sz w:val="18"/>
                <w:szCs w:val="18"/>
                <w:lang w:val="es-ES"/>
              </w:rPr>
              <w:t>Melisa Nedilskyj</w:t>
            </w:r>
          </w:p>
          <w:p w14:paraId="1D6B5BBE" w14:textId="77777777" w:rsidR="008A1890" w:rsidRPr="00F11DAE" w:rsidRDefault="008A1890" w:rsidP="008A1890">
            <w:pPr>
              <w:rPr>
                <w:rFonts w:eastAsiaTheme="minorEastAsia"/>
                <w:bCs/>
                <w:color w:val="000000" w:themeColor="text1"/>
                <w:sz w:val="18"/>
                <w:szCs w:val="18"/>
                <w:lang w:val="es-ES" w:eastAsia="ja-JP"/>
              </w:rPr>
            </w:pPr>
            <w:r w:rsidRPr="00243C43">
              <w:rPr>
                <w:rFonts w:eastAsiaTheme="minorEastAsia"/>
                <w:bCs/>
                <w:color w:val="000000" w:themeColor="text1"/>
                <w:sz w:val="18"/>
                <w:szCs w:val="18"/>
                <w:lang w:val="es-ES"/>
              </w:rPr>
              <w:t>María Elena Gatti</w:t>
            </w:r>
          </w:p>
        </w:tc>
        <w:tc>
          <w:tcPr>
            <w:tcW w:w="869" w:type="pct"/>
            <w:gridSpan w:val="2"/>
            <w:tcBorders>
              <w:bottom w:val="single" w:sz="12" w:space="0" w:color="auto"/>
            </w:tcBorders>
          </w:tcPr>
          <w:p w14:paraId="3AAB592C" w14:textId="77777777" w:rsidR="008A1890" w:rsidRPr="00243C43" w:rsidRDefault="008A1890" w:rsidP="008A1890">
            <w:pPr>
              <w:ind w:left="357" w:hanging="357"/>
              <w:rPr>
                <w:rFonts w:eastAsiaTheme="minorEastAsia"/>
                <w:bCs/>
                <w:color w:val="C00000"/>
                <w:sz w:val="18"/>
                <w:szCs w:val="18"/>
              </w:rPr>
            </w:pPr>
            <w:r w:rsidRPr="00243C43">
              <w:rPr>
                <w:i/>
                <w:iCs/>
                <w:sz w:val="18"/>
                <w:szCs w:val="18"/>
              </w:rPr>
              <w:t>g.</w:t>
            </w:r>
            <w:r w:rsidRPr="00243C43">
              <w:rPr>
                <w:i/>
                <w:iCs/>
                <w:sz w:val="18"/>
                <w:szCs w:val="18"/>
              </w:rPr>
              <w:tab/>
              <w:t xml:space="preserve">record and share </w:t>
            </w:r>
            <w:r w:rsidRPr="00243C43">
              <w:rPr>
                <w:sz w:val="18"/>
                <w:szCs w:val="18"/>
              </w:rPr>
              <w:t xml:space="preserve">information about the effective measures implemented by contracting parties in order to prevent the spread of contaminant pests, including effective  practices and pest interception data. </w:t>
            </w:r>
          </w:p>
        </w:tc>
        <w:tc>
          <w:tcPr>
            <w:tcW w:w="814" w:type="pct"/>
            <w:gridSpan w:val="3"/>
            <w:tcBorders>
              <w:bottom w:val="single" w:sz="12" w:space="0" w:color="auto"/>
            </w:tcBorders>
          </w:tcPr>
          <w:p w14:paraId="5A88BBF5" w14:textId="77777777" w:rsidR="008A1890" w:rsidRPr="00243C43" w:rsidRDefault="008A1890" w:rsidP="008A1890">
            <w:pPr>
              <w:rPr>
                <w:rFonts w:eastAsiaTheme="minorEastAsia"/>
                <w:bCs/>
                <w:color w:val="000000" w:themeColor="text1"/>
                <w:sz w:val="18"/>
                <w:szCs w:val="18"/>
              </w:rPr>
            </w:pPr>
            <w:r w:rsidRPr="00243C43">
              <w:rPr>
                <w:rFonts w:eastAsiaTheme="minorEastAsia"/>
                <w:bCs/>
                <w:color w:val="000000" w:themeColor="text1"/>
                <w:sz w:val="18"/>
                <w:szCs w:val="18"/>
              </w:rPr>
              <w:t>Accept. Yes, useful to share information and experience.</w:t>
            </w:r>
          </w:p>
        </w:tc>
      </w:tr>
      <w:tr w:rsidR="008A1890" w:rsidRPr="00243C43" w14:paraId="0A48648C" w14:textId="77777777" w:rsidTr="008A1890">
        <w:trPr>
          <w:gridAfter w:val="1"/>
          <w:wAfter w:w="21" w:type="pct"/>
        </w:trPr>
        <w:tc>
          <w:tcPr>
            <w:tcW w:w="814" w:type="pct"/>
            <w:vMerge w:val="restart"/>
            <w:tcBorders>
              <w:top w:val="single" w:sz="12" w:space="0" w:color="auto"/>
            </w:tcBorders>
          </w:tcPr>
          <w:p w14:paraId="5BDD8852" w14:textId="77777777" w:rsidR="008A1890" w:rsidRPr="00243C43" w:rsidRDefault="008A1890" w:rsidP="008A1890">
            <w:pPr>
              <w:tabs>
                <w:tab w:val="left" w:pos="252"/>
              </w:tabs>
              <w:spacing w:before="60" w:afterLines="60" w:after="144"/>
              <w:rPr>
                <w:rFonts w:eastAsiaTheme="minorHAnsi"/>
                <w:iCs/>
                <w:color w:val="000000" w:themeColor="text1"/>
                <w:sz w:val="18"/>
                <w:szCs w:val="18"/>
                <w:lang w:eastAsia="en-US"/>
              </w:rPr>
            </w:pPr>
            <w:r w:rsidRPr="00243C43">
              <w:rPr>
                <w:iCs/>
                <w:color w:val="000000" w:themeColor="text1"/>
                <w:sz w:val="18"/>
                <w:szCs w:val="18"/>
              </w:rPr>
              <w:t>New text</w:t>
            </w:r>
          </w:p>
        </w:tc>
        <w:tc>
          <w:tcPr>
            <w:tcW w:w="465" w:type="pct"/>
            <w:tcBorders>
              <w:top w:val="single" w:sz="12" w:space="0" w:color="auto"/>
              <w:bottom w:val="single" w:sz="12" w:space="0" w:color="auto"/>
            </w:tcBorders>
          </w:tcPr>
          <w:p w14:paraId="5CC38974" w14:textId="77777777" w:rsidR="008A1890" w:rsidRPr="00243C43" w:rsidRDefault="008A1890" w:rsidP="008A1890">
            <w:pPr>
              <w:rPr>
                <w:color w:val="000000" w:themeColor="text1"/>
                <w:sz w:val="18"/>
                <w:szCs w:val="18"/>
              </w:rPr>
            </w:pPr>
            <w:r w:rsidRPr="00243C43">
              <w:rPr>
                <w:color w:val="000000" w:themeColor="text1"/>
                <w:sz w:val="18"/>
                <w:szCs w:val="18"/>
              </w:rPr>
              <w:t>Substantive</w:t>
            </w:r>
          </w:p>
        </w:tc>
        <w:tc>
          <w:tcPr>
            <w:tcW w:w="660" w:type="pct"/>
            <w:gridSpan w:val="2"/>
            <w:tcBorders>
              <w:top w:val="single" w:sz="12" w:space="0" w:color="auto"/>
              <w:bottom w:val="single" w:sz="12" w:space="0" w:color="auto"/>
            </w:tcBorders>
          </w:tcPr>
          <w:p w14:paraId="547D14E9" w14:textId="77777777" w:rsidR="008A1890" w:rsidRPr="008A1890" w:rsidRDefault="008A1890" w:rsidP="008A1890">
            <w:pPr>
              <w:pStyle w:val="ListParagraph"/>
              <w:tabs>
                <w:tab w:val="left" w:pos="252"/>
              </w:tabs>
              <w:spacing w:before="60" w:afterLines="60" w:after="144"/>
              <w:ind w:left="880"/>
              <w:rPr>
                <w:rFonts w:ascii="Times New Roman" w:eastAsiaTheme="minorHAnsi" w:hAnsi="Times New Roman"/>
                <w:i/>
                <w:iCs/>
                <w:color w:val="000000" w:themeColor="text1"/>
                <w:sz w:val="18"/>
                <w:szCs w:val="18"/>
                <w:lang w:val="en-AU" w:eastAsia="en-US"/>
              </w:rPr>
            </w:pPr>
            <w:r w:rsidRPr="008A1890">
              <w:rPr>
                <w:rFonts w:ascii="Times New Roman" w:eastAsiaTheme="minorHAnsi" w:hAnsi="Times New Roman"/>
                <w:i/>
                <w:iCs/>
                <w:color w:val="000000" w:themeColor="text1"/>
                <w:sz w:val="18"/>
                <w:szCs w:val="18"/>
                <w:lang w:val="en-AU" w:eastAsia="en-US"/>
              </w:rPr>
              <w:t xml:space="preserve">conduct </w:t>
            </w:r>
            <w:r w:rsidRPr="008A1890">
              <w:rPr>
                <w:rFonts w:ascii="Times New Roman" w:eastAsiaTheme="minorHAnsi" w:hAnsi="Times New Roman"/>
                <w:iCs/>
                <w:color w:val="000000" w:themeColor="text1"/>
                <w:sz w:val="18"/>
                <w:szCs w:val="18"/>
                <w:lang w:val="en-AU" w:eastAsia="en-US"/>
              </w:rPr>
              <w:t>pest risk analyses as appropriate to ensure that regulation of contaminatin</w:t>
            </w:r>
            <w:r w:rsidRPr="008A1890">
              <w:rPr>
                <w:rFonts w:ascii="Times New Roman" w:eastAsiaTheme="minorHAnsi" w:hAnsi="Times New Roman"/>
                <w:iCs/>
                <w:color w:val="000000" w:themeColor="text1"/>
                <w:sz w:val="18"/>
                <w:szCs w:val="18"/>
                <w:lang w:val="en-AU" w:eastAsia="en-US"/>
              </w:rPr>
              <w:lastRenderedPageBreak/>
              <w:t xml:space="preserve">g pests is consistent with the IPP Convention </w:t>
            </w:r>
            <w:r w:rsidRPr="008A1890">
              <w:rPr>
                <w:rFonts w:ascii="Times New Roman" w:eastAsiaTheme="minorHAnsi" w:hAnsi="Times New Roman"/>
                <w:color w:val="000000" w:themeColor="text1"/>
                <w:sz w:val="18"/>
                <w:szCs w:val="18"/>
                <w:lang w:val="en-CA" w:eastAsia="en-US"/>
              </w:rPr>
              <w:t>Article VII.2(g)</w:t>
            </w:r>
          </w:p>
          <w:p w14:paraId="5D980C74" w14:textId="77777777" w:rsidR="008A1890" w:rsidRPr="00243C43" w:rsidRDefault="008A1890" w:rsidP="008A1890">
            <w:pPr>
              <w:rPr>
                <w:color w:val="000000" w:themeColor="text1"/>
                <w:sz w:val="18"/>
                <w:szCs w:val="18"/>
              </w:rPr>
            </w:pPr>
            <w:r w:rsidRPr="00243C43">
              <w:rPr>
                <w:iCs/>
                <w:color w:val="000000" w:themeColor="text1"/>
                <w:sz w:val="18"/>
                <w:szCs w:val="18"/>
              </w:rPr>
              <w:t>“</w:t>
            </w:r>
            <w:r w:rsidRPr="00243C43">
              <w:rPr>
                <w:color w:val="000000" w:themeColor="text1"/>
                <w:sz w:val="18"/>
                <w:szCs w:val="18"/>
              </w:rPr>
              <w:t>Contracting parties shall institute only phytosanitary measures that are technically justified, consistent with the pest risk involved and represent the least restrictive measures available, and result in the minimum impediment to the international movement of people, commodities and conveyances.”</w:t>
            </w:r>
          </w:p>
        </w:tc>
        <w:tc>
          <w:tcPr>
            <w:tcW w:w="754" w:type="pct"/>
            <w:gridSpan w:val="3"/>
            <w:tcBorders>
              <w:top w:val="single" w:sz="12" w:space="0" w:color="auto"/>
              <w:bottom w:val="single" w:sz="12" w:space="0" w:color="auto"/>
            </w:tcBorders>
          </w:tcPr>
          <w:p w14:paraId="2D22A7DE" w14:textId="77777777" w:rsidR="008A1890" w:rsidRPr="00243C43" w:rsidRDefault="008A1890" w:rsidP="008A1890">
            <w:pPr>
              <w:rPr>
                <w:noProof/>
                <w:color w:val="000000" w:themeColor="text1"/>
                <w:sz w:val="18"/>
                <w:szCs w:val="18"/>
              </w:rPr>
            </w:pPr>
            <w:r w:rsidRPr="00243C43">
              <w:rPr>
                <w:noProof/>
                <w:color w:val="000000" w:themeColor="text1"/>
                <w:sz w:val="18"/>
                <w:szCs w:val="18"/>
              </w:rPr>
              <w:lastRenderedPageBreak/>
              <w:t xml:space="preserve">Contaminating pests may or may not be deemed to be regulated pests by an importing country based on technical justification.  It is critical that PRA be utilized to ensure that consideration of contaminating pests is consistent with the priciple of </w:t>
            </w:r>
            <w:r w:rsidRPr="00243C43">
              <w:rPr>
                <w:noProof/>
                <w:color w:val="000000" w:themeColor="text1"/>
                <w:sz w:val="18"/>
                <w:szCs w:val="18"/>
              </w:rPr>
              <w:lastRenderedPageBreak/>
              <w:t xml:space="preserve">managed risk (ISPM 1, section 1.3) </w:t>
            </w:r>
          </w:p>
        </w:tc>
        <w:tc>
          <w:tcPr>
            <w:tcW w:w="603" w:type="pct"/>
            <w:gridSpan w:val="3"/>
            <w:tcBorders>
              <w:top w:val="single" w:sz="12" w:space="0" w:color="auto"/>
              <w:bottom w:val="single" w:sz="12" w:space="0" w:color="auto"/>
            </w:tcBorders>
          </w:tcPr>
          <w:p w14:paraId="258EAE71" w14:textId="77777777" w:rsidR="008A1890" w:rsidRPr="00243C43" w:rsidRDefault="008A1890" w:rsidP="008A1890">
            <w:pPr>
              <w:rPr>
                <w:bCs/>
                <w:color w:val="000000" w:themeColor="text1"/>
                <w:sz w:val="18"/>
                <w:szCs w:val="18"/>
              </w:rPr>
            </w:pPr>
            <w:r w:rsidRPr="00243C43">
              <w:rPr>
                <w:bCs/>
                <w:color w:val="000000" w:themeColor="text1"/>
                <w:sz w:val="18"/>
                <w:szCs w:val="18"/>
              </w:rPr>
              <w:lastRenderedPageBreak/>
              <w:t>Eric Allen</w:t>
            </w:r>
          </w:p>
        </w:tc>
        <w:tc>
          <w:tcPr>
            <w:tcW w:w="888" w:type="pct"/>
            <w:gridSpan w:val="3"/>
            <w:tcBorders>
              <w:top w:val="single" w:sz="12" w:space="0" w:color="auto"/>
              <w:bottom w:val="single" w:sz="12" w:space="0" w:color="auto"/>
            </w:tcBorders>
          </w:tcPr>
          <w:p w14:paraId="6DC6E0C4" w14:textId="77777777" w:rsidR="008A1890" w:rsidRPr="00243C43" w:rsidRDefault="008A1890" w:rsidP="008A1890">
            <w:pPr>
              <w:pStyle w:val="ListParagraph"/>
              <w:tabs>
                <w:tab w:val="left" w:pos="252"/>
              </w:tabs>
              <w:spacing w:before="60" w:afterLines="60" w:after="144"/>
              <w:ind w:left="1237" w:hanging="357"/>
              <w:rPr>
                <w:rFonts w:eastAsiaTheme="minorHAnsi"/>
                <w:i/>
                <w:iCs/>
                <w:sz w:val="18"/>
                <w:szCs w:val="18"/>
                <w:lang w:val="en-AU" w:eastAsia="en-US"/>
              </w:rPr>
            </w:pPr>
            <w:r w:rsidRPr="00243C43">
              <w:rPr>
                <w:rFonts w:eastAsiaTheme="minorHAnsi"/>
                <w:i/>
                <w:iCs/>
                <w:sz w:val="18"/>
                <w:szCs w:val="18"/>
                <w:lang w:val="en-AU" w:eastAsia="en-US"/>
              </w:rPr>
              <w:t>h.</w:t>
            </w:r>
            <w:r w:rsidRPr="00243C43">
              <w:rPr>
                <w:rFonts w:eastAsiaTheme="minorHAnsi"/>
                <w:i/>
                <w:iCs/>
                <w:sz w:val="18"/>
                <w:szCs w:val="18"/>
                <w:lang w:val="en-AU" w:eastAsia="en-US"/>
              </w:rPr>
              <w:tab/>
            </w:r>
            <w:r w:rsidRPr="008A1890">
              <w:rPr>
                <w:rFonts w:ascii="Times New Roman" w:eastAsiaTheme="minorHAnsi" w:hAnsi="Times New Roman"/>
                <w:i/>
                <w:iCs/>
                <w:sz w:val="18"/>
                <w:szCs w:val="18"/>
                <w:lang w:val="en-AU" w:eastAsia="en-US"/>
              </w:rPr>
              <w:t xml:space="preserve">conduct </w:t>
            </w:r>
            <w:r w:rsidRPr="008A1890">
              <w:rPr>
                <w:rFonts w:ascii="Times New Roman" w:eastAsiaTheme="minorHAnsi" w:hAnsi="Times New Roman"/>
                <w:iCs/>
                <w:sz w:val="18"/>
                <w:szCs w:val="18"/>
                <w:lang w:val="en-AU" w:eastAsia="en-US"/>
              </w:rPr>
              <w:t xml:space="preserve">pest risk analyses as appropriate to ensure that regulation of contaminating pests is consistent with the IPP </w:t>
            </w:r>
            <w:r w:rsidRPr="008A1890">
              <w:rPr>
                <w:rFonts w:ascii="Times New Roman" w:eastAsiaTheme="minorHAnsi" w:hAnsi="Times New Roman"/>
                <w:iCs/>
                <w:sz w:val="18"/>
                <w:szCs w:val="18"/>
                <w:lang w:val="en-AU" w:eastAsia="en-US"/>
              </w:rPr>
              <w:lastRenderedPageBreak/>
              <w:t xml:space="preserve">Convention </w:t>
            </w:r>
            <w:r w:rsidRPr="008A1890">
              <w:rPr>
                <w:rFonts w:ascii="Times New Roman" w:eastAsiaTheme="minorHAnsi" w:hAnsi="Times New Roman"/>
                <w:sz w:val="18"/>
                <w:szCs w:val="18"/>
                <w:lang w:val="en-CA" w:eastAsia="en-US"/>
              </w:rPr>
              <w:t>Article VII.2(g)</w:t>
            </w:r>
          </w:p>
          <w:p w14:paraId="01A9B67E" w14:textId="77777777" w:rsidR="008A1890" w:rsidRPr="00243C43" w:rsidRDefault="008A1890" w:rsidP="008A1890">
            <w:pPr>
              <w:rPr>
                <w:bCs/>
                <w:color w:val="C00000"/>
                <w:sz w:val="18"/>
                <w:szCs w:val="18"/>
              </w:rPr>
            </w:pPr>
          </w:p>
        </w:tc>
        <w:tc>
          <w:tcPr>
            <w:tcW w:w="795" w:type="pct"/>
            <w:gridSpan w:val="2"/>
            <w:tcBorders>
              <w:top w:val="single" w:sz="12" w:space="0" w:color="auto"/>
              <w:bottom w:val="single" w:sz="12" w:space="0" w:color="auto"/>
            </w:tcBorders>
          </w:tcPr>
          <w:p w14:paraId="66CAB9D7" w14:textId="77777777" w:rsidR="008A1890" w:rsidRPr="00243C43" w:rsidRDefault="008A1890" w:rsidP="008A1890">
            <w:pPr>
              <w:rPr>
                <w:bCs/>
                <w:color w:val="000000" w:themeColor="text1"/>
                <w:sz w:val="18"/>
                <w:szCs w:val="18"/>
              </w:rPr>
            </w:pPr>
            <w:r w:rsidRPr="00243C43">
              <w:rPr>
                <w:bCs/>
                <w:color w:val="000000" w:themeColor="text1"/>
                <w:sz w:val="18"/>
                <w:szCs w:val="18"/>
              </w:rPr>
              <w:lastRenderedPageBreak/>
              <w:t>Accept. Need to undertake a risk analysis.</w:t>
            </w:r>
          </w:p>
        </w:tc>
      </w:tr>
      <w:tr w:rsidR="008A1890" w:rsidRPr="00243C43" w14:paraId="4D327DFF" w14:textId="77777777" w:rsidTr="008A1890">
        <w:trPr>
          <w:gridAfter w:val="1"/>
          <w:wAfter w:w="21" w:type="pct"/>
        </w:trPr>
        <w:tc>
          <w:tcPr>
            <w:tcW w:w="814" w:type="pct"/>
            <w:vMerge/>
            <w:tcBorders>
              <w:bottom w:val="single" w:sz="12" w:space="0" w:color="auto"/>
            </w:tcBorders>
          </w:tcPr>
          <w:p w14:paraId="1645FBF8" w14:textId="77777777" w:rsidR="008A1890" w:rsidRPr="00243C43" w:rsidRDefault="008A1890" w:rsidP="008A1890">
            <w:pPr>
              <w:tabs>
                <w:tab w:val="left" w:pos="252"/>
              </w:tabs>
              <w:spacing w:before="60" w:afterLines="60" w:after="144"/>
              <w:rPr>
                <w:iCs/>
                <w:color w:val="000000" w:themeColor="text1"/>
                <w:sz w:val="18"/>
                <w:szCs w:val="18"/>
              </w:rPr>
            </w:pPr>
          </w:p>
        </w:tc>
        <w:tc>
          <w:tcPr>
            <w:tcW w:w="465" w:type="pct"/>
            <w:tcBorders>
              <w:top w:val="single" w:sz="12" w:space="0" w:color="auto"/>
              <w:bottom w:val="single" w:sz="12" w:space="0" w:color="auto"/>
            </w:tcBorders>
          </w:tcPr>
          <w:p w14:paraId="15E019E9" w14:textId="77777777" w:rsidR="008A1890" w:rsidRPr="00243C43" w:rsidRDefault="008A1890" w:rsidP="008A1890">
            <w:pPr>
              <w:rPr>
                <w:color w:val="000000" w:themeColor="text1"/>
                <w:sz w:val="18"/>
                <w:szCs w:val="18"/>
              </w:rPr>
            </w:pPr>
            <w:r w:rsidRPr="00243C43">
              <w:rPr>
                <w:color w:val="000000" w:themeColor="text1"/>
                <w:sz w:val="18"/>
                <w:szCs w:val="18"/>
              </w:rPr>
              <w:t>Substantive</w:t>
            </w:r>
          </w:p>
        </w:tc>
        <w:tc>
          <w:tcPr>
            <w:tcW w:w="660" w:type="pct"/>
            <w:gridSpan w:val="2"/>
            <w:tcBorders>
              <w:top w:val="single" w:sz="12" w:space="0" w:color="auto"/>
              <w:bottom w:val="single" w:sz="12" w:space="0" w:color="auto"/>
            </w:tcBorders>
          </w:tcPr>
          <w:p w14:paraId="514EB7B1" w14:textId="77777777" w:rsidR="008A1890" w:rsidRPr="00243C43" w:rsidRDefault="008A1890" w:rsidP="008A1890">
            <w:pPr>
              <w:pStyle w:val="ListParagraph"/>
              <w:tabs>
                <w:tab w:val="left" w:pos="252"/>
              </w:tabs>
              <w:spacing w:before="60" w:afterLines="60" w:after="144"/>
              <w:ind w:left="880"/>
              <w:rPr>
                <w:rFonts w:eastAsiaTheme="minorHAnsi"/>
                <w:i/>
                <w:iCs/>
                <w:color w:val="000000" w:themeColor="text1"/>
                <w:sz w:val="18"/>
                <w:szCs w:val="18"/>
                <w:lang w:val="en-AU" w:eastAsia="en-US"/>
              </w:rPr>
            </w:pPr>
          </w:p>
        </w:tc>
        <w:tc>
          <w:tcPr>
            <w:tcW w:w="754" w:type="pct"/>
            <w:gridSpan w:val="3"/>
            <w:tcBorders>
              <w:top w:val="single" w:sz="12" w:space="0" w:color="auto"/>
              <w:bottom w:val="single" w:sz="12" w:space="0" w:color="auto"/>
            </w:tcBorders>
          </w:tcPr>
          <w:p w14:paraId="53E9D60B" w14:textId="77777777" w:rsidR="008A1890" w:rsidRPr="00243C43" w:rsidRDefault="008A1890" w:rsidP="008A1890">
            <w:pPr>
              <w:rPr>
                <w:noProof/>
                <w:color w:val="000000" w:themeColor="text1"/>
                <w:sz w:val="18"/>
                <w:szCs w:val="18"/>
              </w:rPr>
            </w:pPr>
            <w:r w:rsidRPr="00243C43">
              <w:rPr>
                <w:noProof/>
                <w:color w:val="000000" w:themeColor="text1"/>
                <w:sz w:val="18"/>
                <w:szCs w:val="18"/>
              </w:rPr>
              <w:t>What about reference to ISPMs?</w:t>
            </w:r>
          </w:p>
        </w:tc>
        <w:tc>
          <w:tcPr>
            <w:tcW w:w="603" w:type="pct"/>
            <w:gridSpan w:val="3"/>
            <w:tcBorders>
              <w:top w:val="single" w:sz="12" w:space="0" w:color="auto"/>
              <w:bottom w:val="single" w:sz="12" w:space="0" w:color="auto"/>
            </w:tcBorders>
          </w:tcPr>
          <w:p w14:paraId="4CC54E8B" w14:textId="77777777" w:rsidR="008A1890" w:rsidRPr="00243C43" w:rsidRDefault="008A1890" w:rsidP="008A1890">
            <w:pPr>
              <w:rPr>
                <w:bCs/>
                <w:color w:val="000000" w:themeColor="text1"/>
                <w:sz w:val="18"/>
                <w:szCs w:val="18"/>
              </w:rPr>
            </w:pPr>
            <w:r w:rsidRPr="00243C43">
              <w:rPr>
                <w:bCs/>
                <w:color w:val="000000" w:themeColor="text1"/>
                <w:sz w:val="18"/>
                <w:szCs w:val="18"/>
              </w:rPr>
              <w:t>Adriana Moreira</w:t>
            </w:r>
          </w:p>
        </w:tc>
        <w:tc>
          <w:tcPr>
            <w:tcW w:w="888" w:type="pct"/>
            <w:gridSpan w:val="3"/>
            <w:tcBorders>
              <w:top w:val="single" w:sz="12" w:space="0" w:color="auto"/>
              <w:bottom w:val="single" w:sz="12" w:space="0" w:color="auto"/>
            </w:tcBorders>
          </w:tcPr>
          <w:p w14:paraId="48630F93" w14:textId="77777777" w:rsidR="008A1890" w:rsidRPr="00243C43" w:rsidRDefault="008A1890" w:rsidP="008A1890">
            <w:pPr>
              <w:rPr>
                <w:rFonts w:eastAsiaTheme="minorHAnsi"/>
                <w:i/>
                <w:iCs/>
                <w:sz w:val="18"/>
                <w:szCs w:val="18"/>
                <w:lang w:eastAsia="en-US"/>
              </w:rPr>
            </w:pPr>
            <w:r w:rsidRPr="005D5C0D">
              <w:rPr>
                <w:rFonts w:asciiTheme="minorHAnsi" w:eastAsiaTheme="minorHAnsi" w:hAnsiTheme="minorHAnsi"/>
                <w:i/>
                <w:iCs/>
                <w:sz w:val="18"/>
                <w:szCs w:val="18"/>
                <w:lang w:eastAsia="en-US"/>
              </w:rPr>
              <w:t xml:space="preserve">h. Conduct pest risk analyses as appropraite to ensure that regulation of contaminating pests is consistent with the IPP Convention Article VII.2(g) and relevant International Standards for Phytosanitary Measures </w:t>
            </w:r>
          </w:p>
        </w:tc>
        <w:tc>
          <w:tcPr>
            <w:tcW w:w="795" w:type="pct"/>
            <w:gridSpan w:val="2"/>
            <w:tcBorders>
              <w:top w:val="single" w:sz="12" w:space="0" w:color="auto"/>
              <w:bottom w:val="single" w:sz="12" w:space="0" w:color="auto"/>
            </w:tcBorders>
          </w:tcPr>
          <w:p w14:paraId="1B595585" w14:textId="77777777" w:rsidR="008A1890" w:rsidRPr="00243C43" w:rsidRDefault="008A1890" w:rsidP="008A1890">
            <w:pPr>
              <w:rPr>
                <w:bCs/>
                <w:color w:val="000000" w:themeColor="text1"/>
                <w:sz w:val="18"/>
                <w:szCs w:val="18"/>
              </w:rPr>
            </w:pPr>
            <w:r w:rsidRPr="00243C43">
              <w:rPr>
                <w:bCs/>
                <w:color w:val="000000" w:themeColor="text1"/>
                <w:sz w:val="18"/>
                <w:szCs w:val="18"/>
              </w:rPr>
              <w:t>Agreed</w:t>
            </w:r>
          </w:p>
        </w:tc>
      </w:tr>
      <w:tr w:rsidR="008A1890" w:rsidRPr="00243C43" w14:paraId="0F83DB09" w14:textId="77777777" w:rsidTr="008A1890">
        <w:trPr>
          <w:gridAfter w:val="1"/>
          <w:wAfter w:w="21" w:type="pct"/>
        </w:trPr>
        <w:tc>
          <w:tcPr>
            <w:tcW w:w="814" w:type="pct"/>
            <w:vMerge w:val="restart"/>
            <w:tcBorders>
              <w:top w:val="single" w:sz="12" w:space="0" w:color="auto"/>
            </w:tcBorders>
          </w:tcPr>
          <w:p w14:paraId="25187FB2" w14:textId="77777777" w:rsidR="008A1890" w:rsidRPr="00243C43" w:rsidRDefault="008A1890" w:rsidP="008A1890">
            <w:pPr>
              <w:tabs>
                <w:tab w:val="left" w:pos="252"/>
              </w:tabs>
              <w:spacing w:before="60" w:afterLines="60" w:after="144"/>
              <w:rPr>
                <w:rFonts w:eastAsiaTheme="minorEastAsia"/>
                <w:iCs/>
                <w:color w:val="000000" w:themeColor="text1"/>
                <w:sz w:val="18"/>
                <w:szCs w:val="18"/>
                <w:lang w:eastAsia="ja-JP"/>
              </w:rPr>
            </w:pPr>
            <w:r w:rsidRPr="00243C43">
              <w:rPr>
                <w:rFonts w:eastAsiaTheme="minorEastAsia"/>
                <w:iCs/>
                <w:color w:val="000000" w:themeColor="text1"/>
                <w:sz w:val="18"/>
                <w:szCs w:val="18"/>
                <w:lang w:eastAsia="ja-JP"/>
              </w:rPr>
              <w:t>New paragraph</w:t>
            </w:r>
          </w:p>
        </w:tc>
        <w:tc>
          <w:tcPr>
            <w:tcW w:w="465" w:type="pct"/>
            <w:tcBorders>
              <w:top w:val="single" w:sz="12" w:space="0" w:color="auto"/>
              <w:bottom w:val="single" w:sz="12" w:space="0" w:color="auto"/>
            </w:tcBorders>
          </w:tcPr>
          <w:p w14:paraId="37E7A442" w14:textId="77777777" w:rsidR="008A1890" w:rsidRPr="00243C43" w:rsidRDefault="008A1890" w:rsidP="008A1890">
            <w:pPr>
              <w:rPr>
                <w:rFonts w:eastAsiaTheme="minorEastAsia"/>
                <w:color w:val="000000" w:themeColor="text1"/>
                <w:sz w:val="18"/>
                <w:szCs w:val="18"/>
                <w:lang w:eastAsia="ja-JP"/>
              </w:rPr>
            </w:pPr>
            <w:r w:rsidRPr="00243C43">
              <w:rPr>
                <w:rFonts w:eastAsiaTheme="minorEastAsia"/>
                <w:color w:val="000000" w:themeColor="text1"/>
                <w:sz w:val="18"/>
                <w:szCs w:val="18"/>
                <w:lang w:eastAsia="ja-JP"/>
              </w:rPr>
              <w:t>Substantive</w:t>
            </w:r>
          </w:p>
        </w:tc>
        <w:tc>
          <w:tcPr>
            <w:tcW w:w="660" w:type="pct"/>
            <w:gridSpan w:val="2"/>
            <w:tcBorders>
              <w:top w:val="single" w:sz="12" w:space="0" w:color="auto"/>
              <w:bottom w:val="single" w:sz="12" w:space="0" w:color="auto"/>
            </w:tcBorders>
          </w:tcPr>
          <w:p w14:paraId="4C955496" w14:textId="77777777" w:rsidR="008A1890" w:rsidRPr="00243C43" w:rsidRDefault="008A1890" w:rsidP="008A1890">
            <w:pPr>
              <w:rPr>
                <w:color w:val="000000" w:themeColor="text1"/>
                <w:sz w:val="18"/>
                <w:szCs w:val="18"/>
              </w:rPr>
            </w:pPr>
            <w:r w:rsidRPr="00243C43">
              <w:rPr>
                <w:rFonts w:eastAsiaTheme="minorEastAsia"/>
                <w:color w:val="000000" w:themeColor="text1"/>
                <w:sz w:val="18"/>
                <w:szCs w:val="18"/>
                <w:lang w:eastAsia="ja-JP"/>
              </w:rPr>
              <w:t>Communicate with relevant international organizations including International Maritime Organization (IMO) and World Custom Organization (WCO) through IPPC secretariat about the risk of pest movement on</w:t>
            </w:r>
            <w:r w:rsidRPr="00243C43">
              <w:rPr>
                <w:color w:val="000000" w:themeColor="text1"/>
                <w:sz w:val="18"/>
                <w:szCs w:val="18"/>
              </w:rPr>
              <w:t xml:space="preserve"> unregulated goods, conveyances and packaging</w:t>
            </w:r>
            <w:r w:rsidRPr="00243C43">
              <w:rPr>
                <w:rFonts w:eastAsiaTheme="minorEastAsia"/>
                <w:color w:val="000000" w:themeColor="text1"/>
                <w:sz w:val="18"/>
                <w:szCs w:val="18"/>
                <w:lang w:eastAsia="ja-JP"/>
              </w:rPr>
              <w:t>.</w:t>
            </w:r>
          </w:p>
        </w:tc>
        <w:tc>
          <w:tcPr>
            <w:tcW w:w="754" w:type="pct"/>
            <w:gridSpan w:val="3"/>
            <w:tcBorders>
              <w:top w:val="single" w:sz="12" w:space="0" w:color="auto"/>
              <w:bottom w:val="single" w:sz="12" w:space="0" w:color="auto"/>
            </w:tcBorders>
          </w:tcPr>
          <w:p w14:paraId="17DAEBD1" w14:textId="77777777" w:rsidR="008A1890" w:rsidRPr="00243C43" w:rsidRDefault="008A1890" w:rsidP="008A1890">
            <w:pPr>
              <w:rPr>
                <w:rFonts w:eastAsiaTheme="minorEastAsia"/>
                <w:noProof/>
                <w:color w:val="000000" w:themeColor="text1"/>
                <w:sz w:val="18"/>
                <w:szCs w:val="18"/>
                <w:lang w:eastAsia="ja-JP"/>
              </w:rPr>
            </w:pPr>
            <w:r w:rsidRPr="00243C43">
              <w:rPr>
                <w:rFonts w:eastAsiaTheme="minorEastAsia"/>
                <w:noProof/>
                <w:color w:val="000000" w:themeColor="text1"/>
                <w:sz w:val="18"/>
                <w:szCs w:val="18"/>
                <w:lang w:eastAsia="ja-JP"/>
              </w:rPr>
              <w:t xml:space="preserve">Communicating to international organizations (e.g. for transport, maritime and trade) will be a efficient and effective way to reduce the pest risks in trade through raizing awareness with relevant governments and industries.  </w:t>
            </w:r>
          </w:p>
        </w:tc>
        <w:tc>
          <w:tcPr>
            <w:tcW w:w="603" w:type="pct"/>
            <w:gridSpan w:val="3"/>
            <w:tcBorders>
              <w:top w:val="single" w:sz="12" w:space="0" w:color="auto"/>
              <w:bottom w:val="single" w:sz="12" w:space="0" w:color="auto"/>
            </w:tcBorders>
          </w:tcPr>
          <w:p w14:paraId="449564ED" w14:textId="77777777" w:rsidR="008A1890" w:rsidRPr="00243C43" w:rsidRDefault="008A1890" w:rsidP="008A1890">
            <w:pPr>
              <w:rPr>
                <w:bCs/>
                <w:color w:val="000000" w:themeColor="text1"/>
                <w:sz w:val="18"/>
                <w:szCs w:val="18"/>
              </w:rPr>
            </w:pPr>
            <w:r w:rsidRPr="00243C43">
              <w:rPr>
                <w:rFonts w:eastAsiaTheme="minorEastAsia"/>
                <w:bCs/>
                <w:color w:val="000000" w:themeColor="text1"/>
                <w:sz w:val="18"/>
                <w:szCs w:val="18"/>
                <w:lang w:eastAsia="ja-JP"/>
              </w:rPr>
              <w:t>Teppei SHIGEMI (Japan)</w:t>
            </w:r>
          </w:p>
        </w:tc>
        <w:tc>
          <w:tcPr>
            <w:tcW w:w="888" w:type="pct"/>
            <w:gridSpan w:val="3"/>
            <w:tcBorders>
              <w:top w:val="single" w:sz="12" w:space="0" w:color="auto"/>
              <w:bottom w:val="single" w:sz="12" w:space="0" w:color="auto"/>
            </w:tcBorders>
          </w:tcPr>
          <w:p w14:paraId="324DB430" w14:textId="377F0D6A" w:rsidR="008A1890" w:rsidRPr="00243C43" w:rsidRDefault="008A1890" w:rsidP="008A1890">
            <w:pPr>
              <w:ind w:left="357" w:hanging="357"/>
              <w:rPr>
                <w:rFonts w:eastAsiaTheme="minorEastAsia"/>
                <w:bCs/>
                <w:color w:val="000000" w:themeColor="text1"/>
                <w:sz w:val="18"/>
                <w:szCs w:val="18"/>
                <w:lang w:eastAsia="ja-JP"/>
              </w:rPr>
            </w:pPr>
          </w:p>
        </w:tc>
        <w:tc>
          <w:tcPr>
            <w:tcW w:w="795" w:type="pct"/>
            <w:gridSpan w:val="2"/>
            <w:tcBorders>
              <w:top w:val="single" w:sz="12" w:space="0" w:color="auto"/>
              <w:bottom w:val="single" w:sz="12" w:space="0" w:color="auto"/>
            </w:tcBorders>
          </w:tcPr>
          <w:p w14:paraId="6A0651FA" w14:textId="77777777" w:rsidR="008A1890" w:rsidRPr="00243C43" w:rsidRDefault="008A1890" w:rsidP="008A1890">
            <w:pPr>
              <w:rPr>
                <w:rFonts w:eastAsiaTheme="minorEastAsia"/>
                <w:bCs/>
                <w:color w:val="000000" w:themeColor="text1"/>
                <w:sz w:val="18"/>
                <w:szCs w:val="18"/>
                <w:lang w:eastAsia="ja-JP"/>
              </w:rPr>
            </w:pPr>
            <w:r w:rsidRPr="00243C43">
              <w:rPr>
                <w:rFonts w:eastAsiaTheme="minorEastAsia"/>
                <w:bCs/>
                <w:color w:val="000000" w:themeColor="text1"/>
                <w:sz w:val="18"/>
                <w:szCs w:val="18"/>
                <w:lang w:eastAsia="ja-JP"/>
              </w:rPr>
              <w:t>Accept. Yes. Working with other international bodies is useful.</w:t>
            </w:r>
          </w:p>
        </w:tc>
      </w:tr>
      <w:tr w:rsidR="008A1890" w:rsidRPr="00243C43" w14:paraId="0CEC8476" w14:textId="77777777" w:rsidTr="008A1890">
        <w:trPr>
          <w:gridAfter w:val="1"/>
          <w:wAfter w:w="21" w:type="pct"/>
        </w:trPr>
        <w:tc>
          <w:tcPr>
            <w:tcW w:w="814" w:type="pct"/>
            <w:vMerge/>
          </w:tcPr>
          <w:p w14:paraId="50769B5F" w14:textId="77777777" w:rsidR="008A1890" w:rsidRPr="00243C43" w:rsidRDefault="008A1890" w:rsidP="008A1890">
            <w:pPr>
              <w:tabs>
                <w:tab w:val="left" w:pos="252"/>
              </w:tabs>
              <w:spacing w:before="60" w:afterLines="60" w:after="144"/>
              <w:rPr>
                <w:rFonts w:eastAsiaTheme="minorEastAsia"/>
                <w:iCs/>
                <w:color w:val="000000" w:themeColor="text1"/>
                <w:sz w:val="18"/>
                <w:szCs w:val="18"/>
                <w:lang w:eastAsia="ja-JP"/>
              </w:rPr>
            </w:pPr>
          </w:p>
        </w:tc>
        <w:tc>
          <w:tcPr>
            <w:tcW w:w="465" w:type="pct"/>
            <w:tcBorders>
              <w:top w:val="single" w:sz="12" w:space="0" w:color="auto"/>
            </w:tcBorders>
          </w:tcPr>
          <w:p w14:paraId="713360B4" w14:textId="77777777" w:rsidR="008A1890" w:rsidRPr="00243C43" w:rsidRDefault="008A1890" w:rsidP="008A1890">
            <w:pPr>
              <w:rPr>
                <w:rFonts w:eastAsiaTheme="minorEastAsia"/>
                <w:color w:val="000000" w:themeColor="text1"/>
                <w:sz w:val="18"/>
                <w:szCs w:val="18"/>
                <w:lang w:eastAsia="ja-JP"/>
              </w:rPr>
            </w:pPr>
            <w:r w:rsidRPr="00243C43">
              <w:rPr>
                <w:rFonts w:eastAsiaTheme="minorEastAsia"/>
                <w:color w:val="000000" w:themeColor="text1"/>
                <w:sz w:val="18"/>
                <w:szCs w:val="18"/>
                <w:lang w:eastAsia="ja-JP"/>
              </w:rPr>
              <w:t xml:space="preserve">Substantive </w:t>
            </w:r>
          </w:p>
        </w:tc>
        <w:tc>
          <w:tcPr>
            <w:tcW w:w="660" w:type="pct"/>
            <w:gridSpan w:val="2"/>
            <w:tcBorders>
              <w:top w:val="single" w:sz="12" w:space="0" w:color="auto"/>
            </w:tcBorders>
          </w:tcPr>
          <w:p w14:paraId="5B11C762" w14:textId="77777777" w:rsidR="008A1890" w:rsidRPr="00243C43" w:rsidRDefault="008A1890" w:rsidP="008A1890">
            <w:pPr>
              <w:rPr>
                <w:rFonts w:eastAsiaTheme="minorEastAsia"/>
                <w:color w:val="000000" w:themeColor="text1"/>
                <w:sz w:val="18"/>
                <w:szCs w:val="18"/>
                <w:lang w:eastAsia="ja-JP"/>
              </w:rPr>
            </w:pPr>
          </w:p>
        </w:tc>
        <w:tc>
          <w:tcPr>
            <w:tcW w:w="754" w:type="pct"/>
            <w:gridSpan w:val="3"/>
            <w:tcBorders>
              <w:top w:val="single" w:sz="12" w:space="0" w:color="auto"/>
            </w:tcBorders>
          </w:tcPr>
          <w:p w14:paraId="541AED51" w14:textId="77777777" w:rsidR="008A1890" w:rsidRPr="00243C43" w:rsidRDefault="008A1890" w:rsidP="008A1890">
            <w:pPr>
              <w:rPr>
                <w:rFonts w:eastAsiaTheme="minorEastAsia"/>
                <w:noProof/>
                <w:color w:val="000000" w:themeColor="text1"/>
                <w:sz w:val="18"/>
                <w:szCs w:val="18"/>
                <w:lang w:eastAsia="ja-JP"/>
              </w:rPr>
            </w:pPr>
            <w:r w:rsidRPr="00243C43">
              <w:rPr>
                <w:rFonts w:eastAsiaTheme="minorEastAsia"/>
                <w:noProof/>
                <w:color w:val="000000" w:themeColor="text1"/>
                <w:sz w:val="18"/>
                <w:szCs w:val="18"/>
                <w:lang w:eastAsia="ja-JP"/>
              </w:rPr>
              <w:t xml:space="preserve">I believe that each NPPO/RPPO can also do </w:t>
            </w:r>
            <w:r w:rsidRPr="00243C43">
              <w:rPr>
                <w:rFonts w:eastAsiaTheme="minorEastAsia"/>
                <w:noProof/>
                <w:color w:val="000000" w:themeColor="text1"/>
                <w:sz w:val="18"/>
                <w:szCs w:val="18"/>
                <w:lang w:eastAsia="ja-JP"/>
              </w:rPr>
              <w:lastRenderedPageBreak/>
              <w:t>this. The Secretariat cannot concentrate everything</w:t>
            </w:r>
          </w:p>
        </w:tc>
        <w:tc>
          <w:tcPr>
            <w:tcW w:w="603" w:type="pct"/>
            <w:gridSpan w:val="3"/>
            <w:tcBorders>
              <w:top w:val="single" w:sz="12" w:space="0" w:color="auto"/>
            </w:tcBorders>
          </w:tcPr>
          <w:p w14:paraId="280F19CA" w14:textId="77777777" w:rsidR="008A1890" w:rsidRPr="00243C43" w:rsidRDefault="008A1890" w:rsidP="008A1890">
            <w:pPr>
              <w:rPr>
                <w:rFonts w:eastAsiaTheme="minorEastAsia"/>
                <w:bCs/>
                <w:color w:val="000000" w:themeColor="text1"/>
                <w:sz w:val="18"/>
                <w:szCs w:val="18"/>
                <w:lang w:eastAsia="ja-JP"/>
              </w:rPr>
            </w:pPr>
            <w:r w:rsidRPr="00243C43">
              <w:rPr>
                <w:rFonts w:eastAsiaTheme="minorEastAsia"/>
                <w:bCs/>
                <w:color w:val="000000" w:themeColor="text1"/>
                <w:sz w:val="18"/>
                <w:szCs w:val="18"/>
                <w:lang w:eastAsia="ja-JP"/>
              </w:rPr>
              <w:lastRenderedPageBreak/>
              <w:t xml:space="preserve">Adriana Moreira </w:t>
            </w:r>
          </w:p>
        </w:tc>
        <w:tc>
          <w:tcPr>
            <w:tcW w:w="888" w:type="pct"/>
            <w:gridSpan w:val="3"/>
            <w:tcBorders>
              <w:top w:val="single" w:sz="12" w:space="0" w:color="auto"/>
            </w:tcBorders>
          </w:tcPr>
          <w:p w14:paraId="665D1A4B" w14:textId="77777777" w:rsidR="008A1890" w:rsidRPr="00243C43" w:rsidRDefault="008A1890" w:rsidP="008A1890">
            <w:pPr>
              <w:ind w:left="357" w:hanging="357"/>
              <w:rPr>
                <w:rFonts w:eastAsiaTheme="minorEastAsia"/>
                <w:i/>
                <w:sz w:val="18"/>
                <w:szCs w:val="18"/>
                <w:lang w:eastAsia="ja-JP"/>
              </w:rPr>
            </w:pPr>
            <w:r w:rsidRPr="005D5C0D">
              <w:rPr>
                <w:rFonts w:eastAsiaTheme="minorEastAsia"/>
                <w:i/>
                <w:sz w:val="18"/>
                <w:szCs w:val="18"/>
                <w:lang w:eastAsia="ja-JP"/>
              </w:rPr>
              <w:t>communicating</w:t>
            </w:r>
            <w:r w:rsidRPr="005D5C0D">
              <w:rPr>
                <w:rFonts w:eastAsiaTheme="minorEastAsia"/>
                <w:sz w:val="18"/>
                <w:szCs w:val="18"/>
                <w:lang w:eastAsia="ja-JP"/>
              </w:rPr>
              <w:t xml:space="preserve"> with relevant international organizations including International </w:t>
            </w:r>
            <w:r w:rsidRPr="005D5C0D">
              <w:rPr>
                <w:rFonts w:eastAsiaTheme="minorEastAsia"/>
                <w:sz w:val="18"/>
                <w:szCs w:val="18"/>
                <w:lang w:eastAsia="ja-JP"/>
              </w:rPr>
              <w:lastRenderedPageBreak/>
              <w:t>Maritime Organization (IMO) and World Custom Organization (WCO) through IPPC secretariat and National and Regional Plant Protection Organisations about the risk of pest movement on</w:t>
            </w:r>
            <w:r w:rsidRPr="005D5C0D">
              <w:rPr>
                <w:sz w:val="18"/>
                <w:szCs w:val="18"/>
              </w:rPr>
              <w:t xml:space="preserve"> regulated and unregulated goods and places conveyances and packaging.</w:t>
            </w:r>
          </w:p>
        </w:tc>
        <w:tc>
          <w:tcPr>
            <w:tcW w:w="795" w:type="pct"/>
            <w:gridSpan w:val="2"/>
            <w:tcBorders>
              <w:top w:val="single" w:sz="12" w:space="0" w:color="auto"/>
            </w:tcBorders>
          </w:tcPr>
          <w:p w14:paraId="1CC6AD21" w14:textId="77777777" w:rsidR="008A1890" w:rsidRPr="00243C43" w:rsidRDefault="008A1890" w:rsidP="008A1890">
            <w:pPr>
              <w:rPr>
                <w:rFonts w:eastAsiaTheme="minorEastAsia"/>
                <w:bCs/>
                <w:color w:val="000000" w:themeColor="text1"/>
                <w:sz w:val="18"/>
                <w:szCs w:val="18"/>
                <w:lang w:eastAsia="ja-JP"/>
              </w:rPr>
            </w:pPr>
            <w:r w:rsidRPr="00243C43">
              <w:rPr>
                <w:rFonts w:eastAsiaTheme="minorEastAsia"/>
                <w:bCs/>
                <w:color w:val="000000" w:themeColor="text1"/>
                <w:sz w:val="18"/>
                <w:szCs w:val="18"/>
                <w:lang w:eastAsia="ja-JP"/>
              </w:rPr>
              <w:lastRenderedPageBreak/>
              <w:t xml:space="preserve">Agreed </w:t>
            </w:r>
          </w:p>
        </w:tc>
      </w:tr>
      <w:tr w:rsidR="008A1890" w:rsidRPr="00243C43" w14:paraId="3A1DDB32" w14:textId="77777777" w:rsidTr="008A1890">
        <w:tc>
          <w:tcPr>
            <w:tcW w:w="814" w:type="pct"/>
          </w:tcPr>
          <w:p w14:paraId="3186BC26" w14:textId="3A80EC9F" w:rsidR="008A1890" w:rsidRPr="005D5C0D" w:rsidRDefault="008A1890" w:rsidP="008A1890">
            <w:pPr>
              <w:rPr>
                <w:sz w:val="18"/>
                <w:szCs w:val="18"/>
              </w:rPr>
            </w:pPr>
            <w:r w:rsidRPr="005D5C0D">
              <w:rPr>
                <w:sz w:val="18"/>
                <w:szCs w:val="18"/>
              </w:rPr>
              <w:tab/>
              <w:t>New paragraph</w:t>
            </w:r>
          </w:p>
        </w:tc>
        <w:tc>
          <w:tcPr>
            <w:tcW w:w="465" w:type="pct"/>
          </w:tcPr>
          <w:p w14:paraId="18ECBC5F" w14:textId="77777777" w:rsidR="008A1890" w:rsidRPr="005D5C0D" w:rsidRDefault="008A1890" w:rsidP="008A1890">
            <w:pPr>
              <w:rPr>
                <w:sz w:val="18"/>
                <w:szCs w:val="18"/>
              </w:rPr>
            </w:pPr>
            <w:r w:rsidRPr="005D5C0D">
              <w:rPr>
                <w:sz w:val="18"/>
                <w:szCs w:val="18"/>
              </w:rPr>
              <w:t>Technical</w:t>
            </w:r>
          </w:p>
        </w:tc>
        <w:tc>
          <w:tcPr>
            <w:tcW w:w="660" w:type="pct"/>
            <w:gridSpan w:val="2"/>
          </w:tcPr>
          <w:p w14:paraId="4D0355B0" w14:textId="77777777" w:rsidR="008A1890" w:rsidRPr="005D5C0D" w:rsidRDefault="008A1890" w:rsidP="008A1890">
            <w:pPr>
              <w:rPr>
                <w:sz w:val="18"/>
                <w:szCs w:val="18"/>
              </w:rPr>
            </w:pPr>
            <w:r w:rsidRPr="005D5C0D">
              <w:rPr>
                <w:sz w:val="18"/>
                <w:szCs w:val="18"/>
              </w:rPr>
              <w:t>RECOMMENDATION(S) SUPERSEDED BY THE ABOVE</w:t>
            </w:r>
          </w:p>
          <w:p w14:paraId="13FB1E3A" w14:textId="77777777" w:rsidR="008A1890" w:rsidRPr="005D5C0D" w:rsidRDefault="008A1890" w:rsidP="008A1890">
            <w:pPr>
              <w:ind w:left="1457" w:hanging="720"/>
              <w:rPr>
                <w:sz w:val="18"/>
                <w:szCs w:val="18"/>
              </w:rPr>
            </w:pPr>
            <w:r w:rsidRPr="005D5C0D">
              <w:rPr>
                <w:sz w:val="18"/>
                <w:szCs w:val="18"/>
              </w:rPr>
              <w:t>None.</w:t>
            </w:r>
          </w:p>
          <w:p w14:paraId="23C35005" w14:textId="77777777" w:rsidR="008A1890" w:rsidRPr="005D5C0D" w:rsidRDefault="008A1890" w:rsidP="008A1890">
            <w:pPr>
              <w:rPr>
                <w:sz w:val="18"/>
                <w:szCs w:val="18"/>
              </w:rPr>
            </w:pPr>
          </w:p>
        </w:tc>
        <w:tc>
          <w:tcPr>
            <w:tcW w:w="754" w:type="pct"/>
            <w:gridSpan w:val="3"/>
          </w:tcPr>
          <w:p w14:paraId="16E18518" w14:textId="77777777" w:rsidR="008A1890" w:rsidRPr="005D5C0D" w:rsidRDefault="008A1890" w:rsidP="008A1890">
            <w:pPr>
              <w:rPr>
                <w:sz w:val="18"/>
                <w:szCs w:val="18"/>
              </w:rPr>
            </w:pPr>
          </w:p>
        </w:tc>
        <w:tc>
          <w:tcPr>
            <w:tcW w:w="603" w:type="pct"/>
            <w:gridSpan w:val="3"/>
          </w:tcPr>
          <w:p w14:paraId="64BBA2D0" w14:textId="77777777" w:rsidR="008A1890" w:rsidRPr="005D5C0D" w:rsidRDefault="008A1890" w:rsidP="008A1890">
            <w:pPr>
              <w:rPr>
                <w:sz w:val="18"/>
                <w:szCs w:val="18"/>
              </w:rPr>
            </w:pPr>
            <w:r w:rsidRPr="005D5C0D">
              <w:rPr>
                <w:sz w:val="18"/>
                <w:szCs w:val="18"/>
              </w:rPr>
              <w:t xml:space="preserve">Adriana Moreira </w:t>
            </w:r>
          </w:p>
        </w:tc>
        <w:tc>
          <w:tcPr>
            <w:tcW w:w="890" w:type="pct"/>
            <w:gridSpan w:val="4"/>
          </w:tcPr>
          <w:p w14:paraId="0D61EF24" w14:textId="77777777" w:rsidR="008A1890" w:rsidRPr="005D5C0D" w:rsidRDefault="008A1890" w:rsidP="008A1890">
            <w:pPr>
              <w:rPr>
                <w:sz w:val="18"/>
                <w:szCs w:val="18"/>
              </w:rPr>
            </w:pPr>
            <w:r w:rsidRPr="005D5C0D">
              <w:rPr>
                <w:sz w:val="18"/>
                <w:szCs w:val="18"/>
              </w:rPr>
              <w:t>RECOMMENDATION(S) SUPERSEDED BY THE ABOVE</w:t>
            </w:r>
          </w:p>
          <w:p w14:paraId="011FE8EF" w14:textId="77777777" w:rsidR="008A1890" w:rsidRPr="005D5C0D" w:rsidRDefault="008A1890" w:rsidP="008A1890">
            <w:pPr>
              <w:rPr>
                <w:sz w:val="18"/>
                <w:szCs w:val="18"/>
              </w:rPr>
            </w:pPr>
            <w:r w:rsidRPr="005D5C0D">
              <w:rPr>
                <w:sz w:val="18"/>
                <w:szCs w:val="18"/>
              </w:rPr>
              <w:t>None</w:t>
            </w:r>
          </w:p>
        </w:tc>
        <w:tc>
          <w:tcPr>
            <w:tcW w:w="814" w:type="pct"/>
            <w:gridSpan w:val="2"/>
          </w:tcPr>
          <w:p w14:paraId="4037DCC9" w14:textId="77777777" w:rsidR="008A1890" w:rsidRPr="005D5C0D" w:rsidRDefault="008A1890" w:rsidP="008A1890">
            <w:pPr>
              <w:rPr>
                <w:sz w:val="18"/>
                <w:szCs w:val="18"/>
              </w:rPr>
            </w:pPr>
          </w:p>
        </w:tc>
      </w:tr>
    </w:tbl>
    <w:p w14:paraId="266ED9BE" w14:textId="77777777" w:rsidR="00243C43" w:rsidRPr="005D5C0D" w:rsidRDefault="00243C43">
      <w:pPr>
        <w:rPr>
          <w:sz w:val="18"/>
          <w:szCs w:val="18"/>
        </w:rPr>
      </w:pPr>
    </w:p>
    <w:p w14:paraId="05A419EE" w14:textId="77777777" w:rsidR="00243C43" w:rsidRPr="005D5C0D" w:rsidRDefault="00243C43">
      <w:pPr>
        <w:rPr>
          <w:sz w:val="18"/>
          <w:szCs w:val="18"/>
        </w:rPr>
      </w:pPr>
      <w:r w:rsidRPr="005D5C0D">
        <w:rPr>
          <w:sz w:val="18"/>
          <w:szCs w:val="18"/>
        </w:rPr>
        <w:br w:type="page"/>
      </w:r>
    </w:p>
    <w:tbl>
      <w:tblPr>
        <w:tblStyle w:val="TableGrid"/>
        <w:tblW w:w="0" w:type="auto"/>
        <w:tblLook w:val="04A0" w:firstRow="1" w:lastRow="0" w:firstColumn="1" w:lastColumn="0" w:noHBand="0" w:noVBand="1"/>
      </w:tblPr>
      <w:tblGrid>
        <w:gridCol w:w="1319"/>
        <w:gridCol w:w="926"/>
        <w:gridCol w:w="1861"/>
        <w:gridCol w:w="4888"/>
        <w:gridCol w:w="3334"/>
        <w:gridCol w:w="708"/>
        <w:gridCol w:w="2352"/>
      </w:tblGrid>
      <w:tr w:rsidR="00243C43" w:rsidRPr="00243C43" w14:paraId="5F4924C2" w14:textId="77777777" w:rsidTr="00FA1977">
        <w:tc>
          <w:tcPr>
            <w:tcW w:w="1319" w:type="dxa"/>
          </w:tcPr>
          <w:p w14:paraId="03837304" w14:textId="77777777" w:rsidR="00243C43" w:rsidRPr="005D5C0D" w:rsidRDefault="00243C43">
            <w:pPr>
              <w:rPr>
                <w:sz w:val="18"/>
                <w:szCs w:val="18"/>
              </w:rPr>
            </w:pPr>
            <w:r w:rsidRPr="005D5C0D">
              <w:rPr>
                <w:sz w:val="18"/>
                <w:szCs w:val="18"/>
              </w:rPr>
              <w:lastRenderedPageBreak/>
              <w:t>New paragraph</w:t>
            </w:r>
          </w:p>
        </w:tc>
        <w:tc>
          <w:tcPr>
            <w:tcW w:w="926" w:type="dxa"/>
          </w:tcPr>
          <w:p w14:paraId="64E012BA" w14:textId="77777777" w:rsidR="00243C43" w:rsidRPr="005D5C0D" w:rsidRDefault="00243C43">
            <w:pPr>
              <w:rPr>
                <w:sz w:val="18"/>
                <w:szCs w:val="18"/>
              </w:rPr>
            </w:pPr>
            <w:r w:rsidRPr="005D5C0D">
              <w:rPr>
                <w:sz w:val="18"/>
                <w:szCs w:val="18"/>
              </w:rPr>
              <w:t>Technical</w:t>
            </w:r>
          </w:p>
        </w:tc>
        <w:tc>
          <w:tcPr>
            <w:tcW w:w="1861" w:type="dxa"/>
          </w:tcPr>
          <w:p w14:paraId="033B6535" w14:textId="77777777" w:rsidR="00243C43" w:rsidRPr="005D5C0D" w:rsidRDefault="00243C43">
            <w:pPr>
              <w:rPr>
                <w:sz w:val="18"/>
                <w:szCs w:val="18"/>
              </w:rPr>
            </w:pPr>
            <w:r w:rsidRPr="005D5C0D">
              <w:rPr>
                <w:sz w:val="18"/>
                <w:szCs w:val="18"/>
              </w:rPr>
              <w:t>Attachment 1: Background for reference purposes only</w:t>
            </w:r>
          </w:p>
        </w:tc>
        <w:tc>
          <w:tcPr>
            <w:tcW w:w="4888" w:type="dxa"/>
          </w:tcPr>
          <w:p w14:paraId="18A64A7E" w14:textId="77777777" w:rsidR="00243C43" w:rsidRPr="005D5C0D" w:rsidRDefault="00243C43" w:rsidP="00243C43">
            <w:pPr>
              <w:pStyle w:val="CommentText"/>
              <w:rPr>
                <w:sz w:val="18"/>
                <w:szCs w:val="18"/>
              </w:rPr>
            </w:pPr>
            <w:r w:rsidRPr="005D5C0D">
              <w:rPr>
                <w:sz w:val="18"/>
                <w:szCs w:val="18"/>
              </w:rPr>
              <w:t xml:space="preserve">We need to present this as background with a rationale for the recommendation. </w:t>
            </w:r>
          </w:p>
          <w:p w14:paraId="3E848C02" w14:textId="77777777" w:rsidR="00243C43" w:rsidRPr="005D5C0D" w:rsidRDefault="00243C43" w:rsidP="00243C43">
            <w:pPr>
              <w:pStyle w:val="CommentText"/>
              <w:rPr>
                <w:sz w:val="18"/>
                <w:szCs w:val="18"/>
              </w:rPr>
            </w:pPr>
            <w:r w:rsidRPr="005D5C0D">
              <w:rPr>
                <w:sz w:val="18"/>
                <w:szCs w:val="18"/>
              </w:rPr>
              <w:t xml:space="preserve">The procedure can be found at: </w:t>
            </w:r>
            <w:hyperlink r:id="rId9" w:history="1">
              <w:r w:rsidRPr="005D5C0D">
                <w:rPr>
                  <w:rStyle w:val="Hyperlink"/>
                  <w:sz w:val="18"/>
                  <w:szCs w:val="18"/>
                </w:rPr>
                <w:t>https://www.ippc.int/en/core-activities/governance/cpm/cpm-recommendations-1/cpm-recommendations/recommendations-procedure/</w:t>
              </w:r>
            </w:hyperlink>
            <w:r w:rsidRPr="005D5C0D">
              <w:rPr>
                <w:sz w:val="18"/>
                <w:szCs w:val="18"/>
              </w:rPr>
              <w:t xml:space="preserve"> </w:t>
            </w:r>
          </w:p>
          <w:p w14:paraId="7DFBF719" w14:textId="77777777" w:rsidR="00243C43" w:rsidRPr="005D5C0D" w:rsidRDefault="00243C43" w:rsidP="00243C43">
            <w:pPr>
              <w:pStyle w:val="CommentText"/>
              <w:rPr>
                <w:sz w:val="18"/>
                <w:szCs w:val="18"/>
              </w:rPr>
            </w:pPr>
          </w:p>
          <w:p w14:paraId="46437A22" w14:textId="77777777" w:rsidR="00243C43" w:rsidRPr="005D5C0D" w:rsidRDefault="00243C43" w:rsidP="00243C43">
            <w:pPr>
              <w:rPr>
                <w:sz w:val="18"/>
                <w:szCs w:val="18"/>
              </w:rPr>
            </w:pPr>
            <w:r w:rsidRPr="005D5C0D">
              <w:rPr>
                <w:sz w:val="18"/>
                <w:szCs w:val="18"/>
              </w:rPr>
              <w:t>“(3) A draft or, if necessary, a revised draft CPM Recommendation should then be prepared by the IPPC Secretariat (or where appropriate by the CP making the proposal) by 15 May and circulated for comments along with the rationale or justification for its need for a period of three months.”</w:t>
            </w:r>
          </w:p>
        </w:tc>
        <w:tc>
          <w:tcPr>
            <w:tcW w:w="3334" w:type="dxa"/>
          </w:tcPr>
          <w:p w14:paraId="25B15487" w14:textId="77777777" w:rsidR="00243C43" w:rsidRPr="005D5C0D" w:rsidRDefault="00243C43">
            <w:pPr>
              <w:rPr>
                <w:sz w:val="18"/>
                <w:szCs w:val="18"/>
              </w:rPr>
            </w:pPr>
            <w:r w:rsidRPr="005D5C0D">
              <w:rPr>
                <w:sz w:val="18"/>
                <w:szCs w:val="18"/>
              </w:rPr>
              <w:t>Adriana Moreira</w:t>
            </w:r>
          </w:p>
        </w:tc>
        <w:tc>
          <w:tcPr>
            <w:tcW w:w="708" w:type="dxa"/>
          </w:tcPr>
          <w:p w14:paraId="1F048148" w14:textId="77777777" w:rsidR="00243C43" w:rsidRPr="005D5C0D" w:rsidRDefault="00243C43">
            <w:pPr>
              <w:rPr>
                <w:sz w:val="18"/>
                <w:szCs w:val="18"/>
              </w:rPr>
            </w:pPr>
            <w:r w:rsidRPr="005D5C0D">
              <w:rPr>
                <w:sz w:val="18"/>
                <w:szCs w:val="18"/>
              </w:rPr>
              <w:t>See below</w:t>
            </w:r>
          </w:p>
        </w:tc>
        <w:tc>
          <w:tcPr>
            <w:tcW w:w="2352" w:type="dxa"/>
          </w:tcPr>
          <w:p w14:paraId="0AE07084" w14:textId="77777777" w:rsidR="00243C43" w:rsidRPr="005D5C0D" w:rsidRDefault="00243C43">
            <w:pPr>
              <w:rPr>
                <w:sz w:val="18"/>
                <w:szCs w:val="18"/>
              </w:rPr>
            </w:pPr>
          </w:p>
        </w:tc>
      </w:tr>
    </w:tbl>
    <w:p w14:paraId="250928E6" w14:textId="77777777" w:rsidR="00FA1977" w:rsidRDefault="00FA1977" w:rsidP="00243C43">
      <w:pPr>
        <w:pStyle w:val="IPPNormal"/>
        <w:jc w:val="center"/>
        <w:rPr>
          <w:b/>
          <w:sz w:val="18"/>
          <w:szCs w:val="18"/>
          <w:lang w:val="en-AU"/>
        </w:rPr>
      </w:pPr>
    </w:p>
    <w:p w14:paraId="14141825" w14:textId="77777777" w:rsidR="00243C43" w:rsidRPr="00243C43" w:rsidRDefault="00243C43" w:rsidP="00243C43">
      <w:pPr>
        <w:pStyle w:val="IPPNormal"/>
        <w:jc w:val="center"/>
        <w:rPr>
          <w:sz w:val="18"/>
          <w:szCs w:val="18"/>
        </w:rPr>
      </w:pPr>
      <w:r w:rsidRPr="00243C43">
        <w:rPr>
          <w:b/>
          <w:sz w:val="18"/>
          <w:szCs w:val="18"/>
          <w:lang w:val="en-AU"/>
        </w:rPr>
        <w:t>This attachment is for reference purposes only and will be removed upon adoption of the CPM recommendation.</w:t>
      </w:r>
    </w:p>
    <w:p w14:paraId="61EF0BF8" w14:textId="77777777" w:rsidR="00243C43" w:rsidRPr="00FA1977" w:rsidRDefault="00243C43" w:rsidP="00243C43">
      <w:pPr>
        <w:rPr>
          <w:b/>
          <w:bCs/>
          <w:sz w:val="20"/>
          <w:szCs w:val="18"/>
        </w:rPr>
      </w:pPr>
      <w:r w:rsidRPr="00FA1977">
        <w:rPr>
          <w:b/>
          <w:sz w:val="20"/>
          <w:szCs w:val="18"/>
        </w:rPr>
        <w:t xml:space="preserve">ATTACHMENT 1: Background to </w:t>
      </w:r>
      <w:r w:rsidRPr="00FA1977">
        <w:rPr>
          <w:b/>
          <w:bCs/>
          <w:sz w:val="20"/>
          <w:szCs w:val="18"/>
        </w:rPr>
        <w:t>draft CPM recommendation on Facilitating safe trade by reducing the incidence of contaminating pests associated with traded goods (2019-002)</w:t>
      </w:r>
    </w:p>
    <w:p w14:paraId="2AAB22B4" w14:textId="77777777" w:rsidR="00243C43" w:rsidRPr="00FA1977" w:rsidRDefault="00243C43" w:rsidP="00243C43">
      <w:pPr>
        <w:pStyle w:val="NewPara"/>
        <w:ind w:left="880"/>
        <w:rPr>
          <w:rFonts w:ascii="Times New Roman" w:hAnsi="Times New Roman" w:cs="Times New Roman"/>
          <w:sz w:val="20"/>
          <w:szCs w:val="18"/>
        </w:rPr>
      </w:pPr>
      <w:r w:rsidRPr="00FA1977">
        <w:rPr>
          <w:rFonts w:ascii="Times New Roman" w:hAnsi="Times New Roman" w:cs="Times New Roman"/>
          <w:sz w:val="20"/>
          <w:szCs w:val="18"/>
        </w:rPr>
        <w:t>Phytosanitary risks in plants and plant products should be managed on the basis of pest risk analysis (PRA). The focus of the PRA is generally on pests associated with the commercially grown and traded commodity, where measures are applied by the importing country to reduce the pest risks to an acceptable level agreed through bilateral negotiation with the exporting country. These measures may be applied prior to export or on arrival in the importing country. The PRA rarely considers pest risks associated with the processes of moving the commodity in trade, or pathways outside of commercial trade.</w:t>
      </w:r>
    </w:p>
    <w:p w14:paraId="025F25AA" w14:textId="77777777" w:rsidR="00243C43" w:rsidRPr="00FA1977" w:rsidRDefault="00243C43" w:rsidP="00243C43">
      <w:pPr>
        <w:pStyle w:val="NewPara"/>
        <w:ind w:left="880"/>
        <w:rPr>
          <w:rFonts w:ascii="Times New Roman" w:hAnsi="Times New Roman" w:cs="Times New Roman"/>
          <w:sz w:val="20"/>
          <w:szCs w:val="18"/>
        </w:rPr>
      </w:pPr>
      <w:r w:rsidRPr="00FA1977">
        <w:rPr>
          <w:rFonts w:ascii="Times New Roman" w:hAnsi="Times New Roman" w:cs="Times New Roman"/>
          <w:sz w:val="20"/>
          <w:szCs w:val="18"/>
        </w:rPr>
        <w:t xml:space="preserve">The International Plant Protection Convention (IPPC) also directs actions to prevent the international movement of pests through more than the management of phytosanitary risks on plants and plant products. Contracting parties, through the Commission on Phytosanitary Measures (CPM), have recognised this with the adoption of international standards providing guidance on, for example, the </w:t>
      </w:r>
      <w:r w:rsidRPr="00FA1977">
        <w:rPr>
          <w:rFonts w:ascii="Times New Roman" w:hAnsi="Times New Roman" w:cs="Times New Roman"/>
          <w:i/>
          <w:sz w:val="20"/>
          <w:szCs w:val="18"/>
        </w:rPr>
        <w:t>International movement of used vehicles, machinery and equipment</w:t>
      </w:r>
      <w:r w:rsidRPr="00FA1977">
        <w:rPr>
          <w:rFonts w:ascii="Times New Roman" w:hAnsi="Times New Roman" w:cs="Times New Roman"/>
          <w:sz w:val="20"/>
          <w:szCs w:val="18"/>
        </w:rPr>
        <w:t xml:space="preserve"> (ISPM 41), or with actions to reduce the spread of pests on sea containers through the work of the Sea Container Task Force (SCTF). However, the awareness of the scope of the Convention and the risks that pests associated with storage places, packaging, conveyances, containers, soil and any other organism, object or material capable of harbouring or spreading plant pests pose to global plant health remains low. A CPM recommendation would help to raise the profile of these risks and provide a stronger focus for addressing them. </w:t>
      </w:r>
    </w:p>
    <w:p w14:paraId="1734AF2C" w14:textId="77777777" w:rsidR="00243C43" w:rsidRPr="00FA1977" w:rsidRDefault="00243C43" w:rsidP="00243C43">
      <w:pPr>
        <w:pStyle w:val="NewPara"/>
        <w:ind w:left="880"/>
        <w:rPr>
          <w:rFonts w:ascii="Times New Roman" w:hAnsi="Times New Roman" w:cs="Times New Roman"/>
          <w:sz w:val="20"/>
          <w:szCs w:val="18"/>
        </w:rPr>
      </w:pPr>
      <w:r w:rsidRPr="00FA1977">
        <w:rPr>
          <w:rFonts w:ascii="Times New Roman" w:hAnsi="Times New Roman" w:cs="Times New Roman"/>
          <w:sz w:val="20"/>
          <w:szCs w:val="18"/>
        </w:rPr>
        <w:t xml:space="preserve">Recent experience in Australia indicates an increase in the number and type of phytosanitary and other risks associated with containers, conveyances and pathways, and with goods that are not regulated plants or plant products. </w:t>
      </w:r>
    </w:p>
    <w:p w14:paraId="5B30D83E" w14:textId="77777777" w:rsidR="00243C43" w:rsidRPr="00FA1977" w:rsidRDefault="00243C43" w:rsidP="00243C43">
      <w:pPr>
        <w:pStyle w:val="NewPara"/>
        <w:ind w:left="880"/>
        <w:rPr>
          <w:rFonts w:ascii="Times New Roman" w:hAnsi="Times New Roman" w:cs="Times New Roman"/>
          <w:sz w:val="20"/>
          <w:szCs w:val="18"/>
        </w:rPr>
      </w:pPr>
      <w:r w:rsidRPr="00FA1977">
        <w:rPr>
          <w:rFonts w:ascii="Times New Roman" w:hAnsi="Times New Roman" w:cs="Times New Roman"/>
          <w:sz w:val="20"/>
          <w:szCs w:val="18"/>
        </w:rPr>
        <w:t>There is also ongoing exposure to plant pests in material brought in by travellers and entering through postal and courier mail services.</w:t>
      </w:r>
    </w:p>
    <w:p w14:paraId="7BE4A846" w14:textId="2CEE6CC4" w:rsidR="00243C43" w:rsidRPr="00FA1977" w:rsidRDefault="00243C43" w:rsidP="00243C43">
      <w:pPr>
        <w:pStyle w:val="NewPara"/>
        <w:ind w:left="880"/>
        <w:rPr>
          <w:rFonts w:ascii="Times New Roman" w:hAnsi="Times New Roman" w:cs="Times New Roman"/>
          <w:sz w:val="20"/>
          <w:szCs w:val="18"/>
        </w:rPr>
      </w:pPr>
      <w:r w:rsidRPr="00FA1977">
        <w:rPr>
          <w:rFonts w:ascii="Times New Roman" w:hAnsi="Times New Roman" w:cs="Times New Roman"/>
          <w:sz w:val="20"/>
          <w:szCs w:val="18"/>
        </w:rPr>
        <w:t>It is logical to assume that the same pests are moving between all countries by the same means, and that the global spread of pests, including contaminating pests, will continue. This poses a significant risk to production and natural ecosystems. The rapid inter- and trans-continental spread of the brown marmorated stink bug (BMSB) and the red imported fire ant (RIFA) highlight this risk and the significa</w:t>
      </w:r>
      <w:r w:rsidR="00FA1977">
        <w:rPr>
          <w:rFonts w:ascii="Times New Roman" w:hAnsi="Times New Roman" w:cs="Times New Roman"/>
          <w:sz w:val="20"/>
          <w:szCs w:val="18"/>
        </w:rPr>
        <w:t xml:space="preserve">                                                                                                                                                                                                                                                                                                                                                                                          </w:t>
      </w:r>
      <w:r w:rsidRPr="00FA1977">
        <w:rPr>
          <w:rFonts w:ascii="Times New Roman" w:hAnsi="Times New Roman" w:cs="Times New Roman"/>
          <w:sz w:val="20"/>
          <w:szCs w:val="18"/>
        </w:rPr>
        <w:t>nt impacts that can result from the establishment of serious pests in an area.</w:t>
      </w:r>
    </w:p>
    <w:p w14:paraId="0E1878E6" w14:textId="77777777" w:rsidR="00243C43" w:rsidRPr="00FA1977" w:rsidRDefault="00243C43" w:rsidP="00243C43">
      <w:pPr>
        <w:pStyle w:val="NewPara"/>
        <w:ind w:left="880"/>
        <w:rPr>
          <w:rFonts w:ascii="Times New Roman" w:hAnsi="Times New Roman" w:cs="Times New Roman"/>
          <w:sz w:val="20"/>
          <w:szCs w:val="18"/>
        </w:rPr>
      </w:pPr>
      <w:r w:rsidRPr="00FA1977">
        <w:rPr>
          <w:rFonts w:ascii="Times New Roman" w:hAnsi="Times New Roman" w:cs="Times New Roman"/>
          <w:sz w:val="20"/>
          <w:szCs w:val="18"/>
        </w:rPr>
        <w:t>The endorsed IPPC Strategic Framework 2020-2030 and the associated five year investment plan approved by the CPM identify the management of these pests directly and indirectly to protect global plant resources and facilitate safe trade. Some relevant 2030 key result areas identified for the three strategic objectives progressed by the Framework include:</w:t>
      </w:r>
    </w:p>
    <w:p w14:paraId="5BE2BF95" w14:textId="77777777" w:rsidR="00243C43" w:rsidRPr="00FA1977" w:rsidRDefault="00243C43" w:rsidP="00243C43">
      <w:pPr>
        <w:pStyle w:val="BulletList"/>
        <w:ind w:left="1237"/>
        <w:rPr>
          <w:rFonts w:ascii="Times New Roman" w:hAnsi="Times New Roman" w:cs="Times New Roman"/>
          <w:sz w:val="20"/>
          <w:szCs w:val="18"/>
        </w:rPr>
      </w:pPr>
      <w:r w:rsidRPr="00FA1977">
        <w:rPr>
          <w:rFonts w:ascii="Times New Roman" w:hAnsi="Times New Roman" w:cs="Times New Roman"/>
          <w:sz w:val="20"/>
          <w:szCs w:val="18"/>
        </w:rPr>
        <w:lastRenderedPageBreak/>
        <w:t>Pest risk prevention is integrated throughout the production, processing and trade chain of plants and plant products (food security and agriculture protection measure).</w:t>
      </w:r>
    </w:p>
    <w:p w14:paraId="24DCA187" w14:textId="77777777" w:rsidR="00243C43" w:rsidRPr="00FA1977" w:rsidRDefault="00243C43" w:rsidP="00243C43">
      <w:pPr>
        <w:pStyle w:val="BulletList"/>
        <w:ind w:left="1237"/>
        <w:rPr>
          <w:rFonts w:ascii="Times New Roman" w:hAnsi="Times New Roman" w:cs="Times New Roman"/>
          <w:sz w:val="20"/>
          <w:szCs w:val="18"/>
        </w:rPr>
      </w:pPr>
      <w:r w:rsidRPr="00FA1977">
        <w:rPr>
          <w:rFonts w:ascii="Times New Roman" w:hAnsi="Times New Roman" w:cs="Times New Roman"/>
          <w:sz w:val="20"/>
          <w:szCs w:val="18"/>
        </w:rPr>
        <w:t>Contracting parties have mechanisms in place to control the spread of environmental contaminant pests on non-plant trade pathways, e.g. invasive ants on vehicles and machinery, or gypsy moth egg masses on sea containers and vessels (environment protection measure).</w:t>
      </w:r>
    </w:p>
    <w:p w14:paraId="3F2D8F2F" w14:textId="77777777" w:rsidR="00243C43" w:rsidRPr="00FA1977" w:rsidRDefault="00243C43" w:rsidP="00243C43">
      <w:pPr>
        <w:pStyle w:val="BulletList"/>
        <w:ind w:left="1237"/>
        <w:rPr>
          <w:rFonts w:ascii="Times New Roman" w:hAnsi="Times New Roman" w:cs="Times New Roman"/>
          <w:sz w:val="20"/>
          <w:szCs w:val="18"/>
        </w:rPr>
      </w:pPr>
      <w:r w:rsidRPr="00FA1977">
        <w:rPr>
          <w:rFonts w:ascii="Times New Roman" w:hAnsi="Times New Roman" w:cs="Times New Roman"/>
          <w:sz w:val="20"/>
          <w:szCs w:val="18"/>
        </w:rPr>
        <w:t>NPPOs have built capacity and been supported to establish export assurance and certification systems that have strong integrity and are trusted by trading partners, and,</w:t>
      </w:r>
    </w:p>
    <w:p w14:paraId="51DAE16E" w14:textId="77777777" w:rsidR="009F2C2A" w:rsidRPr="00FA1977" w:rsidRDefault="00243C43" w:rsidP="00FA1977">
      <w:pPr>
        <w:pStyle w:val="BulletList"/>
        <w:ind w:left="1237"/>
        <w:rPr>
          <w:rFonts w:ascii="Times New Roman" w:hAnsi="Times New Roman" w:cs="Times New Roman"/>
          <w:sz w:val="20"/>
          <w:szCs w:val="18"/>
        </w:rPr>
      </w:pPr>
      <w:r w:rsidRPr="00FA1977">
        <w:rPr>
          <w:rFonts w:ascii="Times New Roman" w:hAnsi="Times New Roman" w:cs="Times New Roman"/>
          <w:sz w:val="20"/>
          <w:szCs w:val="18"/>
        </w:rPr>
        <w:t>The detections of pests on trade pathways are declining as exporting countries take more responsibility for managing the pest risk on exports, and importing countries report detections more quickly and more consistently (trade facilitation measures).</w:t>
      </w:r>
    </w:p>
    <w:p w14:paraId="55070D41" w14:textId="77777777" w:rsidR="009F2C2A" w:rsidRPr="00FA1977" w:rsidRDefault="009F2C2A" w:rsidP="00FA1977">
      <w:pPr>
        <w:pStyle w:val="BulletList"/>
        <w:numPr>
          <w:ilvl w:val="0"/>
          <w:numId w:val="0"/>
        </w:numPr>
        <w:rPr>
          <w:rFonts w:ascii="Times New Roman" w:hAnsi="Times New Roman" w:cs="Times New Roman"/>
          <w:sz w:val="20"/>
          <w:szCs w:val="18"/>
        </w:rPr>
      </w:pPr>
      <w:r w:rsidRPr="00FA1977">
        <w:rPr>
          <w:rFonts w:ascii="Times New Roman" w:hAnsi="Times New Roman" w:cs="Times New Roman"/>
          <w:sz w:val="20"/>
          <w:szCs w:val="18"/>
        </w:rPr>
        <w:t>This matter was discussed by CPM-14 which agreed to a small working group of interested contracting parties to develop the recommendation further for consideration by the Bureau and the Strategic Planning Group in 2019 before it is presented to CPM-15 (2020) as a draft for country consultation.</w:t>
      </w:r>
    </w:p>
    <w:p w14:paraId="0A945DB8" w14:textId="0942AA0C" w:rsidR="009F2C2A" w:rsidRPr="00FA1977" w:rsidRDefault="009F2C2A" w:rsidP="00FA1977">
      <w:pPr>
        <w:pStyle w:val="BulletList"/>
        <w:numPr>
          <w:ilvl w:val="0"/>
          <w:numId w:val="0"/>
        </w:numPr>
        <w:rPr>
          <w:rFonts w:ascii="Times New Roman" w:hAnsi="Times New Roman" w:cs="Times New Roman"/>
          <w:sz w:val="20"/>
          <w:szCs w:val="18"/>
        </w:rPr>
      </w:pPr>
      <w:r w:rsidRPr="00FA1977">
        <w:rPr>
          <w:rFonts w:ascii="Times New Roman" w:hAnsi="Times New Roman" w:cs="Times New Roman"/>
          <w:sz w:val="20"/>
          <w:szCs w:val="18"/>
        </w:rPr>
        <w:t>This recommendation would encourage NPPOs, RPPOs and importing and exporting industries to work together to raise awareness of the pest risk associated with the transboundary movement of goods and the benefits of addressing these risks. NPPOs might use this awareness as the driver to develop and implement tools and systems that enables them to manage pathways, goods and places associated with the movement of contaminating pests. Collaboration with exporting and importing industries will help to identify and promote the adopting of good practices that are cost effective, least trade restrictive and commercially feasible.</w:t>
      </w:r>
    </w:p>
    <w:p w14:paraId="78DC0CEB" w14:textId="77777777" w:rsidR="00243C43" w:rsidRPr="00FA1977" w:rsidRDefault="00243C43">
      <w:pPr>
        <w:rPr>
          <w:sz w:val="20"/>
          <w:szCs w:val="18"/>
        </w:rPr>
      </w:pPr>
    </w:p>
    <w:sectPr w:rsidR="00243C43" w:rsidRPr="00FA1977" w:rsidSect="00FA1977">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75346" w14:textId="77777777" w:rsidR="00CB1AC7" w:rsidRDefault="00D70906">
      <w:r>
        <w:separator/>
      </w:r>
    </w:p>
  </w:endnote>
  <w:endnote w:type="continuationSeparator" w:id="0">
    <w:p w14:paraId="22657DBE" w14:textId="77777777" w:rsidR="00CB1AC7" w:rsidRDefault="00D7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Akhbar MT">
    <w:altName w:val="Times New Roman"/>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A4B21" w14:textId="5397CA84" w:rsidR="00FA1977" w:rsidRPr="00F11DAE" w:rsidRDefault="00FA1977" w:rsidP="00F11DAE">
    <w:pPr>
      <w:pStyle w:val="IPPFooterLandscape"/>
      <w:tabs>
        <w:tab w:val="clear" w:pos="14034"/>
        <w:tab w:val="right" w:pos="15030"/>
      </w:tabs>
      <w:ind w:right="328"/>
    </w:pPr>
    <w:r w:rsidRPr="00F11DAE">
      <w:rPr>
        <w:rStyle w:val="PageNumber"/>
        <w:b/>
      </w:rPr>
      <w:t xml:space="preserve">Page </w:t>
    </w:r>
    <w:r w:rsidRPr="00F11DAE">
      <w:rPr>
        <w:rStyle w:val="PageNumber"/>
        <w:b/>
      </w:rPr>
      <w:fldChar w:fldCharType="begin"/>
    </w:r>
    <w:r w:rsidRPr="00F11DAE">
      <w:rPr>
        <w:rStyle w:val="PageNumber"/>
        <w:b/>
      </w:rPr>
      <w:instrText xml:space="preserve"> PAGE </w:instrText>
    </w:r>
    <w:r w:rsidRPr="00F11DAE">
      <w:rPr>
        <w:rStyle w:val="PageNumber"/>
        <w:b/>
      </w:rPr>
      <w:fldChar w:fldCharType="separate"/>
    </w:r>
    <w:r w:rsidR="00F11DAE">
      <w:rPr>
        <w:rStyle w:val="PageNumber"/>
        <w:b/>
      </w:rPr>
      <w:t>10</w:t>
    </w:r>
    <w:r w:rsidRPr="00F11DAE">
      <w:rPr>
        <w:rStyle w:val="PageNumber"/>
        <w:b/>
      </w:rPr>
      <w:fldChar w:fldCharType="end"/>
    </w:r>
    <w:r w:rsidRPr="00F11DAE">
      <w:rPr>
        <w:rStyle w:val="PageNumber"/>
        <w:b/>
      </w:rPr>
      <w:t xml:space="preserve"> of </w:t>
    </w:r>
    <w:r w:rsidRPr="00F11DAE">
      <w:rPr>
        <w:rStyle w:val="PageNumber"/>
        <w:b/>
      </w:rPr>
      <w:fldChar w:fldCharType="begin"/>
    </w:r>
    <w:r w:rsidRPr="00F11DAE">
      <w:rPr>
        <w:rStyle w:val="PageNumber"/>
        <w:b/>
      </w:rPr>
      <w:instrText xml:space="preserve"> NUMPAGES </w:instrText>
    </w:r>
    <w:r w:rsidRPr="00F11DAE">
      <w:rPr>
        <w:rStyle w:val="PageNumber"/>
        <w:b/>
      </w:rPr>
      <w:fldChar w:fldCharType="separate"/>
    </w:r>
    <w:r w:rsidR="00F11DAE">
      <w:rPr>
        <w:rStyle w:val="PageNumber"/>
        <w:b/>
      </w:rPr>
      <w:t>19</w:t>
    </w:r>
    <w:r w:rsidRPr="00F11DAE">
      <w:rPr>
        <w:rStyle w:val="PageNumber"/>
        <w:b/>
      </w:rPr>
      <w:fldChar w:fldCharType="end"/>
    </w:r>
    <w:r w:rsidRPr="00F11DAE">
      <w:rPr>
        <w:rStyle w:val="PageNumber"/>
        <w:b/>
      </w:rPr>
      <w:tab/>
    </w:r>
    <w:bookmarkStart w:id="0" w:name="_GoBack"/>
    <w:bookmarkEnd w:id="0"/>
    <w:r w:rsidRPr="00F11DAE">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92E48" w14:textId="0CF3D85C" w:rsidR="00FA1977" w:rsidRPr="00F11DAE" w:rsidRDefault="00FA1977" w:rsidP="00F11DAE">
    <w:pPr>
      <w:pStyle w:val="IPPFooterLandscape"/>
      <w:tabs>
        <w:tab w:val="clear" w:pos="14034"/>
        <w:tab w:val="right" w:pos="15030"/>
      </w:tabs>
      <w:ind w:right="328"/>
      <w:jc w:val="both"/>
      <w:rPr>
        <w:b w:val="0"/>
      </w:rPr>
    </w:pPr>
    <w:r w:rsidRPr="00A62A0E">
      <w:t>International Plant Protection Convention</w:t>
    </w:r>
    <w:r w:rsidRPr="00A62A0E">
      <w:tab/>
    </w:r>
    <w:r w:rsidRPr="00F11DAE">
      <w:rPr>
        <w:rStyle w:val="PageNumber"/>
        <w:b/>
      </w:rPr>
      <w:t xml:space="preserve">Page </w:t>
    </w:r>
    <w:r w:rsidRPr="00F11DAE">
      <w:rPr>
        <w:rStyle w:val="PageNumber"/>
        <w:b/>
      </w:rPr>
      <w:fldChar w:fldCharType="begin"/>
    </w:r>
    <w:r w:rsidRPr="00F11DAE">
      <w:rPr>
        <w:rStyle w:val="PageNumber"/>
        <w:b/>
      </w:rPr>
      <w:instrText xml:space="preserve"> PAGE </w:instrText>
    </w:r>
    <w:r w:rsidRPr="00F11DAE">
      <w:rPr>
        <w:rStyle w:val="PageNumber"/>
        <w:b/>
      </w:rPr>
      <w:fldChar w:fldCharType="separate"/>
    </w:r>
    <w:r w:rsidR="00F11DAE">
      <w:rPr>
        <w:rStyle w:val="PageNumber"/>
        <w:b/>
      </w:rPr>
      <w:t>19</w:t>
    </w:r>
    <w:r w:rsidRPr="00F11DAE">
      <w:rPr>
        <w:rStyle w:val="PageNumber"/>
        <w:b/>
      </w:rPr>
      <w:fldChar w:fldCharType="end"/>
    </w:r>
    <w:r w:rsidRPr="00F11DAE">
      <w:rPr>
        <w:rStyle w:val="PageNumber"/>
        <w:b/>
      </w:rPr>
      <w:t xml:space="preserve"> of </w:t>
    </w:r>
    <w:r w:rsidRPr="00F11DAE">
      <w:rPr>
        <w:rStyle w:val="PageNumber"/>
        <w:b/>
      </w:rPr>
      <w:fldChar w:fldCharType="begin"/>
    </w:r>
    <w:r w:rsidRPr="00F11DAE">
      <w:rPr>
        <w:rStyle w:val="PageNumber"/>
        <w:b/>
      </w:rPr>
      <w:instrText xml:space="preserve"> NUMPAGES </w:instrText>
    </w:r>
    <w:r w:rsidRPr="00F11DAE">
      <w:rPr>
        <w:rStyle w:val="PageNumber"/>
        <w:b/>
      </w:rPr>
      <w:fldChar w:fldCharType="separate"/>
    </w:r>
    <w:r w:rsidR="00F11DAE">
      <w:rPr>
        <w:rStyle w:val="PageNumber"/>
        <w:b/>
      </w:rPr>
      <w:t>19</w:t>
    </w:r>
    <w:r w:rsidRPr="00F11DAE">
      <w:rPr>
        <w:rStyle w:val="PageNumbe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E9FD3" w14:textId="1B89AC61" w:rsidR="00FA1977" w:rsidRPr="00F11DAE" w:rsidRDefault="00FA1977" w:rsidP="00F11DAE">
    <w:pPr>
      <w:pStyle w:val="IPPFooterLandscape"/>
      <w:tabs>
        <w:tab w:val="clear" w:pos="14034"/>
        <w:tab w:val="right" w:pos="15030"/>
      </w:tabs>
      <w:ind w:right="328"/>
      <w:jc w:val="both"/>
    </w:pPr>
    <w:r w:rsidRPr="00F11DAE">
      <w:t>International Plant Protection Convention</w:t>
    </w:r>
    <w:r w:rsidRPr="00F11DAE">
      <w:tab/>
    </w:r>
    <w:r w:rsidRPr="00F11DAE">
      <w:rPr>
        <w:rStyle w:val="PageNumber"/>
        <w:b/>
      </w:rPr>
      <w:t xml:space="preserve">Page </w:t>
    </w:r>
    <w:r w:rsidRPr="00F11DAE">
      <w:rPr>
        <w:rStyle w:val="PageNumber"/>
        <w:b/>
      </w:rPr>
      <w:fldChar w:fldCharType="begin"/>
    </w:r>
    <w:r w:rsidRPr="00F11DAE">
      <w:rPr>
        <w:rStyle w:val="PageNumber"/>
        <w:b/>
      </w:rPr>
      <w:instrText xml:space="preserve"> PAGE </w:instrText>
    </w:r>
    <w:r w:rsidRPr="00F11DAE">
      <w:rPr>
        <w:rStyle w:val="PageNumber"/>
        <w:b/>
      </w:rPr>
      <w:fldChar w:fldCharType="separate"/>
    </w:r>
    <w:r w:rsidR="00F11DAE">
      <w:rPr>
        <w:rStyle w:val="PageNumber"/>
        <w:b/>
      </w:rPr>
      <w:t>1</w:t>
    </w:r>
    <w:r w:rsidRPr="00F11DAE">
      <w:rPr>
        <w:rStyle w:val="PageNumber"/>
        <w:b/>
      </w:rPr>
      <w:fldChar w:fldCharType="end"/>
    </w:r>
    <w:r w:rsidRPr="00F11DAE">
      <w:rPr>
        <w:rStyle w:val="PageNumber"/>
        <w:b/>
      </w:rPr>
      <w:t xml:space="preserve"> of </w:t>
    </w:r>
    <w:r w:rsidRPr="00F11DAE">
      <w:rPr>
        <w:rStyle w:val="PageNumber"/>
        <w:b/>
      </w:rPr>
      <w:fldChar w:fldCharType="begin"/>
    </w:r>
    <w:r w:rsidRPr="00F11DAE">
      <w:rPr>
        <w:rStyle w:val="PageNumber"/>
        <w:b/>
      </w:rPr>
      <w:instrText xml:space="preserve"> NUMPAGES </w:instrText>
    </w:r>
    <w:r w:rsidRPr="00F11DAE">
      <w:rPr>
        <w:rStyle w:val="PageNumber"/>
        <w:b/>
      </w:rPr>
      <w:fldChar w:fldCharType="separate"/>
    </w:r>
    <w:r w:rsidR="00F11DAE">
      <w:rPr>
        <w:rStyle w:val="PageNumber"/>
        <w:b/>
      </w:rPr>
      <w:t>19</w:t>
    </w:r>
    <w:r w:rsidRPr="00F11DAE">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59226" w14:textId="77777777" w:rsidR="00CB1AC7" w:rsidRDefault="00D70906">
      <w:r>
        <w:separator/>
      </w:r>
    </w:p>
  </w:footnote>
  <w:footnote w:type="continuationSeparator" w:id="0">
    <w:p w14:paraId="71E4EBE4" w14:textId="77777777" w:rsidR="00CB1AC7" w:rsidRDefault="00D70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74EFC" w14:textId="1F14D786" w:rsidR="00F11DAE" w:rsidRPr="00FE6905" w:rsidRDefault="00F11DAE" w:rsidP="00F11DAE">
    <w:pPr>
      <w:pStyle w:val="IPPHeaderlandscape"/>
      <w:tabs>
        <w:tab w:val="clear" w:pos="14034"/>
        <w:tab w:val="right" w:pos="15390"/>
      </w:tabs>
    </w:pPr>
    <w:r>
      <w:t>08_SPG_2</w:t>
    </w:r>
    <w:r w:rsidRPr="00EC5BC8">
      <w:t>01</w:t>
    </w:r>
    <w:r>
      <w:t>9_Oct</w:t>
    </w:r>
    <w:r>
      <w:t xml:space="preserve"> </w:t>
    </w:r>
    <w:r>
      <w:tab/>
    </w:r>
    <w:r>
      <w:t>CPM Recommendation: Contaminating pest: Comments</w:t>
    </w:r>
  </w:p>
  <w:p w14:paraId="56913893" w14:textId="77777777" w:rsidR="00F11DAE" w:rsidRDefault="00F11D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DF363" w14:textId="1AC0506D" w:rsidR="00F11DAE" w:rsidRPr="00FE6905" w:rsidRDefault="00F11DAE" w:rsidP="00F11DAE">
    <w:pPr>
      <w:pStyle w:val="IPPHeaderlandscape"/>
      <w:tabs>
        <w:tab w:val="clear" w:pos="14034"/>
        <w:tab w:val="right" w:pos="15300"/>
      </w:tabs>
    </w:pPr>
    <w:r>
      <w:t>CPM Recommendation: Contaminating pest: Comments</w:t>
    </w:r>
    <w:r>
      <w:t xml:space="preserve"> </w:t>
    </w:r>
    <w:r>
      <w:tab/>
    </w:r>
    <w:r>
      <w:t>08_SPG_2</w:t>
    </w:r>
    <w:r w:rsidRPr="00EC5BC8">
      <w:t>01</w:t>
    </w:r>
    <w:r>
      <w:t>9_Oct</w:t>
    </w:r>
  </w:p>
  <w:p w14:paraId="1D8D0548" w14:textId="77777777" w:rsidR="00F11DAE" w:rsidRDefault="00F11D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8CBE8" w14:textId="2329E548" w:rsidR="00FA1977" w:rsidRPr="00FE6905" w:rsidRDefault="00FA1977" w:rsidP="00FA1977">
    <w:pPr>
      <w:pStyle w:val="IPPHeaderlandscape"/>
    </w:pPr>
    <w:r>
      <w:drawing>
        <wp:anchor distT="0" distB="0" distL="114300" distR="114300" simplePos="0" relativeHeight="251659264" behindDoc="0" locked="0" layoutInCell="1" allowOverlap="1" wp14:anchorId="0F50CF25" wp14:editId="6807B5CD">
          <wp:simplePos x="0" y="0"/>
          <wp:positionH relativeFrom="margin">
            <wp:posOffset>-3810</wp:posOffset>
          </wp:positionH>
          <wp:positionV relativeFrom="margin">
            <wp:posOffset>-407670</wp:posOffset>
          </wp:positionV>
          <wp:extent cx="647065" cy="333375"/>
          <wp:effectExtent l="0" t="0" r="635" b="9525"/>
          <wp:wrapNone/>
          <wp:docPr id="3" name="Picture 3"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0288" behindDoc="0" locked="0" layoutInCell="1" allowOverlap="1" wp14:anchorId="47E5238D" wp14:editId="63D42805">
          <wp:simplePos x="0" y="0"/>
          <wp:positionH relativeFrom="column">
            <wp:posOffset>-488950</wp:posOffset>
          </wp:positionH>
          <wp:positionV relativeFrom="paragraph">
            <wp:posOffset>-646430</wp:posOffset>
          </wp:positionV>
          <wp:extent cx="10712450" cy="5203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9254" cy="527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r>
    <w:r w:rsidR="00F11DAE">
      <w:t>08</w:t>
    </w:r>
    <w:r>
      <w:t>_SPG_2</w:t>
    </w:r>
    <w:r w:rsidRPr="00EC5BC8">
      <w:t>01</w:t>
    </w:r>
    <w:r>
      <w:t>9_Oct</w:t>
    </w:r>
  </w:p>
  <w:p w14:paraId="4C60CF93" w14:textId="2511D3DD" w:rsidR="00FA1977" w:rsidRPr="00FA1977" w:rsidRDefault="00FA1977" w:rsidP="00FA1977">
    <w:pPr>
      <w:pStyle w:val="IPPHeaderlandscape"/>
    </w:pPr>
    <w:r w:rsidRPr="00606019">
      <w:tab/>
    </w:r>
    <w:r w:rsidR="00F11DAE">
      <w:t>CPM Recommendation: Contaminating pest: Comments</w:t>
    </w:r>
    <w:r>
      <w:rPr>
        <w:i/>
      </w:rPr>
      <w:tab/>
      <w:t>Agenda item: 10.</w:t>
    </w:r>
    <w:r w:rsidR="00F11DAE">
      <w:rPr>
        <w:i/>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12032CA"/>
    <w:multiLevelType w:val="hybridMultilevel"/>
    <w:tmpl w:val="045A49F0"/>
    <w:lvl w:ilvl="0" w:tplc="B8E81402">
      <w:start w:val="1"/>
      <w:numFmt w:val="decimal"/>
      <w:lvlText w:val="%1."/>
      <w:lvlJc w:val="left"/>
      <w:pPr>
        <w:ind w:left="774" w:hanging="144"/>
      </w:pPr>
      <w:rPr>
        <w:rFonts w:hint="default"/>
      </w:rPr>
    </w:lvl>
    <w:lvl w:ilvl="1" w:tplc="A036AC82" w:tentative="1">
      <w:start w:val="1"/>
      <w:numFmt w:val="lowerLetter"/>
      <w:lvlText w:val="%2."/>
      <w:lvlJc w:val="left"/>
      <w:pPr>
        <w:ind w:left="1566" w:hanging="360"/>
      </w:pPr>
    </w:lvl>
    <w:lvl w:ilvl="2" w:tplc="67FE0548" w:tentative="1">
      <w:start w:val="1"/>
      <w:numFmt w:val="lowerRoman"/>
      <w:lvlText w:val="%3."/>
      <w:lvlJc w:val="right"/>
      <w:pPr>
        <w:ind w:left="2286" w:hanging="180"/>
      </w:pPr>
    </w:lvl>
    <w:lvl w:ilvl="3" w:tplc="1C2C02C0" w:tentative="1">
      <w:start w:val="1"/>
      <w:numFmt w:val="decimal"/>
      <w:lvlText w:val="%4."/>
      <w:lvlJc w:val="left"/>
      <w:pPr>
        <w:ind w:left="3006" w:hanging="360"/>
      </w:pPr>
    </w:lvl>
    <w:lvl w:ilvl="4" w:tplc="D09C7AEC" w:tentative="1">
      <w:start w:val="1"/>
      <w:numFmt w:val="lowerLetter"/>
      <w:lvlText w:val="%5."/>
      <w:lvlJc w:val="left"/>
      <w:pPr>
        <w:ind w:left="3726" w:hanging="360"/>
      </w:pPr>
    </w:lvl>
    <w:lvl w:ilvl="5" w:tplc="3738EC3A" w:tentative="1">
      <w:start w:val="1"/>
      <w:numFmt w:val="lowerRoman"/>
      <w:lvlText w:val="%6."/>
      <w:lvlJc w:val="right"/>
      <w:pPr>
        <w:ind w:left="4446" w:hanging="180"/>
      </w:pPr>
    </w:lvl>
    <w:lvl w:ilvl="6" w:tplc="13BED74A" w:tentative="1">
      <w:start w:val="1"/>
      <w:numFmt w:val="decimal"/>
      <w:lvlText w:val="%7."/>
      <w:lvlJc w:val="left"/>
      <w:pPr>
        <w:ind w:left="5166" w:hanging="360"/>
      </w:pPr>
    </w:lvl>
    <w:lvl w:ilvl="7" w:tplc="DD687082" w:tentative="1">
      <w:start w:val="1"/>
      <w:numFmt w:val="lowerLetter"/>
      <w:lvlText w:val="%8."/>
      <w:lvlJc w:val="left"/>
      <w:pPr>
        <w:ind w:left="5886" w:hanging="360"/>
      </w:pPr>
    </w:lvl>
    <w:lvl w:ilvl="8" w:tplc="BEB0122C" w:tentative="1">
      <w:start w:val="1"/>
      <w:numFmt w:val="lowerRoman"/>
      <w:lvlText w:val="%9."/>
      <w:lvlJc w:val="right"/>
      <w:pPr>
        <w:ind w:left="6606" w:hanging="180"/>
      </w:p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F084B2D"/>
    <w:multiLevelType w:val="hybridMultilevel"/>
    <w:tmpl w:val="720EEA38"/>
    <w:lvl w:ilvl="0" w:tplc="581487FE">
      <w:start w:val="1"/>
      <w:numFmt w:val="lowerLetter"/>
      <w:lvlText w:val="%1."/>
      <w:lvlJc w:val="left"/>
      <w:pPr>
        <w:ind w:left="990" w:hanging="360"/>
      </w:pPr>
    </w:lvl>
    <w:lvl w:ilvl="1" w:tplc="AA447AB2" w:tentative="1">
      <w:start w:val="1"/>
      <w:numFmt w:val="lowerLetter"/>
      <w:lvlText w:val="%2."/>
      <w:lvlJc w:val="left"/>
      <w:pPr>
        <w:ind w:left="1710" w:hanging="360"/>
      </w:pPr>
    </w:lvl>
    <w:lvl w:ilvl="2" w:tplc="8316502E" w:tentative="1">
      <w:start w:val="1"/>
      <w:numFmt w:val="lowerRoman"/>
      <w:lvlText w:val="%3."/>
      <w:lvlJc w:val="right"/>
      <w:pPr>
        <w:ind w:left="2430" w:hanging="180"/>
      </w:pPr>
    </w:lvl>
    <w:lvl w:ilvl="3" w:tplc="5C56D280" w:tentative="1">
      <w:start w:val="1"/>
      <w:numFmt w:val="decimal"/>
      <w:lvlText w:val="%4."/>
      <w:lvlJc w:val="left"/>
      <w:pPr>
        <w:ind w:left="3150" w:hanging="360"/>
      </w:pPr>
    </w:lvl>
    <w:lvl w:ilvl="4" w:tplc="F502EB54" w:tentative="1">
      <w:start w:val="1"/>
      <w:numFmt w:val="lowerLetter"/>
      <w:lvlText w:val="%5."/>
      <w:lvlJc w:val="left"/>
      <w:pPr>
        <w:ind w:left="3870" w:hanging="360"/>
      </w:pPr>
    </w:lvl>
    <w:lvl w:ilvl="5" w:tplc="9DE607B2" w:tentative="1">
      <w:start w:val="1"/>
      <w:numFmt w:val="lowerRoman"/>
      <w:lvlText w:val="%6."/>
      <w:lvlJc w:val="right"/>
      <w:pPr>
        <w:ind w:left="4590" w:hanging="180"/>
      </w:pPr>
    </w:lvl>
    <w:lvl w:ilvl="6" w:tplc="8ECCB428" w:tentative="1">
      <w:start w:val="1"/>
      <w:numFmt w:val="decimal"/>
      <w:lvlText w:val="%7."/>
      <w:lvlJc w:val="left"/>
      <w:pPr>
        <w:ind w:left="5310" w:hanging="360"/>
      </w:pPr>
    </w:lvl>
    <w:lvl w:ilvl="7" w:tplc="D5B6420C" w:tentative="1">
      <w:start w:val="1"/>
      <w:numFmt w:val="lowerLetter"/>
      <w:lvlText w:val="%8."/>
      <w:lvlJc w:val="left"/>
      <w:pPr>
        <w:ind w:left="6030" w:hanging="360"/>
      </w:pPr>
    </w:lvl>
    <w:lvl w:ilvl="8" w:tplc="409ACDEA" w:tentative="1">
      <w:start w:val="1"/>
      <w:numFmt w:val="lowerRoman"/>
      <w:lvlText w:val="%9."/>
      <w:lvlJc w:val="right"/>
      <w:pPr>
        <w:ind w:left="6750" w:hanging="180"/>
      </w:pPr>
    </w:lvl>
  </w:abstractNum>
  <w:abstractNum w:abstractNumId="8" w15:restartNumberingAfterBreak="0">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130B68"/>
    <w:multiLevelType w:val="hybridMultilevel"/>
    <w:tmpl w:val="48766EBE"/>
    <w:lvl w:ilvl="0" w:tplc="CAFCD7D2">
      <w:start w:val="1"/>
      <w:numFmt w:val="decimal"/>
      <w:lvlText w:val="%1."/>
      <w:lvlJc w:val="left"/>
      <w:pPr>
        <w:ind w:left="360" w:hanging="360"/>
      </w:pPr>
    </w:lvl>
    <w:lvl w:ilvl="1" w:tplc="542A36F4" w:tentative="1">
      <w:start w:val="1"/>
      <w:numFmt w:val="lowerLetter"/>
      <w:lvlText w:val="%2."/>
      <w:lvlJc w:val="left"/>
      <w:pPr>
        <w:ind w:left="1080" w:hanging="360"/>
      </w:pPr>
    </w:lvl>
    <w:lvl w:ilvl="2" w:tplc="A9385BD2" w:tentative="1">
      <w:start w:val="1"/>
      <w:numFmt w:val="lowerRoman"/>
      <w:lvlText w:val="%3."/>
      <w:lvlJc w:val="right"/>
      <w:pPr>
        <w:ind w:left="1800" w:hanging="180"/>
      </w:pPr>
    </w:lvl>
    <w:lvl w:ilvl="3" w:tplc="E86AAB82" w:tentative="1">
      <w:start w:val="1"/>
      <w:numFmt w:val="decimal"/>
      <w:lvlText w:val="%4."/>
      <w:lvlJc w:val="left"/>
      <w:pPr>
        <w:ind w:left="2520" w:hanging="360"/>
      </w:pPr>
    </w:lvl>
    <w:lvl w:ilvl="4" w:tplc="1CCAF630" w:tentative="1">
      <w:start w:val="1"/>
      <w:numFmt w:val="lowerLetter"/>
      <w:lvlText w:val="%5."/>
      <w:lvlJc w:val="left"/>
      <w:pPr>
        <w:ind w:left="3240" w:hanging="360"/>
      </w:pPr>
    </w:lvl>
    <w:lvl w:ilvl="5" w:tplc="27707ED8" w:tentative="1">
      <w:start w:val="1"/>
      <w:numFmt w:val="lowerRoman"/>
      <w:lvlText w:val="%6."/>
      <w:lvlJc w:val="right"/>
      <w:pPr>
        <w:ind w:left="3960" w:hanging="180"/>
      </w:pPr>
    </w:lvl>
    <w:lvl w:ilvl="6" w:tplc="944A7CA4" w:tentative="1">
      <w:start w:val="1"/>
      <w:numFmt w:val="decimal"/>
      <w:lvlText w:val="%7."/>
      <w:lvlJc w:val="left"/>
      <w:pPr>
        <w:ind w:left="4680" w:hanging="360"/>
      </w:pPr>
    </w:lvl>
    <w:lvl w:ilvl="7" w:tplc="2EDE8848" w:tentative="1">
      <w:start w:val="1"/>
      <w:numFmt w:val="lowerLetter"/>
      <w:lvlText w:val="%8."/>
      <w:lvlJc w:val="left"/>
      <w:pPr>
        <w:ind w:left="5400" w:hanging="360"/>
      </w:pPr>
    </w:lvl>
    <w:lvl w:ilvl="8" w:tplc="B9489446" w:tentative="1">
      <w:start w:val="1"/>
      <w:numFmt w:val="lowerRoman"/>
      <w:lvlText w:val="%9."/>
      <w:lvlJc w:val="right"/>
      <w:pPr>
        <w:ind w:left="6120" w:hanging="180"/>
      </w:pPr>
    </w:lvl>
  </w:abstractNum>
  <w:abstractNum w:abstractNumId="10"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FFA4880"/>
    <w:multiLevelType w:val="multilevel"/>
    <w:tmpl w:val="34588CC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13" w15:restartNumberingAfterBreak="0">
    <w:nsid w:val="65052D83"/>
    <w:multiLevelType w:val="hybridMultilevel"/>
    <w:tmpl w:val="5DAE5C6A"/>
    <w:lvl w:ilvl="0" w:tplc="177084E8">
      <w:start w:val="201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EA1E3A"/>
    <w:multiLevelType w:val="hybridMultilevel"/>
    <w:tmpl w:val="48766EBE"/>
    <w:lvl w:ilvl="0" w:tplc="4CC2FE34">
      <w:start w:val="1"/>
      <w:numFmt w:val="decimal"/>
      <w:lvlText w:val="%1."/>
      <w:lvlJc w:val="left"/>
      <w:pPr>
        <w:ind w:left="720" w:hanging="360"/>
      </w:pPr>
    </w:lvl>
    <w:lvl w:ilvl="1" w:tplc="A830D23E" w:tentative="1">
      <w:start w:val="1"/>
      <w:numFmt w:val="lowerLetter"/>
      <w:lvlText w:val="%2."/>
      <w:lvlJc w:val="left"/>
      <w:pPr>
        <w:ind w:left="1440" w:hanging="360"/>
      </w:pPr>
    </w:lvl>
    <w:lvl w:ilvl="2" w:tplc="40624B36" w:tentative="1">
      <w:start w:val="1"/>
      <w:numFmt w:val="lowerRoman"/>
      <w:lvlText w:val="%3."/>
      <w:lvlJc w:val="right"/>
      <w:pPr>
        <w:ind w:left="2160" w:hanging="180"/>
      </w:pPr>
    </w:lvl>
    <w:lvl w:ilvl="3" w:tplc="EA0C7848" w:tentative="1">
      <w:start w:val="1"/>
      <w:numFmt w:val="decimal"/>
      <w:lvlText w:val="%4."/>
      <w:lvlJc w:val="left"/>
      <w:pPr>
        <w:ind w:left="2880" w:hanging="360"/>
      </w:pPr>
    </w:lvl>
    <w:lvl w:ilvl="4" w:tplc="03122C1E" w:tentative="1">
      <w:start w:val="1"/>
      <w:numFmt w:val="lowerLetter"/>
      <w:lvlText w:val="%5."/>
      <w:lvlJc w:val="left"/>
      <w:pPr>
        <w:ind w:left="3600" w:hanging="360"/>
      </w:pPr>
    </w:lvl>
    <w:lvl w:ilvl="5" w:tplc="DB8621E2" w:tentative="1">
      <w:start w:val="1"/>
      <w:numFmt w:val="lowerRoman"/>
      <w:lvlText w:val="%6."/>
      <w:lvlJc w:val="right"/>
      <w:pPr>
        <w:ind w:left="4320" w:hanging="180"/>
      </w:pPr>
    </w:lvl>
    <w:lvl w:ilvl="6" w:tplc="59907C62" w:tentative="1">
      <w:start w:val="1"/>
      <w:numFmt w:val="decimal"/>
      <w:lvlText w:val="%7."/>
      <w:lvlJc w:val="left"/>
      <w:pPr>
        <w:ind w:left="5040" w:hanging="360"/>
      </w:pPr>
    </w:lvl>
    <w:lvl w:ilvl="7" w:tplc="464E8D3C" w:tentative="1">
      <w:start w:val="1"/>
      <w:numFmt w:val="lowerLetter"/>
      <w:lvlText w:val="%8."/>
      <w:lvlJc w:val="left"/>
      <w:pPr>
        <w:ind w:left="5760" w:hanging="360"/>
      </w:pPr>
    </w:lvl>
    <w:lvl w:ilvl="8" w:tplc="BC0EE5B0" w:tentative="1">
      <w:start w:val="1"/>
      <w:numFmt w:val="lowerRoman"/>
      <w:lvlText w:val="%9."/>
      <w:lvlJc w:val="right"/>
      <w:pPr>
        <w:ind w:left="6480" w:hanging="180"/>
      </w:pPr>
    </w:lvl>
  </w:abstractNum>
  <w:abstractNum w:abstractNumId="17"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6"/>
  </w:num>
  <w:num w:numId="3">
    <w:abstractNumId w:val="9"/>
  </w:num>
  <w:num w:numId="4">
    <w:abstractNumId w:val="7"/>
  </w:num>
  <w:num w:numId="5">
    <w:abstractNumId w:val="13"/>
  </w:num>
  <w:num w:numId="6">
    <w:abstractNumId w:val="12"/>
  </w:num>
  <w:num w:numId="7">
    <w:abstractNumId w:val="8"/>
  </w:num>
  <w:num w:numId="8">
    <w:abstractNumId w:val="14"/>
  </w:num>
  <w:num w:numId="9">
    <w:abstractNumId w:val="2"/>
  </w:num>
  <w:num w:numId="10">
    <w:abstractNumId w:val="1"/>
  </w:num>
  <w:num w:numId="11">
    <w:abstractNumId w:val="5"/>
  </w:num>
  <w:num w:numId="12">
    <w:abstractNumId w:val="17"/>
  </w:num>
  <w:num w:numId="13">
    <w:abstractNumId w:val="11"/>
  </w:num>
  <w:num w:numId="14">
    <w:abstractNumId w:val="6"/>
  </w:num>
  <w:num w:numId="15">
    <w:abstractNumId w:val="18"/>
  </w:num>
  <w:num w:numId="16">
    <w:abstractNumId w:val="4"/>
  </w:num>
  <w:num w:numId="1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0"/>
  </w:num>
  <w:num w:numId="24">
    <w:abstractNumId w:val="1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97"/>
    <w:rsid w:val="000F01AC"/>
    <w:rsid w:val="00243C43"/>
    <w:rsid w:val="002C703F"/>
    <w:rsid w:val="002F3C2D"/>
    <w:rsid w:val="003A6636"/>
    <w:rsid w:val="00492309"/>
    <w:rsid w:val="004F2C34"/>
    <w:rsid w:val="005C7787"/>
    <w:rsid w:val="005D5C0D"/>
    <w:rsid w:val="006555A6"/>
    <w:rsid w:val="006E2D5D"/>
    <w:rsid w:val="006F087E"/>
    <w:rsid w:val="00827551"/>
    <w:rsid w:val="00835A71"/>
    <w:rsid w:val="0088329B"/>
    <w:rsid w:val="008A1890"/>
    <w:rsid w:val="008E0597"/>
    <w:rsid w:val="009F2C2A"/>
    <w:rsid w:val="00C05E91"/>
    <w:rsid w:val="00CB1AC7"/>
    <w:rsid w:val="00D2582E"/>
    <w:rsid w:val="00D70906"/>
    <w:rsid w:val="00DA5E96"/>
    <w:rsid w:val="00EA1D78"/>
    <w:rsid w:val="00EB37B3"/>
    <w:rsid w:val="00F11DAE"/>
    <w:rsid w:val="00F134A4"/>
    <w:rsid w:val="00F92F6F"/>
    <w:rsid w:val="00F97B31"/>
    <w:rsid w:val="00FA1977"/>
    <w:rsid w:val="00FC3B3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39BE9E"/>
  <w15:chartTrackingRefBased/>
  <w15:docId w15:val="{60DC322D-8F44-451F-B7AF-9B172F5A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DAE"/>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F11DAE"/>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F11DAE"/>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F11DAE"/>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F11D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11DAE"/>
  </w:style>
  <w:style w:type="paragraph" w:styleId="Header">
    <w:name w:val="header"/>
    <w:basedOn w:val="Normal"/>
    <w:link w:val="HeaderChar"/>
    <w:rsid w:val="00F11DAE"/>
    <w:pPr>
      <w:tabs>
        <w:tab w:val="center" w:pos="4680"/>
        <w:tab w:val="right" w:pos="9360"/>
      </w:tabs>
    </w:pPr>
  </w:style>
  <w:style w:type="character" w:customStyle="1" w:styleId="HeaderChar">
    <w:name w:val="Header Char"/>
    <w:basedOn w:val="DefaultParagraphFont"/>
    <w:link w:val="Header"/>
    <w:rsid w:val="00F11DAE"/>
    <w:rPr>
      <w:rFonts w:ascii="Times New Roman" w:eastAsia="MS Mincho" w:hAnsi="Times New Roman"/>
      <w:szCs w:val="24"/>
      <w:lang w:val="en-GB" w:eastAsia="zh-CN"/>
    </w:rPr>
  </w:style>
  <w:style w:type="table" w:styleId="TableGrid">
    <w:name w:val="Table Grid"/>
    <w:basedOn w:val="TableNormal"/>
    <w:rsid w:val="00F11DAE"/>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DAE"/>
    <w:pPr>
      <w:spacing w:line="240" w:lineRule="atLeast"/>
      <w:ind w:leftChars="400" w:left="800"/>
    </w:pPr>
    <w:rPr>
      <w:rFonts w:ascii="Verdana" w:eastAsia="Times New Roman" w:hAnsi="Verdana"/>
      <w:sz w:val="20"/>
      <w:lang w:val="nl-NL" w:eastAsia="nl-NL"/>
    </w:rPr>
  </w:style>
  <w:style w:type="character" w:styleId="CommentReference">
    <w:name w:val="annotation reference"/>
    <w:basedOn w:val="DefaultParagraphFont"/>
    <w:uiPriority w:val="99"/>
    <w:semiHidden/>
    <w:unhideWhenUsed/>
    <w:rsid w:val="003A6636"/>
    <w:rPr>
      <w:sz w:val="16"/>
      <w:szCs w:val="16"/>
    </w:rPr>
  </w:style>
  <w:style w:type="paragraph" w:styleId="CommentText">
    <w:name w:val="annotation text"/>
    <w:basedOn w:val="Normal"/>
    <w:link w:val="CommentTextChar"/>
    <w:uiPriority w:val="99"/>
    <w:semiHidden/>
    <w:unhideWhenUsed/>
    <w:rsid w:val="003A6636"/>
    <w:rPr>
      <w:sz w:val="20"/>
      <w:szCs w:val="20"/>
    </w:rPr>
  </w:style>
  <w:style w:type="character" w:customStyle="1" w:styleId="CommentTextChar">
    <w:name w:val="Comment Text Char"/>
    <w:basedOn w:val="DefaultParagraphFont"/>
    <w:link w:val="CommentText"/>
    <w:uiPriority w:val="99"/>
    <w:semiHidden/>
    <w:rsid w:val="003A6636"/>
    <w:rPr>
      <w:sz w:val="20"/>
      <w:szCs w:val="20"/>
    </w:rPr>
  </w:style>
  <w:style w:type="paragraph" w:styleId="BalloonText">
    <w:name w:val="Balloon Text"/>
    <w:basedOn w:val="Normal"/>
    <w:link w:val="BalloonTextChar"/>
    <w:rsid w:val="00F11DAE"/>
    <w:rPr>
      <w:rFonts w:ascii="Tahoma" w:hAnsi="Tahoma" w:cs="Tahoma"/>
      <w:sz w:val="16"/>
      <w:szCs w:val="16"/>
    </w:rPr>
  </w:style>
  <w:style w:type="character" w:customStyle="1" w:styleId="BalloonTextChar">
    <w:name w:val="Balloon Text Char"/>
    <w:basedOn w:val="DefaultParagraphFont"/>
    <w:link w:val="BalloonText"/>
    <w:rsid w:val="00F11DAE"/>
    <w:rPr>
      <w:rFonts w:ascii="Tahoma" w:eastAsia="MS Mincho" w:hAnsi="Tahoma" w:cs="Tahoma"/>
      <w:sz w:val="16"/>
      <w:szCs w:val="16"/>
      <w:lang w:val="en-GB" w:eastAsia="zh-CN"/>
    </w:rPr>
  </w:style>
  <w:style w:type="character" w:styleId="Hyperlink">
    <w:name w:val="Hyperlink"/>
    <w:basedOn w:val="DefaultParagraphFont"/>
    <w:uiPriority w:val="99"/>
    <w:unhideWhenUsed/>
    <w:rsid w:val="00D70906"/>
    <w:rPr>
      <w:color w:val="0563C1" w:themeColor="hyperlink"/>
      <w:u w:val="single"/>
    </w:rPr>
  </w:style>
  <w:style w:type="character" w:styleId="Emphasis">
    <w:name w:val="Emphasis"/>
    <w:basedOn w:val="DefaultParagraphFont"/>
    <w:uiPriority w:val="20"/>
    <w:qFormat/>
    <w:rsid w:val="00DA5E96"/>
    <w:rPr>
      <w:b/>
      <w:bCs/>
      <w:i w:val="0"/>
      <w:iCs w:val="0"/>
    </w:rPr>
  </w:style>
  <w:style w:type="character" w:customStyle="1" w:styleId="st1">
    <w:name w:val="st1"/>
    <w:basedOn w:val="DefaultParagraphFont"/>
    <w:rsid w:val="00DA5E96"/>
  </w:style>
  <w:style w:type="paragraph" w:styleId="Footer">
    <w:name w:val="footer"/>
    <w:basedOn w:val="Normal"/>
    <w:link w:val="FooterChar"/>
    <w:rsid w:val="00F11DAE"/>
    <w:pPr>
      <w:tabs>
        <w:tab w:val="center" w:pos="4680"/>
        <w:tab w:val="right" w:pos="9360"/>
      </w:tabs>
    </w:pPr>
  </w:style>
  <w:style w:type="character" w:customStyle="1" w:styleId="FooterChar">
    <w:name w:val="Footer Char"/>
    <w:basedOn w:val="DefaultParagraphFont"/>
    <w:link w:val="Footer"/>
    <w:rsid w:val="00F11DAE"/>
    <w:rPr>
      <w:rFonts w:ascii="Times New Roman" w:eastAsia="MS Mincho" w:hAnsi="Times New Roman"/>
      <w:szCs w:val="24"/>
      <w:lang w:val="en-GB" w:eastAsia="zh-CN"/>
    </w:rPr>
  </w:style>
  <w:style w:type="paragraph" w:customStyle="1" w:styleId="IPPNormal">
    <w:name w:val="IPP Normal"/>
    <w:basedOn w:val="Normal"/>
    <w:link w:val="IPPNormalChar"/>
    <w:qFormat/>
    <w:rsid w:val="00F11DAE"/>
    <w:pPr>
      <w:spacing w:after="180"/>
    </w:pPr>
    <w:rPr>
      <w:rFonts w:eastAsia="Times"/>
    </w:rPr>
  </w:style>
  <w:style w:type="character" w:customStyle="1" w:styleId="IPPNormalChar">
    <w:name w:val="IPP Normal Char"/>
    <w:link w:val="IPPNormal"/>
    <w:rsid w:val="00F11DAE"/>
    <w:rPr>
      <w:rFonts w:ascii="Times New Roman" w:eastAsia="Times" w:hAnsi="Times New Roman"/>
      <w:szCs w:val="24"/>
      <w:lang w:val="en-GB" w:eastAsia="zh-CN"/>
    </w:rPr>
  </w:style>
  <w:style w:type="paragraph" w:customStyle="1" w:styleId="NewPara">
    <w:name w:val="NewPara"/>
    <w:basedOn w:val="ListParagraph"/>
    <w:link w:val="NewParaChar"/>
    <w:qFormat/>
    <w:rsid w:val="00243C43"/>
    <w:pPr>
      <w:numPr>
        <w:numId w:val="6"/>
      </w:numPr>
      <w:spacing w:after="200"/>
    </w:pPr>
    <w:rPr>
      <w:rFonts w:eastAsiaTheme="minorHAnsi" w:cs="Akhbar MT"/>
      <w:sz w:val="22"/>
      <w:szCs w:val="30"/>
      <w:lang w:eastAsia="en-US"/>
    </w:rPr>
  </w:style>
  <w:style w:type="character" w:customStyle="1" w:styleId="NewParaChar">
    <w:name w:val="NewPara Char"/>
    <w:basedOn w:val="DefaultParagraphFont"/>
    <w:link w:val="NewPara"/>
    <w:rsid w:val="00243C43"/>
    <w:rPr>
      <w:rFonts w:ascii="Times New Roman" w:hAnsi="Times New Roman" w:cs="Akhbar MT"/>
      <w:szCs w:val="30"/>
      <w:lang w:val="en-GB"/>
    </w:rPr>
  </w:style>
  <w:style w:type="paragraph" w:customStyle="1" w:styleId="BulletList">
    <w:name w:val="Bullet List"/>
    <w:basedOn w:val="ListParagraph"/>
    <w:link w:val="BulletListChar"/>
    <w:qFormat/>
    <w:rsid w:val="00243C43"/>
    <w:pPr>
      <w:numPr>
        <w:numId w:val="7"/>
      </w:numPr>
      <w:spacing w:after="200"/>
      <w:ind w:left="714" w:hanging="357"/>
    </w:pPr>
    <w:rPr>
      <w:rFonts w:eastAsiaTheme="minorHAnsi" w:cs="Akhbar MT"/>
      <w:sz w:val="22"/>
      <w:szCs w:val="30"/>
      <w:lang w:eastAsia="en-US"/>
    </w:rPr>
  </w:style>
  <w:style w:type="character" w:customStyle="1" w:styleId="BulletListChar">
    <w:name w:val="Bullet List Char"/>
    <w:basedOn w:val="DefaultParagraphFont"/>
    <w:link w:val="BulletList"/>
    <w:rsid w:val="00243C43"/>
    <w:rPr>
      <w:rFonts w:ascii="Times New Roman" w:hAnsi="Times New Roman" w:cs="Akhbar MT"/>
      <w:szCs w:val="30"/>
      <w:lang w:val="en-GB"/>
    </w:rPr>
  </w:style>
  <w:style w:type="paragraph" w:styleId="Revision">
    <w:name w:val="Revision"/>
    <w:hidden/>
    <w:uiPriority w:val="99"/>
    <w:semiHidden/>
    <w:rsid w:val="005D5C0D"/>
    <w:pPr>
      <w:spacing w:after="0" w:line="240" w:lineRule="auto"/>
    </w:pPr>
  </w:style>
  <w:style w:type="paragraph" w:styleId="CommentSubject">
    <w:name w:val="annotation subject"/>
    <w:basedOn w:val="CommentText"/>
    <w:next w:val="CommentText"/>
    <w:link w:val="CommentSubjectChar"/>
    <w:uiPriority w:val="99"/>
    <w:semiHidden/>
    <w:unhideWhenUsed/>
    <w:rsid w:val="009F2C2A"/>
    <w:rPr>
      <w:b/>
      <w:bCs/>
    </w:rPr>
  </w:style>
  <w:style w:type="character" w:customStyle="1" w:styleId="CommentSubjectChar">
    <w:name w:val="Comment Subject Char"/>
    <w:basedOn w:val="CommentTextChar"/>
    <w:link w:val="CommentSubject"/>
    <w:uiPriority w:val="99"/>
    <w:semiHidden/>
    <w:rsid w:val="009F2C2A"/>
    <w:rPr>
      <w:b/>
      <w:bCs/>
      <w:sz w:val="20"/>
      <w:szCs w:val="20"/>
    </w:rPr>
  </w:style>
  <w:style w:type="character" w:customStyle="1" w:styleId="Heading1Char">
    <w:name w:val="Heading 1 Char"/>
    <w:basedOn w:val="DefaultParagraphFont"/>
    <w:link w:val="Heading1"/>
    <w:rsid w:val="00F11DAE"/>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F11DAE"/>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F11DAE"/>
    <w:rPr>
      <w:rFonts w:ascii="Calibri" w:eastAsia="MS Mincho" w:hAnsi="Calibri"/>
      <w:b/>
      <w:bCs/>
      <w:sz w:val="26"/>
      <w:szCs w:val="26"/>
      <w:lang w:val="en-GB" w:eastAsia="zh-CN"/>
    </w:rPr>
  </w:style>
  <w:style w:type="paragraph" w:styleId="FootnoteText">
    <w:name w:val="footnote text"/>
    <w:basedOn w:val="Normal"/>
    <w:link w:val="FootnoteTextChar"/>
    <w:semiHidden/>
    <w:rsid w:val="00F11DAE"/>
    <w:pPr>
      <w:spacing w:before="60"/>
    </w:pPr>
    <w:rPr>
      <w:sz w:val="20"/>
    </w:rPr>
  </w:style>
  <w:style w:type="character" w:customStyle="1" w:styleId="FootnoteTextChar">
    <w:name w:val="Footnote Text Char"/>
    <w:basedOn w:val="DefaultParagraphFont"/>
    <w:link w:val="FootnoteText"/>
    <w:semiHidden/>
    <w:rsid w:val="00F11DAE"/>
    <w:rPr>
      <w:rFonts w:ascii="Times New Roman" w:eastAsia="MS Mincho" w:hAnsi="Times New Roman"/>
      <w:sz w:val="20"/>
      <w:szCs w:val="24"/>
      <w:lang w:val="en-GB" w:eastAsia="zh-CN"/>
    </w:rPr>
  </w:style>
  <w:style w:type="character" w:styleId="FootnoteReference">
    <w:name w:val="footnote reference"/>
    <w:basedOn w:val="DefaultParagraphFont"/>
    <w:semiHidden/>
    <w:rsid w:val="00F11DAE"/>
    <w:rPr>
      <w:vertAlign w:val="superscript"/>
    </w:rPr>
  </w:style>
  <w:style w:type="paragraph" w:customStyle="1" w:styleId="Style">
    <w:name w:val="Style"/>
    <w:basedOn w:val="Footer"/>
    <w:autoRedefine/>
    <w:qFormat/>
    <w:rsid w:val="00F11DAE"/>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F11DAE"/>
    <w:rPr>
      <w:rFonts w:ascii="Arial" w:hAnsi="Arial"/>
      <w:b/>
      <w:sz w:val="18"/>
    </w:rPr>
  </w:style>
  <w:style w:type="paragraph" w:customStyle="1" w:styleId="IPPArialFootnote">
    <w:name w:val="IPP Arial Footnote"/>
    <w:basedOn w:val="IPPArialTable"/>
    <w:qFormat/>
    <w:rsid w:val="00F11DAE"/>
    <w:pPr>
      <w:tabs>
        <w:tab w:val="left" w:pos="28"/>
      </w:tabs>
      <w:ind w:left="284" w:hanging="284"/>
    </w:pPr>
    <w:rPr>
      <w:sz w:val="16"/>
    </w:rPr>
  </w:style>
  <w:style w:type="paragraph" w:customStyle="1" w:styleId="IPPContentsHead">
    <w:name w:val="IPP ContentsHead"/>
    <w:basedOn w:val="IPPSubhead"/>
    <w:next w:val="IPPNormal"/>
    <w:qFormat/>
    <w:rsid w:val="00F11DAE"/>
    <w:pPr>
      <w:spacing w:after="240"/>
    </w:pPr>
    <w:rPr>
      <w:sz w:val="24"/>
    </w:rPr>
  </w:style>
  <w:style w:type="paragraph" w:customStyle="1" w:styleId="IPPBullet2">
    <w:name w:val="IPP Bullet2"/>
    <w:basedOn w:val="IPPNormal"/>
    <w:next w:val="IPPBullet1"/>
    <w:qFormat/>
    <w:rsid w:val="00F11DAE"/>
    <w:pPr>
      <w:numPr>
        <w:numId w:val="12"/>
      </w:numPr>
      <w:tabs>
        <w:tab w:val="left" w:pos="1134"/>
      </w:tabs>
      <w:spacing w:after="60"/>
    </w:pPr>
  </w:style>
  <w:style w:type="paragraph" w:customStyle="1" w:styleId="IPPQuote">
    <w:name w:val="IPP Quote"/>
    <w:basedOn w:val="IPPNormal"/>
    <w:qFormat/>
    <w:rsid w:val="00F11DAE"/>
    <w:pPr>
      <w:ind w:left="851" w:right="851"/>
    </w:pPr>
    <w:rPr>
      <w:sz w:val="18"/>
    </w:rPr>
  </w:style>
  <w:style w:type="paragraph" w:customStyle="1" w:styleId="IPPIndentClose">
    <w:name w:val="IPP Indent Close"/>
    <w:basedOn w:val="IPPNormal"/>
    <w:qFormat/>
    <w:rsid w:val="00F11DAE"/>
    <w:pPr>
      <w:tabs>
        <w:tab w:val="left" w:pos="2835"/>
      </w:tabs>
      <w:spacing w:after="60"/>
      <w:ind w:left="567"/>
    </w:pPr>
  </w:style>
  <w:style w:type="paragraph" w:customStyle="1" w:styleId="IPPIndent">
    <w:name w:val="IPP Indent"/>
    <w:basedOn w:val="IPPIndentClose"/>
    <w:qFormat/>
    <w:rsid w:val="00F11DAE"/>
    <w:pPr>
      <w:spacing w:after="180"/>
    </w:pPr>
  </w:style>
  <w:style w:type="paragraph" w:customStyle="1" w:styleId="IPPFootnote">
    <w:name w:val="IPP Footnote"/>
    <w:basedOn w:val="IPPArialFootnote"/>
    <w:qFormat/>
    <w:rsid w:val="00F11DAE"/>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F11DAE"/>
    <w:pPr>
      <w:keepNext/>
      <w:tabs>
        <w:tab w:val="left" w:pos="567"/>
      </w:tabs>
      <w:spacing w:before="120" w:after="120"/>
      <w:ind w:left="567" w:hanging="567"/>
    </w:pPr>
    <w:rPr>
      <w:b/>
      <w:i/>
    </w:rPr>
  </w:style>
  <w:style w:type="character" w:customStyle="1" w:styleId="IPPnormalitalics">
    <w:name w:val="IPP normal italics"/>
    <w:basedOn w:val="DefaultParagraphFont"/>
    <w:rsid w:val="00F11DAE"/>
    <w:rPr>
      <w:rFonts w:ascii="Times New Roman" w:hAnsi="Times New Roman"/>
      <w:i/>
      <w:sz w:val="22"/>
      <w:lang w:val="en-US"/>
    </w:rPr>
  </w:style>
  <w:style w:type="character" w:customStyle="1" w:styleId="IPPNormalbold">
    <w:name w:val="IPP Normal bold"/>
    <w:basedOn w:val="PlainTextChar"/>
    <w:rsid w:val="00F11DAE"/>
    <w:rPr>
      <w:rFonts w:ascii="Times New Roman" w:eastAsia="Times" w:hAnsi="Times New Roman"/>
      <w:b/>
      <w:sz w:val="22"/>
      <w:szCs w:val="21"/>
      <w:lang w:eastAsia="zh-CN"/>
    </w:rPr>
  </w:style>
  <w:style w:type="paragraph" w:customStyle="1" w:styleId="IPPHeadSection">
    <w:name w:val="IPP HeadSection"/>
    <w:basedOn w:val="Normal"/>
    <w:next w:val="Normal"/>
    <w:qFormat/>
    <w:rsid w:val="00F11DAE"/>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F11DAE"/>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F11DAE"/>
    <w:pPr>
      <w:keepNext/>
      <w:ind w:left="567" w:hanging="567"/>
      <w:jc w:val="left"/>
    </w:pPr>
    <w:rPr>
      <w:b/>
      <w:bCs/>
      <w:iCs/>
      <w:szCs w:val="22"/>
    </w:rPr>
  </w:style>
  <w:style w:type="character" w:customStyle="1" w:styleId="IPPNormalunderlined">
    <w:name w:val="IPP Normal underlined"/>
    <w:basedOn w:val="DefaultParagraphFont"/>
    <w:rsid w:val="00F11DAE"/>
    <w:rPr>
      <w:rFonts w:ascii="Times New Roman" w:hAnsi="Times New Roman"/>
      <w:sz w:val="22"/>
      <w:u w:val="single"/>
      <w:lang w:val="en-US"/>
    </w:rPr>
  </w:style>
  <w:style w:type="paragraph" w:customStyle="1" w:styleId="IPPBullet1">
    <w:name w:val="IPP Bullet1"/>
    <w:basedOn w:val="IPPBullet1Last"/>
    <w:qFormat/>
    <w:rsid w:val="00F11DAE"/>
    <w:pPr>
      <w:numPr>
        <w:numId w:val="25"/>
      </w:numPr>
      <w:spacing w:after="60"/>
    </w:pPr>
    <w:rPr>
      <w:lang w:val="en-US"/>
    </w:rPr>
  </w:style>
  <w:style w:type="paragraph" w:customStyle="1" w:styleId="IPPBullet1Last">
    <w:name w:val="IPP Bullet1Last"/>
    <w:basedOn w:val="IPPNormal"/>
    <w:next w:val="IPPNormal"/>
    <w:autoRedefine/>
    <w:qFormat/>
    <w:rsid w:val="00F11DAE"/>
    <w:pPr>
      <w:numPr>
        <w:numId w:val="13"/>
      </w:numPr>
    </w:pPr>
  </w:style>
  <w:style w:type="character" w:customStyle="1" w:styleId="IPPNormalstrikethrough">
    <w:name w:val="IPP Normal strikethrough"/>
    <w:rsid w:val="00F11DAE"/>
    <w:rPr>
      <w:rFonts w:ascii="Times New Roman" w:hAnsi="Times New Roman"/>
      <w:strike/>
      <w:dstrike w:val="0"/>
      <w:sz w:val="22"/>
    </w:rPr>
  </w:style>
  <w:style w:type="paragraph" w:customStyle="1" w:styleId="IPPTitle16pt">
    <w:name w:val="IPP Title16pt"/>
    <w:basedOn w:val="Normal"/>
    <w:qFormat/>
    <w:rsid w:val="00F11DAE"/>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F11DAE"/>
    <w:pPr>
      <w:spacing w:after="360"/>
      <w:jc w:val="center"/>
    </w:pPr>
    <w:rPr>
      <w:rFonts w:ascii="Arial" w:hAnsi="Arial" w:cs="Arial"/>
      <w:b/>
      <w:bCs/>
      <w:sz w:val="36"/>
      <w:szCs w:val="36"/>
    </w:rPr>
  </w:style>
  <w:style w:type="paragraph" w:customStyle="1" w:styleId="IPPHeader">
    <w:name w:val="IPP Header"/>
    <w:basedOn w:val="Normal"/>
    <w:qFormat/>
    <w:rsid w:val="00F11DAE"/>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F11DAE"/>
    <w:pPr>
      <w:keepNext/>
      <w:tabs>
        <w:tab w:val="left" w:pos="567"/>
      </w:tabs>
      <w:spacing w:before="120"/>
      <w:jc w:val="left"/>
      <w:outlineLvl w:val="1"/>
    </w:pPr>
    <w:rPr>
      <w:b/>
      <w:sz w:val="24"/>
    </w:rPr>
  </w:style>
  <w:style w:type="numbering" w:customStyle="1" w:styleId="IPPParagraphnumberedlist">
    <w:name w:val="IPP Paragraph numbered list"/>
    <w:rsid w:val="00F11DAE"/>
    <w:pPr>
      <w:numPr>
        <w:numId w:val="11"/>
      </w:numPr>
    </w:pPr>
  </w:style>
  <w:style w:type="paragraph" w:customStyle="1" w:styleId="IPPNormalCloseSpace">
    <w:name w:val="IPP NormalCloseSpace"/>
    <w:basedOn w:val="Normal"/>
    <w:qFormat/>
    <w:rsid w:val="00F11DAE"/>
    <w:pPr>
      <w:keepNext/>
      <w:spacing w:after="60"/>
    </w:pPr>
  </w:style>
  <w:style w:type="paragraph" w:customStyle="1" w:styleId="IPPHeading2">
    <w:name w:val="IPP Heading2"/>
    <w:basedOn w:val="IPPNormal"/>
    <w:next w:val="IPPNormal"/>
    <w:qFormat/>
    <w:rsid w:val="00F11DAE"/>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F11DAE"/>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F11DAE"/>
    <w:pPr>
      <w:tabs>
        <w:tab w:val="right" w:leader="dot" w:pos="9072"/>
      </w:tabs>
      <w:spacing w:before="240"/>
      <w:ind w:left="567" w:hanging="567"/>
    </w:pPr>
  </w:style>
  <w:style w:type="paragraph" w:styleId="TOC2">
    <w:name w:val="toc 2"/>
    <w:basedOn w:val="TOC1"/>
    <w:next w:val="Normal"/>
    <w:autoRedefine/>
    <w:uiPriority w:val="39"/>
    <w:rsid w:val="00F11DAE"/>
    <w:pPr>
      <w:keepNext w:val="0"/>
      <w:tabs>
        <w:tab w:val="left" w:pos="425"/>
      </w:tabs>
      <w:spacing w:before="120" w:after="0"/>
      <w:ind w:left="425" w:right="284" w:hanging="425"/>
    </w:pPr>
  </w:style>
  <w:style w:type="paragraph" w:styleId="TOC3">
    <w:name w:val="toc 3"/>
    <w:basedOn w:val="TOC2"/>
    <w:next w:val="Normal"/>
    <w:autoRedefine/>
    <w:uiPriority w:val="39"/>
    <w:rsid w:val="00F11DAE"/>
    <w:pPr>
      <w:tabs>
        <w:tab w:val="left" w:pos="1276"/>
      </w:tabs>
      <w:spacing w:before="60"/>
      <w:ind w:left="1276" w:hanging="851"/>
    </w:pPr>
    <w:rPr>
      <w:rFonts w:eastAsia="Times"/>
    </w:rPr>
  </w:style>
  <w:style w:type="paragraph" w:styleId="TOC4">
    <w:name w:val="toc 4"/>
    <w:basedOn w:val="Normal"/>
    <w:next w:val="Normal"/>
    <w:autoRedefine/>
    <w:uiPriority w:val="39"/>
    <w:rsid w:val="00F11DAE"/>
    <w:pPr>
      <w:spacing w:after="120"/>
      <w:ind w:left="660"/>
    </w:pPr>
    <w:rPr>
      <w:rFonts w:eastAsia="Times"/>
      <w:lang w:val="en-AU"/>
    </w:rPr>
  </w:style>
  <w:style w:type="paragraph" w:styleId="TOC5">
    <w:name w:val="toc 5"/>
    <w:basedOn w:val="Normal"/>
    <w:next w:val="Normal"/>
    <w:autoRedefine/>
    <w:uiPriority w:val="39"/>
    <w:rsid w:val="00F11DAE"/>
    <w:pPr>
      <w:spacing w:after="120"/>
      <w:ind w:left="880"/>
    </w:pPr>
    <w:rPr>
      <w:rFonts w:eastAsia="Times"/>
      <w:lang w:val="en-AU"/>
    </w:rPr>
  </w:style>
  <w:style w:type="paragraph" w:styleId="TOC6">
    <w:name w:val="toc 6"/>
    <w:basedOn w:val="Normal"/>
    <w:next w:val="Normal"/>
    <w:autoRedefine/>
    <w:uiPriority w:val="39"/>
    <w:rsid w:val="00F11DAE"/>
    <w:pPr>
      <w:spacing w:after="120"/>
      <w:ind w:left="1100"/>
    </w:pPr>
    <w:rPr>
      <w:rFonts w:eastAsia="Times"/>
      <w:lang w:val="en-AU"/>
    </w:rPr>
  </w:style>
  <w:style w:type="paragraph" w:styleId="TOC7">
    <w:name w:val="toc 7"/>
    <w:basedOn w:val="Normal"/>
    <w:next w:val="Normal"/>
    <w:autoRedefine/>
    <w:uiPriority w:val="39"/>
    <w:rsid w:val="00F11DAE"/>
    <w:pPr>
      <w:spacing w:after="120"/>
      <w:ind w:left="1320"/>
    </w:pPr>
    <w:rPr>
      <w:rFonts w:eastAsia="Times"/>
      <w:lang w:val="en-AU"/>
    </w:rPr>
  </w:style>
  <w:style w:type="paragraph" w:styleId="TOC8">
    <w:name w:val="toc 8"/>
    <w:basedOn w:val="Normal"/>
    <w:next w:val="Normal"/>
    <w:autoRedefine/>
    <w:uiPriority w:val="39"/>
    <w:rsid w:val="00F11DAE"/>
    <w:pPr>
      <w:spacing w:after="120"/>
      <w:ind w:left="1540"/>
    </w:pPr>
    <w:rPr>
      <w:rFonts w:eastAsia="Times"/>
      <w:lang w:val="en-AU"/>
    </w:rPr>
  </w:style>
  <w:style w:type="paragraph" w:styleId="TOC9">
    <w:name w:val="toc 9"/>
    <w:basedOn w:val="Normal"/>
    <w:next w:val="Normal"/>
    <w:autoRedefine/>
    <w:uiPriority w:val="39"/>
    <w:rsid w:val="00F11DAE"/>
    <w:pPr>
      <w:spacing w:after="120"/>
      <w:ind w:left="1760"/>
    </w:pPr>
    <w:rPr>
      <w:rFonts w:eastAsia="Times"/>
      <w:lang w:val="en-AU"/>
    </w:rPr>
  </w:style>
  <w:style w:type="paragraph" w:customStyle="1" w:styleId="IPPReferences">
    <w:name w:val="IPP References"/>
    <w:basedOn w:val="IPPNormal"/>
    <w:qFormat/>
    <w:rsid w:val="00F11DAE"/>
    <w:pPr>
      <w:spacing w:after="60"/>
      <w:ind w:left="567" w:hanging="567"/>
    </w:pPr>
  </w:style>
  <w:style w:type="paragraph" w:customStyle="1" w:styleId="IPPArial">
    <w:name w:val="IPP Arial"/>
    <w:basedOn w:val="IPPNormal"/>
    <w:qFormat/>
    <w:rsid w:val="00F11DAE"/>
    <w:pPr>
      <w:spacing w:after="0"/>
    </w:pPr>
    <w:rPr>
      <w:rFonts w:ascii="Arial" w:hAnsi="Arial"/>
      <w:sz w:val="18"/>
    </w:rPr>
  </w:style>
  <w:style w:type="paragraph" w:customStyle="1" w:styleId="IPPArialTable">
    <w:name w:val="IPP Arial Table"/>
    <w:basedOn w:val="IPPArial"/>
    <w:qFormat/>
    <w:rsid w:val="00F11DAE"/>
    <w:pPr>
      <w:spacing w:before="60" w:after="60"/>
      <w:jc w:val="left"/>
    </w:pPr>
  </w:style>
  <w:style w:type="paragraph" w:customStyle="1" w:styleId="IPPHeaderlandscape">
    <w:name w:val="IPP Header landscape"/>
    <w:basedOn w:val="IPPHeader"/>
    <w:qFormat/>
    <w:rsid w:val="00F11DAE"/>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F11DAE"/>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F11DAE"/>
    <w:rPr>
      <w:rFonts w:ascii="Courier" w:eastAsia="Times" w:hAnsi="Courier"/>
      <w:sz w:val="21"/>
      <w:szCs w:val="21"/>
      <w:lang w:eastAsia="zh-CN"/>
    </w:rPr>
  </w:style>
  <w:style w:type="paragraph" w:customStyle="1" w:styleId="IPPLetterList">
    <w:name w:val="IPP LetterList"/>
    <w:basedOn w:val="IPPBullet2"/>
    <w:qFormat/>
    <w:rsid w:val="00F11DAE"/>
    <w:pPr>
      <w:numPr>
        <w:numId w:val="8"/>
      </w:numPr>
      <w:jc w:val="left"/>
    </w:pPr>
  </w:style>
  <w:style w:type="paragraph" w:customStyle="1" w:styleId="IPPLetterListIndent">
    <w:name w:val="IPP LetterList Indent"/>
    <w:basedOn w:val="IPPLetterList"/>
    <w:qFormat/>
    <w:rsid w:val="00F11DAE"/>
    <w:pPr>
      <w:numPr>
        <w:numId w:val="9"/>
      </w:numPr>
    </w:pPr>
  </w:style>
  <w:style w:type="paragraph" w:customStyle="1" w:styleId="IPPFooterLandscape">
    <w:name w:val="IPP Footer Landscape"/>
    <w:basedOn w:val="IPPHeaderlandscape"/>
    <w:qFormat/>
    <w:rsid w:val="00F11DAE"/>
    <w:pPr>
      <w:pBdr>
        <w:top w:val="single" w:sz="4" w:space="1" w:color="auto"/>
        <w:bottom w:val="none" w:sz="0" w:space="0" w:color="auto"/>
      </w:pBdr>
      <w:jc w:val="right"/>
    </w:pPr>
    <w:rPr>
      <w:b/>
    </w:rPr>
  </w:style>
  <w:style w:type="paragraph" w:customStyle="1" w:styleId="IPPSubheadSpace">
    <w:name w:val="IPP Subhead Space"/>
    <w:basedOn w:val="IPPSubhead"/>
    <w:qFormat/>
    <w:rsid w:val="00F11DAE"/>
    <w:pPr>
      <w:tabs>
        <w:tab w:val="left" w:pos="567"/>
      </w:tabs>
      <w:spacing w:before="60" w:after="60"/>
    </w:pPr>
  </w:style>
  <w:style w:type="paragraph" w:customStyle="1" w:styleId="IPPSubheadSpaceAfter">
    <w:name w:val="IPP Subhead SpaceAfter"/>
    <w:basedOn w:val="IPPSubhead"/>
    <w:qFormat/>
    <w:rsid w:val="00F11DAE"/>
    <w:pPr>
      <w:spacing w:after="60"/>
    </w:pPr>
  </w:style>
  <w:style w:type="paragraph" w:customStyle="1" w:styleId="IPPHdg1Num">
    <w:name w:val="IPP Hdg1Num"/>
    <w:basedOn w:val="IPPHeading1"/>
    <w:next w:val="IPPNormal"/>
    <w:qFormat/>
    <w:rsid w:val="00F11DAE"/>
    <w:pPr>
      <w:numPr>
        <w:numId w:val="14"/>
      </w:numPr>
    </w:pPr>
  </w:style>
  <w:style w:type="paragraph" w:customStyle="1" w:styleId="IPPHdg2Num">
    <w:name w:val="IPP Hdg2Num"/>
    <w:basedOn w:val="IPPHeading2"/>
    <w:next w:val="IPPNormal"/>
    <w:qFormat/>
    <w:rsid w:val="00F11DAE"/>
    <w:pPr>
      <w:numPr>
        <w:ilvl w:val="1"/>
        <w:numId w:val="15"/>
      </w:numPr>
    </w:pPr>
  </w:style>
  <w:style w:type="paragraph" w:customStyle="1" w:styleId="IPPNumberedList">
    <w:name w:val="IPP NumberedList"/>
    <w:basedOn w:val="IPPBullet1"/>
    <w:qFormat/>
    <w:rsid w:val="00F11DAE"/>
    <w:pPr>
      <w:numPr>
        <w:numId w:val="23"/>
      </w:numPr>
    </w:pPr>
  </w:style>
  <w:style w:type="character" w:styleId="Strong">
    <w:name w:val="Strong"/>
    <w:basedOn w:val="DefaultParagraphFont"/>
    <w:qFormat/>
    <w:rsid w:val="00F11DAE"/>
    <w:rPr>
      <w:b/>
      <w:bCs/>
    </w:rPr>
  </w:style>
  <w:style w:type="paragraph" w:customStyle="1" w:styleId="IPPParagraphnumbering">
    <w:name w:val="IPP Paragraph numbering"/>
    <w:basedOn w:val="IPPNormal"/>
    <w:qFormat/>
    <w:rsid w:val="00F11DAE"/>
    <w:pPr>
      <w:numPr>
        <w:numId w:val="17"/>
      </w:numPr>
    </w:pPr>
    <w:rPr>
      <w:lang w:val="en-US"/>
    </w:rPr>
  </w:style>
  <w:style w:type="paragraph" w:customStyle="1" w:styleId="IPPParagraphnumberingclose">
    <w:name w:val="IPP Paragraph numbering close"/>
    <w:basedOn w:val="IPPParagraphnumbering"/>
    <w:qFormat/>
    <w:rsid w:val="00F11DAE"/>
    <w:pPr>
      <w:keepNext/>
      <w:numPr>
        <w:numId w:val="0"/>
      </w:numPr>
      <w:spacing w:after="60"/>
    </w:pPr>
  </w:style>
  <w:style w:type="paragraph" w:customStyle="1" w:styleId="IPPNumberedListLast">
    <w:name w:val="IPP NumberedListLast"/>
    <w:basedOn w:val="IPPNumberedList"/>
    <w:qFormat/>
    <w:rsid w:val="00F11DAE"/>
    <w:pPr>
      <w:numPr>
        <w:numId w:val="0"/>
      </w:numPr>
      <w:spacing w:after="180"/>
    </w:pPr>
  </w:style>
  <w:style w:type="paragraph" w:customStyle="1" w:styleId="IPPPargraphnumbering">
    <w:name w:val="IPP Pargraph numbering"/>
    <w:basedOn w:val="IPPNormal"/>
    <w:qFormat/>
    <w:rsid w:val="00F11DAE"/>
    <w:pPr>
      <w:tabs>
        <w:tab w:val="num" w:pos="360"/>
      </w:tabs>
    </w:pPr>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publications/8702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ippc.int/en/core-activities/governance/cpm/cpm-recommendations-1/cpm-recommendations/recommendations-procedur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ppc.int/en/core-activities/governance/cpm/cpm-recommendations-1/cpm-recommendations/recommendations-procedur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IPPC_2015-06-04.dotx</Template>
  <TotalTime>0</TotalTime>
  <Pages>19</Pages>
  <Words>6038</Words>
  <Characters>34423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Bryce</dc:creator>
  <cp:lastModifiedBy>Lahti, Tanja (AGDI)</cp:lastModifiedBy>
  <cp:revision>2</cp:revision>
  <dcterms:created xsi:type="dcterms:W3CDTF">2019-09-23T13:41:00Z</dcterms:created>
  <dcterms:modified xsi:type="dcterms:W3CDTF">2019-09-23T13:41:00Z</dcterms:modified>
</cp:coreProperties>
</file>