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938E5" w14:textId="77777777" w:rsidR="004360BE" w:rsidRPr="007F007B" w:rsidRDefault="004360BE" w:rsidP="00027B8E">
      <w:pPr>
        <w:pStyle w:val="IPPHeadSection"/>
        <w:ind w:left="0" w:firstLine="0"/>
        <w:jc w:val="center"/>
      </w:pPr>
      <w:r w:rsidRPr="007F007B">
        <w:t>IPPC SECRETARIAT UPDATE ON E-COMMERCE ACTIVITIES</w:t>
      </w:r>
    </w:p>
    <w:p w14:paraId="6D22BEE2" w14:textId="77777777" w:rsidR="004360BE" w:rsidRDefault="004360BE" w:rsidP="004360BE">
      <w:pPr>
        <w:pStyle w:val="IPPParagraphnumbering"/>
        <w:numPr>
          <w:ilvl w:val="0"/>
          <w:numId w:val="27"/>
        </w:numPr>
      </w:pPr>
      <w:r w:rsidRPr="007F007B">
        <w:t xml:space="preserve">In order for the global plant protection framework to keep pace with the anticipated growth in e-Commerce, NPPOs and regional plant protection organizations (RPPOs) should collaborate with other stakeholders to monitor internet trade and to ensure that e-Commerce goods comply with relevant import requirements. This requires improvements in collaboration, monitoring and enforcement across the pathways known for transporting those goods, particularly postal and express delivery services. Phytosanitary organisations around the world need efficient tools and procedures to screen courier mail and packages. International harmonization of measures and procedures for e-Commerce and courier mail operators may be the most efficient way to address this problem. </w:t>
      </w:r>
    </w:p>
    <w:p w14:paraId="38A17803" w14:textId="6901D757" w:rsidR="004360BE" w:rsidRPr="004360BE" w:rsidRDefault="004360BE" w:rsidP="004360BE">
      <w:pPr>
        <w:pStyle w:val="IPPParagraphnumbering"/>
        <w:numPr>
          <w:ilvl w:val="0"/>
          <w:numId w:val="27"/>
        </w:numPr>
      </w:pPr>
      <w:r w:rsidRPr="004360BE">
        <w:t>CPM-9 (2014) adopted R-05: Recommendation on: Internet trade (e-Commerce) in plants and other regulated articles</w:t>
      </w:r>
      <w:r w:rsidRPr="007F007B">
        <w:rPr>
          <w:sz w:val="21"/>
          <w:szCs w:val="21"/>
          <w:vertAlign w:val="superscript"/>
        </w:rPr>
        <w:footnoteReference w:id="1"/>
      </w:r>
      <w:r w:rsidRPr="004360BE">
        <w:rPr>
          <w:sz w:val="21"/>
          <w:szCs w:val="21"/>
        </w:rPr>
        <w:t xml:space="preserve">. The Commission </w:t>
      </w:r>
      <w:r w:rsidRPr="004360BE">
        <w:rPr>
          <w:i/>
          <w:sz w:val="21"/>
          <w:szCs w:val="21"/>
        </w:rPr>
        <w:t>encourages</w:t>
      </w:r>
      <w:r w:rsidRPr="004360BE">
        <w:rPr>
          <w:sz w:val="21"/>
          <w:szCs w:val="21"/>
        </w:rPr>
        <w:t xml:space="preserve"> NPPOs and RPPOs to:</w:t>
      </w:r>
    </w:p>
    <w:p w14:paraId="2585CB88" w14:textId="77777777" w:rsidR="004360BE" w:rsidRPr="007F007B" w:rsidRDefault="004360BE" w:rsidP="004360BE">
      <w:pPr>
        <w:pStyle w:val="IPPNumberedList"/>
      </w:pPr>
      <w:proofErr w:type="gramStart"/>
      <w:r w:rsidRPr="007F007B">
        <w:rPr>
          <w:i/>
        </w:rPr>
        <w:t>develop</w:t>
      </w:r>
      <w:proofErr w:type="gramEnd"/>
      <w:r w:rsidRPr="007F007B">
        <w:t xml:space="preserve"> mechanisms for identifying e-Commerce traders based within their countries and regions. </w:t>
      </w:r>
    </w:p>
    <w:p w14:paraId="18DDDBFA" w14:textId="77777777" w:rsidR="004360BE" w:rsidRPr="007F007B" w:rsidRDefault="004360BE" w:rsidP="004360BE">
      <w:pPr>
        <w:pStyle w:val="IPPNumberedList"/>
      </w:pPr>
      <w:proofErr w:type="gramStart"/>
      <w:r w:rsidRPr="007F007B">
        <w:rPr>
          <w:i/>
        </w:rPr>
        <w:t>establish</w:t>
      </w:r>
      <w:proofErr w:type="gramEnd"/>
      <w:r w:rsidRPr="007F007B">
        <w:t xml:space="preserve"> mechanisms to identify products of concern that may be purchased via e-Commerce, with a focus on potential high-risk pathways such as plants for planting, soils and growing media and living organisms, and to explore options ensuring they comply with appropriate phytosanitary regulations based on risk assessment. </w:t>
      </w:r>
    </w:p>
    <w:p w14:paraId="124CC8CF" w14:textId="77777777" w:rsidR="004360BE" w:rsidRPr="007F007B" w:rsidRDefault="004360BE" w:rsidP="004360BE">
      <w:pPr>
        <w:pStyle w:val="IPPNumberedList"/>
      </w:pPr>
      <w:r w:rsidRPr="007F007B">
        <w:rPr>
          <w:i/>
        </w:rPr>
        <w:t xml:space="preserve">promote </w:t>
      </w:r>
      <w:r w:rsidRPr="007F007B">
        <w:t xml:space="preserve">compliance by customers and traders operating through e-Commerce with the phytosanitary import requirements of importing countries and provide adequate information on the risks posed by by-passing such requirements. </w:t>
      </w:r>
    </w:p>
    <w:p w14:paraId="26C06F83" w14:textId="77777777" w:rsidR="004360BE" w:rsidRPr="007F007B" w:rsidRDefault="004360BE" w:rsidP="004360BE">
      <w:pPr>
        <w:pStyle w:val="IPPNumberedList"/>
      </w:pPr>
      <w:proofErr w:type="gramStart"/>
      <w:r w:rsidRPr="007F007B">
        <w:rPr>
          <w:i/>
        </w:rPr>
        <w:t>strengthen</w:t>
      </w:r>
      <w:proofErr w:type="gramEnd"/>
      <w:r w:rsidRPr="007F007B">
        <w:t xml:space="preserve"> coordination with postal and express courier services to ensure that relevant information of the phytosanitary risks and phytosanitary measures are conveyed to e-Commerce traders. </w:t>
      </w:r>
    </w:p>
    <w:p w14:paraId="3F82C4EA" w14:textId="77777777" w:rsidR="004360BE" w:rsidRPr="007F007B" w:rsidRDefault="004360BE" w:rsidP="004360BE">
      <w:pPr>
        <w:pStyle w:val="IPPNumberedList"/>
      </w:pPr>
      <w:proofErr w:type="gramStart"/>
      <w:r w:rsidRPr="007F007B">
        <w:rPr>
          <w:i/>
        </w:rPr>
        <w:t>investigate</w:t>
      </w:r>
      <w:proofErr w:type="gramEnd"/>
      <w:r w:rsidRPr="007F007B">
        <w:t xml:space="preserve"> the phytosanitary risks posed by all forms of distance selling and if necessary to include these purchasing methods in their risk management activities. </w:t>
      </w:r>
    </w:p>
    <w:p w14:paraId="16C9140F" w14:textId="77777777" w:rsidR="004360BE" w:rsidRPr="007F007B" w:rsidRDefault="004360BE" w:rsidP="004360BE">
      <w:pPr>
        <w:pStyle w:val="IPPNumberedList"/>
      </w:pPr>
      <w:proofErr w:type="gramStart"/>
      <w:r w:rsidRPr="007F007B">
        <w:rPr>
          <w:i/>
        </w:rPr>
        <w:t>raise</w:t>
      </w:r>
      <w:proofErr w:type="gramEnd"/>
      <w:r w:rsidRPr="007F007B">
        <w:t xml:space="preserve"> awareness of the risks of bypassing phytosanitary regulations.</w:t>
      </w:r>
    </w:p>
    <w:p w14:paraId="3B134F21" w14:textId="77777777" w:rsidR="004360BE" w:rsidRDefault="004360BE" w:rsidP="004360BE">
      <w:pPr>
        <w:rPr>
          <w:sz w:val="21"/>
          <w:szCs w:val="21"/>
          <w:lang w:val="en-US"/>
        </w:rPr>
      </w:pPr>
    </w:p>
    <w:p w14:paraId="6ECF69FF" w14:textId="77777777" w:rsidR="004360BE" w:rsidRPr="00654544" w:rsidRDefault="004360BE" w:rsidP="00654544">
      <w:pPr>
        <w:pStyle w:val="IPPParagraphnumbering"/>
        <w:numPr>
          <w:ilvl w:val="0"/>
          <w:numId w:val="27"/>
        </w:numPr>
        <w:rPr>
          <w:sz w:val="21"/>
          <w:szCs w:val="21"/>
          <w:lang w:val="en-NZ"/>
        </w:rPr>
      </w:pPr>
      <w:r w:rsidRPr="00AD1C8A">
        <w:t>An e-Commerce action plan was also noted by CPM-14 within the</w:t>
      </w:r>
      <w:r w:rsidRPr="004360BE">
        <w:t xml:space="preserve"> Five year investment plan of the IPPC </w:t>
      </w:r>
      <w:r w:rsidRPr="00027B8E">
        <w:t>Secretariat</w:t>
      </w:r>
      <w:r w:rsidRPr="004360BE">
        <w:t xml:space="preserve"> – in relation to the IPPC Strategic Framework 2020-2030</w:t>
      </w:r>
      <w:r w:rsidRPr="004360BE">
        <w:footnoteReference w:id="2"/>
      </w:r>
      <w:r w:rsidRPr="004360BE">
        <w:t>. Activities to be carried out during 2020 - 2030 would include</w:t>
      </w:r>
      <w:r w:rsidRPr="00654544">
        <w:rPr>
          <w:sz w:val="21"/>
          <w:szCs w:val="21"/>
          <w:lang w:val="en-NZ"/>
        </w:rPr>
        <w:t>:</w:t>
      </w:r>
    </w:p>
    <w:p w14:paraId="262240A4" w14:textId="77777777" w:rsidR="004360BE" w:rsidRPr="00F601DD" w:rsidRDefault="004360BE" w:rsidP="004360BE">
      <w:pPr>
        <w:pStyle w:val="IPPNumberedList"/>
        <w:numPr>
          <w:ilvl w:val="0"/>
          <w:numId w:val="29"/>
        </w:numPr>
      </w:pPr>
      <w:r w:rsidRPr="00F601DD">
        <w:t>An international communications effort targeting companies selling through e-</w:t>
      </w:r>
      <w:r>
        <w:t>C</w:t>
      </w:r>
      <w:r w:rsidRPr="00F601DD">
        <w:t>ommerce channels and consumers, to ensure they understand the need and how to comply with importing country phytosanitary requirements.</w:t>
      </w:r>
    </w:p>
    <w:p w14:paraId="0B16A7BA" w14:textId="77777777" w:rsidR="004360BE" w:rsidRPr="00F601DD" w:rsidRDefault="004360BE" w:rsidP="004360BE">
      <w:pPr>
        <w:pStyle w:val="IPPNumberedList"/>
        <w:numPr>
          <w:ilvl w:val="0"/>
          <w:numId w:val="29"/>
        </w:numPr>
      </w:pPr>
      <w:r w:rsidRPr="00F601DD">
        <w:t xml:space="preserve">Establishment of an inter-agency network (CITES/WCO/IPPC) to create synergy in developing a joint policy and requirement catalogue with regard to </w:t>
      </w:r>
      <w:r>
        <w:t>e</w:t>
      </w:r>
      <w:r w:rsidRPr="00F601DD">
        <w:t>-</w:t>
      </w:r>
      <w:r>
        <w:t>C</w:t>
      </w:r>
      <w:r w:rsidRPr="00F601DD">
        <w:t>ommerce and courier/postal pathways.</w:t>
      </w:r>
    </w:p>
    <w:p w14:paraId="7F2D3D5E" w14:textId="77777777" w:rsidR="004360BE" w:rsidRPr="00F601DD" w:rsidRDefault="004360BE" w:rsidP="004360BE">
      <w:pPr>
        <w:pStyle w:val="IPPNumberedList"/>
        <w:numPr>
          <w:ilvl w:val="0"/>
          <w:numId w:val="29"/>
        </w:numPr>
      </w:pPr>
      <w:r w:rsidRPr="00F601DD">
        <w:t>Establishment of a joint inter-agency toolkit for the regulation and screening of E-commerce and courier/postal pathways.</w:t>
      </w:r>
    </w:p>
    <w:p w14:paraId="2C73B71A" w14:textId="77777777" w:rsidR="004360BE" w:rsidRDefault="004360BE" w:rsidP="004360BE">
      <w:pPr>
        <w:rPr>
          <w:rFonts w:eastAsia="Times"/>
          <w:lang w:val="en-US"/>
        </w:rPr>
      </w:pPr>
    </w:p>
    <w:p w14:paraId="3DA3675B" w14:textId="77777777" w:rsidR="004360BE" w:rsidRDefault="004360BE" w:rsidP="00654544">
      <w:pPr>
        <w:pStyle w:val="IPPParagraphnumbering"/>
        <w:numPr>
          <w:ilvl w:val="0"/>
          <w:numId w:val="27"/>
        </w:numPr>
      </w:pPr>
      <w:r w:rsidRPr="00B91FBE">
        <w:t xml:space="preserve">A Guide on e-Commerce (2017-039) is already included on the </w:t>
      </w:r>
      <w:r w:rsidRPr="00B91FBE">
        <w:rPr>
          <w:i/>
        </w:rPr>
        <w:t>List of Implementation and Capacity Development Topics</w:t>
      </w:r>
      <w:r>
        <w:t xml:space="preserve">. </w:t>
      </w:r>
      <w:r w:rsidRPr="00B91FBE">
        <w:t xml:space="preserve">CPM-14 (2019) noted that the two </w:t>
      </w:r>
      <w:r>
        <w:t>ISPMs</w:t>
      </w:r>
      <w:r w:rsidRPr="00B91FBE">
        <w:t xml:space="preserve"> related to e-Commerce, which were submitted in the 2018 Call for Topics, will go through the normal Standard Setting process.</w:t>
      </w:r>
    </w:p>
    <w:p w14:paraId="4259A211" w14:textId="77777777" w:rsidR="004360BE" w:rsidRDefault="004360BE" w:rsidP="00654544">
      <w:pPr>
        <w:pStyle w:val="IPPParagraphnumbering"/>
      </w:pPr>
      <w:r w:rsidRPr="00AD1C8A">
        <w:lastRenderedPageBreak/>
        <w:t xml:space="preserve">CPM-14 (2019) </w:t>
      </w:r>
      <w:r>
        <w:t xml:space="preserve">also </w:t>
      </w:r>
      <w:r w:rsidRPr="00AD1C8A">
        <w:t>endorsed the draft project work plan and budget that were presented in the paper</w:t>
      </w:r>
      <w:r w:rsidRPr="00AD1C8A">
        <w:rPr>
          <w:vertAlign w:val="superscript"/>
        </w:rPr>
        <w:footnoteReference w:id="3"/>
      </w:r>
      <w:r>
        <w:t xml:space="preserve"> </w:t>
      </w:r>
      <w:r w:rsidRPr="00AD1C8A">
        <w:t>on e-Commerce</w:t>
      </w:r>
      <w:r>
        <w:t xml:space="preserve"> and </w:t>
      </w:r>
      <w:r w:rsidRPr="00006818">
        <w:t xml:space="preserve">considered the extra-budgetary resources required to implement the draft e-Commerce project work plan. Canada committed to an in-kind contribution of a staff member, for two years, to work as a member of the IPPC Secretariat, Implementation and Facilitation Unit to advance the e-Commerce project and other CPM priorities that facilitate trade. Additional co-funding arrangements are needed to fully fund the draft e-Commerce project work plan. No additional resources were allocated and CPM-14 (2019) noted that the IPPC Secretariat will not continue work on e-Commerce until it was fully resourced, with the exception of liaison with the World Customs Organization. </w:t>
      </w:r>
    </w:p>
    <w:p w14:paraId="58C9ED65" w14:textId="77777777" w:rsidR="004360BE" w:rsidRPr="00006818" w:rsidRDefault="004360BE" w:rsidP="00654544">
      <w:pPr>
        <w:pStyle w:val="IPPParagraphnumbering"/>
      </w:pPr>
      <w:r w:rsidRPr="00F601DD">
        <w:t>At CPM-14 (2019) the WCO welcomed the IPPC community’s support for continued cooperation with the IPPC Secretariat on e-Commerce, and indicated that the WCO Framework of Standards on Cross-Border e-Commerce provided for close collaboration between Customs and relevant government agencies. They encouraged greater involvement of, and collaboration with, the IPPC community and NPPOs in the implementation of the Framework at national, regional and international levels, and that this would also include collaboration related to capacity building activities.</w:t>
      </w:r>
    </w:p>
    <w:p w14:paraId="3BD595F2" w14:textId="77777777" w:rsidR="004360BE" w:rsidRDefault="004360BE" w:rsidP="00654544">
      <w:pPr>
        <w:pStyle w:val="IPPParagraphnumbering"/>
      </w:pPr>
      <w:r>
        <w:t>In August 2019, the</w:t>
      </w:r>
      <w:r w:rsidRPr="007B0277">
        <w:t xml:space="preserve"> WCO published an e-Commerce Package</w:t>
      </w:r>
      <w:r w:rsidRPr="00392FFA">
        <w:footnoteReference w:id="4"/>
      </w:r>
      <w:r w:rsidRPr="007B0277">
        <w:t xml:space="preserve">, which provides guidance to </w:t>
      </w:r>
      <w:r>
        <w:t xml:space="preserve">national </w:t>
      </w:r>
      <w:r w:rsidRPr="007B0277">
        <w:t xml:space="preserve">Customs </w:t>
      </w:r>
      <w:r>
        <w:t>administrations</w:t>
      </w:r>
      <w:r w:rsidRPr="007B0277">
        <w:t xml:space="preserve"> on establishing or enhancing the</w:t>
      </w:r>
      <w:r>
        <w:t>ir</w:t>
      </w:r>
      <w:r w:rsidRPr="007B0277">
        <w:t xml:space="preserve"> legislative, policy and operational framework for managing cross-border e-Commerce. The Package includes</w:t>
      </w:r>
      <w:r>
        <w:t xml:space="preserve">: </w:t>
      </w:r>
    </w:p>
    <w:p w14:paraId="0BE63D2F" w14:textId="77777777" w:rsidR="004360BE" w:rsidRPr="004360BE" w:rsidRDefault="004360BE" w:rsidP="004360BE">
      <w:pPr>
        <w:pStyle w:val="IPPNumberedList"/>
        <w:numPr>
          <w:ilvl w:val="0"/>
          <w:numId w:val="29"/>
        </w:numPr>
      </w:pPr>
      <w:r w:rsidRPr="004360BE">
        <w:t xml:space="preserve">Framework of Standards on Cross-Border E-Commerce; </w:t>
      </w:r>
    </w:p>
    <w:p w14:paraId="1AC5E681" w14:textId="77777777" w:rsidR="004360BE" w:rsidRPr="004360BE" w:rsidRDefault="004360BE" w:rsidP="004360BE">
      <w:pPr>
        <w:pStyle w:val="IPPNumberedList"/>
        <w:numPr>
          <w:ilvl w:val="0"/>
          <w:numId w:val="29"/>
        </w:numPr>
      </w:pPr>
      <w:r w:rsidRPr="004360BE">
        <w:t xml:space="preserve">Technical Specifications to the Framework of Standards on Cross-Border e-Commerce; </w:t>
      </w:r>
    </w:p>
    <w:p w14:paraId="35289FB5" w14:textId="77777777" w:rsidR="004360BE" w:rsidRPr="004360BE" w:rsidRDefault="004360BE" w:rsidP="004360BE">
      <w:pPr>
        <w:pStyle w:val="IPPNumberedList"/>
        <w:numPr>
          <w:ilvl w:val="0"/>
          <w:numId w:val="29"/>
        </w:numPr>
      </w:pPr>
      <w:r w:rsidRPr="004360BE">
        <w:t xml:space="preserve">and various implementation tools. </w:t>
      </w:r>
    </w:p>
    <w:p w14:paraId="7283A91C" w14:textId="77777777" w:rsidR="004360BE" w:rsidRDefault="004360BE" w:rsidP="004360BE">
      <w:pPr>
        <w:rPr>
          <w:sz w:val="21"/>
          <w:szCs w:val="21"/>
          <w:lang w:val="en-US"/>
        </w:rPr>
      </w:pPr>
    </w:p>
    <w:p w14:paraId="3FFB8684" w14:textId="77777777" w:rsidR="004360BE" w:rsidRPr="007B0277" w:rsidRDefault="004360BE" w:rsidP="00654544">
      <w:pPr>
        <w:pStyle w:val="IPPParagraphnumbering"/>
      </w:pPr>
      <w:r w:rsidRPr="007B0277">
        <w:t xml:space="preserve">The </w:t>
      </w:r>
      <w:r>
        <w:t>WCO</w:t>
      </w:r>
      <w:r w:rsidRPr="007B0277">
        <w:t xml:space="preserve"> </w:t>
      </w:r>
      <w:r w:rsidRPr="00392FFA">
        <w:t>Technical Specifications</w:t>
      </w:r>
      <w:r w:rsidRPr="007775D7">
        <w:t xml:space="preserve"> </w:t>
      </w:r>
      <w:r>
        <w:t xml:space="preserve">document states that </w:t>
      </w:r>
      <w:r w:rsidRPr="007775D7">
        <w:t xml:space="preserve">national Customs </w:t>
      </w:r>
      <w:r>
        <w:t xml:space="preserve">administrations, in cooperation with other relevant government agencies, should prepare and regularly update a list of </w:t>
      </w:r>
      <w:r w:rsidRPr="000403C3">
        <w:t>prohibited and restricted goods</w:t>
      </w:r>
      <w:r>
        <w:t xml:space="preserve"> in their respective countries and make it easily available to all relevant stakeholders. The WCO also identified key areas concerning safety and security issues. These areas include, but are not limited to: agricultural risks (e.g. phytosanitary), pests, </w:t>
      </w:r>
      <w:r w:rsidRPr="000403C3">
        <w:t>invasive alien species</w:t>
      </w:r>
      <w:r>
        <w:t>,</w:t>
      </w:r>
      <w:r w:rsidRPr="000403C3">
        <w:t xml:space="preserve"> </w:t>
      </w:r>
      <w:r>
        <w:t xml:space="preserve">and </w:t>
      </w:r>
      <w:r w:rsidRPr="007B0277">
        <w:t xml:space="preserve">plants and fungi that may carry the risk of biological invasions in importing countries. </w:t>
      </w:r>
    </w:p>
    <w:p w14:paraId="35E2F598" w14:textId="77777777" w:rsidR="004360BE" w:rsidRDefault="004360BE" w:rsidP="00654544">
      <w:pPr>
        <w:pStyle w:val="IPPParagraphnumbering"/>
      </w:pPr>
      <w:r w:rsidRPr="007B0277">
        <w:t xml:space="preserve">During the May 2019 Implementation Committee (IC) meeting, the IPPC Secretariat suggested that since e-Commerce is a cross-cutting issue, e-Commerce experts and stakeholders could be called upon to support the IPPC Secretariat’s work. In June 2019, the Bureau agreed that an informal </w:t>
      </w:r>
      <w:r>
        <w:t>network of</w:t>
      </w:r>
      <w:r w:rsidRPr="007B0277">
        <w:t xml:space="preserve"> e-Commerce </w:t>
      </w:r>
      <w:r>
        <w:t xml:space="preserve">experts </w:t>
      </w:r>
      <w:r w:rsidRPr="007B0277">
        <w:t xml:space="preserve">would provide a useful resource for the IPPC Secretariat. This informal </w:t>
      </w:r>
      <w:r>
        <w:t>network</w:t>
      </w:r>
      <w:r w:rsidRPr="007B0277">
        <w:t xml:space="preserve"> would have broad participation and could include experts from various NPPOs, RPPOs, international organizations, as well as, industry stakeholders. Th</w:t>
      </w:r>
      <w:r>
        <w:t>is</w:t>
      </w:r>
      <w:r w:rsidRPr="007B0277">
        <w:t xml:space="preserve"> informal </w:t>
      </w:r>
      <w:r>
        <w:t xml:space="preserve">network </w:t>
      </w:r>
      <w:r w:rsidRPr="007B0277">
        <w:t xml:space="preserve">would work virtually and may be asked to help identify gaps in technical resources and to help plan/coordinate development of new technical resources aimed at reducing the risk of spreading pests with materials sold through e-commerce. </w:t>
      </w:r>
    </w:p>
    <w:p w14:paraId="65DDDA74" w14:textId="77777777" w:rsidR="004360BE" w:rsidRPr="00A43E26" w:rsidRDefault="004360BE" w:rsidP="00654544">
      <w:pPr>
        <w:pStyle w:val="IPPParagraphnumbering"/>
      </w:pPr>
      <w:r>
        <w:t xml:space="preserve">The </w:t>
      </w:r>
      <w:r w:rsidRPr="00B91FBE">
        <w:t xml:space="preserve">IPPC Secretariat </w:t>
      </w:r>
      <w:r>
        <w:t>proposes to create a new</w:t>
      </w:r>
      <w:r w:rsidRPr="00B91FBE">
        <w:t xml:space="preserve"> e-Commerce landing page on the IPP</w:t>
      </w:r>
      <w:r>
        <w:t>. A call for e</w:t>
      </w:r>
      <w:r w:rsidRPr="00B91FBE">
        <w:t>xisting technical resources related to e-Commerce</w:t>
      </w:r>
      <w:r>
        <w:t xml:space="preserve"> will be issued; materials will be reviewed as </w:t>
      </w:r>
      <w:r w:rsidRPr="00B91FBE">
        <w:t>per the contributed resources process</w:t>
      </w:r>
      <w:r>
        <w:t xml:space="preserve"> and posted</w:t>
      </w:r>
      <w:r w:rsidRPr="00B91FBE">
        <w:t>.</w:t>
      </w:r>
    </w:p>
    <w:p w14:paraId="5ED273AE" w14:textId="77777777" w:rsidR="004360BE" w:rsidRPr="005A34EE" w:rsidRDefault="004360BE" w:rsidP="00654544">
      <w:pPr>
        <w:pStyle w:val="IPPParagraphnumbering"/>
      </w:pPr>
      <w:r w:rsidRPr="005A34EE">
        <w:t>TC-RPPO is requested to:</w:t>
      </w:r>
    </w:p>
    <w:p w14:paraId="4AACBCE4" w14:textId="77777777" w:rsidR="004360BE" w:rsidRPr="007B0277" w:rsidRDefault="004360BE" w:rsidP="004360BE">
      <w:pPr>
        <w:pStyle w:val="IPPNumberedList"/>
        <w:numPr>
          <w:ilvl w:val="0"/>
          <w:numId w:val="31"/>
        </w:numPr>
      </w:pPr>
      <w:r w:rsidRPr="00654544">
        <w:rPr>
          <w:i/>
        </w:rPr>
        <w:t>identify</w:t>
      </w:r>
      <w:r w:rsidRPr="007B0277">
        <w:t xml:space="preserve"> regional experts on the subject of e-Commerce</w:t>
      </w:r>
      <w:r w:rsidRPr="00A059AB">
        <w:t xml:space="preserve"> that might take part in </w:t>
      </w:r>
      <w:r w:rsidRPr="005A34EE">
        <w:t>an informal network of e-Commerce experts</w:t>
      </w:r>
      <w:r w:rsidRPr="007B0277">
        <w:t>, and</w:t>
      </w:r>
    </w:p>
    <w:p w14:paraId="5FD75922" w14:textId="77777777" w:rsidR="004360BE" w:rsidRPr="007B0277" w:rsidRDefault="004360BE" w:rsidP="004360BE">
      <w:pPr>
        <w:pStyle w:val="IPPNumberedList"/>
        <w:numPr>
          <w:ilvl w:val="0"/>
          <w:numId w:val="31"/>
        </w:numPr>
      </w:pPr>
      <w:proofErr w:type="gramStart"/>
      <w:r w:rsidRPr="00654544">
        <w:rPr>
          <w:i/>
        </w:rPr>
        <w:lastRenderedPageBreak/>
        <w:t>facilitate</w:t>
      </w:r>
      <w:proofErr w:type="gramEnd"/>
      <w:r>
        <w:t xml:space="preserve"> the collection of</w:t>
      </w:r>
      <w:r w:rsidRPr="007B0277">
        <w:t xml:space="preserve"> information about e-commerce initiatives that are already underway in the</w:t>
      </w:r>
      <w:r>
        <w:t>ir</w:t>
      </w:r>
      <w:r w:rsidRPr="007B0277">
        <w:t xml:space="preserve"> regions</w:t>
      </w:r>
      <w:r>
        <w:t>.</w:t>
      </w:r>
      <w:r w:rsidRPr="007B0277">
        <w:t xml:space="preserve"> </w:t>
      </w:r>
    </w:p>
    <w:sectPr w:rsidR="004360BE" w:rsidRPr="007B0277" w:rsidSect="001718F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86DED" w14:textId="77777777" w:rsidR="003E68B7" w:rsidRDefault="003E68B7" w:rsidP="007C112A">
      <w:r>
        <w:separator/>
      </w:r>
    </w:p>
  </w:endnote>
  <w:endnote w:type="continuationSeparator" w:id="0">
    <w:p w14:paraId="299FFC63" w14:textId="77777777" w:rsidR="003E68B7" w:rsidRDefault="003E68B7" w:rsidP="007C1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roman"/>
    <w:pitch w:val="variable"/>
    <w:sig w:usb0="00000000" w:usb1="2AC7FCFF"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2F955" w14:textId="7C280F24" w:rsidR="001718FB" w:rsidRPr="00A61947" w:rsidRDefault="001718FB" w:rsidP="001718FB">
    <w:pPr>
      <w:pStyle w:val="IPPFooter"/>
      <w:tabs>
        <w:tab w:val="clear" w:pos="9072"/>
        <w:tab w:val="right" w:pos="9270"/>
      </w:tabs>
      <w:jc w:val="left"/>
      <w:rPr>
        <w:rFonts w:cs="Arial"/>
        <w:szCs w:val="18"/>
      </w:rP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654544">
      <w:rPr>
        <w:rFonts w:cs="Arial"/>
        <w:noProof/>
        <w:szCs w:val="18"/>
      </w:rPr>
      <w:t>2</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654544">
      <w:rPr>
        <w:rFonts w:cs="Arial"/>
        <w:noProof/>
        <w:szCs w:val="18"/>
      </w:rPr>
      <w:t>3</w:t>
    </w:r>
    <w:r w:rsidRPr="00377B19">
      <w:rPr>
        <w:rFonts w:cs="Arial"/>
        <w:szCs w:val="18"/>
      </w:rPr>
      <w:fldChar w:fldCharType="end"/>
    </w:r>
    <w:r>
      <w:rPr>
        <w:rFonts w:cs="Arial"/>
        <w:szCs w:val="18"/>
      </w:rPr>
      <w:tab/>
    </w:r>
    <w:r>
      <w:t>International Plant Protection Convention</w:t>
    </w:r>
    <w:r w:rsidRPr="008B4D71">
      <w:t xml:space="preserve"> </w:t>
    </w:r>
    <w:r>
      <w:tab/>
    </w:r>
  </w:p>
  <w:p w14:paraId="7DCF1349" w14:textId="77777777" w:rsidR="001718FB" w:rsidRDefault="001718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E2259" w14:textId="394FCDC6" w:rsidR="00027B8E" w:rsidRPr="00A61947" w:rsidRDefault="00027B8E" w:rsidP="00027B8E">
    <w:pPr>
      <w:pStyle w:val="IPPFooter"/>
      <w:tabs>
        <w:tab w:val="clear" w:pos="9072"/>
        <w:tab w:val="right" w:pos="9270"/>
      </w:tabs>
      <w:jc w:val="left"/>
      <w:rPr>
        <w:rFonts w:cs="Arial"/>
        <w:szCs w:val="18"/>
      </w:rPr>
    </w:pPr>
    <w:r>
      <w:t>International Plant Protection Convention</w:t>
    </w:r>
    <w:r w:rsidRPr="008B4D71">
      <w:t xml:space="preserve"> </w:t>
    </w:r>
    <w:r>
      <w:tab/>
    </w:r>
    <w:r w:rsidRPr="00377B19">
      <w:rPr>
        <w:rFonts w:cs="Arial"/>
        <w:szCs w:val="18"/>
      </w:rPr>
      <w:t xml:space="preserve">Page </w:t>
    </w:r>
    <w:r>
      <w:rPr>
        <w:rFonts w:cs="Arial"/>
        <w:szCs w:val="18"/>
      </w:rPr>
      <w:t>3</w:t>
    </w:r>
    <w:r w:rsidRPr="00377B19">
      <w:rPr>
        <w:rFonts w:cs="Arial"/>
        <w:szCs w:val="18"/>
      </w:rPr>
      <w:t xml:space="preserve"> of </w:t>
    </w:r>
    <w:r>
      <w:rPr>
        <w:rFonts w:cs="Arial"/>
        <w:szCs w:val="18"/>
      </w:rPr>
      <w:t>3</w:t>
    </w:r>
    <w:r>
      <w:rPr>
        <w:rFonts w:cs="Arial"/>
        <w:szCs w:val="18"/>
      </w:rPr>
      <w:tab/>
    </w:r>
  </w:p>
  <w:p w14:paraId="141369E9" w14:textId="77777777" w:rsidR="00027B8E" w:rsidRDefault="00027B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33A45" w14:textId="7D7FD7D1" w:rsidR="001718FB" w:rsidRPr="00A61947" w:rsidRDefault="001718FB" w:rsidP="001718FB">
    <w:pPr>
      <w:pStyle w:val="IPPFooter"/>
      <w:tabs>
        <w:tab w:val="clear" w:pos="9072"/>
        <w:tab w:val="right" w:pos="9270"/>
      </w:tabs>
      <w:jc w:val="left"/>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654544">
      <w:rPr>
        <w:rFonts w:cs="Arial"/>
        <w:noProof/>
        <w:szCs w:val="18"/>
      </w:rPr>
      <w:t>1</w:t>
    </w:r>
    <w:r w:rsidRPr="00377B19">
      <w:rPr>
        <w:rFonts w:cs="Arial"/>
        <w:szCs w:val="18"/>
      </w:rPr>
      <w:fldChar w:fldCharType="end"/>
    </w:r>
    <w:r w:rsidRPr="00377B19">
      <w:rPr>
        <w:rFonts w:cs="Arial"/>
        <w:szCs w:val="18"/>
      </w:rPr>
      <w:t xml:space="preserve"> of </w:t>
    </w:r>
    <w:r w:rsidR="00027B8E">
      <w:rPr>
        <w:rFonts w:cs="Arial"/>
        <w:szCs w:val="18"/>
      </w:rPr>
      <w:t>1</w:t>
    </w:r>
    <w:r w:rsidR="00027B8E">
      <w:rPr>
        <w:rFonts w:cs="Arial"/>
        <w:szCs w:val="18"/>
      </w:rPr>
      <w:tab/>
    </w:r>
  </w:p>
  <w:p w14:paraId="012E453E" w14:textId="77777777" w:rsidR="001718FB" w:rsidRDefault="00171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00D48" w14:textId="77777777" w:rsidR="003E68B7" w:rsidRDefault="003E68B7" w:rsidP="007C112A">
      <w:r>
        <w:separator/>
      </w:r>
    </w:p>
  </w:footnote>
  <w:footnote w:type="continuationSeparator" w:id="0">
    <w:p w14:paraId="2825C425" w14:textId="77777777" w:rsidR="003E68B7" w:rsidRDefault="003E68B7" w:rsidP="007C112A">
      <w:r>
        <w:continuationSeparator/>
      </w:r>
    </w:p>
  </w:footnote>
  <w:footnote w:id="1">
    <w:p w14:paraId="6383532D" w14:textId="77777777" w:rsidR="004360BE" w:rsidRPr="00AF7558" w:rsidRDefault="004360BE" w:rsidP="004360BE">
      <w:pPr>
        <w:pStyle w:val="IPPFootnote"/>
      </w:pPr>
      <w:r>
        <w:rPr>
          <w:rStyle w:val="FootnoteReference"/>
        </w:rPr>
        <w:footnoteRef/>
      </w:r>
      <w:r>
        <w:t xml:space="preserve"> CPM R-05: </w:t>
      </w:r>
      <w:hyperlink r:id="rId1" w:history="1">
        <w:r w:rsidRPr="002F05B6">
          <w:rPr>
            <w:rStyle w:val="Hyperlink"/>
          </w:rPr>
          <w:t>https://www.ippc.int/en/publications/84232/</w:t>
        </w:r>
      </w:hyperlink>
      <w:r>
        <w:t xml:space="preserve">  </w:t>
      </w:r>
    </w:p>
  </w:footnote>
  <w:footnote w:id="2">
    <w:p w14:paraId="401ADFC8" w14:textId="77777777" w:rsidR="004360BE" w:rsidRPr="00AF7558" w:rsidRDefault="004360BE" w:rsidP="004360BE">
      <w:pPr>
        <w:pStyle w:val="IPPFootnote"/>
      </w:pPr>
      <w:r>
        <w:rPr>
          <w:rStyle w:val="FootnoteReference"/>
        </w:rPr>
        <w:footnoteRef/>
      </w:r>
      <w:r>
        <w:t xml:space="preserve"> CPM 2019/30 </w:t>
      </w:r>
    </w:p>
  </w:footnote>
  <w:footnote w:id="3">
    <w:p w14:paraId="6207CDDA" w14:textId="77777777" w:rsidR="004360BE" w:rsidRPr="00AF7558" w:rsidRDefault="004360BE" w:rsidP="004360BE">
      <w:pPr>
        <w:pStyle w:val="IPPFootnote"/>
      </w:pPr>
      <w:r>
        <w:rPr>
          <w:rStyle w:val="FootnoteReference"/>
        </w:rPr>
        <w:footnoteRef/>
      </w:r>
      <w:r>
        <w:t xml:space="preserve"> CPM 2019/16 </w:t>
      </w:r>
    </w:p>
  </w:footnote>
  <w:footnote w:id="4">
    <w:p w14:paraId="60710800" w14:textId="77777777" w:rsidR="004360BE" w:rsidRDefault="004360BE" w:rsidP="004360BE">
      <w:pPr>
        <w:pStyle w:val="FootnoteText"/>
        <w:ind w:left="880"/>
      </w:pPr>
      <w:r>
        <w:rPr>
          <w:rStyle w:val="FootnoteReference"/>
        </w:rPr>
        <w:footnoteRef/>
      </w:r>
      <w:r>
        <w:t xml:space="preserve"> </w:t>
      </w:r>
      <w:hyperlink r:id="rId2" w:history="1">
        <w:r w:rsidRPr="00551A0A">
          <w:rPr>
            <w:rStyle w:val="Hyperlink"/>
          </w:rPr>
          <w:t>http://www.wcoomd.org/en/media/newsroom/2019/august/wco-publishes-an-e-commerce-package.aspx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57149" w14:textId="6F578E50" w:rsidR="005F3653" w:rsidRPr="00024CFE" w:rsidRDefault="00392FFA" w:rsidP="005F3653">
    <w:pPr>
      <w:pStyle w:val="IPPHeader"/>
    </w:pPr>
    <w:r>
      <w:t>05</w:t>
    </w:r>
    <w:r w:rsidR="005F3653">
      <w:t>_ TC-RPPOs_201</w:t>
    </w:r>
    <w:r w:rsidR="007A64A6">
      <w:t>9</w:t>
    </w:r>
    <w:r w:rsidR="005F3653">
      <w:t xml:space="preserve"> (</w:t>
    </w:r>
    <w:r>
      <w:t>9</w:t>
    </w:r>
    <w:r w:rsidR="005F3653">
      <w:t>.3)</w:t>
    </w:r>
    <w:r w:rsidR="005F3653" w:rsidRPr="00024CFE">
      <w:tab/>
    </w:r>
    <w:r w:rsidR="007A64A6" w:rsidRPr="007A64A6">
      <w:rPr>
        <w:i/>
        <w:lang w:val="en-GB"/>
      </w:rPr>
      <w:t>IPPC Secretariat Update on E Commerce Activities</w:t>
    </w:r>
  </w:p>
  <w:p w14:paraId="14D77C19" w14:textId="09F2FCB5" w:rsidR="001718FB" w:rsidRPr="005F3653" w:rsidRDefault="001718FB" w:rsidP="005F3653">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FFD5A" w14:textId="4595F28E" w:rsidR="00027B8E" w:rsidRDefault="00027B8E" w:rsidP="00027B8E">
    <w:pPr>
      <w:pStyle w:val="Header"/>
      <w:tabs>
        <w:tab w:val="clear" w:pos="4680"/>
        <w:tab w:val="clear" w:pos="9360"/>
        <w:tab w:val="left" w:pos="412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350A2" w14:textId="21BC7F29" w:rsidR="001718FB" w:rsidRPr="00FE6905" w:rsidRDefault="001718FB" w:rsidP="001718FB">
    <w:pPr>
      <w:pStyle w:val="IPPHeader"/>
      <w:tabs>
        <w:tab w:val="clear" w:pos="9072"/>
        <w:tab w:val="right" w:pos="9360"/>
      </w:tabs>
      <w:spacing w:after="0"/>
    </w:pPr>
    <w:r w:rsidRPr="00094132">
      <w:rPr>
        <w:noProof/>
      </w:rPr>
      <w:drawing>
        <wp:anchor distT="0" distB="0" distL="114300" distR="114300" simplePos="0" relativeHeight="251660288" behindDoc="0" locked="0" layoutInCell="1" allowOverlap="1" wp14:anchorId="353144BC" wp14:editId="0C2CB36E">
          <wp:simplePos x="0" y="0"/>
          <wp:positionH relativeFrom="column">
            <wp:posOffset>-920750</wp:posOffset>
          </wp:positionH>
          <wp:positionV relativeFrom="paragraph">
            <wp:posOffset>-520700</wp:posOffset>
          </wp:positionV>
          <wp:extent cx="7816850" cy="390525"/>
          <wp:effectExtent l="0" t="0" r="0" b="9525"/>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16850" cy="3905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D7EBC7B" wp14:editId="7E92AFE6">
          <wp:simplePos x="0" y="0"/>
          <wp:positionH relativeFrom="margin">
            <wp:posOffset>-40005</wp:posOffset>
          </wp:positionH>
          <wp:positionV relativeFrom="margin">
            <wp:posOffset>-621030</wp:posOffset>
          </wp:positionV>
          <wp:extent cx="647065" cy="333375"/>
          <wp:effectExtent l="0" t="0" r="635" b="9525"/>
          <wp:wrapNone/>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2"/>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rsidR="009B7B10">
      <w:tab/>
    </w:r>
    <w:r w:rsidR="00392FFA">
      <w:t>05</w:t>
    </w:r>
    <w:r>
      <w:t>_</w:t>
    </w:r>
    <w:r w:rsidRPr="00F57CE3">
      <w:t xml:space="preserve"> </w:t>
    </w:r>
    <w:r w:rsidR="009B7B10">
      <w:t>TC-RPPO</w:t>
    </w:r>
    <w:r>
      <w:t>_2</w:t>
    </w:r>
    <w:r w:rsidRPr="00EC5BC8">
      <w:t>01</w:t>
    </w:r>
    <w:r w:rsidR="004360BE">
      <w:t>9</w:t>
    </w:r>
    <w:r w:rsidR="001F60F7">
      <w:t>_</w:t>
    </w:r>
    <w:r w:rsidR="004360BE">
      <w:t>Oct</w:t>
    </w:r>
  </w:p>
  <w:p w14:paraId="19391246" w14:textId="28CBF33A" w:rsidR="001718FB" w:rsidRPr="00A61947" w:rsidRDefault="001718FB" w:rsidP="001718FB">
    <w:pPr>
      <w:pStyle w:val="IPPHeader"/>
      <w:tabs>
        <w:tab w:val="clear" w:pos="9072"/>
        <w:tab w:val="right" w:pos="9360"/>
      </w:tabs>
      <w:rPr>
        <w:i/>
      </w:rPr>
    </w:pPr>
    <w:r w:rsidRPr="00606019">
      <w:tab/>
    </w:r>
    <w:r>
      <w:rPr>
        <w:i/>
      </w:rPr>
      <w:t xml:space="preserve">IPPC </w:t>
    </w:r>
    <w:r w:rsidR="00027B8E">
      <w:rPr>
        <w:i/>
      </w:rPr>
      <w:t>Secretariat Update on E Commerce Activities</w:t>
    </w:r>
    <w:r w:rsidRPr="00606019">
      <w:rPr>
        <w:i/>
      </w:rPr>
      <w:tab/>
    </w:r>
    <w:r w:rsidR="001F60F7">
      <w:rPr>
        <w:i/>
      </w:rPr>
      <w:t xml:space="preserve">Agenda item: </w:t>
    </w:r>
    <w:r w:rsidR="00654544">
      <w:rPr>
        <w:i/>
      </w:rPr>
      <w:t>0</w:t>
    </w:r>
    <w:bookmarkStart w:id="0" w:name="_GoBack"/>
    <w:bookmarkEnd w:id="0"/>
    <w:r w:rsidR="00392FFA">
      <w:rPr>
        <w:i/>
      </w:rPr>
      <w:t>9.3</w:t>
    </w:r>
  </w:p>
  <w:p w14:paraId="6A3FF800" w14:textId="77777777" w:rsidR="001718FB" w:rsidRDefault="001718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604A"/>
    <w:multiLevelType w:val="hybridMultilevel"/>
    <w:tmpl w:val="9F8E88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721893"/>
    <w:multiLevelType w:val="hybridMultilevel"/>
    <w:tmpl w:val="EBBC4042"/>
    <w:lvl w:ilvl="0" w:tplc="4B62801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22525962"/>
    <w:multiLevelType w:val="multilevel"/>
    <w:tmpl w:val="06E871E4"/>
    <w:numStyleLink w:val="IPPParagraphnumberedlist"/>
  </w:abstractNum>
  <w:abstractNum w:abstractNumId="7" w15:restartNumberingAfterBreak="0">
    <w:nsid w:val="25F25F5D"/>
    <w:multiLevelType w:val="hybridMultilevel"/>
    <w:tmpl w:val="7DF0E5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636C6"/>
    <w:multiLevelType w:val="hybridMultilevel"/>
    <w:tmpl w:val="06F66FC6"/>
    <w:lvl w:ilvl="0" w:tplc="FB32555C">
      <w:start w:val="11"/>
      <w:numFmt w:val="bullet"/>
      <w:lvlText w:val="-"/>
      <w:lvlJc w:val="left"/>
      <w:pPr>
        <w:ind w:left="1080" w:hanging="360"/>
      </w:pPr>
      <w:rPr>
        <w:rFonts w:ascii="Calibri" w:eastAsia="Times"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A75D39"/>
    <w:multiLevelType w:val="multilevel"/>
    <w:tmpl w:val="06E871E4"/>
    <w:numStyleLink w:val="IPPParagraphnumberedlist"/>
  </w:abstractNum>
  <w:abstractNum w:abstractNumId="10" w15:restartNumberingAfterBreak="0">
    <w:nsid w:val="2C1671B6"/>
    <w:multiLevelType w:val="hybridMultilevel"/>
    <w:tmpl w:val="3DA0780A"/>
    <w:lvl w:ilvl="0" w:tplc="FB32555C">
      <w:start w:val="11"/>
      <w:numFmt w:val="bullet"/>
      <w:lvlText w:val="-"/>
      <w:lvlJc w:val="left"/>
      <w:pPr>
        <w:ind w:left="720" w:hanging="360"/>
      </w:pPr>
      <w:rPr>
        <w:rFonts w:ascii="Calibri" w:eastAsia="Times"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2"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D8A28A9"/>
    <w:multiLevelType w:val="hybridMultilevel"/>
    <w:tmpl w:val="185859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3B7E80"/>
    <w:multiLevelType w:val="hybridMultilevel"/>
    <w:tmpl w:val="A5C2B640"/>
    <w:lvl w:ilvl="0" w:tplc="04090001">
      <w:start w:val="1"/>
      <w:numFmt w:val="bullet"/>
      <w:lvlText w:val=""/>
      <w:lvlJc w:val="left"/>
      <w:pPr>
        <w:tabs>
          <w:tab w:val="num" w:pos="567"/>
        </w:tabs>
        <w:ind w:left="567" w:hanging="567"/>
      </w:pPr>
      <w:rPr>
        <w:rFonts w:ascii="Symbol" w:hAnsi="Symbo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7233B4"/>
    <w:multiLevelType w:val="hybridMultilevel"/>
    <w:tmpl w:val="299EF6DE"/>
    <w:lvl w:ilvl="0" w:tplc="B7D4BED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77667F"/>
    <w:multiLevelType w:val="hybridMultilevel"/>
    <w:tmpl w:val="BB7ACE44"/>
    <w:lvl w:ilvl="0" w:tplc="FB32555C">
      <w:start w:val="11"/>
      <w:numFmt w:val="bullet"/>
      <w:lvlText w:val="-"/>
      <w:lvlJc w:val="left"/>
      <w:pPr>
        <w:ind w:left="-122" w:hanging="360"/>
      </w:pPr>
      <w:rPr>
        <w:rFonts w:ascii="Calibri" w:eastAsia="Times" w:hAnsi="Calibri" w:hint="default"/>
      </w:rPr>
    </w:lvl>
    <w:lvl w:ilvl="1" w:tplc="04090003" w:tentative="1">
      <w:start w:val="1"/>
      <w:numFmt w:val="bullet"/>
      <w:lvlText w:val="o"/>
      <w:lvlJc w:val="left"/>
      <w:pPr>
        <w:ind w:left="598" w:hanging="360"/>
      </w:pPr>
      <w:rPr>
        <w:rFonts w:ascii="Courier New" w:hAnsi="Courier New" w:cs="Courier New" w:hint="default"/>
      </w:rPr>
    </w:lvl>
    <w:lvl w:ilvl="2" w:tplc="04090005" w:tentative="1">
      <w:start w:val="1"/>
      <w:numFmt w:val="bullet"/>
      <w:lvlText w:val=""/>
      <w:lvlJc w:val="left"/>
      <w:pPr>
        <w:ind w:left="1318" w:hanging="360"/>
      </w:pPr>
      <w:rPr>
        <w:rFonts w:ascii="Wingdings" w:hAnsi="Wingdings" w:hint="default"/>
      </w:rPr>
    </w:lvl>
    <w:lvl w:ilvl="3" w:tplc="04090001" w:tentative="1">
      <w:start w:val="1"/>
      <w:numFmt w:val="bullet"/>
      <w:lvlText w:val=""/>
      <w:lvlJc w:val="left"/>
      <w:pPr>
        <w:ind w:left="2038" w:hanging="360"/>
      </w:pPr>
      <w:rPr>
        <w:rFonts w:ascii="Symbol" w:hAnsi="Symbol" w:hint="default"/>
      </w:rPr>
    </w:lvl>
    <w:lvl w:ilvl="4" w:tplc="04090003" w:tentative="1">
      <w:start w:val="1"/>
      <w:numFmt w:val="bullet"/>
      <w:lvlText w:val="o"/>
      <w:lvlJc w:val="left"/>
      <w:pPr>
        <w:ind w:left="2758" w:hanging="360"/>
      </w:pPr>
      <w:rPr>
        <w:rFonts w:ascii="Courier New" w:hAnsi="Courier New" w:cs="Courier New" w:hint="default"/>
      </w:rPr>
    </w:lvl>
    <w:lvl w:ilvl="5" w:tplc="04090005" w:tentative="1">
      <w:start w:val="1"/>
      <w:numFmt w:val="bullet"/>
      <w:lvlText w:val=""/>
      <w:lvlJc w:val="left"/>
      <w:pPr>
        <w:ind w:left="3478" w:hanging="360"/>
      </w:pPr>
      <w:rPr>
        <w:rFonts w:ascii="Wingdings" w:hAnsi="Wingdings" w:hint="default"/>
      </w:rPr>
    </w:lvl>
    <w:lvl w:ilvl="6" w:tplc="04090001" w:tentative="1">
      <w:start w:val="1"/>
      <w:numFmt w:val="bullet"/>
      <w:lvlText w:val=""/>
      <w:lvlJc w:val="left"/>
      <w:pPr>
        <w:ind w:left="4198" w:hanging="360"/>
      </w:pPr>
      <w:rPr>
        <w:rFonts w:ascii="Symbol" w:hAnsi="Symbol" w:hint="default"/>
      </w:rPr>
    </w:lvl>
    <w:lvl w:ilvl="7" w:tplc="04090003" w:tentative="1">
      <w:start w:val="1"/>
      <w:numFmt w:val="bullet"/>
      <w:lvlText w:val="o"/>
      <w:lvlJc w:val="left"/>
      <w:pPr>
        <w:ind w:left="4918" w:hanging="360"/>
      </w:pPr>
      <w:rPr>
        <w:rFonts w:ascii="Courier New" w:hAnsi="Courier New" w:cs="Courier New" w:hint="default"/>
      </w:rPr>
    </w:lvl>
    <w:lvl w:ilvl="8" w:tplc="04090005" w:tentative="1">
      <w:start w:val="1"/>
      <w:numFmt w:val="bullet"/>
      <w:lvlText w:val=""/>
      <w:lvlJc w:val="left"/>
      <w:pPr>
        <w:ind w:left="5638" w:hanging="360"/>
      </w:pPr>
      <w:rPr>
        <w:rFonts w:ascii="Wingdings" w:hAnsi="Wingdings" w:hint="default"/>
      </w:rPr>
    </w:lvl>
  </w:abstractNum>
  <w:abstractNum w:abstractNumId="18" w15:restartNumberingAfterBreak="0">
    <w:nsid w:val="4F2D4632"/>
    <w:multiLevelType w:val="hybridMultilevel"/>
    <w:tmpl w:val="75CA4F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0BD388C"/>
    <w:multiLevelType w:val="hybridMultilevel"/>
    <w:tmpl w:val="423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64043BE8"/>
    <w:multiLevelType w:val="hybridMultilevel"/>
    <w:tmpl w:val="F59E738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A960E5"/>
    <w:multiLevelType w:val="hybridMultilevel"/>
    <w:tmpl w:val="E5EA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52327C"/>
    <w:multiLevelType w:val="hybridMultilevel"/>
    <w:tmpl w:val="176C05B8"/>
    <w:lvl w:ilvl="0" w:tplc="FB32555C">
      <w:start w:val="11"/>
      <w:numFmt w:val="bullet"/>
      <w:lvlText w:val="-"/>
      <w:lvlJc w:val="left"/>
      <w:pPr>
        <w:ind w:left="720" w:hanging="360"/>
      </w:pPr>
      <w:rPr>
        <w:rFonts w:ascii="Calibri" w:eastAsia="Times" w:hAnsi="Calibri" w:hint="default"/>
        <w:b w:val="0"/>
        <w:i w:val="0"/>
        <w:color w:val="auto"/>
        <w:sz w:val="22"/>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27"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11"/>
  </w:num>
  <w:num w:numId="3">
    <w:abstractNumId w:val="7"/>
  </w:num>
  <w:num w:numId="4">
    <w:abstractNumId w:val="16"/>
  </w:num>
  <w:num w:numId="5">
    <w:abstractNumId w:val="20"/>
  </w:num>
  <w:num w:numId="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
    <w:abstractNumId w:val="25"/>
  </w:num>
  <w:num w:numId="8">
    <w:abstractNumId w:val="13"/>
  </w:num>
  <w:num w:numId="9">
    <w:abstractNumId w:val="8"/>
  </w:num>
  <w:num w:numId="10">
    <w:abstractNumId w:val="19"/>
  </w:num>
  <w:num w:numId="11">
    <w:abstractNumId w:val="22"/>
  </w:num>
  <w:num w:numId="12">
    <w:abstractNumId w:val="3"/>
  </w:num>
  <w:num w:numId="13">
    <w:abstractNumId w:val="2"/>
  </w:num>
  <w:num w:numId="14">
    <w:abstractNumId w:val="24"/>
  </w:num>
  <w:num w:numId="15">
    <w:abstractNumId w:val="12"/>
  </w:num>
  <w:num w:numId="16">
    <w:abstractNumId w:val="27"/>
  </w:num>
  <w:num w:numId="17">
    <w:abstractNumId w:val="5"/>
  </w:num>
  <w:num w:numId="18">
    <w:abstractNumId w:val="1"/>
  </w:num>
  <w:num w:numId="19">
    <w:abstractNumId w:val="15"/>
  </w:num>
  <w:num w:numId="20">
    <w:abstractNumId w:val="26"/>
  </w:num>
  <w:num w:numId="21">
    <w:abstractNumId w:val="17"/>
  </w:num>
  <w:num w:numId="22">
    <w:abstractNumId w:val="10"/>
  </w:num>
  <w:num w:numId="23">
    <w:abstractNumId w:val="4"/>
  </w:num>
  <w:num w:numId="24">
    <w:abstractNumId w:val="0"/>
  </w:num>
  <w:num w:numId="25">
    <w:abstractNumId w:val="18"/>
  </w:num>
  <w:num w:numId="26">
    <w:abstractNumId w:val="21"/>
  </w:num>
  <w:num w:numId="2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6"/>
  </w:num>
  <w:num w:numId="29">
    <w:abstractNumId w:val="14"/>
  </w:num>
  <w:num w:numId="30">
    <w:abstractNumId w:val="1"/>
  </w:num>
  <w:num w:numId="3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64"/>
    <w:rsid w:val="00027B8E"/>
    <w:rsid w:val="00057415"/>
    <w:rsid w:val="00077922"/>
    <w:rsid w:val="00083A08"/>
    <w:rsid w:val="000964E5"/>
    <w:rsid w:val="000A777E"/>
    <w:rsid w:val="000D2823"/>
    <w:rsid w:val="000F7B7B"/>
    <w:rsid w:val="001718FB"/>
    <w:rsid w:val="0017722F"/>
    <w:rsid w:val="001E027E"/>
    <w:rsid w:val="001E0558"/>
    <w:rsid w:val="001E1C8A"/>
    <w:rsid w:val="001F4512"/>
    <w:rsid w:val="001F60F7"/>
    <w:rsid w:val="002338E8"/>
    <w:rsid w:val="00264F4E"/>
    <w:rsid w:val="0027490C"/>
    <w:rsid w:val="00297DE0"/>
    <w:rsid w:val="002A15CF"/>
    <w:rsid w:val="002E0EFD"/>
    <w:rsid w:val="002F07E0"/>
    <w:rsid w:val="00301D96"/>
    <w:rsid w:val="0031158A"/>
    <w:rsid w:val="003828DD"/>
    <w:rsid w:val="003929C3"/>
    <w:rsid w:val="00392FFA"/>
    <w:rsid w:val="003A44B1"/>
    <w:rsid w:val="003D1A98"/>
    <w:rsid w:val="003D28EA"/>
    <w:rsid w:val="003E68B7"/>
    <w:rsid w:val="004011EB"/>
    <w:rsid w:val="004360BE"/>
    <w:rsid w:val="00460097"/>
    <w:rsid w:val="0047141E"/>
    <w:rsid w:val="004D6BFC"/>
    <w:rsid w:val="004D7681"/>
    <w:rsid w:val="004F7630"/>
    <w:rsid w:val="005A4697"/>
    <w:rsid w:val="005B62AE"/>
    <w:rsid w:val="005C7CB1"/>
    <w:rsid w:val="005D10A9"/>
    <w:rsid w:val="005D1B7B"/>
    <w:rsid w:val="005F3653"/>
    <w:rsid w:val="00613EBB"/>
    <w:rsid w:val="0065089B"/>
    <w:rsid w:val="00654544"/>
    <w:rsid w:val="006A43A8"/>
    <w:rsid w:val="006B3B31"/>
    <w:rsid w:val="006B4E12"/>
    <w:rsid w:val="00701F01"/>
    <w:rsid w:val="00733A38"/>
    <w:rsid w:val="0075638C"/>
    <w:rsid w:val="007A64A6"/>
    <w:rsid w:val="007C10FC"/>
    <w:rsid w:val="007C112A"/>
    <w:rsid w:val="007F347C"/>
    <w:rsid w:val="0081544E"/>
    <w:rsid w:val="00881EE1"/>
    <w:rsid w:val="00895FE6"/>
    <w:rsid w:val="008A2124"/>
    <w:rsid w:val="008E45CE"/>
    <w:rsid w:val="00901750"/>
    <w:rsid w:val="00955B8E"/>
    <w:rsid w:val="009A2669"/>
    <w:rsid w:val="009A6F19"/>
    <w:rsid w:val="009B7B10"/>
    <w:rsid w:val="00A30497"/>
    <w:rsid w:val="00AB244F"/>
    <w:rsid w:val="00B03646"/>
    <w:rsid w:val="00B272F2"/>
    <w:rsid w:val="00B42967"/>
    <w:rsid w:val="00B66A73"/>
    <w:rsid w:val="00BE5AF0"/>
    <w:rsid w:val="00C02166"/>
    <w:rsid w:val="00C364CB"/>
    <w:rsid w:val="00C37689"/>
    <w:rsid w:val="00CA1ED5"/>
    <w:rsid w:val="00CA2AD0"/>
    <w:rsid w:val="00CC64AD"/>
    <w:rsid w:val="00D14E28"/>
    <w:rsid w:val="00D40E98"/>
    <w:rsid w:val="00D86C1E"/>
    <w:rsid w:val="00DB295A"/>
    <w:rsid w:val="00DC4DF3"/>
    <w:rsid w:val="00DD0810"/>
    <w:rsid w:val="00DE5779"/>
    <w:rsid w:val="00DF3A46"/>
    <w:rsid w:val="00DF46D8"/>
    <w:rsid w:val="00E064EE"/>
    <w:rsid w:val="00E12517"/>
    <w:rsid w:val="00E24F9D"/>
    <w:rsid w:val="00E25E7B"/>
    <w:rsid w:val="00E30C61"/>
    <w:rsid w:val="00E35C0D"/>
    <w:rsid w:val="00E53D4F"/>
    <w:rsid w:val="00E5629F"/>
    <w:rsid w:val="00ED7F02"/>
    <w:rsid w:val="00F32F91"/>
    <w:rsid w:val="00F977BD"/>
    <w:rsid w:val="00FD151E"/>
    <w:rsid w:val="00FD2F7E"/>
    <w:rsid w:val="00FD7A0A"/>
    <w:rsid w:val="00FE2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6AD155"/>
  <w15:chartTrackingRefBased/>
  <w15:docId w15:val="{97143150-CA8B-4B13-9E99-3311BB45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544"/>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654544"/>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654544"/>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654544"/>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6545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4544"/>
  </w:style>
  <w:style w:type="paragraph" w:customStyle="1" w:styleId="IPPBullet1">
    <w:name w:val="IPP Bullet1"/>
    <w:basedOn w:val="IPPBullet1Last"/>
    <w:qFormat/>
    <w:rsid w:val="00654544"/>
    <w:pPr>
      <w:numPr>
        <w:numId w:val="1"/>
      </w:numPr>
      <w:spacing w:after="60"/>
    </w:pPr>
    <w:rPr>
      <w:lang w:val="en-US"/>
    </w:rPr>
  </w:style>
  <w:style w:type="numbering" w:customStyle="1" w:styleId="IPPParagraphnumberedlist">
    <w:name w:val="IPP Paragraph numbered list"/>
    <w:rsid w:val="00654544"/>
    <w:pPr>
      <w:numPr>
        <w:numId w:val="2"/>
      </w:numPr>
    </w:pPr>
  </w:style>
  <w:style w:type="paragraph" w:customStyle="1" w:styleId="IPPParagraphnumbering">
    <w:name w:val="IPP Paragraph numbering"/>
    <w:basedOn w:val="IPPNormal"/>
    <w:qFormat/>
    <w:rsid w:val="00654544"/>
    <w:pPr>
      <w:numPr>
        <w:numId w:val="6"/>
      </w:numPr>
    </w:pPr>
    <w:rPr>
      <w:lang w:val="en-US"/>
    </w:rPr>
  </w:style>
  <w:style w:type="paragraph" w:styleId="ListParagraph">
    <w:name w:val="List Paragraph"/>
    <w:basedOn w:val="Normal"/>
    <w:uiPriority w:val="34"/>
    <w:qFormat/>
    <w:rsid w:val="00654544"/>
    <w:pPr>
      <w:spacing w:line="240" w:lineRule="atLeast"/>
      <w:ind w:leftChars="400" w:left="800"/>
    </w:pPr>
    <w:rPr>
      <w:rFonts w:ascii="Verdana" w:eastAsia="Times New Roman" w:hAnsi="Verdana"/>
      <w:sz w:val="20"/>
      <w:lang w:val="nl-NL" w:eastAsia="nl-NL"/>
    </w:rPr>
  </w:style>
  <w:style w:type="character" w:styleId="Hyperlink">
    <w:name w:val="Hyperlink"/>
    <w:uiPriority w:val="99"/>
    <w:rsid w:val="00701F01"/>
    <w:rPr>
      <w:color w:val="0000FF"/>
      <w:u w:val="single"/>
    </w:rPr>
  </w:style>
  <w:style w:type="paragraph" w:customStyle="1" w:styleId="IPPBullet1Last">
    <w:name w:val="IPP Bullet1Last"/>
    <w:basedOn w:val="IPPNormal"/>
    <w:next w:val="IPPNormal"/>
    <w:autoRedefine/>
    <w:qFormat/>
    <w:rsid w:val="00654544"/>
    <w:pPr>
      <w:numPr>
        <w:numId w:val="5"/>
      </w:numPr>
    </w:pPr>
  </w:style>
  <w:style w:type="paragraph" w:styleId="FootnoteText">
    <w:name w:val="footnote text"/>
    <w:basedOn w:val="Normal"/>
    <w:link w:val="FootnoteTextChar"/>
    <w:semiHidden/>
    <w:rsid w:val="00654544"/>
    <w:pPr>
      <w:spacing w:before="60"/>
    </w:pPr>
    <w:rPr>
      <w:sz w:val="20"/>
    </w:rPr>
  </w:style>
  <w:style w:type="character" w:customStyle="1" w:styleId="FootnoteTextChar">
    <w:name w:val="Footnote Text Char"/>
    <w:basedOn w:val="DefaultParagraphFont"/>
    <w:link w:val="FootnoteText"/>
    <w:semiHidden/>
    <w:rsid w:val="00654544"/>
    <w:rPr>
      <w:rFonts w:ascii="Times New Roman" w:eastAsia="MS Mincho" w:hAnsi="Times New Roman"/>
      <w:sz w:val="20"/>
      <w:szCs w:val="24"/>
      <w:lang w:val="en-GB" w:eastAsia="zh-CN"/>
    </w:rPr>
  </w:style>
  <w:style w:type="character" w:styleId="FootnoteReference">
    <w:name w:val="footnote reference"/>
    <w:aliases w:val="16 Point,Superscript 6 Point,Ref,de nota al pie,Footnote Reference1,Ref1,de nota al pie1,註腳內容,de nota al pie + (Asian) MS Mincho,11 pt,Footnote text"/>
    <w:basedOn w:val="DefaultParagraphFont"/>
    <w:rsid w:val="00654544"/>
    <w:rPr>
      <w:vertAlign w:val="superscript"/>
    </w:rPr>
  </w:style>
  <w:style w:type="character" w:styleId="FollowedHyperlink">
    <w:name w:val="FollowedHyperlink"/>
    <w:basedOn w:val="DefaultParagraphFont"/>
    <w:uiPriority w:val="99"/>
    <w:semiHidden/>
    <w:unhideWhenUsed/>
    <w:rsid w:val="009A6F19"/>
    <w:rPr>
      <w:color w:val="954F72" w:themeColor="followedHyperlink"/>
      <w:u w:val="single"/>
    </w:rPr>
  </w:style>
  <w:style w:type="character" w:styleId="CommentReference">
    <w:name w:val="annotation reference"/>
    <w:basedOn w:val="DefaultParagraphFont"/>
    <w:uiPriority w:val="99"/>
    <w:semiHidden/>
    <w:unhideWhenUsed/>
    <w:rsid w:val="00955B8E"/>
    <w:rPr>
      <w:sz w:val="16"/>
      <w:szCs w:val="16"/>
    </w:rPr>
  </w:style>
  <w:style w:type="paragraph" w:styleId="CommentText">
    <w:name w:val="annotation text"/>
    <w:basedOn w:val="Normal"/>
    <w:link w:val="CommentTextChar"/>
    <w:uiPriority w:val="99"/>
    <w:semiHidden/>
    <w:unhideWhenUsed/>
    <w:rsid w:val="00955B8E"/>
    <w:rPr>
      <w:sz w:val="20"/>
      <w:szCs w:val="20"/>
    </w:rPr>
  </w:style>
  <w:style w:type="character" w:customStyle="1" w:styleId="CommentTextChar">
    <w:name w:val="Comment Text Char"/>
    <w:basedOn w:val="DefaultParagraphFont"/>
    <w:link w:val="CommentText"/>
    <w:uiPriority w:val="99"/>
    <w:semiHidden/>
    <w:rsid w:val="00955B8E"/>
    <w:rPr>
      <w:sz w:val="20"/>
      <w:szCs w:val="20"/>
    </w:rPr>
  </w:style>
  <w:style w:type="paragraph" w:styleId="CommentSubject">
    <w:name w:val="annotation subject"/>
    <w:basedOn w:val="CommentText"/>
    <w:next w:val="CommentText"/>
    <w:link w:val="CommentSubjectChar"/>
    <w:uiPriority w:val="99"/>
    <w:semiHidden/>
    <w:unhideWhenUsed/>
    <w:rsid w:val="00955B8E"/>
    <w:rPr>
      <w:b/>
      <w:bCs/>
    </w:rPr>
  </w:style>
  <w:style w:type="character" w:customStyle="1" w:styleId="CommentSubjectChar">
    <w:name w:val="Comment Subject Char"/>
    <w:basedOn w:val="CommentTextChar"/>
    <w:link w:val="CommentSubject"/>
    <w:uiPriority w:val="99"/>
    <w:semiHidden/>
    <w:rsid w:val="00955B8E"/>
    <w:rPr>
      <w:b/>
      <w:bCs/>
      <w:sz w:val="20"/>
      <w:szCs w:val="20"/>
    </w:rPr>
  </w:style>
  <w:style w:type="paragraph" w:styleId="BalloonText">
    <w:name w:val="Balloon Text"/>
    <w:basedOn w:val="Normal"/>
    <w:link w:val="BalloonTextChar"/>
    <w:rsid w:val="00654544"/>
    <w:rPr>
      <w:rFonts w:ascii="Tahoma" w:hAnsi="Tahoma" w:cs="Tahoma"/>
      <w:sz w:val="16"/>
      <w:szCs w:val="16"/>
    </w:rPr>
  </w:style>
  <w:style w:type="character" w:customStyle="1" w:styleId="BalloonTextChar">
    <w:name w:val="Balloon Text Char"/>
    <w:basedOn w:val="DefaultParagraphFont"/>
    <w:link w:val="BalloonText"/>
    <w:rsid w:val="00654544"/>
    <w:rPr>
      <w:rFonts w:ascii="Tahoma" w:eastAsia="MS Mincho" w:hAnsi="Tahoma" w:cs="Tahoma"/>
      <w:sz w:val="16"/>
      <w:szCs w:val="16"/>
      <w:lang w:val="en-GB" w:eastAsia="zh-CN"/>
    </w:rPr>
  </w:style>
  <w:style w:type="paragraph" w:styleId="Header">
    <w:name w:val="header"/>
    <w:basedOn w:val="Normal"/>
    <w:link w:val="HeaderChar"/>
    <w:rsid w:val="00654544"/>
    <w:pPr>
      <w:tabs>
        <w:tab w:val="center" w:pos="4680"/>
        <w:tab w:val="right" w:pos="9360"/>
      </w:tabs>
    </w:pPr>
  </w:style>
  <w:style w:type="character" w:customStyle="1" w:styleId="HeaderChar">
    <w:name w:val="Header Char"/>
    <w:basedOn w:val="DefaultParagraphFont"/>
    <w:link w:val="Header"/>
    <w:rsid w:val="00654544"/>
    <w:rPr>
      <w:rFonts w:ascii="Times New Roman" w:eastAsia="MS Mincho" w:hAnsi="Times New Roman"/>
      <w:szCs w:val="24"/>
      <w:lang w:val="en-GB" w:eastAsia="zh-CN"/>
    </w:rPr>
  </w:style>
  <w:style w:type="paragraph" w:styleId="Footer">
    <w:name w:val="footer"/>
    <w:basedOn w:val="Normal"/>
    <w:link w:val="FooterChar"/>
    <w:rsid w:val="00654544"/>
    <w:pPr>
      <w:tabs>
        <w:tab w:val="center" w:pos="4680"/>
        <w:tab w:val="right" w:pos="9360"/>
      </w:tabs>
    </w:pPr>
  </w:style>
  <w:style w:type="character" w:customStyle="1" w:styleId="FooterChar">
    <w:name w:val="Footer Char"/>
    <w:basedOn w:val="DefaultParagraphFont"/>
    <w:link w:val="Footer"/>
    <w:rsid w:val="00654544"/>
    <w:rPr>
      <w:rFonts w:ascii="Times New Roman" w:eastAsia="MS Mincho" w:hAnsi="Times New Roman"/>
      <w:szCs w:val="24"/>
      <w:lang w:val="en-GB" w:eastAsia="zh-CN"/>
    </w:rPr>
  </w:style>
  <w:style w:type="paragraph" w:customStyle="1" w:styleId="IPPHeader">
    <w:name w:val="IPP Header"/>
    <w:basedOn w:val="Normal"/>
    <w:qFormat/>
    <w:rsid w:val="00654544"/>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654544"/>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654544"/>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654544"/>
    <w:rPr>
      <w:rFonts w:ascii="Courier" w:eastAsia="Times" w:hAnsi="Courier"/>
      <w:sz w:val="21"/>
      <w:szCs w:val="21"/>
      <w:lang w:val="en-AU" w:eastAsia="zh-CN"/>
    </w:rPr>
  </w:style>
  <w:style w:type="character" w:customStyle="1" w:styleId="Heading1Char">
    <w:name w:val="Heading 1 Char"/>
    <w:basedOn w:val="DefaultParagraphFont"/>
    <w:link w:val="Heading1"/>
    <w:rsid w:val="00654544"/>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654544"/>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654544"/>
    <w:rPr>
      <w:rFonts w:ascii="Calibri" w:eastAsia="MS Mincho" w:hAnsi="Calibri"/>
      <w:b/>
      <w:bCs/>
      <w:sz w:val="26"/>
      <w:szCs w:val="26"/>
      <w:lang w:val="en-GB" w:eastAsia="zh-CN"/>
    </w:rPr>
  </w:style>
  <w:style w:type="paragraph" w:customStyle="1" w:styleId="Style">
    <w:name w:val="Style"/>
    <w:basedOn w:val="Footer"/>
    <w:autoRedefine/>
    <w:qFormat/>
    <w:rsid w:val="00654544"/>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654544"/>
    <w:rPr>
      <w:rFonts w:ascii="Arial" w:hAnsi="Arial"/>
      <w:b/>
      <w:sz w:val="18"/>
    </w:rPr>
  </w:style>
  <w:style w:type="paragraph" w:customStyle="1" w:styleId="IPPArialFootnote">
    <w:name w:val="IPP Arial Footnote"/>
    <w:basedOn w:val="IPPArialTable"/>
    <w:qFormat/>
    <w:rsid w:val="00654544"/>
    <w:pPr>
      <w:tabs>
        <w:tab w:val="left" w:pos="28"/>
      </w:tabs>
      <w:ind w:left="284" w:hanging="284"/>
    </w:pPr>
    <w:rPr>
      <w:sz w:val="16"/>
    </w:rPr>
  </w:style>
  <w:style w:type="paragraph" w:customStyle="1" w:styleId="IPPContentsHead">
    <w:name w:val="IPP ContentsHead"/>
    <w:basedOn w:val="IPPSubhead"/>
    <w:next w:val="IPPNormal"/>
    <w:qFormat/>
    <w:rsid w:val="00654544"/>
    <w:pPr>
      <w:spacing w:after="240"/>
    </w:pPr>
    <w:rPr>
      <w:sz w:val="24"/>
    </w:rPr>
  </w:style>
  <w:style w:type="table" w:styleId="TableGrid">
    <w:name w:val="Table Grid"/>
    <w:basedOn w:val="TableNormal"/>
    <w:rsid w:val="00654544"/>
    <w:pPr>
      <w:spacing w:after="200" w:line="276" w:lineRule="auto"/>
    </w:pPr>
    <w:rPr>
      <w:rFonts w:eastAsiaTheme="minorHAns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654544"/>
    <w:pPr>
      <w:numPr>
        <w:numId w:val="14"/>
      </w:numPr>
      <w:tabs>
        <w:tab w:val="left" w:pos="1134"/>
      </w:tabs>
      <w:spacing w:after="60"/>
    </w:pPr>
  </w:style>
  <w:style w:type="paragraph" w:customStyle="1" w:styleId="IPPQuote">
    <w:name w:val="IPP Quote"/>
    <w:basedOn w:val="IPPNormal"/>
    <w:qFormat/>
    <w:rsid w:val="00654544"/>
    <w:pPr>
      <w:ind w:left="851" w:right="851"/>
    </w:pPr>
    <w:rPr>
      <w:sz w:val="18"/>
    </w:rPr>
  </w:style>
  <w:style w:type="paragraph" w:customStyle="1" w:styleId="IPPNormal">
    <w:name w:val="IPP Normal"/>
    <w:basedOn w:val="Normal"/>
    <w:link w:val="IPPNormalChar"/>
    <w:qFormat/>
    <w:rsid w:val="00654544"/>
    <w:pPr>
      <w:spacing w:after="180"/>
    </w:pPr>
    <w:rPr>
      <w:rFonts w:eastAsia="Times"/>
    </w:rPr>
  </w:style>
  <w:style w:type="paragraph" w:customStyle="1" w:styleId="IPPIndentClose">
    <w:name w:val="IPP Indent Close"/>
    <w:basedOn w:val="IPPNormal"/>
    <w:qFormat/>
    <w:rsid w:val="00654544"/>
    <w:pPr>
      <w:tabs>
        <w:tab w:val="left" w:pos="2835"/>
      </w:tabs>
      <w:spacing w:after="60"/>
      <w:ind w:left="567"/>
    </w:pPr>
  </w:style>
  <w:style w:type="paragraph" w:customStyle="1" w:styleId="IPPIndent">
    <w:name w:val="IPP Indent"/>
    <w:basedOn w:val="IPPIndentClose"/>
    <w:qFormat/>
    <w:rsid w:val="00654544"/>
    <w:pPr>
      <w:spacing w:after="180"/>
    </w:pPr>
  </w:style>
  <w:style w:type="paragraph" w:customStyle="1" w:styleId="IPPFootnote">
    <w:name w:val="IPP Footnote"/>
    <w:basedOn w:val="IPPArialFootnote"/>
    <w:qFormat/>
    <w:rsid w:val="00654544"/>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654544"/>
    <w:pPr>
      <w:keepNext/>
      <w:tabs>
        <w:tab w:val="left" w:pos="567"/>
      </w:tabs>
      <w:spacing w:before="120" w:after="120"/>
      <w:ind w:left="567" w:hanging="567"/>
    </w:pPr>
    <w:rPr>
      <w:b/>
      <w:i/>
    </w:rPr>
  </w:style>
  <w:style w:type="character" w:customStyle="1" w:styleId="IPPnormalitalics">
    <w:name w:val="IPP normal italics"/>
    <w:basedOn w:val="DefaultParagraphFont"/>
    <w:rsid w:val="00654544"/>
    <w:rPr>
      <w:rFonts w:ascii="Times New Roman" w:hAnsi="Times New Roman"/>
      <w:i/>
      <w:sz w:val="22"/>
      <w:lang w:val="en-US"/>
    </w:rPr>
  </w:style>
  <w:style w:type="character" w:customStyle="1" w:styleId="IPPNormalbold">
    <w:name w:val="IPP Normal bold"/>
    <w:basedOn w:val="PlainTextChar"/>
    <w:rsid w:val="00654544"/>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654544"/>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654544"/>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654544"/>
    <w:pPr>
      <w:keepNext/>
      <w:ind w:left="567" w:hanging="567"/>
      <w:jc w:val="left"/>
    </w:pPr>
    <w:rPr>
      <w:b/>
      <w:bCs/>
      <w:iCs/>
      <w:szCs w:val="22"/>
    </w:rPr>
  </w:style>
  <w:style w:type="character" w:customStyle="1" w:styleId="IPPNormalunderlined">
    <w:name w:val="IPP Normal underlined"/>
    <w:basedOn w:val="DefaultParagraphFont"/>
    <w:rsid w:val="00654544"/>
    <w:rPr>
      <w:rFonts w:ascii="Times New Roman" w:hAnsi="Times New Roman"/>
      <w:sz w:val="22"/>
      <w:u w:val="single"/>
      <w:lang w:val="en-US"/>
    </w:rPr>
  </w:style>
  <w:style w:type="character" w:customStyle="1" w:styleId="IPPNormalstrikethrough">
    <w:name w:val="IPP Normal strikethrough"/>
    <w:rsid w:val="00654544"/>
    <w:rPr>
      <w:rFonts w:ascii="Times New Roman" w:hAnsi="Times New Roman"/>
      <w:strike/>
      <w:dstrike w:val="0"/>
      <w:sz w:val="22"/>
    </w:rPr>
  </w:style>
  <w:style w:type="paragraph" w:customStyle="1" w:styleId="IPPTitle16pt">
    <w:name w:val="IPP Title16pt"/>
    <w:basedOn w:val="Normal"/>
    <w:qFormat/>
    <w:rsid w:val="00654544"/>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654544"/>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654544"/>
    <w:pPr>
      <w:keepNext/>
      <w:tabs>
        <w:tab w:val="left" w:pos="567"/>
      </w:tabs>
      <w:spacing w:before="120"/>
      <w:jc w:val="left"/>
      <w:outlineLvl w:val="1"/>
    </w:pPr>
    <w:rPr>
      <w:b/>
      <w:sz w:val="24"/>
    </w:rPr>
  </w:style>
  <w:style w:type="paragraph" w:customStyle="1" w:styleId="IPPNormalCloseSpace">
    <w:name w:val="IPP NormalCloseSpace"/>
    <w:basedOn w:val="Normal"/>
    <w:qFormat/>
    <w:rsid w:val="00654544"/>
    <w:pPr>
      <w:keepNext/>
      <w:spacing w:after="60"/>
    </w:pPr>
  </w:style>
  <w:style w:type="paragraph" w:customStyle="1" w:styleId="IPPHeading2">
    <w:name w:val="IPP Heading2"/>
    <w:basedOn w:val="IPPNormal"/>
    <w:next w:val="IPPNormal"/>
    <w:qFormat/>
    <w:rsid w:val="00654544"/>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rsid w:val="00654544"/>
    <w:pPr>
      <w:tabs>
        <w:tab w:val="right" w:leader="dot" w:pos="9072"/>
      </w:tabs>
      <w:spacing w:before="240"/>
      <w:ind w:left="567" w:hanging="567"/>
    </w:pPr>
  </w:style>
  <w:style w:type="paragraph" w:styleId="TOC2">
    <w:name w:val="toc 2"/>
    <w:basedOn w:val="TOC1"/>
    <w:next w:val="Normal"/>
    <w:autoRedefine/>
    <w:uiPriority w:val="39"/>
    <w:rsid w:val="00654544"/>
    <w:pPr>
      <w:keepNext w:val="0"/>
      <w:tabs>
        <w:tab w:val="left" w:pos="425"/>
      </w:tabs>
      <w:spacing w:before="120" w:after="0"/>
      <w:ind w:left="425" w:right="284" w:hanging="425"/>
    </w:pPr>
  </w:style>
  <w:style w:type="paragraph" w:styleId="TOC3">
    <w:name w:val="toc 3"/>
    <w:basedOn w:val="TOC2"/>
    <w:next w:val="Normal"/>
    <w:autoRedefine/>
    <w:uiPriority w:val="39"/>
    <w:rsid w:val="00654544"/>
    <w:pPr>
      <w:tabs>
        <w:tab w:val="left" w:pos="1276"/>
      </w:tabs>
      <w:spacing w:before="60"/>
      <w:ind w:left="1276" w:hanging="851"/>
    </w:pPr>
    <w:rPr>
      <w:rFonts w:eastAsia="Times"/>
    </w:rPr>
  </w:style>
  <w:style w:type="paragraph" w:styleId="TOC4">
    <w:name w:val="toc 4"/>
    <w:basedOn w:val="Normal"/>
    <w:next w:val="Normal"/>
    <w:autoRedefine/>
    <w:uiPriority w:val="39"/>
    <w:rsid w:val="00654544"/>
    <w:pPr>
      <w:spacing w:after="120"/>
      <w:ind w:left="660"/>
    </w:pPr>
    <w:rPr>
      <w:rFonts w:eastAsia="Times"/>
      <w:lang w:val="en-AU"/>
    </w:rPr>
  </w:style>
  <w:style w:type="paragraph" w:styleId="TOC5">
    <w:name w:val="toc 5"/>
    <w:basedOn w:val="Normal"/>
    <w:next w:val="Normal"/>
    <w:autoRedefine/>
    <w:uiPriority w:val="39"/>
    <w:rsid w:val="00654544"/>
    <w:pPr>
      <w:spacing w:after="120"/>
      <w:ind w:left="880"/>
    </w:pPr>
    <w:rPr>
      <w:rFonts w:eastAsia="Times"/>
      <w:lang w:val="en-AU"/>
    </w:rPr>
  </w:style>
  <w:style w:type="paragraph" w:styleId="TOC6">
    <w:name w:val="toc 6"/>
    <w:basedOn w:val="Normal"/>
    <w:next w:val="Normal"/>
    <w:autoRedefine/>
    <w:uiPriority w:val="39"/>
    <w:rsid w:val="00654544"/>
    <w:pPr>
      <w:spacing w:after="120"/>
      <w:ind w:left="1100"/>
    </w:pPr>
    <w:rPr>
      <w:rFonts w:eastAsia="Times"/>
      <w:lang w:val="en-AU"/>
    </w:rPr>
  </w:style>
  <w:style w:type="paragraph" w:styleId="TOC7">
    <w:name w:val="toc 7"/>
    <w:basedOn w:val="Normal"/>
    <w:next w:val="Normal"/>
    <w:autoRedefine/>
    <w:uiPriority w:val="39"/>
    <w:rsid w:val="00654544"/>
    <w:pPr>
      <w:spacing w:after="120"/>
      <w:ind w:left="1320"/>
    </w:pPr>
    <w:rPr>
      <w:rFonts w:eastAsia="Times"/>
      <w:lang w:val="en-AU"/>
    </w:rPr>
  </w:style>
  <w:style w:type="paragraph" w:styleId="TOC8">
    <w:name w:val="toc 8"/>
    <w:basedOn w:val="Normal"/>
    <w:next w:val="Normal"/>
    <w:autoRedefine/>
    <w:uiPriority w:val="39"/>
    <w:rsid w:val="00654544"/>
    <w:pPr>
      <w:spacing w:after="120"/>
      <w:ind w:left="1540"/>
    </w:pPr>
    <w:rPr>
      <w:rFonts w:eastAsia="Times"/>
      <w:lang w:val="en-AU"/>
    </w:rPr>
  </w:style>
  <w:style w:type="paragraph" w:styleId="TOC9">
    <w:name w:val="toc 9"/>
    <w:basedOn w:val="Normal"/>
    <w:next w:val="Normal"/>
    <w:autoRedefine/>
    <w:uiPriority w:val="39"/>
    <w:rsid w:val="00654544"/>
    <w:pPr>
      <w:spacing w:after="120"/>
      <w:ind w:left="1760"/>
    </w:pPr>
    <w:rPr>
      <w:rFonts w:eastAsia="Times"/>
      <w:lang w:val="en-AU"/>
    </w:rPr>
  </w:style>
  <w:style w:type="paragraph" w:customStyle="1" w:styleId="IPPReferences">
    <w:name w:val="IPP References"/>
    <w:basedOn w:val="IPPNormal"/>
    <w:qFormat/>
    <w:rsid w:val="00654544"/>
    <w:pPr>
      <w:spacing w:after="60"/>
      <w:ind w:left="567" w:hanging="567"/>
    </w:pPr>
  </w:style>
  <w:style w:type="paragraph" w:customStyle="1" w:styleId="IPPArial">
    <w:name w:val="IPP Arial"/>
    <w:basedOn w:val="IPPNormal"/>
    <w:qFormat/>
    <w:rsid w:val="00654544"/>
    <w:pPr>
      <w:spacing w:after="0"/>
    </w:pPr>
    <w:rPr>
      <w:rFonts w:ascii="Arial" w:hAnsi="Arial"/>
      <w:sz w:val="18"/>
    </w:rPr>
  </w:style>
  <w:style w:type="paragraph" w:customStyle="1" w:styleId="IPPArialTable">
    <w:name w:val="IPP Arial Table"/>
    <w:basedOn w:val="IPPArial"/>
    <w:qFormat/>
    <w:rsid w:val="00654544"/>
    <w:pPr>
      <w:spacing w:before="60" w:after="60"/>
      <w:jc w:val="left"/>
    </w:pPr>
  </w:style>
  <w:style w:type="paragraph" w:customStyle="1" w:styleId="IPPHeaderlandscape">
    <w:name w:val="IPP Header landscape"/>
    <w:basedOn w:val="IPPHeader"/>
    <w:qFormat/>
    <w:rsid w:val="00654544"/>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654544"/>
    <w:pPr>
      <w:numPr>
        <w:numId w:val="11"/>
      </w:numPr>
      <w:jc w:val="left"/>
    </w:pPr>
  </w:style>
  <w:style w:type="paragraph" w:customStyle="1" w:styleId="IPPLetterListIndent">
    <w:name w:val="IPP LetterList Indent"/>
    <w:basedOn w:val="IPPLetterList"/>
    <w:qFormat/>
    <w:rsid w:val="00654544"/>
    <w:pPr>
      <w:numPr>
        <w:numId w:val="12"/>
      </w:numPr>
    </w:pPr>
  </w:style>
  <w:style w:type="paragraph" w:customStyle="1" w:styleId="IPPFooterLandscape">
    <w:name w:val="IPP Footer Landscape"/>
    <w:basedOn w:val="IPPHeaderlandscape"/>
    <w:qFormat/>
    <w:rsid w:val="00654544"/>
    <w:pPr>
      <w:pBdr>
        <w:top w:val="single" w:sz="4" w:space="1" w:color="auto"/>
        <w:bottom w:val="none" w:sz="0" w:space="0" w:color="auto"/>
      </w:pBdr>
      <w:jc w:val="right"/>
    </w:pPr>
    <w:rPr>
      <w:b/>
    </w:rPr>
  </w:style>
  <w:style w:type="paragraph" w:customStyle="1" w:styleId="IPPSubheadSpace">
    <w:name w:val="IPP Subhead Space"/>
    <w:basedOn w:val="IPPSubhead"/>
    <w:qFormat/>
    <w:rsid w:val="00654544"/>
    <w:pPr>
      <w:tabs>
        <w:tab w:val="left" w:pos="567"/>
      </w:tabs>
      <w:spacing w:before="60" w:after="60"/>
    </w:pPr>
  </w:style>
  <w:style w:type="paragraph" w:customStyle="1" w:styleId="IPPSubheadSpaceAfter">
    <w:name w:val="IPP Subhead SpaceAfter"/>
    <w:basedOn w:val="IPPSubhead"/>
    <w:qFormat/>
    <w:rsid w:val="00654544"/>
    <w:pPr>
      <w:spacing w:after="60"/>
    </w:pPr>
  </w:style>
  <w:style w:type="paragraph" w:customStyle="1" w:styleId="IPPHdg1Num">
    <w:name w:val="IPP Hdg1Num"/>
    <w:basedOn w:val="IPPHeading1"/>
    <w:next w:val="IPPNormal"/>
    <w:qFormat/>
    <w:rsid w:val="00654544"/>
    <w:pPr>
      <w:numPr>
        <w:numId w:val="15"/>
      </w:numPr>
    </w:pPr>
  </w:style>
  <w:style w:type="paragraph" w:customStyle="1" w:styleId="IPPHdg2Num">
    <w:name w:val="IPP Hdg2Num"/>
    <w:basedOn w:val="IPPHeading2"/>
    <w:next w:val="IPPNormal"/>
    <w:qFormat/>
    <w:rsid w:val="00654544"/>
    <w:pPr>
      <w:numPr>
        <w:ilvl w:val="1"/>
        <w:numId w:val="16"/>
      </w:numPr>
    </w:pPr>
  </w:style>
  <w:style w:type="paragraph" w:customStyle="1" w:styleId="IPPNumberedList">
    <w:name w:val="IPP NumberedList"/>
    <w:basedOn w:val="IPPBullet1"/>
    <w:qFormat/>
    <w:rsid w:val="00654544"/>
    <w:pPr>
      <w:numPr>
        <w:numId w:val="18"/>
      </w:numPr>
    </w:pPr>
  </w:style>
  <w:style w:type="character" w:styleId="Strong">
    <w:name w:val="Strong"/>
    <w:basedOn w:val="DefaultParagraphFont"/>
    <w:qFormat/>
    <w:rsid w:val="00654544"/>
    <w:rPr>
      <w:b/>
      <w:bCs/>
    </w:rPr>
  </w:style>
  <w:style w:type="paragraph" w:customStyle="1" w:styleId="IPPParagraphnumberingclose">
    <w:name w:val="IPP Paragraph numbering close"/>
    <w:basedOn w:val="IPPParagraphnumbering"/>
    <w:qFormat/>
    <w:rsid w:val="00654544"/>
    <w:pPr>
      <w:keepNext/>
      <w:numPr>
        <w:numId w:val="0"/>
      </w:numPr>
      <w:spacing w:after="60"/>
    </w:pPr>
  </w:style>
  <w:style w:type="paragraph" w:customStyle="1" w:styleId="IPPNumberedListLast">
    <w:name w:val="IPP NumberedListLast"/>
    <w:basedOn w:val="IPPNumberedList"/>
    <w:qFormat/>
    <w:rsid w:val="00654544"/>
    <w:pPr>
      <w:numPr>
        <w:numId w:val="0"/>
      </w:numPr>
      <w:spacing w:after="180"/>
    </w:pPr>
  </w:style>
  <w:style w:type="paragraph" w:customStyle="1" w:styleId="IPPPargraphnumbering">
    <w:name w:val="IPP Pargraph numbering"/>
    <w:basedOn w:val="IPPNormal"/>
    <w:qFormat/>
    <w:rsid w:val="00654544"/>
    <w:pPr>
      <w:tabs>
        <w:tab w:val="num" w:pos="360"/>
      </w:tabs>
    </w:pPr>
    <w:rPr>
      <w:rFonts w:cs="Times New Roman"/>
      <w:lang w:val="en-US"/>
    </w:rPr>
  </w:style>
  <w:style w:type="character" w:customStyle="1" w:styleId="IPPNormalChar">
    <w:name w:val="IPP Normal Char"/>
    <w:link w:val="IPPNormal"/>
    <w:rsid w:val="00654544"/>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coomd.org/en/media/newsroom/2019/august/wco-publishes-an-e-commerce-package.aspx" TargetMode="External"/><Relationship Id="rId1" Type="http://schemas.openxmlformats.org/officeDocument/2006/relationships/hyperlink" Target="https://www.ippc.int/en/publications/84232/"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19CC3-C5EB-4CDE-94B3-01F12E82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4</TotalTime>
  <Pages>3</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 Masumi (AGD)</dc:creator>
  <cp:keywords/>
  <dc:description/>
  <cp:lastModifiedBy>Lahti, Tanja (AGDI)</cp:lastModifiedBy>
  <cp:revision>5</cp:revision>
  <cp:lastPrinted>2018-10-24T13:29:00Z</cp:lastPrinted>
  <dcterms:created xsi:type="dcterms:W3CDTF">2019-10-03T13:32:00Z</dcterms:created>
  <dcterms:modified xsi:type="dcterms:W3CDTF">2019-10-03T14:00:00Z</dcterms:modified>
</cp:coreProperties>
</file>