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766" w:rsidRPr="002E1BBC" w:rsidRDefault="00A35766" w:rsidP="00311B01">
      <w:pPr>
        <w:pStyle w:val="IPPHeadSection"/>
        <w:jc w:val="center"/>
      </w:pPr>
      <w:r w:rsidRPr="002E1BBC">
        <w:t>IPPC Strategic Framework for 2020-2030 and Consider structuring future CPM agendas after CPM-15</w:t>
      </w:r>
      <w:r w:rsidR="00F465FD" w:rsidRPr="002E1BBC">
        <w:t xml:space="preserve"> around the Strategic Framework</w:t>
      </w:r>
    </w:p>
    <w:p w:rsidR="00A35766" w:rsidRDefault="00A35766"/>
    <w:p w:rsidR="003E5E28" w:rsidRDefault="003E5E28"/>
    <w:p w:rsidR="00A35766" w:rsidRDefault="00A35766" w:rsidP="00311B01">
      <w:pPr>
        <w:pStyle w:val="IPPHeading1"/>
      </w:pPr>
      <w:r w:rsidRPr="00564791">
        <w:t>INTRODUCTION</w:t>
      </w:r>
    </w:p>
    <w:p w:rsidR="00A35766" w:rsidRDefault="00A35766" w:rsidP="00A35766">
      <w:pPr>
        <w:pStyle w:val="IPPParagraphnumbering"/>
      </w:pPr>
      <w:r>
        <w:t xml:space="preserve">Upon the anticipated adoption of the new </w:t>
      </w:r>
      <w:r w:rsidRPr="00F178A4">
        <w:rPr>
          <w:b/>
        </w:rPr>
        <w:t>Strategic Framework for the International Plant Protection Convention (IPPC) 2020–2030</w:t>
      </w:r>
      <w:r>
        <w:rPr>
          <w:b/>
        </w:rPr>
        <w:t xml:space="preserve"> at CPM-15,</w:t>
      </w:r>
      <w:r>
        <w:t xml:space="preserve"> a proposal has been made to consider structuring future CPM agendas according to the elements of the Strategic Framework</w:t>
      </w:r>
      <w:r w:rsidR="002E1BBC">
        <w:t>, oriented around the three strategic objectives and/or the eight development agenda themes</w:t>
      </w:r>
      <w:r>
        <w:t xml:space="preserve"> </w:t>
      </w:r>
    </w:p>
    <w:p w:rsidR="00A35766" w:rsidRDefault="00A35766" w:rsidP="00311B01">
      <w:pPr>
        <w:pStyle w:val="IPPHeading1"/>
      </w:pPr>
      <w:r w:rsidRPr="00311B01">
        <w:t>PROPOSAL</w:t>
      </w:r>
    </w:p>
    <w:p w:rsidR="00EC0FC3" w:rsidRDefault="00564791" w:rsidP="003E5E28">
      <w:pPr>
        <w:pStyle w:val="IPPParagraphnumbering"/>
      </w:pPr>
      <w:r>
        <w:t>While t</w:t>
      </w:r>
      <w:r w:rsidR="00A35766">
        <w:t>he core activities of the organizat</w:t>
      </w:r>
      <w:r>
        <w:t xml:space="preserve">ion have been and </w:t>
      </w:r>
      <w:r w:rsidR="002E1BBC">
        <w:t xml:space="preserve">will </w:t>
      </w:r>
      <w:r>
        <w:t xml:space="preserve">remain </w:t>
      </w:r>
      <w:r w:rsidR="00A35766">
        <w:t xml:space="preserve">standard setting, implementation and capacity development, and communication </w:t>
      </w:r>
      <w:r>
        <w:t xml:space="preserve">and international cooperation, the SPG </w:t>
      </w:r>
      <w:r w:rsidR="002E1BBC">
        <w:t xml:space="preserve">is asked </w:t>
      </w:r>
      <w:r>
        <w:t>to consider is whether</w:t>
      </w:r>
      <w:r w:rsidR="002E1BBC">
        <w:t>, in advancing</w:t>
      </w:r>
      <w:r w:rsidR="002E1BBC" w:rsidRPr="002E1BBC">
        <w:t xml:space="preserve"> these core activities</w:t>
      </w:r>
      <w:r w:rsidR="002E1BBC">
        <w:t>,</w:t>
      </w:r>
      <w:r>
        <w:t xml:space="preserve"> to focus </w:t>
      </w:r>
      <w:r w:rsidR="002E1BBC">
        <w:t xml:space="preserve">future CPM agendas </w:t>
      </w:r>
      <w:r>
        <w:t xml:space="preserve">around the strategic objectives of the Framework </w:t>
      </w:r>
      <w:r w:rsidR="002E1BBC">
        <w:t xml:space="preserve">and </w:t>
      </w:r>
      <w:r>
        <w:t>or along the lines of the development agenda for 2020-2030</w:t>
      </w:r>
      <w:r w:rsidR="00F465FD">
        <w:t xml:space="preserve">, or some other alternative congruent to the Strategic Framework.  </w:t>
      </w:r>
      <w:r w:rsidR="002E1BBC">
        <w:t xml:space="preserve">One such approach would be to </w:t>
      </w:r>
      <w:r>
        <w:t>follow the development agenda while relating the activities to the strategic objectives.  For example, presentations and reports on the harmonization of electronic data exchange (8.1 of the Strategic Framework) would be addressed under the Strategic Objective 7.5</w:t>
      </w:r>
      <w:r w:rsidR="002E1BBC">
        <w:t>,</w:t>
      </w:r>
      <w:r>
        <w:t xml:space="preserve"> Facilitate Safe Trade, Development and Economic Growth.  Commodity and Pathway specific ISPMs would fall under 7.3 </w:t>
      </w:r>
      <w:proofErr w:type="gramStart"/>
      <w:r>
        <w:t>Protecting</w:t>
      </w:r>
      <w:proofErr w:type="gramEnd"/>
      <w:r>
        <w:t xml:space="preserve"> the Environment from the impacts of plant pests, as would strengthening pest outbreak alert and response systems.     </w:t>
      </w:r>
    </w:p>
    <w:p w:rsidR="00EC0FC3" w:rsidRDefault="002E1BBC" w:rsidP="003E5E28">
      <w:pPr>
        <w:pStyle w:val="IPPParagraphnumbering"/>
      </w:pPr>
      <w:r>
        <w:t>Essentially, as an example</w:t>
      </w:r>
      <w:r w:rsidR="00EC0FC3">
        <w:t xml:space="preserve">, </w:t>
      </w:r>
      <w:r>
        <w:t xml:space="preserve">an alternative </w:t>
      </w:r>
      <w:r w:rsidR="00EC0FC3">
        <w:t xml:space="preserve">CPM agenda format could </w:t>
      </w:r>
      <w:r>
        <w:t xml:space="preserve">appear </w:t>
      </w:r>
      <w:r w:rsidR="00EC0FC3">
        <w:t xml:space="preserve">as follows:  </w:t>
      </w:r>
    </w:p>
    <w:p w:rsidR="00EC0FC3" w:rsidRDefault="00EC0FC3" w:rsidP="00A35766"/>
    <w:p w:rsidR="00EC0FC3" w:rsidRDefault="00EC0FC3" w:rsidP="003E5E28">
      <w:pPr>
        <w:pStyle w:val="IPPNumberedList"/>
      </w:pPr>
      <w:r>
        <w:t>Welcome</w:t>
      </w:r>
    </w:p>
    <w:p w:rsidR="00EC0FC3" w:rsidRDefault="00EC0FC3" w:rsidP="003E5E28">
      <w:pPr>
        <w:pStyle w:val="IPPNumberedList"/>
      </w:pPr>
      <w:r>
        <w:t>Keynote Speech</w:t>
      </w:r>
    </w:p>
    <w:p w:rsidR="00EC0FC3" w:rsidRDefault="00EC0FC3" w:rsidP="003E5E28">
      <w:pPr>
        <w:pStyle w:val="IPPNumberedList"/>
      </w:pPr>
      <w:r>
        <w:t>Review of the past year’s activities as related to the Mission, Vision and Goal of the IPPC delivered by the Secretary</w:t>
      </w:r>
    </w:p>
    <w:p w:rsidR="00EC0FC3" w:rsidRDefault="00EC0FC3" w:rsidP="003E5E28">
      <w:pPr>
        <w:pStyle w:val="IPPNumberedList"/>
      </w:pPr>
      <w:r>
        <w:t>Enhance Global Food Security and Increase Sustainable Agricultural Productivity</w:t>
      </w:r>
    </w:p>
    <w:p w:rsidR="00EC0FC3" w:rsidRDefault="00EC0FC3" w:rsidP="003E5E28">
      <w:pPr>
        <w:pStyle w:val="IPPBullet2"/>
        <w:numPr>
          <w:ilvl w:val="0"/>
          <w:numId w:val="23"/>
        </w:numPr>
      </w:pPr>
      <w:r>
        <w:t>Strengthening pest outbreak alert and response systems</w:t>
      </w:r>
    </w:p>
    <w:p w:rsidR="00EC0FC3" w:rsidRDefault="00EC0FC3" w:rsidP="003E5E28">
      <w:pPr>
        <w:pStyle w:val="IPPBullet2"/>
        <w:numPr>
          <w:ilvl w:val="0"/>
          <w:numId w:val="23"/>
        </w:numPr>
      </w:pPr>
      <w:r>
        <w:t>Assessment and management of climate change impacts on plant health</w:t>
      </w:r>
    </w:p>
    <w:p w:rsidR="00EC0FC3" w:rsidRDefault="00EC0FC3" w:rsidP="003E5E28">
      <w:pPr>
        <w:pStyle w:val="IPPBullet2"/>
        <w:numPr>
          <w:ilvl w:val="0"/>
          <w:numId w:val="23"/>
        </w:numPr>
      </w:pPr>
      <w:r>
        <w:t>Global Phytosanitary Research Coordination</w:t>
      </w:r>
    </w:p>
    <w:p w:rsidR="00F465FD" w:rsidRDefault="00F465FD" w:rsidP="003E5E28">
      <w:pPr>
        <w:pStyle w:val="IPPBullet2"/>
        <w:numPr>
          <w:ilvl w:val="0"/>
          <w:numId w:val="23"/>
        </w:numPr>
      </w:pPr>
      <w:r>
        <w:t>Diagnostic Laboratory Networking</w:t>
      </w:r>
    </w:p>
    <w:p w:rsidR="00EC0FC3" w:rsidRDefault="00EC0FC3" w:rsidP="003E5E28">
      <w:pPr>
        <w:pStyle w:val="IPPNumberedList"/>
      </w:pPr>
      <w:r>
        <w:t>Protect the Environment from the Impacts of Plant Pests</w:t>
      </w:r>
    </w:p>
    <w:p w:rsidR="00EC0FC3" w:rsidRDefault="00EC0FC3" w:rsidP="003E5E28">
      <w:pPr>
        <w:pStyle w:val="IPPBullet2"/>
        <w:numPr>
          <w:ilvl w:val="0"/>
          <w:numId w:val="24"/>
        </w:numPr>
      </w:pPr>
      <w:r>
        <w:t>Commodity and Pathway Specific ISPMs</w:t>
      </w:r>
    </w:p>
    <w:p w:rsidR="00EC0FC3" w:rsidRDefault="00EC0FC3" w:rsidP="003E5E28">
      <w:pPr>
        <w:pStyle w:val="IPPBullet2"/>
        <w:numPr>
          <w:ilvl w:val="0"/>
          <w:numId w:val="24"/>
        </w:numPr>
      </w:pPr>
      <w:r>
        <w:t>Developing Guidance on the use of third-party entities</w:t>
      </w:r>
    </w:p>
    <w:p w:rsidR="00EC0FC3" w:rsidRDefault="00EC0FC3" w:rsidP="003E5E28">
      <w:pPr>
        <w:pStyle w:val="IPPNumberedList"/>
      </w:pPr>
      <w:r>
        <w:t>Facilitate Safe Trade Development and Economic Growth</w:t>
      </w:r>
    </w:p>
    <w:p w:rsidR="00F465FD" w:rsidRDefault="00EC0FC3" w:rsidP="003E5E28">
      <w:pPr>
        <w:pStyle w:val="IPPBullet2"/>
        <w:numPr>
          <w:ilvl w:val="0"/>
          <w:numId w:val="26"/>
        </w:numPr>
      </w:pPr>
      <w:r>
        <w:t>Management of e-commerce and postal and courier pathways</w:t>
      </w:r>
      <w:r w:rsidR="00F465FD" w:rsidRPr="00F465FD">
        <w:t xml:space="preserve"> </w:t>
      </w:r>
    </w:p>
    <w:p w:rsidR="00F465FD" w:rsidRDefault="00F465FD" w:rsidP="003E5E28">
      <w:pPr>
        <w:pStyle w:val="IPPBullet2"/>
        <w:numPr>
          <w:ilvl w:val="0"/>
          <w:numId w:val="26"/>
        </w:numPr>
      </w:pPr>
      <w:r>
        <w:t>Harmonization of electronic data exchange</w:t>
      </w:r>
    </w:p>
    <w:p w:rsidR="003E5E28" w:rsidRPr="003E5E28" w:rsidRDefault="003E5E28" w:rsidP="003E5E28">
      <w:pPr>
        <w:pStyle w:val="IPPBullet1"/>
        <w:numPr>
          <w:ilvl w:val="0"/>
          <w:numId w:val="0"/>
        </w:numPr>
        <w:ind w:left="720" w:hanging="360"/>
        <w:rPr>
          <w:lang w:val="en-GB"/>
        </w:rPr>
      </w:pPr>
    </w:p>
    <w:p w:rsidR="00F465FD" w:rsidRDefault="00F465FD" w:rsidP="00F465FD"/>
    <w:p w:rsidR="005A1C0D" w:rsidRDefault="00F465FD" w:rsidP="003E5E28">
      <w:pPr>
        <w:pStyle w:val="IPPParagraphnumbering"/>
      </w:pPr>
      <w:r>
        <w:lastRenderedPageBreak/>
        <w:t>The SPG is invited to</w:t>
      </w:r>
      <w:r w:rsidR="005A1C0D">
        <w:t>:</w:t>
      </w:r>
      <w:r>
        <w:t xml:space="preserve"> </w:t>
      </w:r>
    </w:p>
    <w:p w:rsidR="00F465FD" w:rsidRDefault="005A1C0D" w:rsidP="003E5E28">
      <w:pPr>
        <w:pStyle w:val="IPPBullet1"/>
      </w:pPr>
      <w:r w:rsidRPr="002E1BBC">
        <w:rPr>
          <w:i/>
        </w:rPr>
        <w:t>C</w:t>
      </w:r>
      <w:r w:rsidR="00F465FD" w:rsidRPr="002E1BBC">
        <w:rPr>
          <w:i/>
        </w:rPr>
        <w:t>onsider</w:t>
      </w:r>
      <w:r w:rsidR="00F465FD">
        <w:t xml:space="preserve"> </w:t>
      </w:r>
      <w:r w:rsidR="002E1BBC">
        <w:t>options for future CPM agendas that would be linked to the Strategic Framework</w:t>
      </w:r>
      <w:r w:rsidR="00F465FD">
        <w:t xml:space="preserve"> and</w:t>
      </w:r>
      <w:r w:rsidR="002E1BBC">
        <w:t>, if appropriate,</w:t>
      </w:r>
      <w:r w:rsidR="00F465FD">
        <w:t xml:space="preserve"> </w:t>
      </w:r>
      <w:r w:rsidR="00F465FD" w:rsidRPr="002E1BBC">
        <w:rPr>
          <w:i/>
        </w:rPr>
        <w:t>support</w:t>
      </w:r>
      <w:r w:rsidR="00F465FD">
        <w:t xml:space="preserve"> continued efforts to further develop along the lines proposed or </w:t>
      </w:r>
      <w:r w:rsidR="00F465FD" w:rsidRPr="002E1BBC">
        <w:rPr>
          <w:i/>
        </w:rPr>
        <w:t>suggest</w:t>
      </w:r>
      <w:r w:rsidR="00F465FD">
        <w:t xml:space="preserve"> an alter</w:t>
      </w:r>
      <w:bookmarkStart w:id="0" w:name="_GoBack"/>
      <w:bookmarkEnd w:id="0"/>
      <w:r w:rsidR="00F465FD">
        <w:t>native approach to developing future CPM agendas</w:t>
      </w:r>
      <w:r w:rsidR="00F465FD" w:rsidRPr="005A1C0D">
        <w:rPr>
          <w:rFonts w:cs="Times New Roman"/>
        </w:rPr>
        <w:t xml:space="preserve">.  </w:t>
      </w:r>
    </w:p>
    <w:sectPr w:rsidR="00F465FD" w:rsidSect="00311B01">
      <w:headerReference w:type="even" r:id="rId7"/>
      <w:footerReference w:type="even"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B01" w:rsidRDefault="00311B01" w:rsidP="00311B01">
      <w:r>
        <w:separator/>
      </w:r>
    </w:p>
  </w:endnote>
  <w:endnote w:type="continuationSeparator" w:id="0">
    <w:p w:rsidR="00311B01" w:rsidRDefault="00311B01" w:rsidP="0031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engXian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E28" w:rsidRPr="00A62A0E" w:rsidRDefault="003E5E28" w:rsidP="003E5E28">
    <w:pPr>
      <w:pStyle w:val="IPPFooter"/>
      <w:tabs>
        <w:tab w:val="clear" w:pos="9072"/>
        <w:tab w:val="right" w:pos="9090"/>
      </w:tabs>
      <w:ind w:right="270"/>
    </w:pPr>
    <w:r w:rsidRPr="003E5E28">
      <w:rPr>
        <w:rStyle w:val="PageNumber"/>
        <w:b/>
      </w:rPr>
      <w:t xml:space="preserve">Page </w:t>
    </w:r>
    <w:r w:rsidRPr="003E5E28">
      <w:rPr>
        <w:rStyle w:val="PageNumber"/>
        <w:b/>
      </w:rPr>
      <w:fldChar w:fldCharType="begin"/>
    </w:r>
    <w:r w:rsidRPr="003E5E28">
      <w:rPr>
        <w:rStyle w:val="PageNumber"/>
        <w:b/>
      </w:rPr>
      <w:instrText xml:space="preserve"> PAGE </w:instrText>
    </w:r>
    <w:r w:rsidRPr="003E5E28">
      <w:rPr>
        <w:rStyle w:val="PageNumber"/>
        <w:b/>
      </w:rPr>
      <w:fldChar w:fldCharType="separate"/>
    </w:r>
    <w:r>
      <w:rPr>
        <w:rStyle w:val="PageNumber"/>
        <w:b/>
        <w:noProof/>
      </w:rPr>
      <w:t>2</w:t>
    </w:r>
    <w:r w:rsidRPr="003E5E28">
      <w:rPr>
        <w:rStyle w:val="PageNumber"/>
        <w:b/>
      </w:rPr>
      <w:fldChar w:fldCharType="end"/>
    </w:r>
    <w:r w:rsidRPr="003E5E28">
      <w:rPr>
        <w:rStyle w:val="PageNumber"/>
        <w:b/>
      </w:rPr>
      <w:t xml:space="preserve"> of </w:t>
    </w:r>
    <w:r w:rsidRPr="003E5E28">
      <w:rPr>
        <w:rStyle w:val="PageNumber"/>
        <w:b/>
      </w:rPr>
      <w:fldChar w:fldCharType="begin"/>
    </w:r>
    <w:r w:rsidRPr="003E5E28">
      <w:rPr>
        <w:rStyle w:val="PageNumber"/>
        <w:b/>
      </w:rPr>
      <w:instrText xml:space="preserve"> NUMPAGES </w:instrText>
    </w:r>
    <w:r w:rsidRPr="003E5E28">
      <w:rPr>
        <w:rStyle w:val="PageNumber"/>
        <w:b/>
      </w:rPr>
      <w:fldChar w:fldCharType="separate"/>
    </w:r>
    <w:r>
      <w:rPr>
        <w:rStyle w:val="PageNumber"/>
        <w:b/>
        <w:noProof/>
      </w:rPr>
      <w:t>2</w:t>
    </w:r>
    <w:r w:rsidRPr="003E5E28">
      <w:rPr>
        <w:rStyle w:val="PageNumber"/>
        <w:b/>
      </w:rPr>
      <w:fldChar w:fldCharType="end"/>
    </w:r>
    <w:r>
      <w:rPr>
        <w:rStyle w:val="PageNumber"/>
        <w:b/>
      </w:rPr>
      <w:tab/>
    </w:r>
    <w:r w:rsidRPr="00A62A0E">
      <w:t>International Plant Protection Convention</w:t>
    </w:r>
    <w:r w:rsidRPr="00A62A0E">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E28" w:rsidRPr="00A62A0E" w:rsidRDefault="003E5E28" w:rsidP="003E5E28">
    <w:pPr>
      <w:pStyle w:val="IPPFooter"/>
      <w:tabs>
        <w:tab w:val="clear" w:pos="9072"/>
        <w:tab w:val="right" w:pos="9090"/>
      </w:tabs>
      <w:ind w:right="270"/>
    </w:pPr>
    <w:r w:rsidRPr="00A62A0E">
      <w:t>International Plant Protection Convention</w:t>
    </w:r>
    <w:r w:rsidRPr="00A62A0E">
      <w:tab/>
    </w:r>
    <w:r w:rsidRPr="003E5E28">
      <w:rPr>
        <w:rStyle w:val="PageNumber"/>
        <w:b/>
      </w:rPr>
      <w:t xml:space="preserve">Page </w:t>
    </w:r>
    <w:r w:rsidRPr="003E5E28">
      <w:rPr>
        <w:rStyle w:val="PageNumber"/>
        <w:b/>
      </w:rPr>
      <w:fldChar w:fldCharType="begin"/>
    </w:r>
    <w:r w:rsidRPr="003E5E28">
      <w:rPr>
        <w:rStyle w:val="PageNumber"/>
        <w:b/>
      </w:rPr>
      <w:instrText xml:space="preserve"> PAGE </w:instrText>
    </w:r>
    <w:r w:rsidRPr="003E5E28">
      <w:rPr>
        <w:rStyle w:val="PageNumber"/>
        <w:b/>
      </w:rPr>
      <w:fldChar w:fldCharType="separate"/>
    </w:r>
    <w:r>
      <w:rPr>
        <w:rStyle w:val="PageNumber"/>
        <w:b/>
        <w:noProof/>
      </w:rPr>
      <w:t>1</w:t>
    </w:r>
    <w:r w:rsidRPr="003E5E28">
      <w:rPr>
        <w:rStyle w:val="PageNumber"/>
        <w:b/>
      </w:rPr>
      <w:fldChar w:fldCharType="end"/>
    </w:r>
    <w:r w:rsidRPr="003E5E28">
      <w:rPr>
        <w:rStyle w:val="PageNumber"/>
        <w:b/>
      </w:rPr>
      <w:t xml:space="preserve"> of </w:t>
    </w:r>
    <w:r w:rsidRPr="003E5E28">
      <w:rPr>
        <w:rStyle w:val="PageNumber"/>
        <w:b/>
      </w:rPr>
      <w:fldChar w:fldCharType="begin"/>
    </w:r>
    <w:r w:rsidRPr="003E5E28">
      <w:rPr>
        <w:rStyle w:val="PageNumber"/>
        <w:b/>
      </w:rPr>
      <w:instrText xml:space="preserve"> NUMPAGES </w:instrText>
    </w:r>
    <w:r w:rsidRPr="003E5E28">
      <w:rPr>
        <w:rStyle w:val="PageNumber"/>
        <w:b/>
      </w:rPr>
      <w:fldChar w:fldCharType="separate"/>
    </w:r>
    <w:r>
      <w:rPr>
        <w:rStyle w:val="PageNumber"/>
        <w:b/>
        <w:noProof/>
      </w:rPr>
      <w:t>2</w:t>
    </w:r>
    <w:r w:rsidRPr="003E5E28">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B01" w:rsidRDefault="00311B01" w:rsidP="00311B01">
      <w:r>
        <w:separator/>
      </w:r>
    </w:p>
  </w:footnote>
  <w:footnote w:type="continuationSeparator" w:id="0">
    <w:p w:rsidR="00311B01" w:rsidRDefault="00311B01" w:rsidP="00311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E28" w:rsidRDefault="003E5E28" w:rsidP="003E5E28">
    <w:pPr>
      <w:pStyle w:val="IPPHeader"/>
      <w:tabs>
        <w:tab w:val="clear" w:pos="9072"/>
        <w:tab w:val="right" w:pos="9360"/>
      </w:tabs>
    </w:pPr>
    <w:r>
      <w:t>21_SPG_2</w:t>
    </w:r>
    <w:r w:rsidRPr="00EC5BC8">
      <w:t>01</w:t>
    </w:r>
    <w:r>
      <w:t>9_Oct</w:t>
    </w:r>
    <w:r>
      <w:t xml:space="preserve"> </w:t>
    </w:r>
    <w:r>
      <w:tab/>
    </w:r>
    <w:r w:rsidRPr="00311B01">
      <w:t>IPPC Strategic Framework for 2020-2030</w:t>
    </w:r>
    <w:r>
      <w:t xml:space="preserve"> - </w:t>
    </w:r>
    <w:r w:rsidRPr="00311B01">
      <w:t>future CPM agendas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B01" w:rsidRPr="00FE6905" w:rsidRDefault="00311B01" w:rsidP="00311B01">
    <w:pPr>
      <w:pStyle w:val="IPPHeader"/>
      <w:tabs>
        <w:tab w:val="clear" w:pos="9072"/>
        <w:tab w:val="right" w:pos="9360"/>
      </w:tabs>
      <w:spacing w:after="0"/>
    </w:pPr>
    <w:r>
      <w:rPr>
        <w:noProof/>
      </w:rPr>
      <w:drawing>
        <wp:anchor distT="0" distB="0" distL="114300" distR="114300" simplePos="0" relativeHeight="251659264" behindDoc="0" locked="0" layoutInCell="1" allowOverlap="1" wp14:anchorId="0BBF1390" wp14:editId="3C5E4305">
          <wp:simplePos x="0" y="0"/>
          <wp:positionH relativeFrom="margin">
            <wp:posOffset>-71755</wp:posOffset>
          </wp:positionH>
          <wp:positionV relativeFrom="margin">
            <wp:posOffset>-646430</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094132">
      <w:rPr>
        <w:noProof/>
      </w:rPr>
      <w:drawing>
        <wp:anchor distT="0" distB="0" distL="114300" distR="114300" simplePos="0" relativeHeight="251660288" behindDoc="0" locked="0" layoutInCell="1" allowOverlap="1" wp14:anchorId="073DEA24" wp14:editId="6D4C19F4">
          <wp:simplePos x="0" y="0"/>
          <wp:positionH relativeFrom="column">
            <wp:posOffset>-920750</wp:posOffset>
          </wp:positionH>
          <wp:positionV relativeFrom="paragraph">
            <wp:posOffset>-552450</wp:posOffset>
          </wp:positionV>
          <wp:extent cx="7810500" cy="390525"/>
          <wp:effectExtent l="0" t="0" r="0" b="9525"/>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810500" cy="390525"/>
                  </a:xfrm>
                  <a:prstGeom prst="rect">
                    <a:avLst/>
                  </a:prstGeom>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21_SPG_2</w:t>
    </w:r>
    <w:r w:rsidRPr="00EC5BC8">
      <w:t>01</w:t>
    </w:r>
    <w:r>
      <w:t>9_Oct</w:t>
    </w:r>
  </w:p>
  <w:p w:rsidR="00311B01" w:rsidRPr="00A61947" w:rsidRDefault="00311B01" w:rsidP="00311B01">
    <w:pPr>
      <w:pStyle w:val="IPPHeader"/>
      <w:tabs>
        <w:tab w:val="clear" w:pos="9072"/>
        <w:tab w:val="right" w:pos="9360"/>
      </w:tabs>
      <w:rPr>
        <w:i/>
      </w:rPr>
    </w:pPr>
    <w:r w:rsidRPr="00606019">
      <w:tab/>
    </w:r>
    <w:r w:rsidRPr="00311B01">
      <w:rPr>
        <w:i/>
      </w:rPr>
      <w:t>IPPC Strategic Framework for 2020-2030</w:t>
    </w:r>
    <w:r>
      <w:rPr>
        <w:i/>
      </w:rPr>
      <w:t xml:space="preserve"> - </w:t>
    </w:r>
    <w:r w:rsidRPr="00311B01">
      <w:rPr>
        <w:i/>
      </w:rPr>
      <w:t>future CPM agendas</w:t>
    </w:r>
    <w:r w:rsidRPr="00606019">
      <w:rPr>
        <w:i/>
      </w:rPr>
      <w:tab/>
    </w:r>
    <w:r>
      <w:rPr>
        <w:i/>
      </w:rPr>
      <w:t>Agenda item: 06.2</w:t>
    </w:r>
  </w:p>
  <w:p w:rsidR="00311B01" w:rsidRDefault="00311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1EE72A09"/>
    <w:multiLevelType w:val="hybridMultilevel"/>
    <w:tmpl w:val="9F6EACB8"/>
    <w:lvl w:ilvl="0" w:tplc="04090017">
      <w:start w:val="1"/>
      <w:numFmt w:val="lowerLetter"/>
      <w:lvlText w:val="%1)"/>
      <w:lvlJc w:val="left"/>
      <w:pPr>
        <w:ind w:left="1080" w:hanging="360"/>
      </w:pPr>
      <w:rPr>
        <w:rFonts w:hint="default"/>
        <w:b w:val="0"/>
        <w:i w:val="0"/>
        <w:color w:val="auto"/>
        <w:sz w:val="22"/>
      </w:rPr>
    </w:lvl>
    <w:lvl w:ilvl="1" w:tplc="04090003" w:tentative="1">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5" w15:restartNumberingAfterBreak="0">
    <w:nsid w:val="27837C79"/>
    <w:multiLevelType w:val="hybridMultilevel"/>
    <w:tmpl w:val="E342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F4D95"/>
    <w:multiLevelType w:val="hybridMultilevel"/>
    <w:tmpl w:val="48AA0896"/>
    <w:lvl w:ilvl="0" w:tplc="04090017">
      <w:start w:val="1"/>
      <w:numFmt w:val="lowerLetter"/>
      <w:lvlText w:val="%1)"/>
      <w:lvlJc w:val="left"/>
      <w:pPr>
        <w:ind w:left="927" w:hanging="360"/>
      </w:pPr>
      <w:rPr>
        <w:rFonts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54C70FEC"/>
    <w:multiLevelType w:val="hybridMultilevel"/>
    <w:tmpl w:val="F62E091E"/>
    <w:lvl w:ilvl="0" w:tplc="54E660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56F2E"/>
    <w:multiLevelType w:val="hybridMultilevel"/>
    <w:tmpl w:val="061843A4"/>
    <w:lvl w:ilvl="0" w:tplc="04090017">
      <w:start w:val="1"/>
      <w:numFmt w:val="lowerLetter"/>
      <w:lvlText w:val="%1)"/>
      <w:lvlJc w:val="left"/>
      <w:pPr>
        <w:ind w:left="1080" w:hanging="360"/>
      </w:pPr>
      <w:rPr>
        <w:rFonts w:hint="default"/>
        <w:b w:val="0"/>
        <w:i w:val="0"/>
        <w:color w:val="auto"/>
        <w:sz w:val="22"/>
      </w:rPr>
    </w:lvl>
    <w:lvl w:ilvl="1" w:tplc="04090003" w:tentative="1">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1584F"/>
    <w:multiLevelType w:val="hybridMultilevel"/>
    <w:tmpl w:val="38CE808E"/>
    <w:lvl w:ilvl="0" w:tplc="04090017">
      <w:start w:val="1"/>
      <w:numFmt w:val="lowerLetter"/>
      <w:lvlText w:val="%1)"/>
      <w:lvlJc w:val="left"/>
      <w:pPr>
        <w:ind w:left="1080" w:hanging="360"/>
      </w:pPr>
      <w:rPr>
        <w:rFonts w:hint="default"/>
        <w:b w:val="0"/>
        <w:i w:val="0"/>
        <w:color w:val="auto"/>
        <w:sz w:val="22"/>
      </w:rPr>
    </w:lvl>
    <w:lvl w:ilvl="1" w:tplc="04090003" w:tentative="1">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5"/>
  </w:num>
  <w:num w:numId="3">
    <w:abstractNumId w:val="12"/>
  </w:num>
  <w:num w:numId="4">
    <w:abstractNumId w:val="2"/>
  </w:num>
  <w:num w:numId="5">
    <w:abstractNumId w:val="1"/>
  </w:num>
  <w:num w:numId="6">
    <w:abstractNumId w:val="7"/>
  </w:num>
  <w:num w:numId="7">
    <w:abstractNumId w:val="15"/>
  </w:num>
  <w:num w:numId="8">
    <w:abstractNumId w:val="10"/>
  </w:num>
  <w:num w:numId="9">
    <w:abstractNumId w:val="8"/>
  </w:num>
  <w:num w:numId="10">
    <w:abstractNumId w:val="17"/>
  </w:num>
  <w:num w:numId="11">
    <w:abstractNumId w:val="3"/>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0"/>
  </w:num>
  <w:num w:numId="19">
    <w:abstractNumId w:val="9"/>
  </w:num>
  <w:num w:numId="20">
    <w:abstractNumId w:val="13"/>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4"/>
  </w:num>
  <w:num w:numId="24">
    <w:abstractNumId w:val="16"/>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linkStyle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66"/>
    <w:rsid w:val="002E1BBC"/>
    <w:rsid w:val="00311B01"/>
    <w:rsid w:val="003E5E28"/>
    <w:rsid w:val="00564791"/>
    <w:rsid w:val="005A1C0D"/>
    <w:rsid w:val="008863D3"/>
    <w:rsid w:val="00A35766"/>
    <w:rsid w:val="00BB4E2C"/>
    <w:rsid w:val="00EC0FC3"/>
    <w:rsid w:val="00F46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24CDDC-11F7-4335-B3DE-CF4BBC27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E28"/>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3E5E28"/>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3E5E2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3E5E28"/>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3E5E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5E28"/>
  </w:style>
  <w:style w:type="paragraph" w:styleId="ListParagraph">
    <w:name w:val="List Paragraph"/>
    <w:basedOn w:val="Normal"/>
    <w:uiPriority w:val="34"/>
    <w:qFormat/>
    <w:rsid w:val="003E5E28"/>
    <w:pPr>
      <w:spacing w:line="240" w:lineRule="atLeast"/>
      <w:ind w:leftChars="400" w:left="800"/>
    </w:pPr>
    <w:rPr>
      <w:rFonts w:ascii="Verdana" w:eastAsia="Times New Roman" w:hAnsi="Verdana"/>
      <w:sz w:val="20"/>
      <w:lang w:val="nl-NL" w:eastAsia="nl-NL"/>
    </w:rPr>
  </w:style>
  <w:style w:type="paragraph" w:styleId="BalloonText">
    <w:name w:val="Balloon Text"/>
    <w:basedOn w:val="Normal"/>
    <w:link w:val="BalloonTextChar"/>
    <w:rsid w:val="003E5E28"/>
    <w:rPr>
      <w:rFonts w:ascii="Tahoma" w:hAnsi="Tahoma" w:cs="Tahoma"/>
      <w:sz w:val="16"/>
      <w:szCs w:val="16"/>
    </w:rPr>
  </w:style>
  <w:style w:type="character" w:customStyle="1" w:styleId="BalloonTextChar">
    <w:name w:val="Balloon Text Char"/>
    <w:basedOn w:val="DefaultParagraphFont"/>
    <w:link w:val="BalloonText"/>
    <w:rsid w:val="003E5E28"/>
    <w:rPr>
      <w:rFonts w:ascii="Tahoma" w:eastAsia="MS Mincho" w:hAnsi="Tahoma" w:cs="Tahoma"/>
      <w:sz w:val="16"/>
      <w:szCs w:val="16"/>
      <w:lang w:val="en-GB" w:eastAsia="zh-CN"/>
    </w:rPr>
  </w:style>
  <w:style w:type="paragraph" w:styleId="Header">
    <w:name w:val="header"/>
    <w:basedOn w:val="Normal"/>
    <w:link w:val="HeaderChar"/>
    <w:rsid w:val="003E5E28"/>
    <w:pPr>
      <w:tabs>
        <w:tab w:val="center" w:pos="4680"/>
        <w:tab w:val="right" w:pos="9360"/>
      </w:tabs>
    </w:pPr>
  </w:style>
  <w:style w:type="character" w:customStyle="1" w:styleId="HeaderChar">
    <w:name w:val="Header Char"/>
    <w:basedOn w:val="DefaultParagraphFont"/>
    <w:link w:val="Header"/>
    <w:rsid w:val="003E5E28"/>
    <w:rPr>
      <w:rFonts w:ascii="Times New Roman" w:eastAsia="MS Mincho" w:hAnsi="Times New Roman"/>
      <w:szCs w:val="24"/>
      <w:lang w:val="en-GB" w:eastAsia="zh-CN"/>
    </w:rPr>
  </w:style>
  <w:style w:type="paragraph" w:styleId="Footer">
    <w:name w:val="footer"/>
    <w:basedOn w:val="Normal"/>
    <w:link w:val="FooterChar"/>
    <w:rsid w:val="003E5E28"/>
    <w:pPr>
      <w:tabs>
        <w:tab w:val="center" w:pos="4680"/>
        <w:tab w:val="right" w:pos="9360"/>
      </w:tabs>
    </w:pPr>
  </w:style>
  <w:style w:type="character" w:customStyle="1" w:styleId="FooterChar">
    <w:name w:val="Footer Char"/>
    <w:basedOn w:val="DefaultParagraphFont"/>
    <w:link w:val="Footer"/>
    <w:rsid w:val="003E5E28"/>
    <w:rPr>
      <w:rFonts w:ascii="Times New Roman" w:eastAsia="MS Mincho" w:hAnsi="Times New Roman"/>
      <w:szCs w:val="24"/>
      <w:lang w:val="en-GB" w:eastAsia="zh-CN"/>
    </w:rPr>
  </w:style>
  <w:style w:type="paragraph" w:customStyle="1" w:styleId="IPPHeader">
    <w:name w:val="IPP Header"/>
    <w:basedOn w:val="Normal"/>
    <w:qFormat/>
    <w:rsid w:val="003E5E28"/>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3E5E28"/>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3E5E28"/>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3E5E28"/>
    <w:rPr>
      <w:rFonts w:ascii="Calibri" w:eastAsia="MS Mincho" w:hAnsi="Calibri"/>
      <w:b/>
      <w:bCs/>
      <w:sz w:val="26"/>
      <w:szCs w:val="26"/>
      <w:lang w:val="en-GB" w:eastAsia="zh-CN"/>
    </w:rPr>
  </w:style>
  <w:style w:type="paragraph" w:styleId="FootnoteText">
    <w:name w:val="footnote text"/>
    <w:basedOn w:val="Normal"/>
    <w:link w:val="FootnoteTextChar"/>
    <w:semiHidden/>
    <w:rsid w:val="003E5E28"/>
    <w:pPr>
      <w:spacing w:before="60"/>
    </w:pPr>
    <w:rPr>
      <w:sz w:val="20"/>
    </w:rPr>
  </w:style>
  <w:style w:type="character" w:customStyle="1" w:styleId="FootnoteTextChar">
    <w:name w:val="Footnote Text Char"/>
    <w:basedOn w:val="DefaultParagraphFont"/>
    <w:link w:val="FootnoteText"/>
    <w:semiHidden/>
    <w:rsid w:val="003E5E28"/>
    <w:rPr>
      <w:rFonts w:ascii="Times New Roman" w:eastAsia="MS Mincho" w:hAnsi="Times New Roman"/>
      <w:sz w:val="20"/>
      <w:szCs w:val="24"/>
      <w:lang w:val="en-GB" w:eastAsia="zh-CN"/>
    </w:rPr>
  </w:style>
  <w:style w:type="character" w:styleId="FootnoteReference">
    <w:name w:val="footnote reference"/>
    <w:basedOn w:val="DefaultParagraphFont"/>
    <w:semiHidden/>
    <w:rsid w:val="003E5E28"/>
    <w:rPr>
      <w:vertAlign w:val="superscript"/>
    </w:rPr>
  </w:style>
  <w:style w:type="paragraph" w:customStyle="1" w:styleId="Style">
    <w:name w:val="Style"/>
    <w:basedOn w:val="Footer"/>
    <w:autoRedefine/>
    <w:qFormat/>
    <w:rsid w:val="003E5E28"/>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3E5E28"/>
    <w:rPr>
      <w:rFonts w:ascii="Arial" w:hAnsi="Arial"/>
      <w:b/>
      <w:sz w:val="18"/>
    </w:rPr>
  </w:style>
  <w:style w:type="paragraph" w:customStyle="1" w:styleId="IPPArialFootnote">
    <w:name w:val="IPP Arial Footnote"/>
    <w:basedOn w:val="IPPArialTable"/>
    <w:qFormat/>
    <w:rsid w:val="003E5E28"/>
    <w:pPr>
      <w:tabs>
        <w:tab w:val="left" w:pos="28"/>
      </w:tabs>
      <w:ind w:left="284" w:hanging="284"/>
    </w:pPr>
    <w:rPr>
      <w:sz w:val="16"/>
    </w:rPr>
  </w:style>
  <w:style w:type="paragraph" w:customStyle="1" w:styleId="IPPContentsHead">
    <w:name w:val="IPP ContentsHead"/>
    <w:basedOn w:val="IPPSubhead"/>
    <w:next w:val="IPPNormal"/>
    <w:qFormat/>
    <w:rsid w:val="003E5E28"/>
    <w:pPr>
      <w:spacing w:after="240"/>
    </w:pPr>
    <w:rPr>
      <w:sz w:val="24"/>
    </w:rPr>
  </w:style>
  <w:style w:type="table" w:styleId="TableGrid">
    <w:name w:val="Table Grid"/>
    <w:basedOn w:val="TableNormal"/>
    <w:rsid w:val="003E5E28"/>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3E5E28"/>
    <w:pPr>
      <w:numPr>
        <w:numId w:val="7"/>
      </w:numPr>
      <w:tabs>
        <w:tab w:val="left" w:pos="1134"/>
      </w:tabs>
      <w:spacing w:after="60"/>
    </w:pPr>
  </w:style>
  <w:style w:type="paragraph" w:customStyle="1" w:styleId="IPPQuote">
    <w:name w:val="IPP Quote"/>
    <w:basedOn w:val="IPPNormal"/>
    <w:qFormat/>
    <w:rsid w:val="003E5E28"/>
    <w:pPr>
      <w:ind w:left="851" w:right="851"/>
    </w:pPr>
    <w:rPr>
      <w:sz w:val="18"/>
    </w:rPr>
  </w:style>
  <w:style w:type="paragraph" w:customStyle="1" w:styleId="IPPNormal">
    <w:name w:val="IPP Normal"/>
    <w:basedOn w:val="Normal"/>
    <w:link w:val="IPPNormalChar"/>
    <w:qFormat/>
    <w:rsid w:val="003E5E28"/>
    <w:pPr>
      <w:spacing w:after="180"/>
    </w:pPr>
    <w:rPr>
      <w:rFonts w:eastAsia="Times"/>
    </w:rPr>
  </w:style>
  <w:style w:type="paragraph" w:customStyle="1" w:styleId="IPPIndentClose">
    <w:name w:val="IPP Indent Close"/>
    <w:basedOn w:val="IPPNormal"/>
    <w:qFormat/>
    <w:rsid w:val="003E5E28"/>
    <w:pPr>
      <w:tabs>
        <w:tab w:val="left" w:pos="2835"/>
      </w:tabs>
      <w:spacing w:after="60"/>
      <w:ind w:left="567"/>
    </w:pPr>
  </w:style>
  <w:style w:type="paragraph" w:customStyle="1" w:styleId="IPPIndent">
    <w:name w:val="IPP Indent"/>
    <w:basedOn w:val="IPPIndentClose"/>
    <w:qFormat/>
    <w:rsid w:val="003E5E28"/>
    <w:pPr>
      <w:spacing w:after="180"/>
    </w:pPr>
  </w:style>
  <w:style w:type="paragraph" w:customStyle="1" w:styleId="IPPFootnote">
    <w:name w:val="IPP Footnote"/>
    <w:basedOn w:val="IPPArialFootnote"/>
    <w:qFormat/>
    <w:rsid w:val="003E5E2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3E5E28"/>
    <w:pPr>
      <w:keepNext/>
      <w:tabs>
        <w:tab w:val="left" w:pos="567"/>
      </w:tabs>
      <w:spacing w:before="120" w:after="120"/>
      <w:ind w:left="567" w:hanging="567"/>
    </w:pPr>
    <w:rPr>
      <w:b/>
      <w:i/>
    </w:rPr>
  </w:style>
  <w:style w:type="character" w:customStyle="1" w:styleId="IPPnormalitalics">
    <w:name w:val="IPP normal italics"/>
    <w:basedOn w:val="DefaultParagraphFont"/>
    <w:rsid w:val="003E5E28"/>
    <w:rPr>
      <w:rFonts w:ascii="Times New Roman" w:hAnsi="Times New Roman"/>
      <w:i/>
      <w:sz w:val="22"/>
      <w:lang w:val="en-US"/>
    </w:rPr>
  </w:style>
  <w:style w:type="character" w:customStyle="1" w:styleId="IPPNormalbold">
    <w:name w:val="IPP Normal bold"/>
    <w:basedOn w:val="PlainTextChar"/>
    <w:rsid w:val="003E5E28"/>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3E5E28"/>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3E5E28"/>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3E5E28"/>
    <w:pPr>
      <w:keepNext/>
      <w:ind w:left="567" w:hanging="567"/>
      <w:jc w:val="left"/>
    </w:pPr>
    <w:rPr>
      <w:b/>
      <w:bCs/>
      <w:iCs/>
      <w:szCs w:val="22"/>
    </w:rPr>
  </w:style>
  <w:style w:type="character" w:customStyle="1" w:styleId="IPPNormalunderlined">
    <w:name w:val="IPP Normal underlined"/>
    <w:basedOn w:val="DefaultParagraphFont"/>
    <w:rsid w:val="003E5E28"/>
    <w:rPr>
      <w:rFonts w:ascii="Times New Roman" w:hAnsi="Times New Roman"/>
      <w:sz w:val="22"/>
      <w:u w:val="single"/>
      <w:lang w:val="en-US"/>
    </w:rPr>
  </w:style>
  <w:style w:type="paragraph" w:customStyle="1" w:styleId="IPPBullet1">
    <w:name w:val="IPP Bullet1"/>
    <w:basedOn w:val="IPPBullet1Last"/>
    <w:qFormat/>
    <w:rsid w:val="003E5E28"/>
    <w:pPr>
      <w:numPr>
        <w:numId w:val="20"/>
      </w:numPr>
      <w:spacing w:after="60"/>
    </w:pPr>
    <w:rPr>
      <w:lang w:val="en-US"/>
    </w:rPr>
  </w:style>
  <w:style w:type="paragraph" w:customStyle="1" w:styleId="IPPBullet1Last">
    <w:name w:val="IPP Bullet1Last"/>
    <w:basedOn w:val="IPPNormal"/>
    <w:next w:val="IPPNormal"/>
    <w:autoRedefine/>
    <w:qFormat/>
    <w:rsid w:val="003E5E28"/>
    <w:pPr>
      <w:numPr>
        <w:numId w:val="8"/>
      </w:numPr>
    </w:pPr>
  </w:style>
  <w:style w:type="character" w:customStyle="1" w:styleId="IPPNormalstrikethrough">
    <w:name w:val="IPP Normal strikethrough"/>
    <w:rsid w:val="003E5E28"/>
    <w:rPr>
      <w:rFonts w:ascii="Times New Roman" w:hAnsi="Times New Roman"/>
      <w:strike/>
      <w:dstrike w:val="0"/>
      <w:sz w:val="22"/>
    </w:rPr>
  </w:style>
  <w:style w:type="paragraph" w:customStyle="1" w:styleId="IPPTitle16pt">
    <w:name w:val="IPP Title16pt"/>
    <w:basedOn w:val="Normal"/>
    <w:qFormat/>
    <w:rsid w:val="003E5E2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3E5E28"/>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3E5E28"/>
    <w:pPr>
      <w:keepNext/>
      <w:tabs>
        <w:tab w:val="left" w:pos="567"/>
      </w:tabs>
      <w:spacing w:before="120"/>
      <w:jc w:val="left"/>
      <w:outlineLvl w:val="1"/>
    </w:pPr>
    <w:rPr>
      <w:b/>
      <w:sz w:val="24"/>
    </w:rPr>
  </w:style>
  <w:style w:type="numbering" w:customStyle="1" w:styleId="IPPParagraphnumberedlist">
    <w:name w:val="IPP Paragraph numbered list"/>
    <w:rsid w:val="003E5E28"/>
    <w:pPr>
      <w:numPr>
        <w:numId w:val="6"/>
      </w:numPr>
    </w:pPr>
  </w:style>
  <w:style w:type="paragraph" w:customStyle="1" w:styleId="IPPNormalCloseSpace">
    <w:name w:val="IPP NormalCloseSpace"/>
    <w:basedOn w:val="Normal"/>
    <w:qFormat/>
    <w:rsid w:val="003E5E28"/>
    <w:pPr>
      <w:keepNext/>
      <w:spacing w:after="60"/>
    </w:pPr>
  </w:style>
  <w:style w:type="paragraph" w:customStyle="1" w:styleId="IPPHeading2">
    <w:name w:val="IPP Heading2"/>
    <w:basedOn w:val="IPPNormal"/>
    <w:next w:val="IPPNormal"/>
    <w:qFormat/>
    <w:rsid w:val="003E5E28"/>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3E5E28"/>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3E5E28"/>
    <w:pPr>
      <w:tabs>
        <w:tab w:val="right" w:leader="dot" w:pos="9072"/>
      </w:tabs>
      <w:spacing w:before="240"/>
      <w:ind w:left="567" w:hanging="567"/>
    </w:pPr>
  </w:style>
  <w:style w:type="paragraph" w:styleId="TOC2">
    <w:name w:val="toc 2"/>
    <w:basedOn w:val="TOC1"/>
    <w:next w:val="Normal"/>
    <w:autoRedefine/>
    <w:uiPriority w:val="39"/>
    <w:rsid w:val="003E5E28"/>
    <w:pPr>
      <w:keepNext w:val="0"/>
      <w:tabs>
        <w:tab w:val="left" w:pos="425"/>
      </w:tabs>
      <w:spacing w:before="120" w:after="0"/>
      <w:ind w:left="425" w:right="284" w:hanging="425"/>
    </w:pPr>
  </w:style>
  <w:style w:type="paragraph" w:styleId="TOC3">
    <w:name w:val="toc 3"/>
    <w:basedOn w:val="TOC2"/>
    <w:next w:val="Normal"/>
    <w:autoRedefine/>
    <w:uiPriority w:val="39"/>
    <w:rsid w:val="003E5E28"/>
    <w:pPr>
      <w:tabs>
        <w:tab w:val="left" w:pos="1276"/>
      </w:tabs>
      <w:spacing w:before="60"/>
      <w:ind w:left="1276" w:hanging="851"/>
    </w:pPr>
    <w:rPr>
      <w:rFonts w:eastAsia="Times"/>
    </w:rPr>
  </w:style>
  <w:style w:type="paragraph" w:styleId="TOC4">
    <w:name w:val="toc 4"/>
    <w:basedOn w:val="Normal"/>
    <w:next w:val="Normal"/>
    <w:autoRedefine/>
    <w:uiPriority w:val="39"/>
    <w:rsid w:val="003E5E28"/>
    <w:pPr>
      <w:spacing w:after="120"/>
      <w:ind w:left="660"/>
    </w:pPr>
    <w:rPr>
      <w:rFonts w:eastAsia="Times"/>
      <w:lang w:val="en-AU"/>
    </w:rPr>
  </w:style>
  <w:style w:type="paragraph" w:styleId="TOC5">
    <w:name w:val="toc 5"/>
    <w:basedOn w:val="Normal"/>
    <w:next w:val="Normal"/>
    <w:autoRedefine/>
    <w:uiPriority w:val="39"/>
    <w:rsid w:val="003E5E28"/>
    <w:pPr>
      <w:spacing w:after="120"/>
      <w:ind w:left="880"/>
    </w:pPr>
    <w:rPr>
      <w:rFonts w:eastAsia="Times"/>
      <w:lang w:val="en-AU"/>
    </w:rPr>
  </w:style>
  <w:style w:type="paragraph" w:styleId="TOC6">
    <w:name w:val="toc 6"/>
    <w:basedOn w:val="Normal"/>
    <w:next w:val="Normal"/>
    <w:autoRedefine/>
    <w:uiPriority w:val="39"/>
    <w:rsid w:val="003E5E28"/>
    <w:pPr>
      <w:spacing w:after="120"/>
      <w:ind w:left="1100"/>
    </w:pPr>
    <w:rPr>
      <w:rFonts w:eastAsia="Times"/>
      <w:lang w:val="en-AU"/>
    </w:rPr>
  </w:style>
  <w:style w:type="paragraph" w:styleId="TOC7">
    <w:name w:val="toc 7"/>
    <w:basedOn w:val="Normal"/>
    <w:next w:val="Normal"/>
    <w:autoRedefine/>
    <w:uiPriority w:val="39"/>
    <w:rsid w:val="003E5E28"/>
    <w:pPr>
      <w:spacing w:after="120"/>
      <w:ind w:left="1320"/>
    </w:pPr>
    <w:rPr>
      <w:rFonts w:eastAsia="Times"/>
      <w:lang w:val="en-AU"/>
    </w:rPr>
  </w:style>
  <w:style w:type="paragraph" w:styleId="TOC8">
    <w:name w:val="toc 8"/>
    <w:basedOn w:val="Normal"/>
    <w:next w:val="Normal"/>
    <w:autoRedefine/>
    <w:uiPriority w:val="39"/>
    <w:rsid w:val="003E5E28"/>
    <w:pPr>
      <w:spacing w:after="120"/>
      <w:ind w:left="1540"/>
    </w:pPr>
    <w:rPr>
      <w:rFonts w:eastAsia="Times"/>
      <w:lang w:val="en-AU"/>
    </w:rPr>
  </w:style>
  <w:style w:type="paragraph" w:styleId="TOC9">
    <w:name w:val="toc 9"/>
    <w:basedOn w:val="Normal"/>
    <w:next w:val="Normal"/>
    <w:autoRedefine/>
    <w:uiPriority w:val="39"/>
    <w:rsid w:val="003E5E28"/>
    <w:pPr>
      <w:spacing w:after="120"/>
      <w:ind w:left="1760"/>
    </w:pPr>
    <w:rPr>
      <w:rFonts w:eastAsia="Times"/>
      <w:lang w:val="en-AU"/>
    </w:rPr>
  </w:style>
  <w:style w:type="paragraph" w:customStyle="1" w:styleId="IPPReferences">
    <w:name w:val="IPP References"/>
    <w:basedOn w:val="IPPNormal"/>
    <w:qFormat/>
    <w:rsid w:val="003E5E28"/>
    <w:pPr>
      <w:spacing w:after="60"/>
      <w:ind w:left="567" w:hanging="567"/>
    </w:pPr>
  </w:style>
  <w:style w:type="paragraph" w:customStyle="1" w:styleId="IPPArial">
    <w:name w:val="IPP Arial"/>
    <w:basedOn w:val="IPPNormal"/>
    <w:qFormat/>
    <w:rsid w:val="003E5E28"/>
    <w:pPr>
      <w:spacing w:after="0"/>
    </w:pPr>
    <w:rPr>
      <w:rFonts w:ascii="Arial" w:hAnsi="Arial"/>
      <w:sz w:val="18"/>
    </w:rPr>
  </w:style>
  <w:style w:type="paragraph" w:customStyle="1" w:styleId="IPPArialTable">
    <w:name w:val="IPP Arial Table"/>
    <w:basedOn w:val="IPPArial"/>
    <w:qFormat/>
    <w:rsid w:val="003E5E28"/>
    <w:pPr>
      <w:spacing w:before="60" w:after="60"/>
      <w:jc w:val="left"/>
    </w:pPr>
  </w:style>
  <w:style w:type="paragraph" w:customStyle="1" w:styleId="IPPHeaderlandscape">
    <w:name w:val="IPP Header landscape"/>
    <w:basedOn w:val="IPPHeader"/>
    <w:qFormat/>
    <w:rsid w:val="003E5E28"/>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3E5E28"/>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3E5E28"/>
    <w:rPr>
      <w:rFonts w:ascii="Courier" w:eastAsia="Times" w:hAnsi="Courier"/>
      <w:sz w:val="21"/>
      <w:szCs w:val="21"/>
      <w:lang w:val="en-AU" w:eastAsia="zh-CN"/>
    </w:rPr>
  </w:style>
  <w:style w:type="paragraph" w:customStyle="1" w:styleId="IPPLetterList">
    <w:name w:val="IPP LetterList"/>
    <w:basedOn w:val="IPPBullet2"/>
    <w:qFormat/>
    <w:rsid w:val="003E5E28"/>
    <w:pPr>
      <w:numPr>
        <w:numId w:val="3"/>
      </w:numPr>
      <w:jc w:val="left"/>
    </w:pPr>
  </w:style>
  <w:style w:type="paragraph" w:customStyle="1" w:styleId="IPPLetterListIndent">
    <w:name w:val="IPP LetterList Indent"/>
    <w:basedOn w:val="IPPLetterList"/>
    <w:qFormat/>
    <w:rsid w:val="003E5E28"/>
    <w:pPr>
      <w:numPr>
        <w:numId w:val="4"/>
      </w:numPr>
    </w:pPr>
  </w:style>
  <w:style w:type="paragraph" w:customStyle="1" w:styleId="IPPFooterLandscape">
    <w:name w:val="IPP Footer Landscape"/>
    <w:basedOn w:val="IPPHeaderlandscape"/>
    <w:qFormat/>
    <w:rsid w:val="003E5E28"/>
    <w:pPr>
      <w:pBdr>
        <w:top w:val="single" w:sz="4" w:space="1" w:color="auto"/>
        <w:bottom w:val="none" w:sz="0" w:space="0" w:color="auto"/>
      </w:pBdr>
      <w:jc w:val="right"/>
    </w:pPr>
    <w:rPr>
      <w:b/>
    </w:rPr>
  </w:style>
  <w:style w:type="paragraph" w:customStyle="1" w:styleId="IPPSubheadSpace">
    <w:name w:val="IPP Subhead Space"/>
    <w:basedOn w:val="IPPSubhead"/>
    <w:qFormat/>
    <w:rsid w:val="003E5E28"/>
    <w:pPr>
      <w:tabs>
        <w:tab w:val="left" w:pos="567"/>
      </w:tabs>
      <w:spacing w:before="60" w:after="60"/>
    </w:pPr>
  </w:style>
  <w:style w:type="paragraph" w:customStyle="1" w:styleId="IPPSubheadSpaceAfter">
    <w:name w:val="IPP Subhead SpaceAfter"/>
    <w:basedOn w:val="IPPSubhead"/>
    <w:qFormat/>
    <w:rsid w:val="003E5E28"/>
    <w:pPr>
      <w:spacing w:after="60"/>
    </w:pPr>
  </w:style>
  <w:style w:type="paragraph" w:customStyle="1" w:styleId="IPPHdg1Num">
    <w:name w:val="IPP Hdg1Num"/>
    <w:basedOn w:val="IPPHeading1"/>
    <w:next w:val="IPPNormal"/>
    <w:qFormat/>
    <w:rsid w:val="003E5E28"/>
    <w:pPr>
      <w:numPr>
        <w:numId w:val="9"/>
      </w:numPr>
    </w:pPr>
  </w:style>
  <w:style w:type="paragraph" w:customStyle="1" w:styleId="IPPHdg2Num">
    <w:name w:val="IPP Hdg2Num"/>
    <w:basedOn w:val="IPPHeading2"/>
    <w:next w:val="IPPNormal"/>
    <w:qFormat/>
    <w:rsid w:val="003E5E28"/>
    <w:pPr>
      <w:numPr>
        <w:ilvl w:val="1"/>
        <w:numId w:val="10"/>
      </w:numPr>
    </w:pPr>
  </w:style>
  <w:style w:type="paragraph" w:customStyle="1" w:styleId="IPPNumberedList">
    <w:name w:val="IPP NumberedList"/>
    <w:basedOn w:val="IPPBullet1"/>
    <w:qFormat/>
    <w:rsid w:val="003E5E28"/>
    <w:pPr>
      <w:numPr>
        <w:numId w:val="18"/>
      </w:numPr>
    </w:pPr>
  </w:style>
  <w:style w:type="character" w:styleId="Strong">
    <w:name w:val="Strong"/>
    <w:basedOn w:val="DefaultParagraphFont"/>
    <w:qFormat/>
    <w:rsid w:val="003E5E28"/>
    <w:rPr>
      <w:b/>
      <w:bCs/>
    </w:rPr>
  </w:style>
  <w:style w:type="paragraph" w:customStyle="1" w:styleId="IPPParagraphnumbering">
    <w:name w:val="IPP Paragraph numbering"/>
    <w:basedOn w:val="IPPNormal"/>
    <w:qFormat/>
    <w:rsid w:val="003E5E28"/>
    <w:pPr>
      <w:numPr>
        <w:numId w:val="12"/>
      </w:numPr>
    </w:pPr>
    <w:rPr>
      <w:lang w:val="en-US"/>
    </w:rPr>
  </w:style>
  <w:style w:type="paragraph" w:customStyle="1" w:styleId="IPPParagraphnumberingclose">
    <w:name w:val="IPP Paragraph numbering close"/>
    <w:basedOn w:val="IPPParagraphnumbering"/>
    <w:qFormat/>
    <w:rsid w:val="003E5E28"/>
    <w:pPr>
      <w:keepNext/>
      <w:numPr>
        <w:numId w:val="0"/>
      </w:numPr>
      <w:spacing w:after="60"/>
    </w:pPr>
  </w:style>
  <w:style w:type="paragraph" w:customStyle="1" w:styleId="IPPNumberedListLast">
    <w:name w:val="IPP NumberedListLast"/>
    <w:basedOn w:val="IPPNumberedList"/>
    <w:qFormat/>
    <w:rsid w:val="003E5E28"/>
    <w:pPr>
      <w:numPr>
        <w:numId w:val="0"/>
      </w:numPr>
      <w:spacing w:after="180"/>
    </w:pPr>
  </w:style>
  <w:style w:type="paragraph" w:customStyle="1" w:styleId="IPPPargraphnumbering">
    <w:name w:val="IPP Pargraph numbering"/>
    <w:basedOn w:val="IPPNormal"/>
    <w:qFormat/>
    <w:rsid w:val="003E5E28"/>
    <w:pPr>
      <w:tabs>
        <w:tab w:val="num" w:pos="360"/>
      </w:tabs>
    </w:pPr>
    <w:rPr>
      <w:rFonts w:cs="Times New Roman"/>
      <w:lang w:val="en-US"/>
    </w:rPr>
  </w:style>
  <w:style w:type="character" w:customStyle="1" w:styleId="IPPNormalChar">
    <w:name w:val="IPP Normal Char"/>
    <w:link w:val="IPPNormal"/>
    <w:rsid w:val="003E5E28"/>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6</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Fedchock, Craig (AGDD)</dc:creator>
  <cp:lastModifiedBy>Lahti, Tanja (AGDI)</cp:lastModifiedBy>
  <cp:revision>3</cp:revision>
  <dcterms:created xsi:type="dcterms:W3CDTF">2019-10-01T09:15:00Z</dcterms:created>
  <dcterms:modified xsi:type="dcterms:W3CDTF">2019-10-01T09:20:00Z</dcterms:modified>
</cp:coreProperties>
</file>