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CE" w:rsidRPr="00413EFA" w:rsidRDefault="00E96576" w:rsidP="00413EFA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rFonts w:ascii="Arial" w:hAnsi="Arial"/>
          <w:szCs w:val="24"/>
        </w:rPr>
      </w:pPr>
      <w:r w:rsidRPr="00256737">
        <w:rPr>
          <w:szCs w:val="24"/>
        </w:rPr>
        <w:t>Nominee details and summary of expertise</w:t>
      </w:r>
      <w:r w:rsidR="007A228B" w:rsidRPr="00413EFA">
        <w:rPr>
          <w:szCs w:val="24"/>
        </w:rPr>
        <w:t xml:space="preserve"> for the</w:t>
      </w:r>
      <w:r w:rsidR="00256737" w:rsidRPr="00413EFA">
        <w:rPr>
          <w:szCs w:val="24"/>
        </w:rPr>
        <w:t xml:space="preserve"> </w:t>
      </w:r>
      <w:r w:rsidR="00311949" w:rsidRPr="00413EFA">
        <w:rPr>
          <w:szCs w:val="24"/>
        </w:rPr>
        <w:t xml:space="preserve">Expert Working Group (EWG) </w:t>
      </w:r>
      <w:r w:rsidR="00941937" w:rsidRPr="00941937">
        <w:rPr>
          <w:szCs w:val="24"/>
        </w:rPr>
        <w:t>on the use of specific i</w:t>
      </w:r>
      <w:r w:rsidR="00142B10">
        <w:rPr>
          <w:szCs w:val="24"/>
        </w:rPr>
        <w:t>mport authorizations (2008-006)</w:t>
      </w:r>
    </w:p>
    <w:p w:rsidR="007A228B" w:rsidRPr="00413EFA" w:rsidRDefault="007A228B">
      <w:pPr>
        <w:pStyle w:val="IPPNormal"/>
      </w:pPr>
    </w:p>
    <w:p w:rsidR="00813452" w:rsidRDefault="00415D2A">
      <w:pPr>
        <w:pStyle w:val="IPPNormal"/>
      </w:pPr>
      <w:r>
        <w:t>Specification 64</w:t>
      </w:r>
      <w:r w:rsidR="007A228B" w:rsidRPr="00413EFA">
        <w:t xml:space="preserve">: </w:t>
      </w:r>
      <w:r w:rsidR="00813452" w:rsidRPr="00813452">
        <w:t>Use of specific import authorizations (2008-006)</w:t>
      </w:r>
      <w:r w:rsidR="007A228B" w:rsidRPr="00413EFA">
        <w:t>:</w:t>
      </w:r>
      <w:r w:rsidR="00813452">
        <w:t xml:space="preserve"> </w:t>
      </w:r>
    </w:p>
    <w:p w:rsidR="007A228B" w:rsidRPr="00413EFA" w:rsidRDefault="00DF4449">
      <w:pPr>
        <w:pStyle w:val="IPPNormal"/>
        <w:rPr>
          <w:i/>
        </w:rPr>
      </w:pPr>
      <w:hyperlink r:id="rId8" w:history="1">
        <w:r w:rsidR="00813452" w:rsidRPr="005F7875">
          <w:rPr>
            <w:rStyle w:val="Hyperlink"/>
          </w:rPr>
          <w:t>https://www.ippc.int/en/publications/82243/</w:t>
        </w:r>
      </w:hyperlink>
      <w:r w:rsidR="00813452">
        <w:t xml:space="preserve"> </w:t>
      </w:r>
    </w:p>
    <w:p w:rsidR="00E96576" w:rsidRPr="00413EFA" w:rsidRDefault="00E96576" w:rsidP="00D73D51">
      <w:pPr>
        <w:pStyle w:val="IPPNormal"/>
      </w:pPr>
      <w:r w:rsidRPr="00413EFA">
        <w:t xml:space="preserve">This template </w:t>
      </w:r>
      <w:proofErr w:type="gramStart"/>
      <w:r w:rsidRPr="00413EFA">
        <w:t>must be completed for all nominees and returned to the Secretariat together with the nomination</w:t>
      </w:r>
      <w:proofErr w:type="gramEnd"/>
      <w:r w:rsidRPr="00413EFA">
        <w:t>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3"/>
        <w:gridCol w:w="1134"/>
        <w:gridCol w:w="238"/>
        <w:gridCol w:w="634"/>
        <w:gridCol w:w="1678"/>
        <w:gridCol w:w="3976"/>
        <w:gridCol w:w="15"/>
      </w:tblGrid>
      <w:tr w:rsidR="00E96576" w:rsidRPr="00413EFA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E96576" w:rsidRPr="00413EFA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413EFA" w:rsidTr="006B6210">
        <w:trPr>
          <w:cantSplit/>
        </w:trPr>
        <w:tc>
          <w:tcPr>
            <w:tcW w:w="1533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25223686"/>
            <w:r w:rsidRPr="00413EFA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67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413EFA" w:rsidTr="006B6210">
        <w:trPr>
          <w:cantSplit/>
        </w:trPr>
        <w:tc>
          <w:tcPr>
            <w:tcW w:w="1533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3467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413EFA" w:rsidTr="006B6210">
        <w:trPr>
          <w:cantSplit/>
          <w:trHeight w:val="256"/>
        </w:trPr>
        <w:tc>
          <w:tcPr>
            <w:tcW w:w="1533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3467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413EFA" w:rsidTr="006B6210">
        <w:trPr>
          <w:cantSplit/>
          <w:trHeight w:val="60"/>
        </w:trPr>
        <w:tc>
          <w:tcPr>
            <w:tcW w:w="1533" w:type="pct"/>
            <w:gridSpan w:val="4"/>
            <w:vMerge w:val="restart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413EFA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413EFA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6B6210" w:rsidRPr="00413EFA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413EFA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E96576" w:rsidRPr="00413EFA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413EF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413EFA" w:rsidTr="006B6210">
        <w:trPr>
          <w:cantSplit/>
          <w:trHeight w:val="1277"/>
        </w:trPr>
        <w:tc>
          <w:tcPr>
            <w:tcW w:w="1533" w:type="pct"/>
            <w:gridSpan w:val="4"/>
          </w:tcPr>
          <w:p w:rsidR="00AB6A48" w:rsidRPr="00413EFA" w:rsidRDefault="00311949" w:rsidP="00506D6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Expertise </w:t>
            </w:r>
            <w:r w:rsidR="00827748" w:rsidRPr="00827748">
              <w:rPr>
                <w:rFonts w:cs="Arial"/>
                <w:b/>
                <w:bCs/>
                <w:sz w:val="22"/>
                <w:szCs w:val="22"/>
              </w:rPr>
              <w:t>in the devel</w:t>
            </w:r>
            <w:r w:rsidR="00506D68">
              <w:rPr>
                <w:rFonts w:cs="Arial"/>
                <w:b/>
                <w:bCs/>
                <w:sz w:val="22"/>
                <w:szCs w:val="22"/>
              </w:rPr>
              <w:t xml:space="preserve">opment of </w:t>
            </w:r>
            <w:proofErr w:type="spellStart"/>
            <w:r w:rsidR="00506D68">
              <w:rPr>
                <w:rFonts w:cs="Arial"/>
                <w:b/>
                <w:bCs/>
                <w:sz w:val="22"/>
                <w:szCs w:val="22"/>
              </w:rPr>
              <w:t>phytosanitary</w:t>
            </w:r>
            <w:proofErr w:type="spellEnd"/>
            <w:r w:rsidR="00506D68">
              <w:rPr>
                <w:rFonts w:cs="Arial"/>
                <w:b/>
                <w:bCs/>
                <w:sz w:val="22"/>
                <w:szCs w:val="22"/>
              </w:rPr>
              <w:t xml:space="preserve"> import </w:t>
            </w:r>
            <w:r w:rsidR="00827748" w:rsidRPr="00827748">
              <w:rPr>
                <w:rFonts w:cs="Arial"/>
                <w:b/>
                <w:bCs/>
                <w:sz w:val="22"/>
                <w:szCs w:val="22"/>
              </w:rPr>
              <w:t xml:space="preserve">requirements </w:t>
            </w:r>
            <w:r w:rsidR="00506D68">
              <w:rPr>
                <w:rFonts w:cs="Arial"/>
                <w:b/>
                <w:bCs/>
                <w:sz w:val="22"/>
                <w:szCs w:val="22"/>
              </w:rPr>
              <w:t xml:space="preserve">(general and </w:t>
            </w:r>
            <w:r w:rsidR="00827748" w:rsidRPr="00827748">
              <w:rPr>
                <w:rFonts w:cs="Arial"/>
                <w:b/>
                <w:bCs/>
                <w:sz w:val="22"/>
                <w:szCs w:val="22"/>
              </w:rPr>
              <w:t>sp</w:t>
            </w:r>
            <w:r w:rsidR="00506D68">
              <w:rPr>
                <w:rFonts w:cs="Arial"/>
                <w:b/>
                <w:bCs/>
                <w:sz w:val="22"/>
                <w:szCs w:val="22"/>
              </w:rPr>
              <w:t xml:space="preserve">ecific import </w:t>
            </w:r>
            <w:r w:rsidR="00827748">
              <w:rPr>
                <w:rFonts w:cs="Arial"/>
                <w:b/>
                <w:bCs/>
                <w:sz w:val="22"/>
                <w:szCs w:val="22"/>
              </w:rPr>
              <w:t>authorization)</w:t>
            </w:r>
          </w:p>
        </w:tc>
        <w:tc>
          <w:tcPr>
            <w:tcW w:w="3467" w:type="pct"/>
            <w:gridSpan w:val="4"/>
          </w:tcPr>
          <w:p w:rsidR="003C28BB" w:rsidRPr="00413EFA" w:rsidRDefault="003C28BB" w:rsidP="003D55BA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AB6A48" w:rsidRPr="00413EFA" w:rsidTr="006B6210">
        <w:trPr>
          <w:cantSplit/>
          <w:trHeight w:val="693"/>
        </w:trPr>
        <w:tc>
          <w:tcPr>
            <w:tcW w:w="1533" w:type="pct"/>
            <w:gridSpan w:val="4"/>
          </w:tcPr>
          <w:p w:rsidR="00722AB2" w:rsidRPr="00413EFA" w:rsidRDefault="006403CE" w:rsidP="00DF4449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DF4449">
              <w:rPr>
                <w:rFonts w:cs="Arial"/>
                <w:b/>
                <w:bCs/>
                <w:sz w:val="22"/>
                <w:szCs w:val="22"/>
              </w:rPr>
              <w:t xml:space="preserve">meeting </w:t>
            </w:r>
            <w:r w:rsidR="00DF4449">
              <w:rPr>
                <w:rFonts w:cs="Arial"/>
                <w:b/>
                <w:bCs/>
                <w:sz w:val="22"/>
                <w:szCs w:val="22"/>
              </w:rPr>
              <w:t xml:space="preserve">import </w:t>
            </w:r>
            <w:r w:rsidR="00DF4449" w:rsidRPr="00DF4449">
              <w:rPr>
                <w:rFonts w:cs="Arial"/>
                <w:b/>
                <w:bCs/>
                <w:sz w:val="22"/>
                <w:szCs w:val="22"/>
              </w:rPr>
              <w:t>requirements as NPPOs of exporting countries</w:t>
            </w:r>
          </w:p>
        </w:tc>
        <w:tc>
          <w:tcPr>
            <w:tcW w:w="3467" w:type="pct"/>
            <w:gridSpan w:val="4"/>
          </w:tcPr>
          <w:p w:rsidR="00660B42" w:rsidRPr="00413EFA" w:rsidRDefault="00660B42" w:rsidP="00D2236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3D55BA" w:rsidRPr="00413EFA" w:rsidTr="006B6210">
        <w:trPr>
          <w:cantSplit/>
          <w:trHeight w:val="693"/>
        </w:trPr>
        <w:tc>
          <w:tcPr>
            <w:tcW w:w="1533" w:type="pct"/>
            <w:gridSpan w:val="4"/>
          </w:tcPr>
          <w:p w:rsidR="003D55BA" w:rsidRPr="00413EFA" w:rsidRDefault="006403CE" w:rsidP="0015681C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b/>
                <w:sz w:val="22"/>
                <w:szCs w:val="22"/>
              </w:rPr>
              <w:t xml:space="preserve">Understanding of terminology related to the </w:t>
            </w:r>
            <w:proofErr w:type="spellStart"/>
            <w:r w:rsidR="00506D68">
              <w:rPr>
                <w:b/>
                <w:sz w:val="22"/>
                <w:szCs w:val="22"/>
              </w:rPr>
              <w:t>phytosanitary</w:t>
            </w:r>
            <w:proofErr w:type="spellEnd"/>
            <w:r w:rsidR="00506D68">
              <w:rPr>
                <w:b/>
                <w:sz w:val="22"/>
                <w:szCs w:val="22"/>
              </w:rPr>
              <w:t xml:space="preserve"> </w:t>
            </w:r>
            <w:r w:rsidR="00C05AF7">
              <w:rPr>
                <w:b/>
                <w:sz w:val="22"/>
                <w:szCs w:val="22"/>
              </w:rPr>
              <w:t>import</w:t>
            </w:r>
          </w:p>
        </w:tc>
        <w:tc>
          <w:tcPr>
            <w:tcW w:w="3467" w:type="pct"/>
            <w:gridSpan w:val="4"/>
          </w:tcPr>
          <w:p w:rsidR="003D55BA" w:rsidRPr="00413EFA" w:rsidRDefault="003D55BA" w:rsidP="00D2236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413EFA" w:rsidTr="006B6210">
        <w:trPr>
          <w:cantSplit/>
          <w:trHeight w:val="827"/>
        </w:trPr>
        <w:tc>
          <w:tcPr>
            <w:tcW w:w="1533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0"/>
                <w:lang w:val="en-US"/>
              </w:rPr>
            </w:pPr>
            <w:r w:rsidRPr="00413EFA">
              <w:rPr>
                <w:rFonts w:cs="Arial"/>
                <w:b/>
                <w:bCs/>
                <w:sz w:val="20"/>
                <w:lang w:val="en-US"/>
              </w:rPr>
              <w:t xml:space="preserve">Current/ previous work experience related to the expertise required </w:t>
            </w:r>
          </w:p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413EFA">
              <w:rPr>
                <w:rFonts w:cs="Arial"/>
                <w:bCs/>
                <w:i/>
                <w:sz w:val="20"/>
                <w:lang w:val="en-US"/>
              </w:rPr>
              <w:t>Please include number of years spent</w:t>
            </w: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AB6A48" w:rsidRPr="00413EFA" w:rsidTr="006B6210">
        <w:trPr>
          <w:cantSplit/>
          <w:trHeight w:val="827"/>
        </w:trPr>
        <w:tc>
          <w:tcPr>
            <w:tcW w:w="1533" w:type="pct"/>
            <w:gridSpan w:val="4"/>
          </w:tcPr>
          <w:p w:rsidR="00256737" w:rsidRDefault="00722AB2" w:rsidP="00722AB2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Elements demonstrating a s</w:t>
            </w:r>
            <w:r w:rsidR="00AB6A48" w:rsidRPr="00413EFA">
              <w:rPr>
                <w:rFonts w:cs="Arial"/>
                <w:b/>
                <w:sz w:val="22"/>
                <w:szCs w:val="22"/>
              </w:rPr>
              <w:t>trong working knowledge of English</w:t>
            </w:r>
          </w:p>
          <w:p w:rsidR="00DF4449" w:rsidRPr="00413EFA" w:rsidRDefault="00DF4449" w:rsidP="00722AB2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467" w:type="pct"/>
            <w:gridSpan w:val="4"/>
          </w:tcPr>
          <w:p w:rsidR="00AB6A48" w:rsidRPr="00413EFA" w:rsidRDefault="00AB6A48" w:rsidP="00EF23F5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C0CBC" w:rsidRPr="00413EFA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0C0CBC" w:rsidRPr="00413EFA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lastRenderedPageBreak/>
              <w:t xml:space="preserve">PROFESSIONAL BACKGROUND -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413EFA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413EFA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413EFA">
              <w:rPr>
                <w:rFonts w:cs="Arial"/>
                <w:b/>
                <w:bCs/>
                <w:sz w:val="22"/>
                <w:szCs w:val="22"/>
              </w:rPr>
              <w:t>, details can be included in the CV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285B5D" w:rsidRPr="00413EFA" w:rsidTr="00142B10">
        <w:trPr>
          <w:cantSplit/>
          <w:trHeight w:val="417"/>
        </w:trPr>
        <w:tc>
          <w:tcPr>
            <w:tcW w:w="232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Year started</w:t>
            </w:r>
          </w:p>
        </w:tc>
        <w:tc>
          <w:tcPr>
            <w:tcW w:w="624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Year finished</w:t>
            </w:r>
          </w:p>
        </w:tc>
        <w:tc>
          <w:tcPr>
            <w:tcW w:w="480" w:type="pct"/>
            <w:gridSpan w:val="2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923" w:type="pct"/>
          </w:tcPr>
          <w:p w:rsidR="00285B5D" w:rsidRPr="00413EFA" w:rsidRDefault="00D73D51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413EFA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2196" w:type="pct"/>
            <w:gridSpan w:val="2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413EFA">
              <w:rPr>
                <w:rFonts w:cs="Arial"/>
                <w:b/>
                <w:sz w:val="22"/>
                <w:szCs w:val="22"/>
              </w:rPr>
              <w:t>the duties most</w:t>
            </w:r>
            <w:r w:rsidRPr="00413EFA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285B5D" w:rsidRPr="00413EFA" w:rsidTr="00142B10">
        <w:trPr>
          <w:cantSplit/>
          <w:trHeight w:val="724"/>
        </w:trPr>
        <w:tc>
          <w:tcPr>
            <w:tcW w:w="232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46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24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923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pct"/>
            <w:gridSpan w:val="2"/>
          </w:tcPr>
          <w:p w:rsidR="00923574" w:rsidRPr="00413EFA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285B5D" w:rsidRPr="00413EFA" w:rsidTr="00142B10">
        <w:trPr>
          <w:cantSplit/>
          <w:trHeight w:val="838"/>
        </w:trPr>
        <w:tc>
          <w:tcPr>
            <w:tcW w:w="232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46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24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923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pct"/>
            <w:gridSpan w:val="2"/>
          </w:tcPr>
          <w:p w:rsidR="00285B5D" w:rsidRPr="00413EFA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285B5D" w:rsidRPr="00413EFA" w:rsidTr="00142B10">
        <w:trPr>
          <w:cantSplit/>
          <w:trHeight w:val="708"/>
        </w:trPr>
        <w:tc>
          <w:tcPr>
            <w:tcW w:w="232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46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24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923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pct"/>
            <w:gridSpan w:val="2"/>
          </w:tcPr>
          <w:p w:rsidR="00285B5D" w:rsidRPr="00413EFA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:rsidTr="00142B10">
        <w:trPr>
          <w:gridAfter w:val="1"/>
          <w:wAfter w:w="9" w:type="pct"/>
          <w:cantSplit/>
        </w:trPr>
        <w:tc>
          <w:tcPr>
            <w:tcW w:w="4991" w:type="pct"/>
            <w:gridSpan w:val="7"/>
            <w:shd w:val="clear" w:color="auto" w:fill="000000"/>
          </w:tcPr>
          <w:p w:rsidR="000C0CBC" w:rsidRPr="00413EFA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413EFA" w:rsidTr="00142B10">
        <w:trPr>
          <w:gridAfter w:val="1"/>
          <w:wAfter w:w="9" w:type="pct"/>
          <w:cantSplit/>
          <w:trHeight w:val="1469"/>
        </w:trPr>
        <w:tc>
          <w:tcPr>
            <w:tcW w:w="1401" w:type="pct"/>
            <w:gridSpan w:val="3"/>
          </w:tcPr>
          <w:p w:rsidR="00D73D51" w:rsidRPr="00413EFA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413EFA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413EF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0C0CBC" w:rsidRPr="00413EFA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413EFA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413EFA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3590" w:type="pct"/>
            <w:gridSpan w:val="4"/>
          </w:tcPr>
          <w:p w:rsidR="00A7324E" w:rsidRPr="00413EFA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:rsidTr="00142B10">
        <w:trPr>
          <w:gridAfter w:val="1"/>
          <w:wAfter w:w="9" w:type="pct"/>
          <w:cantSplit/>
          <w:trHeight w:val="795"/>
        </w:trPr>
        <w:tc>
          <w:tcPr>
            <w:tcW w:w="1401" w:type="pct"/>
            <w:gridSpan w:val="3"/>
          </w:tcPr>
          <w:p w:rsidR="000C0CBC" w:rsidRPr="00413EFA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413EFA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3590" w:type="pct"/>
            <w:gridSpan w:val="4"/>
          </w:tcPr>
          <w:p w:rsidR="000C0CBC" w:rsidRPr="00413EFA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:rsidTr="00142B10">
        <w:trPr>
          <w:gridAfter w:val="1"/>
          <w:wAfter w:w="9" w:type="pct"/>
          <w:cantSplit/>
        </w:trPr>
        <w:tc>
          <w:tcPr>
            <w:tcW w:w="4991" w:type="pct"/>
            <w:gridSpan w:val="7"/>
            <w:shd w:val="clear" w:color="auto" w:fill="000000"/>
          </w:tcPr>
          <w:p w:rsidR="000C0CBC" w:rsidRPr="00413EFA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:rsidTr="00142B10">
        <w:trPr>
          <w:gridAfter w:val="1"/>
          <w:wAfter w:w="9" w:type="pct"/>
          <w:cantSplit/>
          <w:trHeight w:val="2364"/>
        </w:trPr>
        <w:tc>
          <w:tcPr>
            <w:tcW w:w="1401" w:type="pct"/>
            <w:gridSpan w:val="3"/>
          </w:tcPr>
          <w:p w:rsidR="00D73D51" w:rsidRPr="00413EFA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413EFA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:rsidR="00D73D51" w:rsidRPr="00413EFA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413EFA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413EFA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413EFA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3590" w:type="pct"/>
            <w:gridSpan w:val="4"/>
          </w:tcPr>
          <w:p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:rsidR="006015E4" w:rsidRDefault="006015E4">
      <w:pPr>
        <w:rPr>
          <w:rFonts w:ascii="Arial" w:hAnsi="Arial" w:cs="Arial"/>
          <w:szCs w:val="22"/>
        </w:rPr>
      </w:pPr>
    </w:p>
    <w:p w:rsidR="006015E4" w:rsidRDefault="006015E4" w:rsidP="00413EFA">
      <w:pPr>
        <w:pStyle w:val="IPPNormal"/>
      </w:pPr>
    </w:p>
    <w:p w:rsidR="00936B44" w:rsidRPr="00EF23F5" w:rsidRDefault="00936B44">
      <w:pPr>
        <w:rPr>
          <w:rFonts w:ascii="Arial" w:hAnsi="Arial" w:cs="Arial"/>
          <w:szCs w:val="22"/>
        </w:rPr>
      </w:pPr>
    </w:p>
    <w:sectPr w:rsidR="00936B44" w:rsidRPr="00EF23F5" w:rsidSect="00941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D9" w:rsidRDefault="00AD45D9" w:rsidP="007F4C81">
      <w:r>
        <w:separator/>
      </w:r>
    </w:p>
  </w:endnote>
  <w:endnote w:type="continuationSeparator" w:id="0">
    <w:p w:rsidR="00AD45D9" w:rsidRDefault="00AD45D9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DF4449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DF4449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DF4449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DF4449">
      <w:rPr>
        <w:noProof/>
      </w:rPr>
      <w:t>2</w:t>
    </w:r>
    <w:r>
      <w:rPr>
        <w:noProof/>
      </w:rPr>
      <w:fldChar w:fldCharType="end"/>
    </w:r>
  </w:p>
  <w:p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D9" w:rsidRDefault="00AD45D9" w:rsidP="007F4C81">
      <w:r>
        <w:separator/>
      </w:r>
    </w:p>
  </w:footnote>
  <w:footnote w:type="continuationSeparator" w:id="0">
    <w:p w:rsidR="00AD45D9" w:rsidRDefault="00AD45D9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0754C9" w:rsidRDefault="009A2867" w:rsidP="00613ED6">
    <w:pPr>
      <w:pStyle w:val="IPPHeader"/>
      <w:tabs>
        <w:tab w:val="clear" w:pos="9072"/>
        <w:tab w:val="right" w:pos="9356"/>
      </w:tabs>
      <w:jc w:val="right"/>
    </w:pPr>
    <w:r w:rsidRPr="00413EFA">
      <w:rPr>
        <w:szCs w:val="18"/>
      </w:rPr>
      <w:t>20</w:t>
    </w:r>
    <w:r w:rsidR="00613ED6">
      <w:rPr>
        <w:szCs w:val="18"/>
      </w:rPr>
      <w:t>20-02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</w:t>
    </w:r>
    <w:r w:rsidR="00613ED6" w:rsidRPr="00613ED6">
      <w:rPr>
        <w:szCs w:val="18"/>
      </w:rPr>
      <w:t>EWG on the use of specific import authorizations (2008-006)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413EFA" w:rsidRDefault="00256737" w:rsidP="00413EFA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E98E47F" wp14:editId="5A82CE8D">
          <wp:simplePos x="0" y="0"/>
          <wp:positionH relativeFrom="page">
            <wp:posOffset>-19050</wp:posOffset>
          </wp:positionH>
          <wp:positionV relativeFrom="paragraph">
            <wp:posOffset>-533400</wp:posOffset>
          </wp:positionV>
          <wp:extent cx="7588250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A05AAD" w:rsidRPr="00413EFA">
      <w:rPr>
        <w:szCs w:val="18"/>
      </w:rPr>
      <w:t>20</w:t>
    </w:r>
    <w:r w:rsidR="00415D2A">
      <w:rPr>
        <w:szCs w:val="18"/>
      </w:rPr>
      <w:t>20-02</w:t>
    </w:r>
    <w:r w:rsidR="00A05AAD" w:rsidRPr="00413EFA">
      <w:rPr>
        <w:szCs w:val="18"/>
      </w:rPr>
      <w:t>_Call_Experts</w:t>
    </w:r>
  </w:p>
  <w:p w:rsidR="00A05AAD" w:rsidRPr="00415D2A" w:rsidRDefault="00A05AAD" w:rsidP="00455ECD">
    <w:pPr>
      <w:pStyle w:val="IPPHeader"/>
      <w:spacing w:after="0"/>
      <w:rPr>
        <w:i/>
      </w:rPr>
    </w:pPr>
    <w:r w:rsidRPr="00415D2A">
      <w:rPr>
        <w:i/>
      </w:rPr>
      <w:t xml:space="preserve">Nominee Details and Summary of Expertise: </w:t>
    </w:r>
    <w:r w:rsidR="00E0479B" w:rsidRPr="00415D2A">
      <w:rPr>
        <w:i/>
      </w:rPr>
      <w:t xml:space="preserve">EWG on </w:t>
    </w:r>
    <w:r w:rsidR="00941937" w:rsidRPr="00941937">
      <w:rPr>
        <w:i/>
      </w:rPr>
      <w:t>the use of specific i</w:t>
    </w:r>
    <w:r w:rsidR="00941937">
      <w:rPr>
        <w:i/>
      </w:rPr>
      <w:t>mport authorizations (2008-006)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6BD8"/>
    <w:rsid w:val="00057D77"/>
    <w:rsid w:val="000754C9"/>
    <w:rsid w:val="000C0CBC"/>
    <w:rsid w:val="000D3FC5"/>
    <w:rsid w:val="00121EA5"/>
    <w:rsid w:val="00142B10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3E654D"/>
    <w:rsid w:val="00400852"/>
    <w:rsid w:val="00410F72"/>
    <w:rsid w:val="00413EFA"/>
    <w:rsid w:val="00415D2A"/>
    <w:rsid w:val="0041718F"/>
    <w:rsid w:val="00427005"/>
    <w:rsid w:val="00455ECD"/>
    <w:rsid w:val="0045779F"/>
    <w:rsid w:val="00482C4F"/>
    <w:rsid w:val="00491F1A"/>
    <w:rsid w:val="004A4FB0"/>
    <w:rsid w:val="004C2141"/>
    <w:rsid w:val="00506D68"/>
    <w:rsid w:val="00510111"/>
    <w:rsid w:val="00512971"/>
    <w:rsid w:val="00550A06"/>
    <w:rsid w:val="005623B1"/>
    <w:rsid w:val="00584AF5"/>
    <w:rsid w:val="00585039"/>
    <w:rsid w:val="005A4780"/>
    <w:rsid w:val="005C1F64"/>
    <w:rsid w:val="005D574A"/>
    <w:rsid w:val="005F686C"/>
    <w:rsid w:val="006015E4"/>
    <w:rsid w:val="00613C47"/>
    <w:rsid w:val="00613ED6"/>
    <w:rsid w:val="006403CE"/>
    <w:rsid w:val="00645240"/>
    <w:rsid w:val="006508BC"/>
    <w:rsid w:val="006535C1"/>
    <w:rsid w:val="00660B42"/>
    <w:rsid w:val="00666940"/>
    <w:rsid w:val="00694658"/>
    <w:rsid w:val="00696475"/>
    <w:rsid w:val="006B6210"/>
    <w:rsid w:val="006C225A"/>
    <w:rsid w:val="006C4932"/>
    <w:rsid w:val="006E63BC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802772"/>
    <w:rsid w:val="00812A9F"/>
    <w:rsid w:val="00813452"/>
    <w:rsid w:val="00817998"/>
    <w:rsid w:val="00827748"/>
    <w:rsid w:val="008335A9"/>
    <w:rsid w:val="008A62AA"/>
    <w:rsid w:val="008D4CA8"/>
    <w:rsid w:val="0091702C"/>
    <w:rsid w:val="00923574"/>
    <w:rsid w:val="00936B44"/>
    <w:rsid w:val="00941937"/>
    <w:rsid w:val="00943863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614C2"/>
    <w:rsid w:val="00A67290"/>
    <w:rsid w:val="00A7324E"/>
    <w:rsid w:val="00A9748A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B741D"/>
    <w:rsid w:val="00BE2B8C"/>
    <w:rsid w:val="00BE54DE"/>
    <w:rsid w:val="00C05AF7"/>
    <w:rsid w:val="00C227BE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449"/>
    <w:rsid w:val="00DF4A4C"/>
    <w:rsid w:val="00E0479B"/>
    <w:rsid w:val="00E110E0"/>
    <w:rsid w:val="00E14DCF"/>
    <w:rsid w:val="00E20D76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5E072F7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224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49544-6716-4598-832A-130B818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36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Mushegyan, Edgar (AGDI)</cp:lastModifiedBy>
  <cp:revision>5</cp:revision>
  <cp:lastPrinted>2013-09-06T12:28:00Z</cp:lastPrinted>
  <dcterms:created xsi:type="dcterms:W3CDTF">2019-03-14T13:04:00Z</dcterms:created>
  <dcterms:modified xsi:type="dcterms:W3CDTF">2020-02-20T10:58:00Z</dcterms:modified>
</cp:coreProperties>
</file>