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B194B" w14:textId="50C67F70" w:rsidR="00AA4847" w:rsidRPr="00811810" w:rsidRDefault="00A476EF" w:rsidP="00AA4847">
      <w:pPr>
        <w:spacing w:after="0"/>
        <w:jc w:val="center"/>
        <w:rPr>
          <w:bCs/>
          <w:sz w:val="16"/>
          <w:szCs w:val="16"/>
          <w:lang w:val="en-US"/>
        </w:rPr>
      </w:pPr>
      <w:r w:rsidRPr="00811810">
        <w:rPr>
          <w:b/>
          <w:bCs/>
          <w:sz w:val="36"/>
          <w:szCs w:val="36"/>
          <w:lang w:val="en-US"/>
        </w:rPr>
        <w:t>20</w:t>
      </w:r>
      <w:r w:rsidR="005B2F2F">
        <w:rPr>
          <w:b/>
          <w:bCs/>
          <w:sz w:val="36"/>
          <w:szCs w:val="36"/>
          <w:lang w:val="en-US"/>
        </w:rPr>
        <w:t>20</w:t>
      </w:r>
      <w:r w:rsidR="00152EF0" w:rsidRPr="00811810">
        <w:rPr>
          <w:b/>
          <w:bCs/>
          <w:sz w:val="36"/>
          <w:szCs w:val="36"/>
          <w:lang w:val="en-US"/>
        </w:rPr>
        <w:t xml:space="preserve"> IFU work plan</w:t>
      </w:r>
      <w:r w:rsidR="005B2F2F">
        <w:rPr>
          <w:b/>
          <w:bCs/>
          <w:sz w:val="36"/>
          <w:szCs w:val="36"/>
          <w:lang w:val="en-US"/>
        </w:rPr>
        <w:t xml:space="preserve"> </w:t>
      </w:r>
      <w:r w:rsidR="00AA4847" w:rsidRPr="00811810">
        <w:rPr>
          <w:bCs/>
          <w:sz w:val="16"/>
          <w:szCs w:val="16"/>
          <w:lang w:val="en-US"/>
        </w:rPr>
        <w:t>20</w:t>
      </w:r>
      <w:r w:rsidR="00AA5EE7">
        <w:rPr>
          <w:bCs/>
          <w:sz w:val="16"/>
          <w:szCs w:val="16"/>
          <w:lang w:val="en-US"/>
        </w:rPr>
        <w:t>20-02-21</w:t>
      </w:r>
      <w:r w:rsidR="00B1111A">
        <w:rPr>
          <w:bCs/>
          <w:sz w:val="16"/>
          <w:szCs w:val="16"/>
          <w:lang w:val="en-US"/>
        </w:rPr>
        <w:t xml:space="preserve"> </w:t>
      </w:r>
    </w:p>
    <w:p w14:paraId="64B62C3C" w14:textId="77777777" w:rsidR="00F855E7" w:rsidRDefault="007574E3" w:rsidP="00CD0241">
      <w:pPr>
        <w:pStyle w:val="IPPHeading1"/>
        <w:spacing w:before="0" w:after="0"/>
        <w:ind w:left="0" w:firstLine="0"/>
        <w:rPr>
          <w:rFonts w:asciiTheme="minorHAnsi" w:hAnsiTheme="minorHAnsi"/>
          <w:b w:val="0"/>
          <w:sz w:val="22"/>
        </w:rPr>
      </w:pPr>
      <w:r w:rsidRPr="00165BCB">
        <w:rPr>
          <w:rFonts w:asciiTheme="minorHAnsi" w:hAnsiTheme="minorHAnsi"/>
          <w:sz w:val="22"/>
          <w:lang w:val="en-US"/>
        </w:rPr>
        <w:t xml:space="preserve">Strategies: </w:t>
      </w:r>
      <w:r w:rsidR="00F855E7" w:rsidRPr="00165BCB">
        <w:rPr>
          <w:rFonts w:asciiTheme="minorHAnsi" w:hAnsiTheme="minorHAnsi"/>
          <w:b w:val="0"/>
          <w:sz w:val="22"/>
        </w:rPr>
        <w:t xml:space="preserve"> </w:t>
      </w:r>
      <w:r w:rsidR="009057F8" w:rsidRPr="00165BCB">
        <w:rPr>
          <w:rFonts w:asciiTheme="minorHAnsi" w:hAnsiTheme="minorHAnsi"/>
          <w:b w:val="0"/>
          <w:sz w:val="22"/>
        </w:rPr>
        <w:t>T</w:t>
      </w:r>
      <w:r w:rsidR="00B66BC3" w:rsidRPr="00165BCB">
        <w:rPr>
          <w:rFonts w:asciiTheme="minorHAnsi" w:hAnsiTheme="minorHAnsi"/>
          <w:b w:val="0"/>
          <w:sz w:val="22"/>
        </w:rPr>
        <w:t xml:space="preserve">he </w:t>
      </w:r>
      <w:r w:rsidR="00F855E7" w:rsidRPr="00165BCB">
        <w:rPr>
          <w:rFonts w:asciiTheme="minorHAnsi" w:hAnsiTheme="minorHAnsi"/>
          <w:b w:val="0"/>
          <w:sz w:val="22"/>
        </w:rPr>
        <w:t>Implementation and Capacity Development (ICD) objective</w:t>
      </w:r>
      <w:r w:rsidR="00B66BC3" w:rsidRPr="00165BCB">
        <w:rPr>
          <w:rFonts w:asciiTheme="minorHAnsi" w:hAnsiTheme="minorHAnsi"/>
          <w:b w:val="0"/>
          <w:sz w:val="22"/>
        </w:rPr>
        <w:t>s</w:t>
      </w:r>
      <w:r w:rsidR="00F855E7" w:rsidRPr="00165BCB">
        <w:rPr>
          <w:rFonts w:asciiTheme="minorHAnsi" w:hAnsiTheme="minorHAnsi"/>
          <w:b w:val="0"/>
          <w:sz w:val="22"/>
        </w:rPr>
        <w:t xml:space="preserve"> </w:t>
      </w:r>
      <w:r w:rsidR="009057F8" w:rsidRPr="00165BCB">
        <w:rPr>
          <w:rFonts w:asciiTheme="minorHAnsi" w:hAnsiTheme="minorHAnsi"/>
          <w:b w:val="0"/>
          <w:sz w:val="22"/>
        </w:rPr>
        <w:t xml:space="preserve">will be achieved </w:t>
      </w:r>
      <w:r w:rsidRPr="00165BCB">
        <w:rPr>
          <w:rFonts w:asciiTheme="minorHAnsi" w:hAnsiTheme="minorHAnsi"/>
          <w:b w:val="0"/>
          <w:sz w:val="22"/>
        </w:rPr>
        <w:t>by</w:t>
      </w:r>
      <w:r w:rsidR="00F855E7" w:rsidRPr="00165BCB">
        <w:rPr>
          <w:rFonts w:asciiTheme="minorHAnsi" w:hAnsiTheme="minorHAnsi"/>
          <w:b w:val="0"/>
          <w:sz w:val="22"/>
        </w:rPr>
        <w:t>:</w:t>
      </w:r>
    </w:p>
    <w:p w14:paraId="1CFA7F74" w14:textId="286FD768" w:rsidR="00CD0241" w:rsidRPr="00CD0241" w:rsidRDefault="009F72D1" w:rsidP="00CD0241">
      <w:pPr>
        <w:pStyle w:val="ListParagraph"/>
        <w:numPr>
          <w:ilvl w:val="0"/>
          <w:numId w:val="19"/>
        </w:numPr>
        <w:spacing w:after="0" w:line="254" w:lineRule="auto"/>
        <w:jc w:val="both"/>
      </w:pPr>
      <w:r w:rsidRPr="00CD0241">
        <w:t>Focusing on international work that impacts all CPs and on regional or national efforts if these efforts contributed guides or training material for all CPs</w:t>
      </w:r>
    </w:p>
    <w:p w14:paraId="63BDD869" w14:textId="77777777" w:rsidR="009F72D1" w:rsidRPr="00CD0241" w:rsidRDefault="009F72D1" w:rsidP="00CD0241">
      <w:pPr>
        <w:pStyle w:val="ListParagraph"/>
        <w:numPr>
          <w:ilvl w:val="0"/>
          <w:numId w:val="19"/>
        </w:numPr>
        <w:spacing w:after="0" w:line="254" w:lineRule="auto"/>
        <w:jc w:val="both"/>
      </w:pPr>
      <w:r w:rsidRPr="00CD0241">
        <w:t>Mobilizing resources along with IC members and ensure staff resources match planned work</w:t>
      </w:r>
    </w:p>
    <w:p w14:paraId="05240FB6" w14:textId="77777777" w:rsidR="009F72D1" w:rsidRPr="00CD0241" w:rsidRDefault="009F72D1" w:rsidP="00CD0241">
      <w:pPr>
        <w:pStyle w:val="ListParagraph"/>
        <w:numPr>
          <w:ilvl w:val="0"/>
          <w:numId w:val="19"/>
        </w:numPr>
        <w:spacing w:after="0" w:line="254" w:lineRule="auto"/>
        <w:jc w:val="both"/>
      </w:pPr>
      <w:r w:rsidRPr="00CD0241">
        <w:t>Continuing building a strong quality-oriented team that supports innovative ideas</w:t>
      </w:r>
    </w:p>
    <w:p w14:paraId="537B6B3E" w14:textId="77777777" w:rsidR="009F72D1" w:rsidRPr="00CD0241" w:rsidRDefault="009F72D1" w:rsidP="00CD0241">
      <w:pPr>
        <w:pStyle w:val="ListParagraph"/>
        <w:numPr>
          <w:ilvl w:val="0"/>
          <w:numId w:val="19"/>
        </w:numPr>
        <w:spacing w:after="0" w:line="254" w:lineRule="auto"/>
        <w:jc w:val="both"/>
      </w:pPr>
      <w:r w:rsidRPr="00CD0241">
        <w:t xml:space="preserve">Strengthening cooperation with national, regional and international counterparts to maximize resources to deliver ICD related activities </w:t>
      </w:r>
    </w:p>
    <w:p w14:paraId="00237330" w14:textId="77777777" w:rsidR="00F855E7" w:rsidRPr="00811810" w:rsidRDefault="00F855E7" w:rsidP="007574E3">
      <w:pPr>
        <w:pStyle w:val="IPPHeading1"/>
        <w:spacing w:before="0" w:after="0"/>
        <w:rPr>
          <w:rFonts w:asciiTheme="minorHAnsi" w:hAnsiTheme="minorHAnsi"/>
          <w:lang w:val="en-US"/>
        </w:rPr>
      </w:pPr>
      <w:r w:rsidRPr="00811810">
        <w:rPr>
          <w:rFonts w:asciiTheme="minorHAnsi" w:hAnsiTheme="minorHAnsi"/>
          <w:lang w:val="en-US"/>
        </w:rPr>
        <w:t>Main activities and outputs</w:t>
      </w:r>
      <w:r w:rsidRPr="001B15B9">
        <w:rPr>
          <w:rStyle w:val="FootnoteReference"/>
          <w:rFonts w:asciiTheme="minorHAnsi" w:hAnsiTheme="minorHAnsi"/>
          <w:b w:val="0"/>
          <w:bCs/>
          <w:sz w:val="20"/>
          <w:szCs w:val="20"/>
          <w:lang w:val="en-US"/>
        </w:rPr>
        <w:footnoteReference w:id="1"/>
      </w:r>
      <w:r w:rsidR="007574E3">
        <w:rPr>
          <w:rFonts w:asciiTheme="minorHAnsi" w:hAnsiTheme="minorHAnsi"/>
          <w:lang w:val="en-US"/>
        </w:rPr>
        <w:t xml:space="preserve">: </w:t>
      </w:r>
    </w:p>
    <w:p w14:paraId="6B06B6B3" w14:textId="77777777" w:rsidR="00F855E7" w:rsidRPr="00811810" w:rsidRDefault="00403255" w:rsidP="001B15B9">
      <w:pPr>
        <w:pStyle w:val="ListParagraph"/>
        <w:numPr>
          <w:ilvl w:val="0"/>
          <w:numId w:val="16"/>
        </w:numPr>
        <w:spacing w:after="0" w:line="254" w:lineRule="auto"/>
        <w:jc w:val="both"/>
      </w:pPr>
      <w:r w:rsidRPr="001B15B9">
        <w:rPr>
          <w:b/>
        </w:rPr>
        <w:t>Governance</w:t>
      </w:r>
      <w:r>
        <w:t xml:space="preserve">: </w:t>
      </w:r>
      <w:r w:rsidR="00F855E7" w:rsidRPr="00811810">
        <w:t>CPM-1</w:t>
      </w:r>
      <w:r w:rsidR="005B2F2F">
        <w:t>5</w:t>
      </w:r>
      <w:r w:rsidR="00F855E7" w:rsidRPr="00811810">
        <w:t xml:space="preserve"> (20</w:t>
      </w:r>
      <w:r w:rsidR="005B2F2F">
        <w:t>20</w:t>
      </w:r>
      <w:r w:rsidR="00F855E7" w:rsidRPr="00811810">
        <w:t>)</w:t>
      </w:r>
      <w:r w:rsidR="005B2F2F">
        <w:t>, Bureau and SPG</w:t>
      </w:r>
      <w:r w:rsidR="00A6114D">
        <w:t xml:space="preserve"> are supported</w:t>
      </w:r>
    </w:p>
    <w:p w14:paraId="7B9BEF0E" w14:textId="19020BA4" w:rsidR="001B15B9" w:rsidRDefault="001B15B9" w:rsidP="001B15B9">
      <w:pPr>
        <w:pStyle w:val="ListParagraph"/>
        <w:numPr>
          <w:ilvl w:val="0"/>
          <w:numId w:val="16"/>
        </w:numPr>
        <w:spacing w:after="0" w:line="254" w:lineRule="auto"/>
        <w:jc w:val="both"/>
      </w:pPr>
      <w:r w:rsidRPr="001B15B9">
        <w:rPr>
          <w:b/>
        </w:rPr>
        <w:t xml:space="preserve">IPPC Regional workshops: </w:t>
      </w:r>
      <w:r>
        <w:t>7</w:t>
      </w:r>
      <w:r w:rsidRPr="00811810">
        <w:t xml:space="preserve"> are coordinated and </w:t>
      </w:r>
      <w:r w:rsidR="004C2173">
        <w:t>5</w:t>
      </w:r>
      <w:r w:rsidRPr="00811810">
        <w:t xml:space="preserve"> IPPC Regional workshops are organ</w:t>
      </w:r>
      <w:r>
        <w:t>ized and delivered</w:t>
      </w:r>
      <w:r w:rsidR="004C2173">
        <w:t xml:space="preserve"> by IFU</w:t>
      </w:r>
    </w:p>
    <w:p w14:paraId="282EE83E" w14:textId="004EE608" w:rsidR="001B15B9" w:rsidRPr="00811810" w:rsidRDefault="001B15B9" w:rsidP="001B15B9">
      <w:pPr>
        <w:pStyle w:val="ListParagraph"/>
        <w:numPr>
          <w:ilvl w:val="0"/>
          <w:numId w:val="16"/>
        </w:numPr>
        <w:spacing w:after="0" w:line="254" w:lineRule="auto"/>
        <w:jc w:val="both"/>
      </w:pPr>
      <w:r w:rsidRPr="001B15B9">
        <w:rPr>
          <w:b/>
        </w:rPr>
        <w:t>TC-RPPO</w:t>
      </w:r>
      <w:r>
        <w:t xml:space="preserve"> work is coordinated </w:t>
      </w:r>
      <w:r w:rsidR="004C2173">
        <w:t>and one</w:t>
      </w:r>
      <w:r>
        <w:t xml:space="preserve"> annual meeting</w:t>
      </w:r>
      <w:r w:rsidR="004C2173">
        <w:t xml:space="preserve"> organized</w:t>
      </w:r>
    </w:p>
    <w:p w14:paraId="2A906B9D" w14:textId="3650BA40" w:rsidR="00B66BC3" w:rsidRDefault="00B66BC3" w:rsidP="00773068">
      <w:pPr>
        <w:pStyle w:val="ListParagraph"/>
        <w:numPr>
          <w:ilvl w:val="0"/>
          <w:numId w:val="16"/>
        </w:numPr>
        <w:spacing w:after="0" w:line="254" w:lineRule="auto"/>
        <w:jc w:val="both"/>
      </w:pPr>
      <w:r w:rsidRPr="001B15B9">
        <w:rPr>
          <w:b/>
        </w:rPr>
        <w:t>IRSS</w:t>
      </w:r>
      <w:r w:rsidRPr="009057F8">
        <w:t xml:space="preserve"> is managed</w:t>
      </w:r>
      <w:r w:rsidR="00165BCB">
        <w:t xml:space="preserve"> for the IPPC Secretariat</w:t>
      </w:r>
      <w:r w:rsidRPr="009057F8">
        <w:t xml:space="preserve">, </w:t>
      </w:r>
      <w:r w:rsidR="00773068">
        <w:t xml:space="preserve">requests for </w:t>
      </w:r>
      <w:r>
        <w:t>surveys</w:t>
      </w:r>
      <w:r w:rsidR="001B15B9">
        <w:t xml:space="preserve"> </w:t>
      </w:r>
      <w:r>
        <w:t xml:space="preserve">and studies </w:t>
      </w:r>
      <w:r w:rsidR="00773068">
        <w:t xml:space="preserve">are </w:t>
      </w:r>
      <w:r w:rsidR="00A6114D">
        <w:t xml:space="preserve">prioritized by the IC </w:t>
      </w:r>
      <w:r w:rsidR="004C2173">
        <w:t>and</w:t>
      </w:r>
      <w:r>
        <w:t xml:space="preserve"> conducted</w:t>
      </w:r>
      <w:r w:rsidR="00E70FE4">
        <w:t xml:space="preserve"> by IFU</w:t>
      </w:r>
      <w:r w:rsidR="004C2173">
        <w:t xml:space="preserve">.  </w:t>
      </w:r>
      <w:r w:rsidR="00E70FE4" w:rsidRPr="00773068">
        <w:t xml:space="preserve">Surveys </w:t>
      </w:r>
      <w:r w:rsidR="00E70FE4">
        <w:t xml:space="preserve">are coordinated for whole </w:t>
      </w:r>
      <w:r w:rsidR="00E70FE4" w:rsidRPr="00773068">
        <w:t>Secretariat</w:t>
      </w:r>
      <w:r w:rsidR="00E70FE4">
        <w:t>.</w:t>
      </w:r>
      <w:r w:rsidR="00E70FE4" w:rsidRPr="00773068">
        <w:t xml:space="preserve"> </w:t>
      </w:r>
      <w:r w:rsidR="004C2173">
        <w:t>Da</w:t>
      </w:r>
      <w:r>
        <w:t>ta is analysed</w:t>
      </w:r>
      <w:r w:rsidR="00970CAF">
        <w:t xml:space="preserve">, </w:t>
      </w:r>
      <w:r>
        <w:t xml:space="preserve">work on M&amp;E is </w:t>
      </w:r>
      <w:r w:rsidR="00165BCB">
        <w:t xml:space="preserve">advanced </w:t>
      </w:r>
      <w:r w:rsidR="00A6114D">
        <w:t>(Guide for NPPOs and M&amp;E matrix for IPPC Secretariat &amp; IPPC Community)</w:t>
      </w:r>
      <w:r w:rsidR="00165BCB">
        <w:t>. A three-year work plan is developed</w:t>
      </w:r>
      <w:r w:rsidR="00DF7B93">
        <w:t xml:space="preserve"> (</w:t>
      </w:r>
      <w:r w:rsidR="00165BCB">
        <w:t>2021-2023</w:t>
      </w:r>
      <w:r w:rsidR="00DF7B93">
        <w:t>)</w:t>
      </w:r>
      <w:r w:rsidR="00165BCB">
        <w:t xml:space="preserve">. </w:t>
      </w:r>
    </w:p>
    <w:p w14:paraId="01128BC2" w14:textId="77777777" w:rsidR="00CD0241" w:rsidRPr="00CD0241" w:rsidRDefault="00CD0241" w:rsidP="00693D31">
      <w:pPr>
        <w:pStyle w:val="ListParagraph"/>
        <w:numPr>
          <w:ilvl w:val="0"/>
          <w:numId w:val="16"/>
        </w:numPr>
        <w:spacing w:after="0" w:line="254" w:lineRule="auto"/>
        <w:jc w:val="both"/>
        <w:rPr>
          <w:lang w:val="en-US"/>
        </w:rPr>
      </w:pPr>
      <w:r>
        <w:rPr>
          <w:b/>
        </w:rPr>
        <w:t>Monitoring &amp; Evaluation</w:t>
      </w:r>
      <w:r w:rsidRPr="009057F8">
        <w:t xml:space="preserve"> </w:t>
      </w:r>
      <w:r>
        <w:t>Framework developed and implementation monitoring for IPPC SF is considered</w:t>
      </w:r>
    </w:p>
    <w:p w14:paraId="7160C891" w14:textId="63BEFE55" w:rsidR="00CD0241" w:rsidRPr="00CD0241" w:rsidRDefault="00CD0241" w:rsidP="00693D31">
      <w:pPr>
        <w:pStyle w:val="ListParagraph"/>
        <w:numPr>
          <w:ilvl w:val="0"/>
          <w:numId w:val="16"/>
        </w:numPr>
        <w:spacing w:after="0" w:line="254" w:lineRule="auto"/>
        <w:jc w:val="both"/>
        <w:rPr>
          <w:lang w:val="en-US"/>
        </w:rPr>
      </w:pPr>
      <w:r>
        <w:rPr>
          <w:b/>
        </w:rPr>
        <w:t xml:space="preserve">Dispute settlement </w:t>
      </w:r>
      <w:r>
        <w:t xml:space="preserve"> Assistance is provided as requested</w:t>
      </w:r>
    </w:p>
    <w:p w14:paraId="3CDD27FD" w14:textId="28FB4EA6" w:rsidR="00693D31" w:rsidRDefault="00957723" w:rsidP="00693D31">
      <w:pPr>
        <w:pStyle w:val="ListParagraph"/>
        <w:numPr>
          <w:ilvl w:val="0"/>
          <w:numId w:val="16"/>
        </w:numPr>
        <w:spacing w:after="0" w:line="254" w:lineRule="auto"/>
        <w:jc w:val="both"/>
        <w:rPr>
          <w:lang w:val="en-US"/>
        </w:rPr>
      </w:pPr>
      <w:r>
        <w:rPr>
          <w:b/>
          <w:lang w:val="en-US"/>
        </w:rPr>
        <w:t xml:space="preserve">Programmes and </w:t>
      </w:r>
      <w:r w:rsidR="00693D31" w:rsidRPr="001B15B9">
        <w:rPr>
          <w:b/>
          <w:lang w:val="en-US"/>
        </w:rPr>
        <w:t>IPPC Strategic Framework Development Agenda</w:t>
      </w:r>
      <w:r>
        <w:rPr>
          <w:b/>
          <w:lang w:val="en-US"/>
        </w:rPr>
        <w:t xml:space="preserve"> (DA)</w:t>
      </w:r>
      <w:r w:rsidR="00693D31" w:rsidRPr="001B15B9">
        <w:rPr>
          <w:b/>
          <w:lang w:val="en-US"/>
        </w:rPr>
        <w:t xml:space="preserve"> items</w:t>
      </w:r>
      <w:r w:rsidR="00693D31" w:rsidRPr="001B15B9">
        <w:rPr>
          <w:lang w:val="en-US"/>
        </w:rPr>
        <w:t>, work plans are developed</w:t>
      </w:r>
      <w:r w:rsidR="00693D31" w:rsidRPr="001B15B9">
        <w:rPr>
          <w:b/>
          <w:lang w:val="en-US"/>
        </w:rPr>
        <w:t xml:space="preserve"> </w:t>
      </w:r>
      <w:r w:rsidR="00693D31" w:rsidRPr="001B15B9">
        <w:rPr>
          <w:lang w:val="en-US"/>
        </w:rPr>
        <w:t>for: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322"/>
      </w:tblGrid>
      <w:tr w:rsidR="00CD0241" w14:paraId="09266BF0" w14:textId="77777777" w:rsidTr="00E4353B">
        <w:tc>
          <w:tcPr>
            <w:tcW w:w="4415" w:type="dxa"/>
          </w:tcPr>
          <w:p w14:paraId="44843F65" w14:textId="600DADF7" w:rsidR="00CD0241" w:rsidRPr="00E4353B" w:rsidRDefault="00CD0241" w:rsidP="00C425E7">
            <w:pPr>
              <w:pStyle w:val="ListParagraph"/>
              <w:numPr>
                <w:ilvl w:val="0"/>
                <w:numId w:val="16"/>
              </w:numPr>
              <w:spacing w:line="254" w:lineRule="auto"/>
              <w:jc w:val="both"/>
              <w:rPr>
                <w:lang w:val="en-US"/>
              </w:rPr>
            </w:pPr>
            <w:r w:rsidRPr="00E4353B">
              <w:rPr>
                <w:lang w:val="en-US"/>
              </w:rPr>
              <w:t>DA: Management of e-</w:t>
            </w:r>
            <w:r w:rsidR="00C425E7">
              <w:rPr>
                <w:lang w:val="en-US"/>
              </w:rPr>
              <w:t>C</w:t>
            </w:r>
            <w:r w:rsidRPr="00E4353B">
              <w:rPr>
                <w:lang w:val="en-US"/>
              </w:rPr>
              <w:t>ommerce in postal and courier pathways</w:t>
            </w:r>
          </w:p>
        </w:tc>
        <w:tc>
          <w:tcPr>
            <w:tcW w:w="4322" w:type="dxa"/>
          </w:tcPr>
          <w:p w14:paraId="69FB8102" w14:textId="77777777" w:rsidR="00CD0241" w:rsidRPr="00E4353B" w:rsidRDefault="00CD0241" w:rsidP="00E4353B">
            <w:pPr>
              <w:pStyle w:val="ListParagraph"/>
              <w:numPr>
                <w:ilvl w:val="0"/>
                <w:numId w:val="16"/>
              </w:numPr>
              <w:spacing w:line="254" w:lineRule="auto"/>
              <w:jc w:val="both"/>
              <w:rPr>
                <w:lang w:val="en-US"/>
              </w:rPr>
            </w:pPr>
            <w:r w:rsidRPr="00E4353B">
              <w:rPr>
                <w:lang w:val="en-US"/>
              </w:rPr>
              <w:t>FAO FAW and TR4</w:t>
            </w:r>
          </w:p>
          <w:p w14:paraId="2080D2DF" w14:textId="514C9AE8" w:rsidR="00CD0241" w:rsidRPr="00E4353B" w:rsidRDefault="00CD0241" w:rsidP="00E4353B">
            <w:pPr>
              <w:pStyle w:val="ListParagraph"/>
              <w:numPr>
                <w:ilvl w:val="0"/>
                <w:numId w:val="16"/>
              </w:numPr>
              <w:spacing w:line="254" w:lineRule="auto"/>
              <w:jc w:val="both"/>
              <w:rPr>
                <w:lang w:val="en-US"/>
              </w:rPr>
            </w:pPr>
            <w:r w:rsidRPr="00E4353B">
              <w:rPr>
                <w:lang w:val="en-US"/>
              </w:rPr>
              <w:t>Surveillance</w:t>
            </w:r>
          </w:p>
        </w:tc>
      </w:tr>
    </w:tbl>
    <w:p w14:paraId="2E3C9BDA" w14:textId="77777777" w:rsidR="00E4353B" w:rsidRPr="00E4353B" w:rsidRDefault="00E4353B" w:rsidP="00E4353B">
      <w:pPr>
        <w:pStyle w:val="ListParagraph"/>
        <w:numPr>
          <w:ilvl w:val="1"/>
          <w:numId w:val="16"/>
        </w:numPr>
        <w:spacing w:after="0" w:line="254" w:lineRule="auto"/>
        <w:jc w:val="both"/>
      </w:pPr>
      <w:r w:rsidRPr="00E4353B">
        <w:rPr>
          <w:lang w:val="en-US"/>
        </w:rPr>
        <w:t>DA: Strengthening Pest Outbreak alert and Response Systems (including Focus Group)</w:t>
      </w:r>
    </w:p>
    <w:p w14:paraId="2D8FF50E" w14:textId="6633BB4E" w:rsidR="00693D31" w:rsidRPr="00811810" w:rsidRDefault="00693D31" w:rsidP="00693D31">
      <w:pPr>
        <w:pStyle w:val="ListParagraph"/>
        <w:numPr>
          <w:ilvl w:val="0"/>
          <w:numId w:val="16"/>
        </w:numPr>
        <w:spacing w:after="0" w:line="254" w:lineRule="auto"/>
        <w:jc w:val="both"/>
      </w:pPr>
      <w:r w:rsidRPr="001B15B9">
        <w:rPr>
          <w:b/>
        </w:rPr>
        <w:t>IC and ICD activities are supported</w:t>
      </w:r>
      <w:r>
        <w:t xml:space="preserve"> including support to IC Sub-groups (SCTF, IRSS) and IC teams including meetings of the  IC (May &amp; Nov), </w:t>
      </w:r>
      <w:r w:rsidRPr="001B15B9">
        <w:rPr>
          <w:lang w:val="en-US"/>
        </w:rPr>
        <w:t>IC Sub-group SCTF and virtual meetings</w:t>
      </w:r>
    </w:p>
    <w:p w14:paraId="521D0571" w14:textId="28717346" w:rsidR="00E4353B" w:rsidRDefault="00982114" w:rsidP="00777DB6">
      <w:pPr>
        <w:pStyle w:val="ListParagraph"/>
        <w:numPr>
          <w:ilvl w:val="0"/>
          <w:numId w:val="16"/>
        </w:numPr>
        <w:spacing w:after="0" w:line="254" w:lineRule="auto"/>
        <w:jc w:val="both"/>
      </w:pPr>
      <w:r>
        <w:rPr>
          <w:b/>
        </w:rPr>
        <w:t>List</w:t>
      </w:r>
      <w:bookmarkStart w:id="0" w:name="_GoBack"/>
      <w:bookmarkEnd w:id="0"/>
      <w:r w:rsidR="00E4353B" w:rsidRPr="00E4353B">
        <w:rPr>
          <w:b/>
        </w:rPr>
        <w:t xml:space="preserve"> of ICD </w:t>
      </w:r>
      <w:r w:rsidR="00E4353B">
        <w:t>topics are managed and adjustments recommended by IC to CPM</w:t>
      </w:r>
    </w:p>
    <w:p w14:paraId="06B8F1D5" w14:textId="3E6699E4" w:rsidR="00693D31" w:rsidRPr="00811810" w:rsidRDefault="00693D31" w:rsidP="00777DB6">
      <w:pPr>
        <w:pStyle w:val="ListParagraph"/>
        <w:numPr>
          <w:ilvl w:val="0"/>
          <w:numId w:val="16"/>
        </w:numPr>
        <w:spacing w:after="0" w:line="254" w:lineRule="auto"/>
        <w:jc w:val="both"/>
      </w:pPr>
      <w:r w:rsidRPr="00E4353B">
        <w:rPr>
          <w:b/>
        </w:rPr>
        <w:t>ICD Procedure Manual</w:t>
      </w:r>
      <w:r w:rsidRPr="00811810">
        <w:t xml:space="preserve"> is updated annually for the November IC meeting</w:t>
      </w:r>
    </w:p>
    <w:p w14:paraId="00222065" w14:textId="5200748D" w:rsidR="00403255" w:rsidRPr="00A6114D" w:rsidRDefault="00403255" w:rsidP="00E70FE4">
      <w:pPr>
        <w:pStyle w:val="ListParagraph"/>
        <w:numPr>
          <w:ilvl w:val="0"/>
          <w:numId w:val="16"/>
        </w:numPr>
        <w:spacing w:after="0" w:line="254" w:lineRule="auto"/>
        <w:jc w:val="both"/>
        <w:rPr>
          <w:lang w:val="en-US"/>
        </w:rPr>
      </w:pPr>
      <w:r w:rsidRPr="00A6114D">
        <w:rPr>
          <w:b/>
        </w:rPr>
        <w:t xml:space="preserve">PCE: </w:t>
      </w:r>
      <w:r w:rsidR="00DF7B93">
        <w:t xml:space="preserve">PCE </w:t>
      </w:r>
      <w:r w:rsidR="005B2F2F">
        <w:t xml:space="preserve">policy </w:t>
      </w:r>
      <w:r w:rsidR="00DF7B93">
        <w:t>is</w:t>
      </w:r>
      <w:r w:rsidR="005B2F2F">
        <w:t xml:space="preserve"> developed and finalized</w:t>
      </w:r>
      <w:r w:rsidR="00A6114D">
        <w:t xml:space="preserve">. </w:t>
      </w:r>
      <w:r w:rsidRPr="00A6114D">
        <w:rPr>
          <w:lang w:val="en-US"/>
        </w:rPr>
        <w:t>PCEs are conducted (</w:t>
      </w:r>
      <w:r w:rsidR="00E70FE4" w:rsidRPr="00E70FE4">
        <w:rPr>
          <w:lang w:val="en-US"/>
        </w:rPr>
        <w:t>Belarus</w:t>
      </w:r>
      <w:r w:rsidR="00E70FE4">
        <w:rPr>
          <w:lang w:val="en-US"/>
        </w:rPr>
        <w:t xml:space="preserve">, </w:t>
      </w:r>
      <w:r w:rsidRPr="00A6114D">
        <w:rPr>
          <w:lang w:val="en-US"/>
        </w:rPr>
        <w:t>Cambodia</w:t>
      </w:r>
      <w:r w:rsidR="00E70FE4">
        <w:rPr>
          <w:lang w:val="en-US"/>
        </w:rPr>
        <w:t xml:space="preserve">, </w:t>
      </w:r>
      <w:r w:rsidR="00E70FE4" w:rsidRPr="00A6114D">
        <w:rPr>
          <w:lang w:val="en-US"/>
        </w:rPr>
        <w:t>Nicaragua</w:t>
      </w:r>
      <w:r w:rsidR="00E70FE4">
        <w:rPr>
          <w:lang w:val="en-US"/>
        </w:rPr>
        <w:t>,</w:t>
      </w:r>
      <w:r w:rsidR="00E70FE4" w:rsidRPr="00A6114D">
        <w:rPr>
          <w:lang w:val="en-US"/>
        </w:rPr>
        <w:t xml:space="preserve"> Sierra Leone</w:t>
      </w:r>
      <w:r w:rsidR="00E70FE4">
        <w:rPr>
          <w:lang w:val="en-US"/>
        </w:rPr>
        <w:t xml:space="preserve"> and</w:t>
      </w:r>
      <w:r w:rsidR="00E70FE4" w:rsidRPr="00A6114D">
        <w:rPr>
          <w:lang w:val="en-US"/>
        </w:rPr>
        <w:t xml:space="preserve"> </w:t>
      </w:r>
      <w:r w:rsidRPr="00A6114D">
        <w:rPr>
          <w:lang w:val="en-US"/>
        </w:rPr>
        <w:t>Sri Lanka)</w:t>
      </w:r>
      <w:r w:rsidR="00E70FE4">
        <w:rPr>
          <w:lang w:val="en-US"/>
        </w:rPr>
        <w:t>.</w:t>
      </w:r>
      <w:r w:rsidR="00A6114D" w:rsidRPr="00A6114D">
        <w:rPr>
          <w:lang w:val="en-US"/>
        </w:rPr>
        <w:t xml:space="preserve"> </w:t>
      </w:r>
      <w:r w:rsidR="00CD0241">
        <w:rPr>
          <w:lang w:val="en-US"/>
        </w:rPr>
        <w:t>A</w:t>
      </w:r>
      <w:r w:rsidRPr="00A6114D">
        <w:rPr>
          <w:lang w:val="en-US"/>
        </w:rPr>
        <w:t>dditional opportunities to conduct PCE</w:t>
      </w:r>
      <w:r w:rsidR="00693D31">
        <w:rPr>
          <w:lang w:val="en-US"/>
        </w:rPr>
        <w:t>s</w:t>
      </w:r>
      <w:r w:rsidRPr="00A6114D">
        <w:rPr>
          <w:lang w:val="en-US"/>
        </w:rPr>
        <w:t xml:space="preserve"> are explored</w:t>
      </w:r>
    </w:p>
    <w:p w14:paraId="38417605" w14:textId="77777777" w:rsidR="00F855E7" w:rsidRPr="00811810" w:rsidRDefault="00F855E7" w:rsidP="001B15B9">
      <w:pPr>
        <w:pStyle w:val="ListParagraph"/>
        <w:numPr>
          <w:ilvl w:val="0"/>
          <w:numId w:val="16"/>
        </w:numPr>
        <w:spacing w:after="0" w:line="254" w:lineRule="auto"/>
        <w:jc w:val="both"/>
      </w:pPr>
      <w:r w:rsidRPr="001B15B9">
        <w:rPr>
          <w:b/>
        </w:rPr>
        <w:t>ICD web based information</w:t>
      </w:r>
      <w:r w:rsidRPr="00811810">
        <w:t xml:space="preserve"> is</w:t>
      </w:r>
      <w:r w:rsidR="00B66BC3">
        <w:t xml:space="preserve"> </w:t>
      </w:r>
      <w:r w:rsidR="009057F8">
        <w:t>updated</w:t>
      </w:r>
      <w:r w:rsidR="005B2F2F">
        <w:t xml:space="preserve"> twice a year and a ICD landing page is created with subpages, organizing information on standards and guides by topics</w:t>
      </w:r>
      <w:r w:rsidRPr="00811810">
        <w:t xml:space="preserve"> </w:t>
      </w:r>
    </w:p>
    <w:p w14:paraId="4259618E" w14:textId="7A2D6914" w:rsidR="00F855E7" w:rsidRPr="00811810" w:rsidRDefault="00403255" w:rsidP="001B15B9">
      <w:pPr>
        <w:pStyle w:val="ListParagraph"/>
        <w:numPr>
          <w:ilvl w:val="0"/>
          <w:numId w:val="16"/>
        </w:numPr>
        <w:spacing w:after="0" w:line="254" w:lineRule="auto"/>
        <w:jc w:val="both"/>
      </w:pPr>
      <w:r w:rsidRPr="001B15B9">
        <w:rPr>
          <w:b/>
          <w:lang w:val="en-US"/>
        </w:rPr>
        <w:t>Guides and training material:</w:t>
      </w:r>
      <w:r w:rsidRPr="001B15B9">
        <w:rPr>
          <w:lang w:val="en-US"/>
        </w:rPr>
        <w:t xml:space="preserve"> Pest Status</w:t>
      </w:r>
      <w:r w:rsidR="00CD0241">
        <w:rPr>
          <w:lang w:val="en-US"/>
        </w:rPr>
        <w:t xml:space="preserve"> guide is </w:t>
      </w:r>
      <w:r w:rsidR="00CD0241" w:rsidRPr="001B15B9">
        <w:rPr>
          <w:lang w:val="en-US"/>
        </w:rPr>
        <w:t>published</w:t>
      </w:r>
      <w:r w:rsidRPr="001B15B9">
        <w:rPr>
          <w:lang w:val="en-US"/>
        </w:rPr>
        <w:t xml:space="preserve"> and a </w:t>
      </w:r>
      <w:r w:rsidR="00DF7B93">
        <w:rPr>
          <w:lang w:val="en-US"/>
        </w:rPr>
        <w:t xml:space="preserve">one </w:t>
      </w:r>
      <w:r w:rsidR="00DF7B93" w:rsidRPr="001B15B9">
        <w:rPr>
          <w:lang w:val="en-US"/>
        </w:rPr>
        <w:t>initiated</w:t>
      </w:r>
      <w:r w:rsidRPr="001B15B9">
        <w:rPr>
          <w:lang w:val="en-US"/>
        </w:rPr>
        <w:t xml:space="preserve"> (</w:t>
      </w:r>
      <w:r w:rsidR="00693D31">
        <w:rPr>
          <w:lang w:val="en-US"/>
        </w:rPr>
        <w:t xml:space="preserve">Surveillance </w:t>
      </w:r>
      <w:r w:rsidR="00DF7B93">
        <w:rPr>
          <w:lang w:val="en-US"/>
        </w:rPr>
        <w:t>rev</w:t>
      </w:r>
      <w:r w:rsidR="00CD0241">
        <w:rPr>
          <w:lang w:val="en-US"/>
        </w:rPr>
        <w:t xml:space="preserve">, </w:t>
      </w:r>
      <w:r w:rsidR="00F855E7" w:rsidRPr="001B15B9">
        <w:rPr>
          <w:lang w:val="en-US"/>
        </w:rPr>
        <w:t>ISPM 15</w:t>
      </w:r>
      <w:r w:rsidR="00CD0241">
        <w:rPr>
          <w:lang w:val="en-US"/>
        </w:rPr>
        <w:t xml:space="preserve"> or e-</w:t>
      </w:r>
      <w:r w:rsidR="00C425E7">
        <w:rPr>
          <w:lang w:val="en-US"/>
        </w:rPr>
        <w:t>C</w:t>
      </w:r>
      <w:r w:rsidR="00CD0241">
        <w:rPr>
          <w:lang w:val="en-US"/>
        </w:rPr>
        <w:t>ommerce)</w:t>
      </w:r>
    </w:p>
    <w:p w14:paraId="7A004E3D" w14:textId="3BE4D5B4" w:rsidR="00E86DDC" w:rsidRPr="00811810" w:rsidRDefault="00403255" w:rsidP="001B15B9">
      <w:pPr>
        <w:pStyle w:val="ListParagraph"/>
        <w:numPr>
          <w:ilvl w:val="0"/>
          <w:numId w:val="16"/>
        </w:numPr>
        <w:spacing w:after="0" w:line="254" w:lineRule="auto"/>
        <w:jc w:val="both"/>
      </w:pPr>
      <w:r w:rsidRPr="001B15B9">
        <w:rPr>
          <w:b/>
          <w:lang w:val="en-US"/>
        </w:rPr>
        <w:t>Projects</w:t>
      </w:r>
      <w:r w:rsidRPr="001B15B9">
        <w:rPr>
          <w:lang w:val="en-US"/>
        </w:rPr>
        <w:t xml:space="preserve">: </w:t>
      </w:r>
      <w:r w:rsidR="00390D7E">
        <w:rPr>
          <w:lang w:val="en-US"/>
        </w:rPr>
        <w:t>P</w:t>
      </w:r>
      <w:r w:rsidR="00F855E7" w:rsidRPr="001B15B9">
        <w:rPr>
          <w:lang w:val="en-US"/>
        </w:rPr>
        <w:t>rojects managed: China South-South cooperation, COMESA, EC Implementation, EC IRSS, Japan &amp;  STDF Beyond Compliance</w:t>
      </w:r>
      <w:r w:rsidR="002A03E6" w:rsidRPr="001B15B9">
        <w:rPr>
          <w:lang w:val="en-US"/>
        </w:rPr>
        <w:t xml:space="preserve"> and </w:t>
      </w:r>
      <w:r w:rsidR="00B1111A">
        <w:rPr>
          <w:lang w:val="en-US"/>
        </w:rPr>
        <w:t>two EU projects(Implementation</w:t>
      </w:r>
      <w:r w:rsidR="00CD0241">
        <w:rPr>
          <w:lang w:val="en-US"/>
        </w:rPr>
        <w:t xml:space="preserve"> </w:t>
      </w:r>
      <w:r w:rsidR="00B1111A">
        <w:rPr>
          <w:lang w:val="en-US"/>
        </w:rPr>
        <w:t>and Support to the IPPC S</w:t>
      </w:r>
      <w:r w:rsidR="00CD0241">
        <w:rPr>
          <w:lang w:val="en-US"/>
        </w:rPr>
        <w:t>F</w:t>
      </w:r>
      <w:r w:rsidR="00B1111A">
        <w:rPr>
          <w:lang w:val="en-US"/>
        </w:rPr>
        <w:t xml:space="preserve">) </w:t>
      </w:r>
      <w:r w:rsidR="002A03E6" w:rsidRPr="001B15B9">
        <w:rPr>
          <w:lang w:val="en-US"/>
        </w:rPr>
        <w:t>b</w:t>
      </w:r>
      <w:r w:rsidR="00E86DDC" w:rsidRPr="001B15B9">
        <w:rPr>
          <w:lang w:val="en-US"/>
        </w:rPr>
        <w:t>ackstopping for FAO projects is provided as needed</w:t>
      </w:r>
    </w:p>
    <w:p w14:paraId="78C66933" w14:textId="588A9B89" w:rsidR="00F855E7" w:rsidRPr="00811810" w:rsidRDefault="001B15B9" w:rsidP="001B15B9">
      <w:pPr>
        <w:pStyle w:val="ListParagraph"/>
        <w:numPr>
          <w:ilvl w:val="0"/>
          <w:numId w:val="16"/>
        </w:numPr>
        <w:spacing w:after="0" w:line="254" w:lineRule="auto"/>
        <w:jc w:val="both"/>
      </w:pPr>
      <w:r w:rsidRPr="001B15B9">
        <w:rPr>
          <w:b/>
          <w:lang w:val="en-US"/>
        </w:rPr>
        <w:t>C</w:t>
      </w:r>
      <w:r w:rsidR="00F855E7" w:rsidRPr="001B15B9">
        <w:rPr>
          <w:b/>
          <w:lang w:val="en-US"/>
        </w:rPr>
        <w:t>alls</w:t>
      </w:r>
      <w:r w:rsidR="00F855E7" w:rsidRPr="001B15B9">
        <w:rPr>
          <w:lang w:val="en-US"/>
        </w:rPr>
        <w:t xml:space="preserve"> are </w:t>
      </w:r>
      <w:r w:rsidR="00F34BE3">
        <w:rPr>
          <w:lang w:val="en-US"/>
        </w:rPr>
        <w:t xml:space="preserve">made and </w:t>
      </w:r>
      <w:r w:rsidR="00F855E7" w:rsidRPr="001B15B9">
        <w:rPr>
          <w:lang w:val="en-US"/>
        </w:rPr>
        <w:t>managed</w:t>
      </w:r>
    </w:p>
    <w:p w14:paraId="6EBED138" w14:textId="352CD824" w:rsidR="00A6114D" w:rsidRPr="004C2173" w:rsidRDefault="00390D7E" w:rsidP="004C2173">
      <w:pPr>
        <w:pStyle w:val="ListParagraph"/>
        <w:numPr>
          <w:ilvl w:val="0"/>
          <w:numId w:val="16"/>
        </w:numPr>
        <w:spacing w:after="0" w:line="254" w:lineRule="auto"/>
        <w:jc w:val="both"/>
      </w:pPr>
      <w:r>
        <w:rPr>
          <w:b/>
          <w:lang w:val="en-US"/>
        </w:rPr>
        <w:t>T</w:t>
      </w:r>
      <w:r w:rsidR="00A6114D" w:rsidRPr="001B15B9">
        <w:rPr>
          <w:b/>
          <w:lang w:val="en-US"/>
        </w:rPr>
        <w:t>raining</w:t>
      </w:r>
      <w:r>
        <w:rPr>
          <w:lang w:val="en-US"/>
        </w:rPr>
        <w:t xml:space="preserve"> </w:t>
      </w:r>
      <w:r w:rsidR="00FF1FF6">
        <w:rPr>
          <w:lang w:val="en-US"/>
        </w:rPr>
        <w:t xml:space="preserve">Advanced training </w:t>
      </w:r>
      <w:r w:rsidR="004C2173">
        <w:rPr>
          <w:lang w:val="en-US"/>
        </w:rPr>
        <w:t xml:space="preserve">(One </w:t>
      </w:r>
      <w:r w:rsidR="00894A66" w:rsidRPr="00894A66">
        <w:rPr>
          <w:lang w:val="en-US"/>
        </w:rPr>
        <w:t>Road</w:t>
      </w:r>
      <w:r w:rsidR="004C2173">
        <w:rPr>
          <w:lang w:val="en-US"/>
        </w:rPr>
        <w:t>) is</w:t>
      </w:r>
      <w:r w:rsidR="00A6114D" w:rsidRPr="001B15B9">
        <w:rPr>
          <w:lang w:val="en-US"/>
        </w:rPr>
        <w:t xml:space="preserve"> organized and delivered</w:t>
      </w:r>
      <w:r w:rsidR="004C2173">
        <w:rPr>
          <w:lang w:val="en-US"/>
        </w:rPr>
        <w:t>.</w:t>
      </w:r>
      <w:r w:rsidR="004C2173" w:rsidRPr="004C2173">
        <w:rPr>
          <w:lang w:val="en-US"/>
        </w:rPr>
        <w:t xml:space="preserve"> </w:t>
      </w:r>
      <w:r w:rsidR="00FF1FF6">
        <w:rPr>
          <w:lang w:val="en-US"/>
        </w:rPr>
        <w:t xml:space="preserve">Field demos </w:t>
      </w:r>
      <w:r w:rsidR="004C2173">
        <w:rPr>
          <w:lang w:val="en-US"/>
        </w:rPr>
        <w:t>are set up in Sri Lanka</w:t>
      </w:r>
      <w:r w:rsidR="00FF1FF6">
        <w:rPr>
          <w:lang w:val="en-US"/>
        </w:rPr>
        <w:t xml:space="preserve"> (Fruit fly)</w:t>
      </w:r>
      <w:r w:rsidR="004C2173">
        <w:rPr>
          <w:lang w:val="en-US"/>
        </w:rPr>
        <w:t xml:space="preserve"> and Cambodia</w:t>
      </w:r>
      <w:r w:rsidR="00FF1FF6">
        <w:rPr>
          <w:lang w:val="en-US"/>
        </w:rPr>
        <w:t xml:space="preserve"> (TR1&amp;4)</w:t>
      </w:r>
    </w:p>
    <w:p w14:paraId="296D4FC0" w14:textId="795999D6" w:rsidR="00390D7E" w:rsidRDefault="00390D7E" w:rsidP="00442053">
      <w:pPr>
        <w:pStyle w:val="ListParagraph"/>
        <w:numPr>
          <w:ilvl w:val="0"/>
          <w:numId w:val="16"/>
        </w:numPr>
        <w:spacing w:after="0" w:line="254" w:lineRule="auto"/>
        <w:jc w:val="both"/>
      </w:pPr>
      <w:r w:rsidRPr="00390D7E">
        <w:rPr>
          <w:b/>
        </w:rPr>
        <w:t>External Cooperation</w:t>
      </w:r>
      <w:r w:rsidR="00F855E7" w:rsidRPr="00811810">
        <w:t xml:space="preserve"> is maintained or developed with various organizations: </w:t>
      </w:r>
      <w:r w:rsidR="009057F8" w:rsidRPr="009057F8">
        <w:t>EC, CABI</w:t>
      </w:r>
      <w:r>
        <w:t>, COA, COLEACP</w:t>
      </w:r>
      <w:r w:rsidR="009057F8" w:rsidRPr="009057F8">
        <w:t xml:space="preserve">, IFQRG, IICA, IMO, Imperial College,  SPS, STDF, IAGPRA, </w:t>
      </w:r>
      <w:r w:rsidR="00977AEB">
        <w:t xml:space="preserve">UPU, </w:t>
      </w:r>
      <w:r w:rsidR="009057F8" w:rsidRPr="009057F8">
        <w:t xml:space="preserve">WCO </w:t>
      </w:r>
    </w:p>
    <w:p w14:paraId="61993CB5" w14:textId="77777777" w:rsidR="00F855E7" w:rsidRPr="00811810" w:rsidRDefault="00F855E7" w:rsidP="00442053">
      <w:pPr>
        <w:pStyle w:val="ListParagraph"/>
        <w:numPr>
          <w:ilvl w:val="0"/>
          <w:numId w:val="16"/>
        </w:numPr>
        <w:spacing w:after="0" w:line="254" w:lineRule="auto"/>
        <w:jc w:val="both"/>
      </w:pPr>
      <w:r w:rsidRPr="00811810">
        <w:t xml:space="preserve">IFU </w:t>
      </w:r>
      <w:r w:rsidRPr="00390D7E">
        <w:rPr>
          <w:b/>
        </w:rPr>
        <w:t>communications</w:t>
      </w:r>
      <w:r w:rsidRPr="00811810">
        <w:t xml:space="preserve"> work plan is implemented</w:t>
      </w:r>
    </w:p>
    <w:p w14:paraId="1D0588D2" w14:textId="3C088A8C" w:rsidR="004C2173" w:rsidRPr="00811810" w:rsidRDefault="00F855E7" w:rsidP="004C2173">
      <w:pPr>
        <w:pStyle w:val="ListParagraph"/>
        <w:numPr>
          <w:ilvl w:val="0"/>
          <w:numId w:val="16"/>
        </w:numPr>
        <w:spacing w:after="0" w:line="254" w:lineRule="auto"/>
        <w:jc w:val="both"/>
      </w:pPr>
      <w:r w:rsidRPr="001B15B9">
        <w:rPr>
          <w:lang w:val="en-US"/>
        </w:rPr>
        <w:t xml:space="preserve">IPPC Secretariat </w:t>
      </w:r>
      <w:r w:rsidRPr="001B15B9">
        <w:rPr>
          <w:b/>
          <w:lang w:val="en-US"/>
        </w:rPr>
        <w:t>Task Forces</w:t>
      </w:r>
      <w:r w:rsidRPr="001B15B9">
        <w:rPr>
          <w:lang w:val="en-US"/>
        </w:rPr>
        <w:t xml:space="preserve"> are contributed to: TFRM and TFME</w:t>
      </w:r>
    </w:p>
    <w:sectPr w:rsidR="004C2173" w:rsidRPr="00811810" w:rsidSect="00914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457BF" w14:textId="77777777" w:rsidR="00D8713E" w:rsidRDefault="00D8713E" w:rsidP="00811B1B">
      <w:pPr>
        <w:spacing w:after="0" w:line="240" w:lineRule="auto"/>
      </w:pPr>
      <w:r>
        <w:separator/>
      </w:r>
    </w:p>
  </w:endnote>
  <w:endnote w:type="continuationSeparator" w:id="0">
    <w:p w14:paraId="499171CB" w14:textId="77777777" w:rsidR="00D8713E" w:rsidRDefault="00D8713E" w:rsidP="0081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F35A9" w14:textId="72F2E628" w:rsidR="009142D7" w:rsidRPr="00606019" w:rsidRDefault="009142D7" w:rsidP="009142D7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5C543B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5C543B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  <w:p w14:paraId="114AA0BD" w14:textId="77777777" w:rsidR="009142D7" w:rsidRPr="009142D7" w:rsidRDefault="009142D7" w:rsidP="009142D7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1102A" w14:textId="2F02B725" w:rsidR="00811B1B" w:rsidRPr="007574E3" w:rsidRDefault="00811810" w:rsidP="007574E3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B23853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B23853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968E7" w14:textId="77777777" w:rsidR="005C543B" w:rsidRDefault="005C5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246D3" w14:textId="77777777" w:rsidR="00D8713E" w:rsidRDefault="00D8713E" w:rsidP="00811B1B">
      <w:pPr>
        <w:spacing w:after="0" w:line="240" w:lineRule="auto"/>
      </w:pPr>
      <w:r>
        <w:separator/>
      </w:r>
    </w:p>
  </w:footnote>
  <w:footnote w:type="continuationSeparator" w:id="0">
    <w:p w14:paraId="4C88A2D0" w14:textId="77777777" w:rsidR="00D8713E" w:rsidRDefault="00D8713E" w:rsidP="00811B1B">
      <w:pPr>
        <w:spacing w:after="0" w:line="240" w:lineRule="auto"/>
      </w:pPr>
      <w:r>
        <w:continuationSeparator/>
      </w:r>
    </w:p>
  </w:footnote>
  <w:footnote w:id="1">
    <w:p w14:paraId="178B0633" w14:textId="77777777" w:rsidR="00F855E7" w:rsidRPr="005C543B" w:rsidRDefault="00F855E7" w:rsidP="00F855E7">
      <w:pPr>
        <w:pStyle w:val="FootnoteText"/>
        <w:rPr>
          <w:sz w:val="16"/>
          <w:szCs w:val="16"/>
          <w:lang w:val="en-US"/>
        </w:rPr>
      </w:pPr>
      <w:r w:rsidRPr="005C543B">
        <w:rPr>
          <w:rStyle w:val="FootnoteReference"/>
          <w:sz w:val="16"/>
          <w:szCs w:val="16"/>
        </w:rPr>
        <w:footnoteRef/>
      </w:r>
      <w:r w:rsidRPr="005C543B">
        <w:rPr>
          <w:sz w:val="16"/>
          <w:szCs w:val="16"/>
        </w:rPr>
        <w:t xml:space="preserve"> </w:t>
      </w:r>
      <w:r w:rsidRPr="005C543B">
        <w:rPr>
          <w:sz w:val="16"/>
          <w:szCs w:val="16"/>
          <w:lang w:val="en-US"/>
        </w:rPr>
        <w:t xml:space="preserve">Subject to staff resources show:  </w:t>
      </w:r>
      <w:hyperlink r:id="rId1" w:history="1">
        <w:r w:rsidRPr="005C543B">
          <w:rPr>
            <w:rStyle w:val="Hyperlink"/>
            <w:sz w:val="16"/>
            <w:szCs w:val="16"/>
            <w:lang w:val="en-US"/>
          </w:rPr>
          <w:t>https://www.ippc.int/en/publications/85686/</w:t>
        </w:r>
      </w:hyperlink>
      <w:r w:rsidRPr="005C543B">
        <w:rPr>
          <w:sz w:val="16"/>
          <w:szCs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6AE8" w14:textId="77777777" w:rsidR="009142D7" w:rsidRPr="00606019" w:rsidRDefault="009142D7" w:rsidP="009142D7">
    <w:pPr>
      <w:pStyle w:val="IPPHeader"/>
      <w:spacing w:after="0"/>
      <w:rPr>
        <w:i/>
      </w:rPr>
    </w:pPr>
    <w:r>
      <w:rPr>
        <w:i/>
      </w:rPr>
      <w:t>201</w:t>
    </w:r>
    <w:r>
      <w:rPr>
        <w:rFonts w:hint="eastAsia"/>
        <w:i/>
        <w:lang w:eastAsia="ja-JP"/>
      </w:rPr>
      <w:t>9</w:t>
    </w:r>
    <w:r>
      <w:rPr>
        <w:i/>
      </w:rPr>
      <w:t xml:space="preserve"> Work Plan of the </w:t>
    </w:r>
    <w:r w:rsidRPr="00811810">
      <w:rPr>
        <w:i/>
      </w:rPr>
      <w:t>Implementation and Facilitation Unit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6FCF6" w14:textId="77777777" w:rsidR="00811810" w:rsidRPr="00811810" w:rsidRDefault="00811810" w:rsidP="00C22CA1">
    <w:pPr>
      <w:pStyle w:val="IPPHeader"/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DD10DC" wp14:editId="3FDCB71E">
          <wp:simplePos x="0" y="0"/>
          <wp:positionH relativeFrom="leftMargin">
            <wp:align>right</wp:align>
          </wp:positionH>
          <wp:positionV relativeFrom="margin">
            <wp:posOffset>-496857</wp:posOffset>
          </wp:positionV>
          <wp:extent cx="647065" cy="333375"/>
          <wp:effectExtent l="0" t="0" r="635" b="9525"/>
          <wp:wrapSquare wrapText="bothSides"/>
          <wp:docPr id="3" name="Picture 3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169C2A8" wp14:editId="215D68D2">
          <wp:simplePos x="0" y="0"/>
          <wp:positionH relativeFrom="page">
            <wp:posOffset>3175</wp:posOffset>
          </wp:positionH>
          <wp:positionV relativeFrom="paragraph">
            <wp:posOffset>-557473</wp:posOffset>
          </wp:positionV>
          <wp:extent cx="7555925" cy="46355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</w:r>
  </w:p>
  <w:p w14:paraId="6873235A" w14:textId="77777777" w:rsidR="00811810" w:rsidRPr="00606019" w:rsidRDefault="00811810" w:rsidP="00C22CA1">
    <w:pPr>
      <w:pStyle w:val="IPPHeader"/>
      <w:spacing w:after="0"/>
      <w:rPr>
        <w:i/>
      </w:rPr>
    </w:pPr>
    <w:r>
      <w:rPr>
        <w:i/>
      </w:rPr>
      <w:t>20</w:t>
    </w:r>
    <w:r w:rsidR="00390D7E">
      <w:rPr>
        <w:i/>
      </w:rPr>
      <w:t>20</w:t>
    </w:r>
    <w:r>
      <w:rPr>
        <w:i/>
      </w:rPr>
      <w:t xml:space="preserve"> Work Plan of the </w:t>
    </w:r>
    <w:r w:rsidRPr="00811810">
      <w:rPr>
        <w:i/>
      </w:rPr>
      <w:t>Implementation and Facilitation Unit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E580" w14:textId="77777777" w:rsidR="005C543B" w:rsidRDefault="005C5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ABC"/>
    <w:multiLevelType w:val="hybridMultilevel"/>
    <w:tmpl w:val="ED0ED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ACE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E1E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AB5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4CD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A3B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267E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C3C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339"/>
    <w:multiLevelType w:val="hybridMultilevel"/>
    <w:tmpl w:val="F3407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161E2A5F"/>
    <w:multiLevelType w:val="hybridMultilevel"/>
    <w:tmpl w:val="50DC8C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94DB3"/>
    <w:multiLevelType w:val="hybridMultilevel"/>
    <w:tmpl w:val="DBD2AB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0350E"/>
    <w:multiLevelType w:val="hybridMultilevel"/>
    <w:tmpl w:val="33AA7942"/>
    <w:lvl w:ilvl="0" w:tplc="51C0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20D2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98427C">
      <w:start w:val="5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ABC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0480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FEA0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057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4B3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EA6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1266F"/>
    <w:multiLevelType w:val="hybridMultilevel"/>
    <w:tmpl w:val="6D306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568B1"/>
    <w:multiLevelType w:val="hybridMultilevel"/>
    <w:tmpl w:val="15E08E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D526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0" w15:restartNumberingAfterBreak="0">
    <w:nsid w:val="371729B4"/>
    <w:multiLevelType w:val="hybridMultilevel"/>
    <w:tmpl w:val="35102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0109A"/>
    <w:multiLevelType w:val="hybridMultilevel"/>
    <w:tmpl w:val="4D2C1D80"/>
    <w:lvl w:ilvl="0" w:tplc="92A08B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446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ACE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AB5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4CD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A3B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267E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C3C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2447F"/>
    <w:multiLevelType w:val="hybridMultilevel"/>
    <w:tmpl w:val="50AE7B7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F1C98"/>
    <w:multiLevelType w:val="hybridMultilevel"/>
    <w:tmpl w:val="677C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D653E"/>
    <w:multiLevelType w:val="hybridMultilevel"/>
    <w:tmpl w:val="78CCBF24"/>
    <w:lvl w:ilvl="0" w:tplc="51C0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D98427C">
      <w:start w:val="5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ABC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0480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FEA0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057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4B3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EA6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A4BFB"/>
    <w:multiLevelType w:val="hybridMultilevel"/>
    <w:tmpl w:val="4E50D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1"/>
  </w:num>
  <w:num w:numId="5">
    <w:abstractNumId w:val="8"/>
  </w:num>
  <w:num w:numId="6">
    <w:abstractNumId w:val="9"/>
  </w:num>
  <w:num w:numId="7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8">
    <w:abstractNumId w:val="0"/>
  </w:num>
  <w:num w:numId="9">
    <w:abstractNumId w:val="2"/>
    <w:lvlOverride w:ilvl="0">
      <w:startOverride w:val="1"/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startOverride w:val="1"/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0">
    <w:abstractNumId w:val="1"/>
  </w:num>
  <w:num w:numId="11">
    <w:abstractNumId w:val="3"/>
  </w:num>
  <w:num w:numId="12">
    <w:abstractNumId w:val="15"/>
  </w:num>
  <w:num w:numId="13">
    <w:abstractNumId w:val="6"/>
  </w:num>
  <w:num w:numId="14">
    <w:abstractNumId w:val="10"/>
  </w:num>
  <w:num w:numId="15">
    <w:abstractNumId w:val="13"/>
  </w:num>
  <w:num w:numId="16">
    <w:abstractNumId w:val="4"/>
  </w:num>
  <w:num w:numId="17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FA"/>
    <w:rsid w:val="000072FD"/>
    <w:rsid w:val="000251FE"/>
    <w:rsid w:val="000404F4"/>
    <w:rsid w:val="00071597"/>
    <w:rsid w:val="000A7DA1"/>
    <w:rsid w:val="0013600B"/>
    <w:rsid w:val="00152EF0"/>
    <w:rsid w:val="00165BCB"/>
    <w:rsid w:val="001B15B9"/>
    <w:rsid w:val="001B6DF6"/>
    <w:rsid w:val="001B7F77"/>
    <w:rsid w:val="001C6433"/>
    <w:rsid w:val="001D7810"/>
    <w:rsid w:val="00220AB4"/>
    <w:rsid w:val="00223CAF"/>
    <w:rsid w:val="00243F2C"/>
    <w:rsid w:val="002A03E6"/>
    <w:rsid w:val="002A3A1A"/>
    <w:rsid w:val="002C025D"/>
    <w:rsid w:val="002E7477"/>
    <w:rsid w:val="003464D7"/>
    <w:rsid w:val="00351BD5"/>
    <w:rsid w:val="00390D7E"/>
    <w:rsid w:val="00395DAC"/>
    <w:rsid w:val="003B3A0D"/>
    <w:rsid w:val="00403255"/>
    <w:rsid w:val="00405EA1"/>
    <w:rsid w:val="004476D1"/>
    <w:rsid w:val="00451C54"/>
    <w:rsid w:val="004816B7"/>
    <w:rsid w:val="004B74E1"/>
    <w:rsid w:val="004C2173"/>
    <w:rsid w:val="004F220C"/>
    <w:rsid w:val="004F55B0"/>
    <w:rsid w:val="004F6C9A"/>
    <w:rsid w:val="00531DD5"/>
    <w:rsid w:val="00542319"/>
    <w:rsid w:val="00567CDC"/>
    <w:rsid w:val="00581C96"/>
    <w:rsid w:val="005B2F2F"/>
    <w:rsid w:val="005C543B"/>
    <w:rsid w:val="00610833"/>
    <w:rsid w:val="00611E0D"/>
    <w:rsid w:val="00624555"/>
    <w:rsid w:val="00644FE9"/>
    <w:rsid w:val="00682A73"/>
    <w:rsid w:val="00693D31"/>
    <w:rsid w:val="006F7407"/>
    <w:rsid w:val="007057A3"/>
    <w:rsid w:val="007247AD"/>
    <w:rsid w:val="0074512B"/>
    <w:rsid w:val="007574E3"/>
    <w:rsid w:val="00773068"/>
    <w:rsid w:val="00794D3D"/>
    <w:rsid w:val="00796E1F"/>
    <w:rsid w:val="007D4125"/>
    <w:rsid w:val="00811810"/>
    <w:rsid w:val="00811B1B"/>
    <w:rsid w:val="00816CF0"/>
    <w:rsid w:val="00834E68"/>
    <w:rsid w:val="00861BA3"/>
    <w:rsid w:val="00891D86"/>
    <w:rsid w:val="00894A66"/>
    <w:rsid w:val="009057F8"/>
    <w:rsid w:val="009142D7"/>
    <w:rsid w:val="009155AA"/>
    <w:rsid w:val="00957723"/>
    <w:rsid w:val="00967974"/>
    <w:rsid w:val="00970CAF"/>
    <w:rsid w:val="00977AEB"/>
    <w:rsid w:val="00982114"/>
    <w:rsid w:val="009F0FE9"/>
    <w:rsid w:val="009F72D1"/>
    <w:rsid w:val="00A100F3"/>
    <w:rsid w:val="00A2039A"/>
    <w:rsid w:val="00A313BC"/>
    <w:rsid w:val="00A476EF"/>
    <w:rsid w:val="00A6114D"/>
    <w:rsid w:val="00AA45AB"/>
    <w:rsid w:val="00AA4847"/>
    <w:rsid w:val="00AA5EE7"/>
    <w:rsid w:val="00AF00B7"/>
    <w:rsid w:val="00B1111A"/>
    <w:rsid w:val="00B23853"/>
    <w:rsid w:val="00B3641A"/>
    <w:rsid w:val="00B443E2"/>
    <w:rsid w:val="00B66BC3"/>
    <w:rsid w:val="00B76E83"/>
    <w:rsid w:val="00C11370"/>
    <w:rsid w:val="00C12320"/>
    <w:rsid w:val="00C134E3"/>
    <w:rsid w:val="00C17221"/>
    <w:rsid w:val="00C425E7"/>
    <w:rsid w:val="00CD0241"/>
    <w:rsid w:val="00CD0B24"/>
    <w:rsid w:val="00CE02E0"/>
    <w:rsid w:val="00D2290F"/>
    <w:rsid w:val="00D6313C"/>
    <w:rsid w:val="00D8713E"/>
    <w:rsid w:val="00DC1453"/>
    <w:rsid w:val="00DF7B93"/>
    <w:rsid w:val="00E1408B"/>
    <w:rsid w:val="00E202D8"/>
    <w:rsid w:val="00E27828"/>
    <w:rsid w:val="00E4353B"/>
    <w:rsid w:val="00E533F0"/>
    <w:rsid w:val="00E7028A"/>
    <w:rsid w:val="00E70FE4"/>
    <w:rsid w:val="00E86DDC"/>
    <w:rsid w:val="00E95185"/>
    <w:rsid w:val="00EE3DE6"/>
    <w:rsid w:val="00EF2D96"/>
    <w:rsid w:val="00EF7705"/>
    <w:rsid w:val="00F055EA"/>
    <w:rsid w:val="00F15BFA"/>
    <w:rsid w:val="00F34BE3"/>
    <w:rsid w:val="00F81DF3"/>
    <w:rsid w:val="00F855E7"/>
    <w:rsid w:val="00FA0AE2"/>
    <w:rsid w:val="00FD0343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63050"/>
  <w15:chartTrackingRefBased/>
  <w15:docId w15:val="{741D004D-0691-48FC-B80E-565122D1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55EA"/>
    <w:pPr>
      <w:ind w:left="720"/>
      <w:contextualSpacing/>
    </w:pPr>
  </w:style>
  <w:style w:type="table" w:styleId="TableGrid">
    <w:name w:val="Table Grid"/>
    <w:basedOn w:val="TableNormal"/>
    <w:uiPriority w:val="39"/>
    <w:rsid w:val="003B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B1B"/>
  </w:style>
  <w:style w:type="paragraph" w:styleId="Footer">
    <w:name w:val="footer"/>
    <w:basedOn w:val="Normal"/>
    <w:link w:val="FooterChar"/>
    <w:uiPriority w:val="99"/>
    <w:unhideWhenUsed/>
    <w:rsid w:val="00811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B1B"/>
  </w:style>
  <w:style w:type="paragraph" w:styleId="FootnoteText">
    <w:name w:val="footnote text"/>
    <w:aliases w:val="FOOTNOTES,fn,single space,Footnote text"/>
    <w:basedOn w:val="Normal"/>
    <w:link w:val="FootnoteTextChar"/>
    <w:unhideWhenUsed/>
    <w:rsid w:val="004B74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S Char,fn Char,single space Char,Footnote text Char"/>
    <w:basedOn w:val="DefaultParagraphFont"/>
    <w:link w:val="FootnoteText"/>
    <w:rsid w:val="004B74E1"/>
    <w:rPr>
      <w:sz w:val="20"/>
      <w:szCs w:val="20"/>
    </w:rPr>
  </w:style>
  <w:style w:type="character" w:styleId="FootnoteReference">
    <w:name w:val="footnote reference"/>
    <w:aliases w:val="16 Point,Superscript 6 Point,Ref,de nota al pie,Footnote Reference1,Ref1,de nota al pie1,註腳內容,de nota al pie + (Asian) MS Mincho,11 pt"/>
    <w:basedOn w:val="DefaultParagraphFont"/>
    <w:unhideWhenUsed/>
    <w:rsid w:val="004B74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34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4E3"/>
    <w:rPr>
      <w:color w:val="954F72" w:themeColor="followedHyperlink"/>
      <w:u w:val="single"/>
    </w:rPr>
  </w:style>
  <w:style w:type="paragraph" w:customStyle="1" w:styleId="IPPHeading1">
    <w:name w:val="IPP Heading1"/>
    <w:basedOn w:val="Normal"/>
    <w:next w:val="Normal"/>
    <w:qFormat/>
    <w:rsid w:val="00F855E7"/>
    <w:pPr>
      <w:keepNext/>
      <w:tabs>
        <w:tab w:val="left" w:pos="567"/>
      </w:tabs>
      <w:spacing w:before="240" w:after="120" w:line="240" w:lineRule="auto"/>
      <w:ind w:left="567" w:hanging="567"/>
      <w:outlineLvl w:val="1"/>
    </w:pPr>
    <w:rPr>
      <w:rFonts w:ascii="Times New Roman" w:eastAsia="Times" w:hAnsi="Times New Roman" w:cs="Times New Roman"/>
      <w:b/>
      <w:sz w:val="24"/>
    </w:rPr>
  </w:style>
  <w:style w:type="numbering" w:customStyle="1" w:styleId="IPPParagraphnumberedlist">
    <w:name w:val="IPP Paragraph numbered list"/>
    <w:rsid w:val="00F855E7"/>
    <w:pPr>
      <w:numPr>
        <w:numId w:val="6"/>
      </w:numPr>
    </w:pPr>
  </w:style>
  <w:style w:type="paragraph" w:customStyle="1" w:styleId="IPPHeading2">
    <w:name w:val="IPP Heading2"/>
    <w:basedOn w:val="Normal"/>
    <w:next w:val="Normal"/>
    <w:qFormat/>
    <w:rsid w:val="00F855E7"/>
    <w:pPr>
      <w:keepNext/>
      <w:tabs>
        <w:tab w:val="left" w:pos="567"/>
      </w:tabs>
      <w:spacing w:before="120" w:after="120" w:line="240" w:lineRule="auto"/>
      <w:ind w:left="567" w:hanging="567"/>
      <w:outlineLvl w:val="2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IPPParagraphnumbering">
    <w:name w:val="IPP Paragraph numbering"/>
    <w:basedOn w:val="Normal"/>
    <w:qFormat/>
    <w:rsid w:val="00F855E7"/>
    <w:pPr>
      <w:numPr>
        <w:numId w:val="7"/>
      </w:numPr>
      <w:spacing w:after="180" w:line="240" w:lineRule="auto"/>
      <w:jc w:val="both"/>
    </w:pPr>
    <w:rPr>
      <w:rFonts w:ascii="Times New Roman" w:eastAsia="Times" w:hAnsi="Times New Roman" w:cs="Times New Roman"/>
      <w:szCs w:val="24"/>
      <w:lang w:val="en-US"/>
    </w:rPr>
  </w:style>
  <w:style w:type="paragraph" w:customStyle="1" w:styleId="IPPHeader">
    <w:name w:val="IPP Header"/>
    <w:basedOn w:val="Normal"/>
    <w:qFormat/>
    <w:rsid w:val="00811810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hAnsi="Arial" w:cs="Times New Roman"/>
      <w:sz w:val="18"/>
      <w:szCs w:val="24"/>
      <w:lang w:val="en-US"/>
    </w:rPr>
  </w:style>
  <w:style w:type="paragraph" w:customStyle="1" w:styleId="IPPFooter">
    <w:name w:val="IPP Footer"/>
    <w:basedOn w:val="Normal"/>
    <w:next w:val="PlainText"/>
    <w:qFormat/>
    <w:rsid w:val="00811810"/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</w:pPr>
    <w:rPr>
      <w:rFonts w:ascii="Arial" w:eastAsia="Times New Roman" w:hAnsi="Arial" w:cs="Times New Roman"/>
      <w:b/>
      <w:sz w:val="18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18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1810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9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A66"/>
    <w:rPr>
      <w:b/>
      <w:bCs/>
      <w:sz w:val="20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AA5EE7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66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51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74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5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67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880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13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6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69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38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669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58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39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23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3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78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769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pc.int/en/publications/85686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6292E-7CFC-4DB1-A5D7-B48830A5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Brent (AGDI)</dc:creator>
  <cp:keywords/>
  <dc:description/>
  <cp:lastModifiedBy>Larson, Brent (AGDI)</cp:lastModifiedBy>
  <cp:revision>2</cp:revision>
  <cp:lastPrinted>2020-02-21T19:40:00Z</cp:lastPrinted>
  <dcterms:created xsi:type="dcterms:W3CDTF">2020-05-08T13:45:00Z</dcterms:created>
  <dcterms:modified xsi:type="dcterms:W3CDTF">2020-05-08T13:45:00Z</dcterms:modified>
</cp:coreProperties>
</file>