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E2" w:rsidRPr="0095616B" w:rsidRDefault="00620AE2" w:rsidP="0095616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95616B">
        <w:rPr>
          <w:b/>
          <w:sz w:val="28"/>
          <w:szCs w:val="28"/>
        </w:rPr>
        <w:t>ePhyto</w:t>
      </w:r>
      <w:proofErr w:type="spellEnd"/>
      <w:r w:rsidRPr="0095616B">
        <w:rPr>
          <w:b/>
          <w:sz w:val="28"/>
          <w:szCs w:val="28"/>
        </w:rPr>
        <w:t xml:space="preserve"> Update</w:t>
      </w:r>
    </w:p>
    <w:p w:rsidR="00620AE2" w:rsidRPr="0095616B" w:rsidRDefault="00620AE2" w:rsidP="0095616B">
      <w:pPr>
        <w:jc w:val="center"/>
      </w:pPr>
    </w:p>
    <w:p w:rsidR="00620AE2" w:rsidRDefault="00371A24" w:rsidP="00371A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1A24">
        <w:rPr>
          <w:sz w:val="22"/>
          <w:szCs w:val="22"/>
        </w:rPr>
        <w:t>Since</w:t>
      </w:r>
      <w:r w:rsidR="005A1218">
        <w:rPr>
          <w:sz w:val="22"/>
          <w:szCs w:val="22"/>
        </w:rPr>
        <w:t xml:space="preserve"> CPM-7, significant</w:t>
      </w:r>
      <w:r w:rsidRPr="00371A24">
        <w:rPr>
          <w:sz w:val="22"/>
          <w:szCs w:val="22"/>
        </w:rPr>
        <w:t xml:space="preserve"> </w:t>
      </w:r>
      <w:proofErr w:type="spellStart"/>
      <w:r w:rsidRPr="00371A24">
        <w:rPr>
          <w:sz w:val="22"/>
          <w:szCs w:val="22"/>
        </w:rPr>
        <w:t>ePhyto</w:t>
      </w:r>
      <w:proofErr w:type="spellEnd"/>
      <w:r w:rsidRPr="00371A24">
        <w:rPr>
          <w:sz w:val="22"/>
          <w:szCs w:val="22"/>
        </w:rPr>
        <w:t xml:space="preserve"> developments have taken place.</w:t>
      </w:r>
    </w:p>
    <w:p w:rsidR="00371A24" w:rsidRPr="00371A24" w:rsidRDefault="00371A24" w:rsidP="00371A24">
      <w:pPr>
        <w:ind w:left="360"/>
        <w:rPr>
          <w:sz w:val="22"/>
          <w:szCs w:val="22"/>
        </w:rPr>
      </w:pPr>
    </w:p>
    <w:p w:rsidR="00371A24" w:rsidRDefault="005A1218" w:rsidP="00371A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Annex to ISPM 12: 2012 on </w:t>
      </w:r>
      <w:proofErr w:type="spellStart"/>
      <w:r>
        <w:rPr>
          <w:sz w:val="22"/>
          <w:szCs w:val="22"/>
        </w:rPr>
        <w:t>eP</w:t>
      </w:r>
      <w:r w:rsidR="00371A24">
        <w:rPr>
          <w:sz w:val="22"/>
          <w:szCs w:val="22"/>
        </w:rPr>
        <w:t>hyto</w:t>
      </w:r>
      <w:proofErr w:type="spellEnd"/>
      <w:r w:rsidR="00371A24">
        <w:rPr>
          <w:sz w:val="22"/>
          <w:szCs w:val="22"/>
        </w:rPr>
        <w:t xml:space="preserve"> was approved by the Standards Committee for country </w:t>
      </w:r>
      <w:r w:rsidR="00D06C1A">
        <w:rPr>
          <w:sz w:val="22"/>
          <w:szCs w:val="22"/>
        </w:rPr>
        <w:t>consultation</w:t>
      </w:r>
      <w:r w:rsidR="00371A24">
        <w:rPr>
          <w:sz w:val="22"/>
          <w:szCs w:val="22"/>
        </w:rPr>
        <w:t xml:space="preserve"> with the objective of possible adoption at CPM-8 in 2013.</w:t>
      </w:r>
    </w:p>
    <w:p w:rsidR="00371A24" w:rsidRPr="00371A24" w:rsidRDefault="00371A24" w:rsidP="00371A24">
      <w:pPr>
        <w:rPr>
          <w:sz w:val="22"/>
          <w:szCs w:val="22"/>
        </w:rPr>
      </w:pPr>
    </w:p>
    <w:p w:rsidR="00371A24" w:rsidRPr="00371A24" w:rsidRDefault="00371A24" w:rsidP="00371A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this regard</w:t>
      </w:r>
      <w:r w:rsidR="005A1218">
        <w:rPr>
          <w:sz w:val="22"/>
          <w:szCs w:val="22"/>
        </w:rPr>
        <w:t>:</w:t>
      </w:r>
    </w:p>
    <w:p w:rsidR="009155EA" w:rsidRDefault="009155EA" w:rsidP="00371A2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="00371A24">
        <w:rPr>
          <w:sz w:val="22"/>
          <w:szCs w:val="22"/>
        </w:rPr>
        <w:t>ePhyto</w:t>
      </w:r>
      <w:proofErr w:type="spellEnd"/>
      <w:r w:rsidR="00371A24">
        <w:rPr>
          <w:sz w:val="22"/>
          <w:szCs w:val="22"/>
        </w:rPr>
        <w:t xml:space="preserve"> </w:t>
      </w:r>
      <w:r>
        <w:rPr>
          <w:sz w:val="22"/>
          <w:szCs w:val="22"/>
        </w:rPr>
        <w:t>draft</w:t>
      </w:r>
      <w:r w:rsidR="00371A2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member </w:t>
      </w:r>
      <w:r w:rsidR="00371A24">
        <w:rPr>
          <w:sz w:val="22"/>
          <w:szCs w:val="22"/>
        </w:rPr>
        <w:t xml:space="preserve">consultation can be found at </w:t>
      </w:r>
      <w:hyperlink r:id="rId7" w:history="1">
        <w:r w:rsidR="00371A24" w:rsidRPr="00A72BF6">
          <w:rPr>
            <w:rStyle w:val="Hyperlink"/>
            <w:sz w:val="22"/>
            <w:szCs w:val="22"/>
          </w:rPr>
          <w:t>http://ocs.ippc.int</w:t>
        </w:r>
      </w:hyperlink>
      <w:r>
        <w:rPr>
          <w:sz w:val="22"/>
          <w:szCs w:val="22"/>
        </w:rPr>
        <w:t>;</w:t>
      </w:r>
    </w:p>
    <w:p w:rsidR="009155EA" w:rsidRDefault="005A1218" w:rsidP="00371A24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ePhyto</w:t>
      </w:r>
      <w:proofErr w:type="spellEnd"/>
      <w:r>
        <w:rPr>
          <w:sz w:val="22"/>
          <w:szCs w:val="22"/>
        </w:rPr>
        <w:t xml:space="preserve"> background inform</w:t>
      </w:r>
      <w:r w:rsidR="009155EA">
        <w:rPr>
          <w:sz w:val="22"/>
          <w:szCs w:val="22"/>
        </w:rPr>
        <w:t xml:space="preserve">ation can be found at </w:t>
      </w:r>
      <w:hyperlink r:id="rId8" w:history="1">
        <w:r w:rsidR="009155EA" w:rsidRPr="00A72BF6">
          <w:rPr>
            <w:rStyle w:val="Hyperlink"/>
            <w:sz w:val="22"/>
            <w:szCs w:val="22"/>
          </w:rPr>
          <w:t>https://www.ippc.int/index.php?id=1111140</w:t>
        </w:r>
      </w:hyperlink>
      <w:r w:rsidR="009155EA">
        <w:rPr>
          <w:sz w:val="22"/>
          <w:szCs w:val="22"/>
        </w:rPr>
        <w:t>, including documents and reports relating to previous Working Group meetings; and</w:t>
      </w:r>
    </w:p>
    <w:p w:rsidR="00371A24" w:rsidRDefault="009155EA" w:rsidP="00371A2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ISPM 12 </w:t>
      </w:r>
      <w:proofErr w:type="spellStart"/>
      <w:r>
        <w:rPr>
          <w:sz w:val="22"/>
          <w:szCs w:val="22"/>
        </w:rPr>
        <w:t>ePhyto</w:t>
      </w:r>
      <w:proofErr w:type="spellEnd"/>
      <w:r>
        <w:rPr>
          <w:sz w:val="22"/>
          <w:szCs w:val="22"/>
        </w:rPr>
        <w:t xml:space="preserve"> Annex links and IPPC codes can be found at </w:t>
      </w:r>
      <w:hyperlink r:id="rId9" w:history="1">
        <w:r w:rsidR="005A1218" w:rsidRPr="00A72BF6">
          <w:rPr>
            <w:rStyle w:val="Hyperlink"/>
            <w:sz w:val="22"/>
            <w:szCs w:val="22"/>
          </w:rPr>
          <w:t>https://ePhyto.ippc.int</w:t>
        </w:r>
      </w:hyperlink>
    </w:p>
    <w:p w:rsidR="009155EA" w:rsidRPr="009155EA" w:rsidRDefault="009155EA" w:rsidP="009155EA">
      <w:pPr>
        <w:rPr>
          <w:sz w:val="22"/>
          <w:szCs w:val="22"/>
        </w:rPr>
      </w:pPr>
    </w:p>
    <w:p w:rsidR="00841401" w:rsidRDefault="009155EA" w:rsidP="0084140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final meeting of the Expert Working Group on </w:t>
      </w:r>
      <w:proofErr w:type="spellStart"/>
      <w:r>
        <w:rPr>
          <w:sz w:val="22"/>
          <w:szCs w:val="22"/>
        </w:rPr>
        <w:t>ePhyto</w:t>
      </w:r>
      <w:proofErr w:type="spellEnd"/>
      <w:r>
        <w:rPr>
          <w:sz w:val="22"/>
          <w:szCs w:val="22"/>
        </w:rPr>
        <w:t xml:space="preserve"> will be held </w:t>
      </w:r>
      <w:r w:rsidR="00D06C1A">
        <w:rPr>
          <w:sz w:val="22"/>
          <w:szCs w:val="22"/>
        </w:rPr>
        <w:t xml:space="preserve">in Paris </w:t>
      </w:r>
      <w:r>
        <w:rPr>
          <w:sz w:val="22"/>
          <w:szCs w:val="22"/>
        </w:rPr>
        <w:t xml:space="preserve">from 11 to 13 September 2012. At this meeting final agreement will be reached on the XML and </w:t>
      </w:r>
      <w:r w:rsidR="00D06C1A">
        <w:rPr>
          <w:sz w:val="22"/>
          <w:szCs w:val="22"/>
        </w:rPr>
        <w:t>transmission</w:t>
      </w:r>
      <w:r>
        <w:rPr>
          <w:sz w:val="22"/>
          <w:szCs w:val="22"/>
        </w:rPr>
        <w:t xml:space="preserve"> mech</w:t>
      </w:r>
      <w:r w:rsidR="005A1218">
        <w:rPr>
          <w:sz w:val="22"/>
          <w:szCs w:val="22"/>
        </w:rPr>
        <w:t>a</w:t>
      </w:r>
      <w:r>
        <w:rPr>
          <w:sz w:val="22"/>
          <w:szCs w:val="22"/>
        </w:rPr>
        <w:t>nism (including sec</w:t>
      </w:r>
      <w:r w:rsidR="005A1218">
        <w:rPr>
          <w:sz w:val="22"/>
          <w:szCs w:val="22"/>
        </w:rPr>
        <w:t>urity arrangements). This inform</w:t>
      </w:r>
      <w:r>
        <w:rPr>
          <w:sz w:val="22"/>
          <w:szCs w:val="22"/>
        </w:rPr>
        <w:t xml:space="preserve">ation will then be updated on the IPP and </w:t>
      </w:r>
      <w:r w:rsidR="00841401">
        <w:rPr>
          <w:sz w:val="22"/>
          <w:szCs w:val="22"/>
        </w:rPr>
        <w:t>will be ready for consideration by the SC in November 2012.</w:t>
      </w:r>
    </w:p>
    <w:p w:rsidR="00841401" w:rsidRPr="00841401" w:rsidRDefault="00841401" w:rsidP="00841401">
      <w:pPr>
        <w:ind w:left="360"/>
        <w:rPr>
          <w:sz w:val="22"/>
          <w:szCs w:val="22"/>
        </w:rPr>
      </w:pPr>
    </w:p>
    <w:p w:rsidR="00841401" w:rsidRDefault="00841401" w:rsidP="0084140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addition, an </w:t>
      </w:r>
      <w:proofErr w:type="spellStart"/>
      <w:r>
        <w:rPr>
          <w:sz w:val="22"/>
          <w:szCs w:val="22"/>
        </w:rPr>
        <w:t>ePhyto</w:t>
      </w:r>
      <w:proofErr w:type="spellEnd"/>
      <w:r>
        <w:rPr>
          <w:sz w:val="22"/>
          <w:szCs w:val="22"/>
        </w:rPr>
        <w:t xml:space="preserve"> workshop is planned for November 2013 in Brazil (who will be hosting the meeting). However, due to logistical reasons it may be necessary to </w:t>
      </w:r>
      <w:r w:rsidR="00D06C1A">
        <w:rPr>
          <w:sz w:val="22"/>
          <w:szCs w:val="22"/>
        </w:rPr>
        <w:t>postpone</w:t>
      </w:r>
      <w:r>
        <w:rPr>
          <w:sz w:val="22"/>
          <w:szCs w:val="22"/>
        </w:rPr>
        <w:t xml:space="preserve"> this meeting to December or even January 2013.</w:t>
      </w:r>
    </w:p>
    <w:p w:rsidR="00841401" w:rsidRPr="00841401" w:rsidRDefault="00841401" w:rsidP="00841401">
      <w:pPr>
        <w:rPr>
          <w:sz w:val="22"/>
          <w:szCs w:val="22"/>
        </w:rPr>
      </w:pPr>
    </w:p>
    <w:p w:rsidR="00841401" w:rsidRPr="00841401" w:rsidRDefault="00841401" w:rsidP="0084140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proofErr w:type="spellStart"/>
      <w:r w:rsidR="006F6604">
        <w:rPr>
          <w:sz w:val="22"/>
          <w:szCs w:val="22"/>
        </w:rPr>
        <w:t>ePhyto</w:t>
      </w:r>
      <w:proofErr w:type="spellEnd"/>
      <w:r w:rsidR="006F6604">
        <w:rPr>
          <w:sz w:val="22"/>
          <w:szCs w:val="22"/>
        </w:rPr>
        <w:t xml:space="preserve"> </w:t>
      </w:r>
      <w:r>
        <w:rPr>
          <w:sz w:val="22"/>
          <w:szCs w:val="22"/>
        </w:rPr>
        <w:t>workshop will have the objectives of:</w:t>
      </w:r>
    </w:p>
    <w:p w:rsidR="00841401" w:rsidRDefault="00841401" w:rsidP="0084140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awareness on </w:t>
      </w:r>
      <w:proofErr w:type="spellStart"/>
      <w:r>
        <w:rPr>
          <w:sz w:val="22"/>
          <w:szCs w:val="22"/>
        </w:rPr>
        <w:t>ePhyto</w:t>
      </w:r>
      <w:proofErr w:type="spellEnd"/>
      <w:r>
        <w:rPr>
          <w:sz w:val="22"/>
          <w:szCs w:val="22"/>
        </w:rPr>
        <w:t>;</w:t>
      </w:r>
    </w:p>
    <w:p w:rsidR="00841401" w:rsidRDefault="00841401" w:rsidP="0084140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Engaging all partners in </w:t>
      </w:r>
      <w:proofErr w:type="spellStart"/>
      <w:r>
        <w:rPr>
          <w:sz w:val="22"/>
          <w:szCs w:val="22"/>
        </w:rPr>
        <w:t>ePhyto</w:t>
      </w:r>
      <w:proofErr w:type="spellEnd"/>
      <w:r>
        <w:rPr>
          <w:sz w:val="22"/>
          <w:szCs w:val="22"/>
        </w:rPr>
        <w:t xml:space="preserve"> </w:t>
      </w:r>
      <w:r w:rsidR="00D06C1A">
        <w:rPr>
          <w:sz w:val="22"/>
          <w:szCs w:val="22"/>
        </w:rPr>
        <w:t>discussion</w:t>
      </w:r>
      <w:r>
        <w:rPr>
          <w:sz w:val="22"/>
          <w:szCs w:val="22"/>
        </w:rPr>
        <w:t xml:space="preserve"> e.g. industry</w:t>
      </w:r>
      <w:r w:rsidR="005A1218">
        <w:rPr>
          <w:sz w:val="22"/>
          <w:szCs w:val="22"/>
        </w:rPr>
        <w:t>, NPPOs, customs</w:t>
      </w:r>
      <w:r>
        <w:rPr>
          <w:sz w:val="22"/>
          <w:szCs w:val="22"/>
        </w:rPr>
        <w:t xml:space="preserve">; and </w:t>
      </w:r>
    </w:p>
    <w:p w:rsidR="00841401" w:rsidRDefault="00841401" w:rsidP="0084140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Discussing and planning implementation, including possible </w:t>
      </w:r>
      <w:r w:rsidR="005A1218">
        <w:rPr>
          <w:sz w:val="22"/>
          <w:szCs w:val="22"/>
        </w:rPr>
        <w:t>c</w:t>
      </w:r>
      <w:r>
        <w:rPr>
          <w:sz w:val="22"/>
          <w:szCs w:val="22"/>
        </w:rPr>
        <w:t xml:space="preserve">hallenges and </w:t>
      </w:r>
      <w:r w:rsidR="00D06C1A">
        <w:rPr>
          <w:sz w:val="22"/>
          <w:szCs w:val="22"/>
        </w:rPr>
        <w:t>how</w:t>
      </w:r>
      <w:r>
        <w:rPr>
          <w:sz w:val="22"/>
          <w:szCs w:val="22"/>
        </w:rPr>
        <w:t xml:space="preserve"> to address them.</w:t>
      </w:r>
    </w:p>
    <w:p w:rsidR="006F6604" w:rsidRPr="006F6604" w:rsidRDefault="006F6604" w:rsidP="006F6604">
      <w:pPr>
        <w:rPr>
          <w:sz w:val="22"/>
          <w:szCs w:val="22"/>
        </w:rPr>
      </w:pPr>
    </w:p>
    <w:p w:rsidR="006F6604" w:rsidRDefault="006F6604" w:rsidP="006F660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It is anticipated this workshop will be well attended and will be very important to the utilization of </w:t>
      </w:r>
      <w:proofErr w:type="spellStart"/>
      <w:r>
        <w:rPr>
          <w:sz w:val="22"/>
          <w:szCs w:val="22"/>
        </w:rPr>
        <w:t>ePhyto</w:t>
      </w:r>
      <w:proofErr w:type="spellEnd"/>
      <w:r>
        <w:rPr>
          <w:sz w:val="22"/>
          <w:szCs w:val="22"/>
        </w:rPr>
        <w:t xml:space="preserve"> by countries.</w:t>
      </w:r>
      <w:r w:rsidR="005A1218">
        <w:rPr>
          <w:sz w:val="22"/>
          <w:szCs w:val="22"/>
        </w:rPr>
        <w:t xml:space="preserve"> I</w:t>
      </w:r>
      <w:r w:rsidR="00D06C1A">
        <w:rPr>
          <w:sz w:val="22"/>
          <w:szCs w:val="22"/>
        </w:rPr>
        <w:t>f</w:t>
      </w:r>
      <w:r w:rsidR="005A1218">
        <w:rPr>
          <w:sz w:val="22"/>
          <w:szCs w:val="22"/>
        </w:rPr>
        <w:t xml:space="preserve"> possible, the meeting will be streamed </w:t>
      </w:r>
      <w:r w:rsidR="00D06C1A">
        <w:rPr>
          <w:sz w:val="22"/>
          <w:szCs w:val="22"/>
        </w:rPr>
        <w:t xml:space="preserve">on the Internet </w:t>
      </w:r>
      <w:r w:rsidR="005A1218">
        <w:rPr>
          <w:sz w:val="22"/>
          <w:szCs w:val="22"/>
        </w:rPr>
        <w:t>so that people unable</w:t>
      </w:r>
      <w:r w:rsidR="00D06C1A">
        <w:rPr>
          <w:sz w:val="22"/>
          <w:szCs w:val="22"/>
        </w:rPr>
        <w:t xml:space="preserve"> </w:t>
      </w:r>
      <w:r w:rsidR="005A1218">
        <w:rPr>
          <w:sz w:val="22"/>
          <w:szCs w:val="22"/>
        </w:rPr>
        <w:t>to attend can w</w:t>
      </w:r>
      <w:r w:rsidR="00D06C1A">
        <w:rPr>
          <w:sz w:val="22"/>
          <w:szCs w:val="22"/>
        </w:rPr>
        <w:t>atch it live</w:t>
      </w:r>
      <w:r w:rsidR="005A1218">
        <w:rPr>
          <w:sz w:val="22"/>
          <w:szCs w:val="22"/>
        </w:rPr>
        <w:t>.</w:t>
      </w:r>
    </w:p>
    <w:p w:rsidR="00841401" w:rsidRPr="00841401" w:rsidRDefault="00841401" w:rsidP="00841401">
      <w:pPr>
        <w:rPr>
          <w:sz w:val="22"/>
          <w:szCs w:val="22"/>
        </w:rPr>
      </w:pPr>
    </w:p>
    <w:p w:rsidR="00D627CC" w:rsidRDefault="005A1218" w:rsidP="0084140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is</w:t>
      </w:r>
      <w:r w:rsidR="00D627CC">
        <w:rPr>
          <w:sz w:val="22"/>
          <w:szCs w:val="22"/>
        </w:rPr>
        <w:t xml:space="preserve"> ongoing discussion (br</w:t>
      </w:r>
      <w:r w:rsidR="00841401">
        <w:rPr>
          <w:sz w:val="22"/>
          <w:szCs w:val="22"/>
        </w:rPr>
        <w:t>i</w:t>
      </w:r>
      <w:r w:rsidR="00D627CC">
        <w:rPr>
          <w:sz w:val="22"/>
          <w:szCs w:val="22"/>
        </w:rPr>
        <w:t>e</w:t>
      </w:r>
      <w:r w:rsidR="00841401">
        <w:rPr>
          <w:sz w:val="22"/>
          <w:szCs w:val="22"/>
        </w:rPr>
        <w:t xml:space="preserve">fly mentioned in the OEWG on </w:t>
      </w:r>
      <w:r w:rsidR="00D627CC">
        <w:rPr>
          <w:sz w:val="22"/>
          <w:szCs w:val="22"/>
        </w:rPr>
        <w:t>Electronic Certification in 2011</w:t>
      </w:r>
      <w:r w:rsidR="00841401">
        <w:rPr>
          <w:sz w:val="22"/>
          <w:szCs w:val="22"/>
        </w:rPr>
        <w:t xml:space="preserve">, </w:t>
      </w:r>
      <w:r w:rsidR="00D627CC">
        <w:rPr>
          <w:sz w:val="22"/>
          <w:szCs w:val="22"/>
        </w:rPr>
        <w:t xml:space="preserve">and then more extensively in </w:t>
      </w:r>
      <w:r w:rsidR="00841401">
        <w:rPr>
          <w:sz w:val="22"/>
          <w:szCs w:val="22"/>
        </w:rPr>
        <w:t>the SC and the Bureau</w:t>
      </w:r>
      <w:r w:rsidR="00D627CC">
        <w:rPr>
          <w:sz w:val="22"/>
          <w:szCs w:val="22"/>
        </w:rPr>
        <w:t xml:space="preserve"> in 2012</w:t>
      </w:r>
      <w:r w:rsidR="00841401">
        <w:rPr>
          <w:sz w:val="22"/>
          <w:szCs w:val="22"/>
        </w:rPr>
        <w:t xml:space="preserve">) </w:t>
      </w:r>
      <w:r>
        <w:rPr>
          <w:sz w:val="22"/>
          <w:szCs w:val="22"/>
        </w:rPr>
        <w:t>regards</w:t>
      </w:r>
      <w:r w:rsidR="00841401">
        <w:rPr>
          <w:sz w:val="22"/>
          <w:szCs w:val="22"/>
        </w:rPr>
        <w:t xml:space="preserve"> the centralization of the </w:t>
      </w:r>
      <w:proofErr w:type="spellStart"/>
      <w:r w:rsidR="00841401">
        <w:rPr>
          <w:sz w:val="22"/>
          <w:szCs w:val="22"/>
        </w:rPr>
        <w:t>ePhyto</w:t>
      </w:r>
      <w:proofErr w:type="spellEnd"/>
      <w:r w:rsidR="00841401">
        <w:rPr>
          <w:sz w:val="22"/>
          <w:szCs w:val="22"/>
        </w:rPr>
        <w:t xml:space="preserve"> system in the IPPC Secretariat</w:t>
      </w:r>
      <w:r w:rsidR="00D06C1A">
        <w:rPr>
          <w:sz w:val="22"/>
          <w:szCs w:val="22"/>
        </w:rPr>
        <w:t>. It is envisaged that this</w:t>
      </w:r>
      <w:r>
        <w:rPr>
          <w:sz w:val="22"/>
          <w:szCs w:val="22"/>
        </w:rPr>
        <w:t xml:space="preserve"> system </w:t>
      </w:r>
      <w:r w:rsidR="00D06C1A">
        <w:rPr>
          <w:sz w:val="22"/>
          <w:szCs w:val="22"/>
        </w:rPr>
        <w:t>will take on the format of 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ePhyto</w:t>
      </w:r>
      <w:proofErr w:type="spellEnd"/>
      <w:r>
        <w:rPr>
          <w:sz w:val="22"/>
          <w:szCs w:val="22"/>
        </w:rPr>
        <w:t xml:space="preserve"> Hub or Cloud</w:t>
      </w:r>
      <w:r w:rsidR="00D627CC">
        <w:rPr>
          <w:sz w:val="22"/>
          <w:szCs w:val="22"/>
        </w:rPr>
        <w:t xml:space="preserve">. </w:t>
      </w:r>
    </w:p>
    <w:p w:rsidR="00D627CC" w:rsidRPr="00D627CC" w:rsidRDefault="00D627CC" w:rsidP="00D627CC">
      <w:pPr>
        <w:ind w:left="360"/>
        <w:rPr>
          <w:sz w:val="22"/>
          <w:szCs w:val="22"/>
        </w:rPr>
      </w:pPr>
    </w:p>
    <w:p w:rsidR="00841401" w:rsidRDefault="00D627CC" w:rsidP="0084140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would be numerous advantages to such a system</w:t>
      </w:r>
      <w:r w:rsidR="005A1218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</w:t>
      </w:r>
      <w:r w:rsidR="005A1218">
        <w:rPr>
          <w:sz w:val="22"/>
          <w:szCs w:val="22"/>
        </w:rPr>
        <w:t xml:space="preserve">reduced </w:t>
      </w:r>
      <w:r>
        <w:rPr>
          <w:sz w:val="22"/>
          <w:szCs w:val="22"/>
        </w:rPr>
        <w:t>development costs to NPPOs, a substantial decrease in bilateral negotiations necessary to de</w:t>
      </w:r>
      <w:r w:rsidR="005A1218">
        <w:rPr>
          <w:sz w:val="22"/>
          <w:szCs w:val="22"/>
        </w:rPr>
        <w:t>p</w:t>
      </w:r>
      <w:r>
        <w:rPr>
          <w:sz w:val="22"/>
          <w:szCs w:val="22"/>
        </w:rPr>
        <w:t xml:space="preserve">loy such systems between trading partners, no need </w:t>
      </w:r>
      <w:r w:rsidR="005A1218">
        <w:rPr>
          <w:sz w:val="22"/>
          <w:szCs w:val="22"/>
        </w:rPr>
        <w:t>for</w:t>
      </w:r>
      <w:r>
        <w:rPr>
          <w:sz w:val="22"/>
          <w:szCs w:val="22"/>
        </w:rPr>
        <w:t xml:space="preserve"> resource poor countries to develop their own </w:t>
      </w:r>
      <w:proofErr w:type="spellStart"/>
      <w:r>
        <w:rPr>
          <w:sz w:val="22"/>
          <w:szCs w:val="22"/>
        </w:rPr>
        <w:t>ePhyto</w:t>
      </w:r>
      <w:proofErr w:type="spellEnd"/>
      <w:r>
        <w:rPr>
          <w:sz w:val="22"/>
          <w:szCs w:val="22"/>
        </w:rPr>
        <w:t xml:space="preserve"> systems (this will naturally </w:t>
      </w:r>
      <w:r>
        <w:rPr>
          <w:sz w:val="22"/>
          <w:szCs w:val="22"/>
        </w:rPr>
        <w:lastRenderedPageBreak/>
        <w:t xml:space="preserve">depend upon the specifications of the system), and a possible sustainable source of revenue for the IPPC work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>.</w:t>
      </w:r>
    </w:p>
    <w:p w:rsidR="0082411D" w:rsidRPr="0082411D" w:rsidRDefault="0082411D" w:rsidP="0082411D">
      <w:pPr>
        <w:rPr>
          <w:sz w:val="22"/>
          <w:szCs w:val="22"/>
        </w:rPr>
      </w:pPr>
    </w:p>
    <w:p w:rsidR="0082411D" w:rsidRPr="00841401" w:rsidRDefault="0082411D" w:rsidP="0084140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5A1218">
        <w:rPr>
          <w:sz w:val="22"/>
          <w:szCs w:val="22"/>
        </w:rPr>
        <w:t xml:space="preserve">subject </w:t>
      </w:r>
      <w:r>
        <w:rPr>
          <w:sz w:val="22"/>
          <w:szCs w:val="22"/>
        </w:rPr>
        <w:t xml:space="preserve">will be discussed by the Strategic Planning Group (SPG) in October 2012 and will likely only be resolved after a </w:t>
      </w:r>
      <w:r w:rsidR="00D06C1A">
        <w:rPr>
          <w:sz w:val="22"/>
          <w:szCs w:val="22"/>
        </w:rPr>
        <w:t>feasibility</w:t>
      </w:r>
      <w:r>
        <w:rPr>
          <w:sz w:val="22"/>
          <w:szCs w:val="22"/>
        </w:rPr>
        <w:t xml:space="preserve"> study to be conducted before CPM-8 in 2013.</w:t>
      </w:r>
    </w:p>
    <w:sectPr w:rsidR="0082411D" w:rsidRPr="00841401" w:rsidSect="0095616B">
      <w:head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10" w:rsidRDefault="00D60910" w:rsidP="00620AE2">
      <w:r>
        <w:separator/>
      </w:r>
    </w:p>
  </w:endnote>
  <w:endnote w:type="continuationSeparator" w:id="0">
    <w:p w:rsidR="00D60910" w:rsidRDefault="00D60910" w:rsidP="0062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10" w:rsidRDefault="00D60910" w:rsidP="00620AE2">
      <w:r>
        <w:separator/>
      </w:r>
    </w:p>
  </w:footnote>
  <w:footnote w:type="continuationSeparator" w:id="0">
    <w:p w:rsidR="00D60910" w:rsidRDefault="00D60910" w:rsidP="00620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10" w:rsidRDefault="00D60910" w:rsidP="0095616B">
    <w:pPr>
      <w:pBdr>
        <w:bottom w:val="single" w:sz="4" w:space="1" w:color="auto"/>
      </w:pBdr>
      <w:tabs>
        <w:tab w:val="left" w:pos="1134"/>
        <w:tab w:val="right" w:pos="9072"/>
      </w:tabs>
      <w:spacing w:before="120"/>
    </w:pPr>
    <w:r>
      <w:rPr>
        <w:noProof/>
      </w:rPr>
      <w:drawing>
        <wp:inline distT="0" distB="0" distL="0" distR="0">
          <wp:extent cx="5831563" cy="328274"/>
          <wp:effectExtent l="0" t="0" r="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628" cy="32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910" w:rsidRDefault="00D60910" w:rsidP="0095616B">
    <w:pPr>
      <w:pBdr>
        <w:bottom w:val="single" w:sz="4" w:space="1" w:color="auto"/>
      </w:pBdr>
      <w:tabs>
        <w:tab w:val="left" w:pos="1134"/>
        <w:tab w:val="right" w:pos="9072"/>
      </w:tabs>
      <w:spacing w:before="120"/>
    </w:pPr>
  </w:p>
  <w:p w:rsidR="00D60910" w:rsidRPr="0098497A" w:rsidRDefault="00D60910" w:rsidP="0095616B">
    <w:pPr>
      <w:pBdr>
        <w:bottom w:val="single" w:sz="4" w:space="1" w:color="auto"/>
      </w:pBdr>
      <w:tabs>
        <w:tab w:val="left" w:pos="1134"/>
        <w:tab w:val="right" w:pos="9072"/>
      </w:tabs>
      <w:spacing w:before="120"/>
      <w:rPr>
        <w:rFonts w:ascii="Arial" w:hAnsi="Arial" w:cs="Arial"/>
        <w:i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</wp:posOffset>
          </wp:positionV>
          <wp:extent cx="632460" cy="324485"/>
          <wp:effectExtent l="0" t="0" r="2540" b="5715"/>
          <wp:wrapSquare wrapText="bothSides"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32D38">
      <w:rPr>
        <w:rFonts w:ascii="Arial" w:hAnsi="Arial" w:cs="Arial"/>
        <w:sz w:val="18"/>
        <w:szCs w:val="18"/>
      </w:rPr>
      <w:t>International Plant Protection Convention</w:t>
    </w:r>
    <w:r w:rsidR="00497099">
      <w:rPr>
        <w:rFonts w:ascii="Arial" w:hAnsi="Arial" w:cs="Arial"/>
        <w:sz w:val="18"/>
        <w:szCs w:val="18"/>
      </w:rPr>
      <w:tab/>
      <w:t>TC-RPPOs_2012/08</w:t>
    </w:r>
  </w:p>
  <w:p w:rsidR="00D60910" w:rsidRDefault="00D60910" w:rsidP="0095616B">
    <w:pPr>
      <w:pStyle w:val="IPPArial"/>
      <w:pBdr>
        <w:bottom w:val="single" w:sz="4" w:space="1" w:color="auto"/>
      </w:pBdr>
      <w:tabs>
        <w:tab w:val="left" w:pos="1134"/>
        <w:tab w:val="right" w:pos="9072"/>
      </w:tabs>
      <w:rPr>
        <w:i/>
        <w:lang w:val="en-US"/>
      </w:rPr>
    </w:pPr>
    <w:r>
      <w:rPr>
        <w:i/>
        <w:lang w:val="en-US"/>
      </w:rPr>
      <w:tab/>
    </w:r>
  </w:p>
  <w:p w:rsidR="00D60910" w:rsidRDefault="00D60910" w:rsidP="0095616B">
    <w:pPr>
      <w:pStyle w:val="IPPArial"/>
      <w:pBdr>
        <w:bottom w:val="single" w:sz="4" w:space="1" w:color="auto"/>
      </w:pBdr>
      <w:tabs>
        <w:tab w:val="left" w:pos="1134"/>
        <w:tab w:val="right" w:pos="9072"/>
      </w:tabs>
    </w:pPr>
    <w:proofErr w:type="spellStart"/>
    <w:r>
      <w:rPr>
        <w:i/>
        <w:lang w:val="en-US"/>
      </w:rPr>
      <w:t>ePhyto</w:t>
    </w:r>
    <w:proofErr w:type="spellEnd"/>
    <w:r>
      <w:rPr>
        <w:i/>
        <w:lang w:val="en-US"/>
      </w:rPr>
      <w:t xml:space="preserve"> Update</w:t>
    </w:r>
    <w:r>
      <w:rPr>
        <w:rFonts w:cs="Arial"/>
        <w:szCs w:val="18"/>
      </w:rPr>
      <w:tab/>
    </w:r>
    <w:r w:rsidRPr="002C23DD">
      <w:rPr>
        <w:rFonts w:cs="Arial"/>
        <w:i/>
        <w:iCs/>
        <w:szCs w:val="18"/>
      </w:rPr>
      <w:t>Agenda item</w:t>
    </w:r>
    <w:r>
      <w:rPr>
        <w:rFonts w:cs="Arial"/>
        <w:i/>
        <w:iCs/>
        <w:szCs w:val="18"/>
      </w:rPr>
      <w:t xml:space="preserve"> 8.1</w:t>
    </w:r>
  </w:p>
  <w:p w:rsidR="00D60910" w:rsidRDefault="00D609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1660"/>
    <w:multiLevelType w:val="hybridMultilevel"/>
    <w:tmpl w:val="F4A271A0"/>
    <w:lvl w:ilvl="0" w:tplc="FF4CA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0AE2"/>
    <w:rsid w:val="00003178"/>
    <w:rsid w:val="002C7A94"/>
    <w:rsid w:val="00371A24"/>
    <w:rsid w:val="00497099"/>
    <w:rsid w:val="005A1218"/>
    <w:rsid w:val="00620AE2"/>
    <w:rsid w:val="006F6604"/>
    <w:rsid w:val="00823811"/>
    <w:rsid w:val="0082411D"/>
    <w:rsid w:val="00841401"/>
    <w:rsid w:val="008C662E"/>
    <w:rsid w:val="0091372D"/>
    <w:rsid w:val="009155EA"/>
    <w:rsid w:val="0095616B"/>
    <w:rsid w:val="00D06C1A"/>
    <w:rsid w:val="00D60910"/>
    <w:rsid w:val="00D627CC"/>
    <w:rsid w:val="00E66A57"/>
    <w:rsid w:val="00E7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AE2"/>
  </w:style>
  <w:style w:type="paragraph" w:styleId="Footer">
    <w:name w:val="footer"/>
    <w:basedOn w:val="Normal"/>
    <w:link w:val="FooterChar"/>
    <w:uiPriority w:val="99"/>
    <w:unhideWhenUsed/>
    <w:rsid w:val="00620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E2"/>
  </w:style>
  <w:style w:type="paragraph" w:customStyle="1" w:styleId="IPPHeader">
    <w:name w:val="IPP Header"/>
    <w:basedOn w:val="Normal"/>
    <w:qFormat/>
    <w:rsid w:val="00620AE2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Times New Roman" w:hAnsi="Arial" w:cs="Times New Roman"/>
      <w:sz w:val="18"/>
      <w:szCs w:val="20"/>
    </w:rPr>
  </w:style>
  <w:style w:type="paragraph" w:customStyle="1" w:styleId="IPPArial">
    <w:name w:val="IPP Arial"/>
    <w:basedOn w:val="Normal"/>
    <w:qFormat/>
    <w:rsid w:val="00620AE2"/>
    <w:pPr>
      <w:jc w:val="both"/>
    </w:pPr>
    <w:rPr>
      <w:rFonts w:ascii="Arial" w:eastAsia="Times" w:hAnsi="Arial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9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6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AE2"/>
  </w:style>
  <w:style w:type="paragraph" w:styleId="Footer">
    <w:name w:val="footer"/>
    <w:basedOn w:val="Normal"/>
    <w:link w:val="FooterChar"/>
    <w:uiPriority w:val="99"/>
    <w:unhideWhenUsed/>
    <w:rsid w:val="00620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E2"/>
  </w:style>
  <w:style w:type="paragraph" w:customStyle="1" w:styleId="IPPHeader">
    <w:name w:val="IPP Header"/>
    <w:basedOn w:val="Normal"/>
    <w:qFormat/>
    <w:rsid w:val="00620AE2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Times New Roman" w:hAnsi="Arial" w:cs="Times New Roman"/>
      <w:sz w:val="18"/>
      <w:szCs w:val="20"/>
    </w:rPr>
  </w:style>
  <w:style w:type="paragraph" w:customStyle="1" w:styleId="IPPArial">
    <w:name w:val="IPP Arial"/>
    <w:basedOn w:val="Normal"/>
    <w:qFormat/>
    <w:rsid w:val="00620AE2"/>
    <w:pPr>
      <w:jc w:val="both"/>
    </w:pPr>
    <w:rPr>
      <w:rFonts w:ascii="Arial" w:eastAsia="Times" w:hAnsi="Arial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9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61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index.php?id=111114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cs.ippc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hyto.ippc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401</Words>
  <Characters>2288</Characters>
  <Application>Microsoft Office Word</Application>
  <DocSecurity>0</DocSecurity>
  <Lines>19</Lines>
  <Paragraphs>5</Paragraphs>
  <ScaleCrop>false</ScaleCrop>
  <Company>IPPC Secretariat, FAO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Nowell</dc:creator>
  <cp:keywords/>
  <dc:description/>
  <cp:lastModifiedBy>AP</cp:lastModifiedBy>
  <cp:revision>7</cp:revision>
  <cp:lastPrinted>2012-07-25T09:34:00Z</cp:lastPrinted>
  <dcterms:created xsi:type="dcterms:W3CDTF">2012-07-25T08:43:00Z</dcterms:created>
  <dcterms:modified xsi:type="dcterms:W3CDTF">2012-07-25T14:49:00Z</dcterms:modified>
</cp:coreProperties>
</file>