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7" w:type="dxa"/>
        <w:jc w:val="center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7755"/>
      </w:tblGrid>
      <w:tr w:rsidR="00362D10" w:rsidRPr="00830209" w:rsidTr="00C4706B">
        <w:trPr>
          <w:trHeight w:val="1560"/>
          <w:jc w:val="center"/>
        </w:trPr>
        <w:tc>
          <w:tcPr>
            <w:tcW w:w="1902" w:type="dxa"/>
          </w:tcPr>
          <w:p w:rsidR="00362D10" w:rsidRDefault="00362D10" w:rsidP="00362D10">
            <w:pPr>
              <w:ind w:left="72" w:hanging="72"/>
              <w:jc w:val="center"/>
            </w:pPr>
            <w:r>
              <w:br w:type="page"/>
            </w:r>
            <w:r w:rsidR="00FB4218">
              <w:rPr>
                <w:noProof/>
                <w:lang w:val="ru-RU" w:eastAsia="ru-RU"/>
              </w:rPr>
              <w:drawing>
                <wp:inline distT="0" distB="0" distL="0" distR="0">
                  <wp:extent cx="1114425" cy="1152525"/>
                  <wp:effectExtent l="0" t="0" r="9525" b="9525"/>
                  <wp:docPr id="1" name="Image 1" descr="Description : Description : Logo_OEPP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Description : Logo_OEPP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tcMar>
              <w:left w:w="28" w:type="dxa"/>
              <w:right w:w="28" w:type="dxa"/>
            </w:tcMar>
          </w:tcPr>
          <w:p w:rsidR="00362D10" w:rsidRDefault="00362D10" w:rsidP="00362D10">
            <w:pPr>
              <w:spacing w:line="140" w:lineRule="exact"/>
              <w:jc w:val="center"/>
              <w:rPr>
                <w:b/>
              </w:rPr>
            </w:pPr>
          </w:p>
          <w:p w:rsidR="00C4706B" w:rsidRDefault="00C4706B" w:rsidP="00362D10">
            <w:pPr>
              <w:spacing w:line="140" w:lineRule="exact"/>
              <w:jc w:val="center"/>
              <w:rPr>
                <w:b/>
              </w:rPr>
            </w:pPr>
          </w:p>
          <w:p w:rsidR="00362D10" w:rsidRDefault="00362D10" w:rsidP="00487F64">
            <w:pPr>
              <w:pStyle w:val="Corpsdetexte3"/>
              <w:rPr>
                <w:sz w:val="18"/>
              </w:rPr>
            </w:pPr>
            <w:r>
              <w:rPr>
                <w:sz w:val="18"/>
              </w:rPr>
              <w:t>EUROPEAN AND MEDITERRANEAN PLANT PROTECTION ORGANIZATION</w:t>
            </w:r>
          </w:p>
          <w:p w:rsidR="00362D10" w:rsidRDefault="00362D10" w:rsidP="00487F64">
            <w:pPr>
              <w:spacing w:line="100" w:lineRule="exact"/>
              <w:jc w:val="center"/>
              <w:rPr>
                <w:b/>
              </w:rPr>
            </w:pPr>
          </w:p>
          <w:p w:rsidR="00362D10" w:rsidRDefault="00362D10" w:rsidP="00487F64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ЕВРОПЕЙСКАЯ И СРЕДИЗЕМНОМОРСКАЯ ОРГАНИЗАЦИЯ ПО КАРАНТИНУ И ЗАЩИТЕ РАСТЕНИЙ</w:t>
            </w:r>
          </w:p>
          <w:p w:rsidR="00362D10" w:rsidRDefault="00362D10" w:rsidP="00487F64">
            <w:pPr>
              <w:spacing w:line="100" w:lineRule="exact"/>
              <w:jc w:val="center"/>
              <w:rPr>
                <w:b/>
                <w:lang w:val="ru-RU"/>
              </w:rPr>
            </w:pPr>
          </w:p>
          <w:p w:rsidR="00362D10" w:rsidRPr="003F65B2" w:rsidRDefault="00362D10" w:rsidP="00487F64">
            <w:pPr>
              <w:jc w:val="center"/>
              <w:rPr>
                <w:sz w:val="18"/>
                <w:lang w:val="fr-FR"/>
              </w:rPr>
            </w:pPr>
            <w:r w:rsidRPr="003F65B2">
              <w:rPr>
                <w:b/>
                <w:sz w:val="18"/>
                <w:lang w:val="fr-FR"/>
              </w:rPr>
              <w:t xml:space="preserve">ORGANISATION EUROPEENNE ET MEDITERRANEENNE POUR </w:t>
            </w:r>
            <w:smartTag w:uri="urn:schemas-microsoft-com:office:smarttags" w:element="PersonName">
              <w:smartTagPr>
                <w:attr w:name="ProductID" w:val="LA PROTECTION DES"/>
              </w:smartTagPr>
              <w:r w:rsidRPr="003F65B2">
                <w:rPr>
                  <w:b/>
                  <w:sz w:val="18"/>
                  <w:lang w:val="fr-FR"/>
                </w:rPr>
                <w:t>LA PROTECTION DES</w:t>
              </w:r>
            </w:smartTag>
            <w:r w:rsidRPr="003F65B2">
              <w:rPr>
                <w:b/>
                <w:sz w:val="18"/>
                <w:lang w:val="fr-FR"/>
              </w:rPr>
              <w:t xml:space="preserve"> PLANTES</w:t>
            </w:r>
          </w:p>
        </w:tc>
      </w:tr>
    </w:tbl>
    <w:p w:rsidR="00362D10" w:rsidRPr="003F65B2" w:rsidRDefault="00362D10" w:rsidP="00900C52">
      <w:pPr>
        <w:jc w:val="right"/>
        <w:rPr>
          <w:color w:val="000000"/>
          <w:sz w:val="22"/>
          <w:lang w:val="fr-FR"/>
        </w:rPr>
      </w:pPr>
    </w:p>
    <w:p w:rsidR="00900C52" w:rsidRPr="00900C52" w:rsidRDefault="00362D10" w:rsidP="00C8638B">
      <w:pPr>
        <w:spacing w:line="260" w:lineRule="exact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To: </w:t>
      </w:r>
      <w:r w:rsidR="00900C52" w:rsidRPr="00900C52">
        <w:rPr>
          <w:color w:val="000000"/>
          <w:szCs w:val="24"/>
        </w:rPr>
        <w:t xml:space="preserve">Mr </w:t>
      </w:r>
      <w:r>
        <w:rPr>
          <w:color w:val="000000"/>
          <w:szCs w:val="24"/>
        </w:rPr>
        <w:t>Avetik Nersisyan</w:t>
      </w:r>
    </w:p>
    <w:p w:rsidR="00900C52" w:rsidRDefault="00362D10" w:rsidP="00C8638B">
      <w:pPr>
        <w:spacing w:line="260" w:lineRule="exact"/>
        <w:jc w:val="right"/>
        <w:rPr>
          <w:color w:val="000000"/>
          <w:szCs w:val="24"/>
        </w:rPr>
      </w:pPr>
      <w:r>
        <w:rPr>
          <w:color w:val="000000"/>
          <w:szCs w:val="24"/>
        </w:rPr>
        <w:t>Plant</w:t>
      </w:r>
      <w:r w:rsidR="00900C52" w:rsidRPr="00900C52">
        <w:rPr>
          <w:color w:val="000000"/>
          <w:szCs w:val="24"/>
        </w:rPr>
        <w:t xml:space="preserve"> Production and</w:t>
      </w:r>
      <w:r>
        <w:rPr>
          <w:color w:val="000000"/>
          <w:szCs w:val="24"/>
        </w:rPr>
        <w:t xml:space="preserve"> Protection</w:t>
      </w:r>
      <w:r w:rsidR="00900C52" w:rsidRPr="00900C52">
        <w:rPr>
          <w:color w:val="000000"/>
          <w:szCs w:val="24"/>
        </w:rPr>
        <w:t xml:space="preserve"> Officer</w:t>
      </w:r>
    </w:p>
    <w:p w:rsidR="00CE0294" w:rsidRPr="0042612E" w:rsidRDefault="00CE0294" w:rsidP="00CE0294">
      <w:pPr>
        <w:jc w:val="right"/>
        <w:rPr>
          <w:color w:val="000000"/>
          <w:szCs w:val="24"/>
        </w:rPr>
      </w:pPr>
      <w:r w:rsidRPr="0042612E">
        <w:rPr>
          <w:color w:val="000000"/>
          <w:szCs w:val="24"/>
        </w:rPr>
        <w:t>Copy to: Ms Fernanda Guerrieri</w:t>
      </w:r>
    </w:p>
    <w:p w:rsidR="00CE0294" w:rsidRPr="00900C52" w:rsidRDefault="00CE0294" w:rsidP="00CE0294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>R</w:t>
      </w:r>
      <w:r w:rsidRPr="0042612E">
        <w:rPr>
          <w:color w:val="000000"/>
          <w:szCs w:val="24"/>
        </w:rPr>
        <w:t xml:space="preserve">egional FAO </w:t>
      </w:r>
      <w:r>
        <w:rPr>
          <w:color w:val="000000"/>
          <w:szCs w:val="24"/>
          <w:lang w:val="en-US"/>
        </w:rPr>
        <w:t>Office</w:t>
      </w:r>
      <w:r w:rsidRPr="0042612E">
        <w:rPr>
          <w:color w:val="000000"/>
          <w:szCs w:val="24"/>
        </w:rPr>
        <w:t xml:space="preserve"> for </w:t>
      </w:r>
      <w:r>
        <w:rPr>
          <w:color w:val="000000"/>
          <w:szCs w:val="24"/>
        </w:rPr>
        <w:t>Europe and Central Asia</w:t>
      </w:r>
      <w:r w:rsidRPr="0042612E">
        <w:rPr>
          <w:color w:val="000000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2612E">
            <w:rPr>
              <w:color w:val="000000"/>
              <w:szCs w:val="24"/>
            </w:rPr>
            <w:t>Budapest</w:t>
          </w:r>
        </w:smartTag>
      </w:smartTag>
    </w:p>
    <w:p w:rsidR="00900C52" w:rsidRPr="00900C52" w:rsidRDefault="00900C52" w:rsidP="00C8638B">
      <w:pPr>
        <w:spacing w:line="260" w:lineRule="exact"/>
        <w:jc w:val="right"/>
        <w:rPr>
          <w:color w:val="000000"/>
          <w:szCs w:val="24"/>
        </w:rPr>
      </w:pPr>
    </w:p>
    <w:p w:rsidR="00F91A19" w:rsidRDefault="00A74504" w:rsidP="00A74504">
      <w:pPr>
        <w:jc w:val="right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>1</w:t>
      </w:r>
      <w:r w:rsidR="00963F69">
        <w:rPr>
          <w:color w:val="000000"/>
          <w:sz w:val="22"/>
          <w:lang w:val="en-US"/>
        </w:rPr>
        <w:t>2</w:t>
      </w:r>
      <w:r>
        <w:rPr>
          <w:color w:val="000000"/>
          <w:sz w:val="22"/>
          <w:lang w:val="en-US"/>
        </w:rPr>
        <w:t>/</w:t>
      </w:r>
      <w:r w:rsidR="00FB4218">
        <w:rPr>
          <w:color w:val="000000"/>
          <w:sz w:val="22"/>
          <w:lang w:val="en-US"/>
        </w:rPr>
        <w:t>18024</w:t>
      </w:r>
    </w:p>
    <w:p w:rsidR="00302C36" w:rsidRPr="00D607F0" w:rsidRDefault="00302C36" w:rsidP="00302C36">
      <w:pPr>
        <w:spacing w:line="140" w:lineRule="exact"/>
        <w:jc w:val="both"/>
        <w:rPr>
          <w:szCs w:val="24"/>
        </w:rPr>
      </w:pPr>
    </w:p>
    <w:p w:rsidR="00515E04" w:rsidRPr="00D607F0" w:rsidRDefault="00362D10" w:rsidP="001E3349">
      <w:pPr>
        <w:pStyle w:val="En-tte"/>
        <w:tabs>
          <w:tab w:val="clear" w:pos="4819"/>
          <w:tab w:val="clear" w:pos="9638"/>
        </w:tabs>
        <w:spacing w:after="80"/>
        <w:jc w:val="both"/>
      </w:pPr>
      <w:smartTag w:uri="urn:schemas-microsoft-com:office:smarttags" w:element="City">
        <w:smartTag w:uri="urn:schemas-microsoft-com:office:smarttags" w:element="place">
          <w:r w:rsidRPr="00D607F0">
            <w:t>Paris</w:t>
          </w:r>
        </w:smartTag>
      </w:smartTag>
      <w:r w:rsidR="00515E04" w:rsidRPr="00D607F0">
        <w:t>,</w:t>
      </w:r>
      <w:r w:rsidR="00C37945" w:rsidRPr="00D607F0">
        <w:t xml:space="preserve"> </w:t>
      </w:r>
      <w:r w:rsidR="005B42D3" w:rsidRPr="00D607F0">
        <w:t>2</w:t>
      </w:r>
      <w:r w:rsidR="00963F69">
        <w:t>5</w:t>
      </w:r>
      <w:r w:rsidR="00D96D9F" w:rsidRPr="00D607F0">
        <w:t xml:space="preserve"> July</w:t>
      </w:r>
      <w:r w:rsidR="00C37945" w:rsidRPr="00D607F0">
        <w:t xml:space="preserve"> </w:t>
      </w:r>
      <w:r w:rsidR="00CA1A3E" w:rsidRPr="00D607F0">
        <w:t>20</w:t>
      </w:r>
      <w:r w:rsidRPr="00D607F0">
        <w:t>1</w:t>
      </w:r>
      <w:r w:rsidR="00963F69">
        <w:t>2</w:t>
      </w:r>
    </w:p>
    <w:p w:rsidR="001E3349" w:rsidRPr="00D607F0" w:rsidRDefault="001E3349" w:rsidP="00C8638B">
      <w:pPr>
        <w:spacing w:line="140" w:lineRule="exact"/>
        <w:jc w:val="center"/>
        <w:rPr>
          <w:rFonts w:ascii="Book Antiqua" w:hAnsi="Book Antiqua" w:cs="Gautami"/>
          <w:color w:val="000000"/>
          <w:spacing w:val="20"/>
          <w:sz w:val="28"/>
          <w:szCs w:val="28"/>
        </w:rPr>
      </w:pPr>
    </w:p>
    <w:p w:rsidR="00515E04" w:rsidRPr="00D607F0" w:rsidRDefault="00EA70E2" w:rsidP="00C37945">
      <w:pPr>
        <w:jc w:val="center"/>
        <w:rPr>
          <w:b/>
          <w:color w:val="000000"/>
          <w:spacing w:val="20"/>
        </w:rPr>
      </w:pPr>
      <w:r w:rsidRPr="00D607F0">
        <w:rPr>
          <w:b/>
          <w:color w:val="000000"/>
          <w:spacing w:val="20"/>
          <w:sz w:val="28"/>
          <w:szCs w:val="28"/>
        </w:rPr>
        <w:t>T</w:t>
      </w:r>
      <w:r w:rsidRPr="00D607F0">
        <w:rPr>
          <w:b/>
          <w:color w:val="000000"/>
          <w:spacing w:val="20"/>
        </w:rPr>
        <w:t xml:space="preserve">ECHNICAL </w:t>
      </w:r>
      <w:r w:rsidR="00C37945" w:rsidRPr="00D607F0">
        <w:rPr>
          <w:b/>
          <w:color w:val="000000"/>
          <w:spacing w:val="20"/>
          <w:sz w:val="28"/>
          <w:szCs w:val="28"/>
        </w:rPr>
        <w:t>R</w:t>
      </w:r>
      <w:r w:rsidR="005E06BF" w:rsidRPr="00D607F0">
        <w:rPr>
          <w:b/>
          <w:color w:val="000000"/>
          <w:spacing w:val="20"/>
        </w:rPr>
        <w:t>EPORT</w:t>
      </w:r>
    </w:p>
    <w:p w:rsidR="00C37945" w:rsidRPr="00D607F0" w:rsidRDefault="00C37945" w:rsidP="00C37945">
      <w:pPr>
        <w:jc w:val="center"/>
        <w:rPr>
          <w:b/>
          <w:color w:val="000000"/>
          <w:spacing w:val="20"/>
        </w:rPr>
      </w:pPr>
      <w:r w:rsidRPr="00D607F0">
        <w:rPr>
          <w:b/>
          <w:color w:val="000000"/>
          <w:spacing w:val="20"/>
        </w:rPr>
        <w:t xml:space="preserve">ON THE ORGANIZATION OF THE WORKSHOP </w:t>
      </w:r>
      <w:r w:rsidR="00830209">
        <w:rPr>
          <w:b/>
          <w:color w:val="000000"/>
          <w:spacing w:val="20"/>
        </w:rPr>
        <w:t xml:space="preserve">FOR CENTRAL ASIAN AND EASTERN EUROPEAN COUNTRIES </w:t>
      </w:r>
      <w:r w:rsidR="003F65B2" w:rsidRPr="00D607F0">
        <w:rPr>
          <w:b/>
          <w:color w:val="000000"/>
          <w:spacing w:val="20"/>
        </w:rPr>
        <w:t>ON</w:t>
      </w:r>
      <w:r w:rsidR="00D96D9F" w:rsidRPr="00D607F0">
        <w:rPr>
          <w:b/>
          <w:color w:val="000000"/>
          <w:spacing w:val="20"/>
        </w:rPr>
        <w:t xml:space="preserve"> DRAFT INTERNATIONAL STANDARDS FOR PHYTOSANITARY MEASURES</w:t>
      </w:r>
    </w:p>
    <w:p w:rsidR="006D21A3" w:rsidRPr="006D21A3" w:rsidRDefault="006D21A3" w:rsidP="005E06BF">
      <w:pPr>
        <w:rPr>
          <w:b/>
          <w:color w:val="000000"/>
          <w:lang w:val="en-US"/>
        </w:rPr>
      </w:pPr>
    </w:p>
    <w:p w:rsidR="00515E04" w:rsidRPr="00D607F0" w:rsidRDefault="00676336">
      <w:pPr>
        <w:jc w:val="both"/>
        <w:rPr>
          <w:color w:val="000000"/>
          <w:szCs w:val="24"/>
        </w:rPr>
      </w:pPr>
      <w:r w:rsidRPr="00D607F0">
        <w:rPr>
          <w:color w:val="000000"/>
          <w:szCs w:val="24"/>
        </w:rPr>
        <w:t>Ref:</w:t>
      </w:r>
      <w:r w:rsidR="005E06BF" w:rsidRPr="00D607F0">
        <w:rPr>
          <w:color w:val="000000"/>
          <w:szCs w:val="24"/>
        </w:rPr>
        <w:t xml:space="preserve"> </w:t>
      </w:r>
      <w:r w:rsidR="00963F69">
        <w:rPr>
          <w:color w:val="000000"/>
          <w:szCs w:val="24"/>
        </w:rPr>
        <w:t>R</w:t>
      </w:r>
      <w:r w:rsidR="005E06BF" w:rsidRPr="00D607F0">
        <w:rPr>
          <w:color w:val="000000"/>
          <w:szCs w:val="24"/>
        </w:rPr>
        <w:t>EU/</w:t>
      </w:r>
      <w:r w:rsidRPr="00D607F0">
        <w:rPr>
          <w:color w:val="000000"/>
          <w:szCs w:val="24"/>
        </w:rPr>
        <w:t>LoA</w:t>
      </w:r>
      <w:r w:rsidR="005E06BF" w:rsidRPr="00D607F0">
        <w:rPr>
          <w:color w:val="000000"/>
          <w:szCs w:val="24"/>
        </w:rPr>
        <w:t>/</w:t>
      </w:r>
      <w:r w:rsidRPr="00D607F0">
        <w:rPr>
          <w:color w:val="000000"/>
          <w:szCs w:val="24"/>
        </w:rPr>
        <w:t>20</w:t>
      </w:r>
      <w:r w:rsidR="00D96D9F" w:rsidRPr="00D607F0">
        <w:rPr>
          <w:color w:val="000000"/>
          <w:szCs w:val="24"/>
        </w:rPr>
        <w:t>1</w:t>
      </w:r>
      <w:r w:rsidR="00963F69">
        <w:rPr>
          <w:color w:val="000000"/>
          <w:szCs w:val="24"/>
        </w:rPr>
        <w:t>2</w:t>
      </w:r>
      <w:r w:rsidRPr="00D607F0">
        <w:rPr>
          <w:color w:val="000000"/>
          <w:szCs w:val="24"/>
        </w:rPr>
        <w:t>/</w:t>
      </w:r>
      <w:r w:rsidR="005E06BF" w:rsidRPr="00D607F0">
        <w:rPr>
          <w:color w:val="000000"/>
          <w:szCs w:val="24"/>
        </w:rPr>
        <w:t>00</w:t>
      </w:r>
      <w:r w:rsidR="00D96D9F" w:rsidRPr="00D607F0">
        <w:rPr>
          <w:color w:val="000000"/>
          <w:szCs w:val="24"/>
        </w:rPr>
        <w:t>2</w:t>
      </w:r>
    </w:p>
    <w:p w:rsidR="00515E04" w:rsidRPr="00D607F0" w:rsidRDefault="00515E04">
      <w:pPr>
        <w:jc w:val="both"/>
        <w:rPr>
          <w:color w:val="000000"/>
          <w:szCs w:val="24"/>
        </w:rPr>
      </w:pPr>
    </w:p>
    <w:bookmarkStart w:id="0" w:name="OLE_LINK1"/>
    <w:p w:rsidR="00515E04" w:rsidRPr="00D607F0" w:rsidRDefault="00FB4218">
      <w:pPr>
        <w:pStyle w:val="En-tte"/>
        <w:tabs>
          <w:tab w:val="clear" w:pos="4819"/>
          <w:tab w:val="clear" w:pos="9638"/>
        </w:tabs>
        <w:rPr>
          <w:b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0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WoTW9cQVEVGpnQ3H0rF7MVtPvDildtUQdeKT4ejGQloWM5E1K2DgDF+z7z5pBDDl6Hft0&#10;bmwXIKED6BzluNzl4GePKBzO0unTIg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"/>
            </w:pict>
          </mc:Fallback>
        </mc:AlternateContent>
      </w:r>
      <w:r w:rsidR="00E80E81" w:rsidRPr="00D607F0">
        <w:rPr>
          <w:b/>
          <w:szCs w:val="24"/>
        </w:rPr>
        <w:t xml:space="preserve">Date and place </w:t>
      </w:r>
      <w:r w:rsidR="00100C48" w:rsidRPr="00D607F0">
        <w:rPr>
          <w:b/>
          <w:szCs w:val="24"/>
        </w:rPr>
        <w:t>of the Workshop</w:t>
      </w:r>
    </w:p>
    <w:bookmarkEnd w:id="0"/>
    <w:p w:rsidR="00B3558D" w:rsidRPr="00D607F0" w:rsidRDefault="00B3558D">
      <w:pPr>
        <w:pStyle w:val="En-tte"/>
        <w:tabs>
          <w:tab w:val="clear" w:pos="4819"/>
          <w:tab w:val="clear" w:pos="9638"/>
        </w:tabs>
        <w:rPr>
          <w:szCs w:val="24"/>
        </w:rPr>
      </w:pPr>
    </w:p>
    <w:p w:rsidR="00300D1A" w:rsidRPr="00D607F0" w:rsidRDefault="00300D1A" w:rsidP="00300D1A">
      <w:pPr>
        <w:pStyle w:val="En-tte"/>
        <w:tabs>
          <w:tab w:val="clear" w:pos="4819"/>
          <w:tab w:val="clear" w:pos="9638"/>
        </w:tabs>
        <w:rPr>
          <w:szCs w:val="24"/>
        </w:rPr>
      </w:pPr>
      <w:r w:rsidRPr="00D607F0">
        <w:rPr>
          <w:szCs w:val="24"/>
        </w:rPr>
        <w:t xml:space="preserve">The Workshop was held from </w:t>
      </w:r>
      <w:r w:rsidR="00F90677">
        <w:rPr>
          <w:szCs w:val="24"/>
        </w:rPr>
        <w:t>Tuesday</w:t>
      </w:r>
      <w:r w:rsidRPr="00D607F0">
        <w:rPr>
          <w:szCs w:val="24"/>
        </w:rPr>
        <w:t xml:space="preserve"> 1</w:t>
      </w:r>
      <w:r w:rsidR="00F90677">
        <w:rPr>
          <w:szCs w:val="24"/>
        </w:rPr>
        <w:t>7</w:t>
      </w:r>
      <w:r w:rsidRPr="00D607F0">
        <w:rPr>
          <w:szCs w:val="24"/>
        </w:rPr>
        <w:t xml:space="preserve"> July to Friday </w:t>
      </w:r>
      <w:r w:rsidR="00F90677">
        <w:rPr>
          <w:szCs w:val="24"/>
        </w:rPr>
        <w:t>20</w:t>
      </w:r>
      <w:r w:rsidRPr="00D607F0">
        <w:rPr>
          <w:szCs w:val="24"/>
        </w:rPr>
        <w:t xml:space="preserve"> July </w:t>
      </w:r>
      <w:smartTag w:uri="urn:schemas-microsoft-com:office:smarttags" w:element="metricconverter">
        <w:smartTagPr>
          <w:attr w:name="ProductID" w:val="2012 in"/>
        </w:smartTagPr>
        <w:r w:rsidRPr="00D607F0">
          <w:rPr>
            <w:szCs w:val="24"/>
          </w:rPr>
          <w:t>201</w:t>
        </w:r>
        <w:r w:rsidR="00F90677">
          <w:rPr>
            <w:szCs w:val="24"/>
          </w:rPr>
          <w:t>2</w:t>
        </w:r>
        <w:r w:rsidRPr="00D607F0">
          <w:rPr>
            <w:szCs w:val="24"/>
          </w:rPr>
          <w:t xml:space="preserve"> in</w:t>
        </w:r>
      </w:smartTag>
      <w:r w:rsidRPr="00D607F0">
        <w:rPr>
          <w:szCs w:val="24"/>
        </w:rPr>
        <w:t xml:space="preserve"> Bykovo, </w:t>
      </w:r>
      <w:smartTag w:uri="urn:schemas-microsoft-com:office:smarttags" w:element="City">
        <w:r w:rsidRPr="00D607F0">
          <w:rPr>
            <w:szCs w:val="24"/>
          </w:rPr>
          <w:t>Moscow</w:t>
        </w:r>
      </w:smartTag>
      <w:r w:rsidRPr="00D607F0">
        <w:rPr>
          <w:szCs w:val="24"/>
        </w:rPr>
        <w:t xml:space="preserve"> region, </w:t>
      </w:r>
      <w:smartTag w:uri="urn:schemas-microsoft-com:office:smarttags" w:element="country-region">
        <w:smartTag w:uri="urn:schemas-microsoft-com:office:smarttags" w:element="place">
          <w:r w:rsidRPr="00D607F0">
            <w:rPr>
              <w:szCs w:val="24"/>
            </w:rPr>
            <w:t>Russia</w:t>
          </w:r>
        </w:smartTag>
      </w:smartTag>
    </w:p>
    <w:p w:rsidR="00B96C61" w:rsidRPr="00F90677" w:rsidRDefault="00B96C61">
      <w:pPr>
        <w:pStyle w:val="En-tte"/>
        <w:tabs>
          <w:tab w:val="clear" w:pos="4819"/>
          <w:tab w:val="clear" w:pos="9638"/>
        </w:tabs>
        <w:rPr>
          <w:szCs w:val="24"/>
          <w:lang w:val="en-US"/>
        </w:rPr>
      </w:pPr>
    </w:p>
    <w:p w:rsidR="003824A2" w:rsidRPr="00D607F0" w:rsidRDefault="003824A2" w:rsidP="003824A2">
      <w:pPr>
        <w:pStyle w:val="En-tte"/>
        <w:tabs>
          <w:tab w:val="clear" w:pos="4819"/>
          <w:tab w:val="clear" w:pos="9638"/>
        </w:tabs>
        <w:spacing w:line="140" w:lineRule="exact"/>
        <w:rPr>
          <w:szCs w:val="24"/>
        </w:rPr>
      </w:pPr>
    </w:p>
    <w:p w:rsidR="00676336" w:rsidRPr="00D607F0" w:rsidRDefault="00FB4218" w:rsidP="00676336">
      <w:pPr>
        <w:pStyle w:val="En-tte"/>
        <w:tabs>
          <w:tab w:val="clear" w:pos="4819"/>
          <w:tab w:val="clear" w:pos="9638"/>
        </w:tabs>
        <w:rPr>
          <w:b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H3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"/>
            </w:pict>
          </mc:Fallback>
        </mc:AlternateContent>
      </w:r>
      <w:r w:rsidR="00DE4718" w:rsidRPr="00D607F0">
        <w:rPr>
          <w:b/>
          <w:noProof/>
          <w:szCs w:val="24"/>
        </w:rPr>
        <w:t xml:space="preserve">FAO-supported </w:t>
      </w:r>
      <w:r w:rsidR="000315B7" w:rsidRPr="00D607F0">
        <w:rPr>
          <w:b/>
          <w:noProof/>
          <w:szCs w:val="24"/>
        </w:rPr>
        <w:t>speaker</w:t>
      </w:r>
    </w:p>
    <w:p w:rsidR="00676336" w:rsidRPr="00D607F0" w:rsidRDefault="00676336">
      <w:pPr>
        <w:pStyle w:val="En-tte"/>
        <w:tabs>
          <w:tab w:val="clear" w:pos="4819"/>
          <w:tab w:val="clear" w:pos="9638"/>
        </w:tabs>
        <w:rPr>
          <w:szCs w:val="24"/>
        </w:rPr>
      </w:pPr>
    </w:p>
    <w:p w:rsidR="00172B44" w:rsidRPr="00D607F0" w:rsidRDefault="00172B44" w:rsidP="00172B44">
      <w:pPr>
        <w:pStyle w:val="En-tte"/>
        <w:tabs>
          <w:tab w:val="clear" w:pos="4819"/>
          <w:tab w:val="clear" w:pos="9638"/>
        </w:tabs>
        <w:rPr>
          <w:szCs w:val="24"/>
        </w:rPr>
      </w:pPr>
      <w:r w:rsidRPr="00D607F0">
        <w:rPr>
          <w:szCs w:val="24"/>
        </w:rPr>
        <w:t>1. M</w:t>
      </w:r>
      <w:r w:rsidR="00F90677">
        <w:rPr>
          <w:szCs w:val="24"/>
        </w:rPr>
        <w:t>s</w:t>
      </w:r>
      <w:r w:rsidRPr="00D607F0">
        <w:rPr>
          <w:szCs w:val="24"/>
        </w:rPr>
        <w:t xml:space="preserve"> </w:t>
      </w:r>
      <w:r w:rsidR="00F90677">
        <w:rPr>
          <w:szCs w:val="24"/>
        </w:rPr>
        <w:t>Astra Garkaje</w:t>
      </w:r>
      <w:r w:rsidRPr="00D607F0">
        <w:rPr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F90677">
            <w:rPr>
              <w:szCs w:val="24"/>
            </w:rPr>
            <w:t>Latvia</w:t>
          </w:r>
        </w:smartTag>
      </w:smartTag>
      <w:r w:rsidRPr="00D607F0">
        <w:rPr>
          <w:szCs w:val="24"/>
        </w:rPr>
        <w:t>)</w:t>
      </w:r>
    </w:p>
    <w:p w:rsidR="00797212" w:rsidRPr="00D607F0" w:rsidRDefault="00172B44">
      <w:pPr>
        <w:pStyle w:val="En-tte"/>
        <w:tabs>
          <w:tab w:val="clear" w:pos="4819"/>
          <w:tab w:val="clear" w:pos="9638"/>
        </w:tabs>
        <w:rPr>
          <w:szCs w:val="24"/>
        </w:rPr>
      </w:pPr>
      <w:r>
        <w:rPr>
          <w:szCs w:val="24"/>
        </w:rPr>
        <w:t>2</w:t>
      </w:r>
      <w:r w:rsidR="008B2DBA" w:rsidRPr="00D607F0">
        <w:rPr>
          <w:szCs w:val="24"/>
        </w:rPr>
        <w:t>.</w:t>
      </w:r>
      <w:r w:rsidR="00260CB6" w:rsidRPr="00D607F0">
        <w:rPr>
          <w:szCs w:val="24"/>
        </w:rPr>
        <w:t xml:space="preserve"> </w:t>
      </w:r>
      <w:r w:rsidR="003F65B2" w:rsidRPr="00D607F0">
        <w:rPr>
          <w:szCs w:val="24"/>
        </w:rPr>
        <w:t xml:space="preserve">Mr </w:t>
      </w:r>
      <w:r w:rsidR="00D96D9F" w:rsidRPr="00D607F0">
        <w:rPr>
          <w:szCs w:val="24"/>
        </w:rPr>
        <w:t>Vaclovas Kucinskas</w:t>
      </w:r>
      <w:r w:rsidR="006F00E3" w:rsidRPr="00D607F0">
        <w:rPr>
          <w:szCs w:val="24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="00D96D9F" w:rsidRPr="00D607F0">
            <w:rPr>
              <w:szCs w:val="24"/>
            </w:rPr>
            <w:t>Lithuania</w:t>
          </w:r>
        </w:smartTag>
      </w:smartTag>
      <w:r w:rsidR="006F00E3" w:rsidRPr="00D607F0">
        <w:rPr>
          <w:szCs w:val="24"/>
        </w:rPr>
        <w:t>)</w:t>
      </w:r>
    </w:p>
    <w:p w:rsidR="00172B44" w:rsidRPr="00D607F0" w:rsidRDefault="00172B44" w:rsidP="00172B44">
      <w:pPr>
        <w:pStyle w:val="En-tte"/>
        <w:tabs>
          <w:tab w:val="clear" w:pos="4819"/>
          <w:tab w:val="clear" w:pos="9638"/>
        </w:tabs>
        <w:rPr>
          <w:szCs w:val="24"/>
        </w:rPr>
      </w:pPr>
      <w:r>
        <w:rPr>
          <w:szCs w:val="24"/>
        </w:rPr>
        <w:t>3</w:t>
      </w:r>
      <w:r w:rsidRPr="00D607F0">
        <w:rPr>
          <w:szCs w:val="24"/>
        </w:rPr>
        <w:t>. M</w:t>
      </w:r>
      <w:r w:rsidR="00F90677">
        <w:rPr>
          <w:szCs w:val="24"/>
        </w:rPr>
        <w:t>s</w:t>
      </w:r>
      <w:r w:rsidRPr="00D607F0">
        <w:rPr>
          <w:szCs w:val="24"/>
        </w:rPr>
        <w:t xml:space="preserve"> </w:t>
      </w:r>
      <w:r w:rsidR="00F90677">
        <w:rPr>
          <w:szCs w:val="24"/>
        </w:rPr>
        <w:t>Olga Junus</w:t>
      </w:r>
      <w:r w:rsidRPr="00D607F0">
        <w:rPr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D607F0">
            <w:rPr>
              <w:szCs w:val="24"/>
            </w:rPr>
            <w:t>E</w:t>
          </w:r>
          <w:r w:rsidR="00F90677">
            <w:rPr>
              <w:szCs w:val="24"/>
            </w:rPr>
            <w:t>stonia</w:t>
          </w:r>
        </w:smartTag>
      </w:smartTag>
      <w:r w:rsidRPr="00D607F0">
        <w:rPr>
          <w:szCs w:val="24"/>
        </w:rPr>
        <w:t>)</w:t>
      </w:r>
    </w:p>
    <w:p w:rsidR="00300D1A" w:rsidRPr="00D607F0" w:rsidRDefault="00300D1A" w:rsidP="00300D1A">
      <w:pPr>
        <w:pStyle w:val="En-tte"/>
        <w:tabs>
          <w:tab w:val="clear" w:pos="4819"/>
          <w:tab w:val="clear" w:pos="9638"/>
        </w:tabs>
        <w:rPr>
          <w:szCs w:val="24"/>
        </w:rPr>
      </w:pPr>
    </w:p>
    <w:p w:rsidR="000315B7" w:rsidRPr="00D607F0" w:rsidRDefault="000315B7" w:rsidP="000315B7">
      <w:pPr>
        <w:pStyle w:val="En-tte"/>
        <w:tabs>
          <w:tab w:val="clear" w:pos="4819"/>
          <w:tab w:val="clear" w:pos="9638"/>
        </w:tabs>
        <w:spacing w:line="140" w:lineRule="exact"/>
        <w:rPr>
          <w:szCs w:val="24"/>
        </w:rPr>
      </w:pPr>
    </w:p>
    <w:p w:rsidR="000315B7" w:rsidRPr="00D607F0" w:rsidRDefault="00FB4218" w:rsidP="000315B7">
      <w:pPr>
        <w:pStyle w:val="En-tte"/>
        <w:tabs>
          <w:tab w:val="clear" w:pos="4819"/>
          <w:tab w:val="clear" w:pos="9638"/>
        </w:tabs>
        <w:rPr>
          <w:b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Jr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"/>
            </w:pict>
          </mc:Fallback>
        </mc:AlternateContent>
      </w:r>
      <w:r w:rsidR="000315B7" w:rsidRPr="00D607F0">
        <w:rPr>
          <w:b/>
          <w:noProof/>
          <w:szCs w:val="24"/>
        </w:rPr>
        <w:t>IPPC-supported speaker</w:t>
      </w:r>
    </w:p>
    <w:p w:rsidR="000315B7" w:rsidRPr="00D607F0" w:rsidRDefault="000315B7" w:rsidP="000315B7">
      <w:pPr>
        <w:pStyle w:val="En-tte"/>
        <w:tabs>
          <w:tab w:val="clear" w:pos="4819"/>
          <w:tab w:val="clear" w:pos="9638"/>
        </w:tabs>
        <w:rPr>
          <w:szCs w:val="24"/>
        </w:rPr>
      </w:pPr>
    </w:p>
    <w:p w:rsidR="000315B7" w:rsidRPr="00D607F0" w:rsidRDefault="000315B7" w:rsidP="000315B7">
      <w:pPr>
        <w:pStyle w:val="En-tte"/>
        <w:tabs>
          <w:tab w:val="clear" w:pos="4819"/>
          <w:tab w:val="clear" w:pos="9638"/>
        </w:tabs>
        <w:rPr>
          <w:szCs w:val="24"/>
        </w:rPr>
      </w:pPr>
      <w:r w:rsidRPr="00D607F0">
        <w:rPr>
          <w:szCs w:val="24"/>
        </w:rPr>
        <w:t xml:space="preserve">1. Mr Craig </w:t>
      </w:r>
      <w:r w:rsidRPr="00D607F0">
        <w:t>Fedchock</w:t>
      </w:r>
      <w:r w:rsidRPr="00D607F0">
        <w:rPr>
          <w:szCs w:val="24"/>
        </w:rPr>
        <w:t xml:space="preserve"> (</w:t>
      </w:r>
      <w:r w:rsidR="005938E3">
        <w:rPr>
          <w:szCs w:val="24"/>
        </w:rPr>
        <w:t>IPPC Secretariat</w:t>
      </w:r>
      <w:r w:rsidRPr="00D607F0">
        <w:rPr>
          <w:szCs w:val="24"/>
        </w:rPr>
        <w:t>)</w:t>
      </w:r>
    </w:p>
    <w:p w:rsidR="000315B7" w:rsidRPr="00D607F0" w:rsidRDefault="000315B7" w:rsidP="000315B7">
      <w:pPr>
        <w:pStyle w:val="En-tte"/>
        <w:tabs>
          <w:tab w:val="clear" w:pos="4819"/>
          <w:tab w:val="clear" w:pos="9638"/>
        </w:tabs>
        <w:rPr>
          <w:szCs w:val="24"/>
        </w:rPr>
      </w:pPr>
    </w:p>
    <w:p w:rsidR="000315B7" w:rsidRPr="00D607F0" w:rsidRDefault="000315B7" w:rsidP="000315B7">
      <w:pPr>
        <w:pStyle w:val="En-tte"/>
        <w:tabs>
          <w:tab w:val="clear" w:pos="4819"/>
          <w:tab w:val="clear" w:pos="9638"/>
        </w:tabs>
        <w:spacing w:line="140" w:lineRule="exact"/>
        <w:rPr>
          <w:szCs w:val="24"/>
        </w:rPr>
      </w:pPr>
    </w:p>
    <w:p w:rsidR="000315B7" w:rsidRPr="00D607F0" w:rsidRDefault="00FB4218" w:rsidP="000315B7">
      <w:pPr>
        <w:pStyle w:val="En-tte"/>
        <w:tabs>
          <w:tab w:val="clear" w:pos="4819"/>
          <w:tab w:val="clear" w:pos="9638"/>
        </w:tabs>
        <w:rPr>
          <w:b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I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eehNb1wBIZXa2VAdPasXs9X0u0NKVy1RBx45vl4M5GUhI3mTEjbOwA37/rNmEEOOXsdG&#10;nRvbBUhoATpHPS53PfjZIwqHs3T6tEh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"/>
            </w:pict>
          </mc:Fallback>
        </mc:AlternateContent>
      </w:r>
      <w:r w:rsidR="00F90677">
        <w:rPr>
          <w:b/>
          <w:noProof/>
          <w:szCs w:val="24"/>
        </w:rPr>
        <w:t>EPPO</w:t>
      </w:r>
      <w:r w:rsidR="000315B7" w:rsidRPr="00D607F0">
        <w:rPr>
          <w:b/>
          <w:noProof/>
          <w:szCs w:val="24"/>
        </w:rPr>
        <w:t>-supported speaker</w:t>
      </w:r>
    </w:p>
    <w:p w:rsidR="000315B7" w:rsidRPr="00D607F0" w:rsidRDefault="000315B7" w:rsidP="000315B7">
      <w:pPr>
        <w:pStyle w:val="En-tte"/>
        <w:tabs>
          <w:tab w:val="clear" w:pos="4819"/>
          <w:tab w:val="clear" w:pos="9638"/>
        </w:tabs>
        <w:rPr>
          <w:szCs w:val="24"/>
        </w:rPr>
      </w:pPr>
    </w:p>
    <w:p w:rsidR="000315B7" w:rsidRDefault="000315B7" w:rsidP="000315B7">
      <w:pPr>
        <w:pStyle w:val="En-tte"/>
        <w:tabs>
          <w:tab w:val="clear" w:pos="4819"/>
          <w:tab w:val="clear" w:pos="9638"/>
        </w:tabs>
        <w:rPr>
          <w:szCs w:val="24"/>
        </w:rPr>
      </w:pPr>
      <w:r w:rsidRPr="00D607F0">
        <w:rPr>
          <w:szCs w:val="24"/>
        </w:rPr>
        <w:t xml:space="preserve">1. </w:t>
      </w:r>
      <w:r w:rsidR="00F90677" w:rsidRPr="00D607F0">
        <w:rPr>
          <w:szCs w:val="24"/>
        </w:rPr>
        <w:t>Mr Ringolds Arnitis (EPPO Secretariat)</w:t>
      </w:r>
    </w:p>
    <w:p w:rsidR="000315B7" w:rsidRPr="00D607F0" w:rsidRDefault="000315B7" w:rsidP="000315B7">
      <w:pPr>
        <w:autoSpaceDE w:val="0"/>
        <w:autoSpaceDN w:val="0"/>
        <w:adjustRightInd w:val="0"/>
        <w:rPr>
          <w:szCs w:val="24"/>
        </w:rPr>
      </w:pPr>
    </w:p>
    <w:p w:rsidR="003A3633" w:rsidRPr="00D607F0" w:rsidRDefault="003A3633" w:rsidP="003824A2">
      <w:pPr>
        <w:pStyle w:val="En-tte"/>
        <w:tabs>
          <w:tab w:val="clear" w:pos="4819"/>
          <w:tab w:val="clear" w:pos="9638"/>
        </w:tabs>
        <w:spacing w:line="140" w:lineRule="exact"/>
        <w:rPr>
          <w:szCs w:val="24"/>
        </w:rPr>
      </w:pPr>
    </w:p>
    <w:p w:rsidR="003A3633" w:rsidRPr="00D607F0" w:rsidRDefault="00FB4218" w:rsidP="003A3633">
      <w:pPr>
        <w:pStyle w:val="En-tte"/>
        <w:tabs>
          <w:tab w:val="clear" w:pos="4819"/>
          <w:tab w:val="clear" w:pos="9638"/>
        </w:tabs>
        <w:rPr>
          <w:b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I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ZHnrTG1dASKV2NlRHz+rFbDX97pDSVUvUgUeOrxcDeVnISN6khI0zcMO+/6wZxJCj17FR&#10;58Z2ARJagM5Rj8tdD372iMLhLJ0+LVL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"/>
            </w:pict>
          </mc:Fallback>
        </mc:AlternateContent>
      </w:r>
      <w:r w:rsidR="003A3633" w:rsidRPr="00D607F0">
        <w:rPr>
          <w:b/>
          <w:noProof/>
          <w:szCs w:val="24"/>
        </w:rPr>
        <w:t>Draft agenda of the workshop prepared (attached)</w:t>
      </w:r>
    </w:p>
    <w:p w:rsidR="003A3633" w:rsidRPr="00D607F0" w:rsidRDefault="003A3633" w:rsidP="003A3633">
      <w:pPr>
        <w:autoSpaceDE w:val="0"/>
        <w:autoSpaceDN w:val="0"/>
        <w:adjustRightInd w:val="0"/>
        <w:rPr>
          <w:szCs w:val="24"/>
        </w:rPr>
      </w:pPr>
    </w:p>
    <w:p w:rsidR="003824A2" w:rsidRPr="00D607F0" w:rsidRDefault="003824A2" w:rsidP="003824A2">
      <w:pPr>
        <w:pStyle w:val="En-tte"/>
        <w:tabs>
          <w:tab w:val="clear" w:pos="4819"/>
          <w:tab w:val="clear" w:pos="9638"/>
        </w:tabs>
        <w:spacing w:line="140" w:lineRule="exact"/>
        <w:rPr>
          <w:szCs w:val="24"/>
        </w:rPr>
      </w:pPr>
    </w:p>
    <w:p w:rsidR="0054386A" w:rsidRPr="00D607F0" w:rsidRDefault="00FB4218" w:rsidP="0054386A">
      <w:pPr>
        <w:pStyle w:val="En-tte"/>
        <w:tabs>
          <w:tab w:val="clear" w:pos="4819"/>
          <w:tab w:val="clear" w:pos="9638"/>
        </w:tabs>
        <w:rPr>
          <w:b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X2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"/>
            </w:pict>
          </mc:Fallback>
        </mc:AlternateContent>
      </w:r>
      <w:r w:rsidR="000315B7" w:rsidRPr="00D607F0">
        <w:rPr>
          <w:b/>
          <w:noProof/>
          <w:szCs w:val="24"/>
        </w:rPr>
        <w:t>PowerPoint presentations, submitted by the FAO-supported speaker (in Russian)</w:t>
      </w:r>
    </w:p>
    <w:p w:rsidR="00447D9D" w:rsidRPr="00D607F0" w:rsidRDefault="00447D9D" w:rsidP="005938E3">
      <w:pPr>
        <w:autoSpaceDE w:val="0"/>
        <w:autoSpaceDN w:val="0"/>
        <w:adjustRightInd w:val="0"/>
        <w:jc w:val="both"/>
        <w:rPr>
          <w:szCs w:val="24"/>
        </w:rPr>
      </w:pPr>
    </w:p>
    <w:p w:rsidR="00172B44" w:rsidRPr="00D607F0" w:rsidRDefault="00172B44" w:rsidP="005938E3">
      <w:pPr>
        <w:numPr>
          <w:ilvl w:val="12"/>
          <w:numId w:val="0"/>
        </w:numPr>
        <w:jc w:val="both"/>
        <w:rPr>
          <w:b/>
          <w:szCs w:val="24"/>
        </w:rPr>
      </w:pPr>
      <w:r w:rsidRPr="00D607F0">
        <w:rPr>
          <w:szCs w:val="24"/>
        </w:rPr>
        <w:t xml:space="preserve">1. </w:t>
      </w:r>
      <w:r w:rsidR="00E74ED7">
        <w:rPr>
          <w:szCs w:val="24"/>
        </w:rPr>
        <w:t>Updated r</w:t>
      </w:r>
      <w:r w:rsidRPr="00D607F0">
        <w:rPr>
          <w:szCs w:val="24"/>
        </w:rPr>
        <w:t>eview of EPPO - R. Arnitis (EPPO Secretariat)</w:t>
      </w:r>
    </w:p>
    <w:p w:rsidR="00172B44" w:rsidRPr="004C3A77" w:rsidRDefault="00172B44" w:rsidP="005938E3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</w:rPr>
      </w:pPr>
      <w:r w:rsidRPr="004C3A77">
        <w:rPr>
          <w:szCs w:val="24"/>
        </w:rPr>
        <w:t xml:space="preserve">2. </w:t>
      </w:r>
      <w:r w:rsidR="004C3A77" w:rsidRPr="004C3A77">
        <w:rPr>
          <w:szCs w:val="24"/>
          <w:lang w:val="en" w:eastAsia="en-US"/>
        </w:rPr>
        <w:t>Draft Appendix to ISPM 12: Electronic certification, information on standard XML schemes and exchange mechanisms (2006-003)</w:t>
      </w:r>
      <w:r w:rsidRPr="004C3A77">
        <w:rPr>
          <w:szCs w:val="24"/>
        </w:rPr>
        <w:t xml:space="preserve"> </w:t>
      </w:r>
      <w:r w:rsidR="004C3A77">
        <w:rPr>
          <w:szCs w:val="24"/>
        </w:rPr>
        <w:t>–</w:t>
      </w:r>
      <w:r w:rsidRPr="004C3A77">
        <w:rPr>
          <w:szCs w:val="24"/>
        </w:rPr>
        <w:t xml:space="preserve"> </w:t>
      </w:r>
      <w:r w:rsidR="004C3A77">
        <w:rPr>
          <w:szCs w:val="24"/>
        </w:rPr>
        <w:t>A. Garkaje</w:t>
      </w:r>
      <w:r w:rsidR="004C3A77" w:rsidRPr="00D607F0">
        <w:rPr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4C3A77">
            <w:rPr>
              <w:szCs w:val="24"/>
            </w:rPr>
            <w:t>Latvia</w:t>
          </w:r>
        </w:smartTag>
      </w:smartTag>
      <w:r w:rsidR="004C3A77" w:rsidRPr="00D607F0">
        <w:rPr>
          <w:szCs w:val="24"/>
        </w:rPr>
        <w:t>)</w:t>
      </w:r>
    </w:p>
    <w:p w:rsidR="00015477" w:rsidRPr="004C3A77" w:rsidRDefault="00172B44" w:rsidP="005938E3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</w:rPr>
      </w:pPr>
      <w:r w:rsidRPr="004C3A77">
        <w:rPr>
          <w:szCs w:val="24"/>
        </w:rPr>
        <w:lastRenderedPageBreak/>
        <w:t>3</w:t>
      </w:r>
      <w:r w:rsidR="00015477" w:rsidRPr="004C3A77">
        <w:rPr>
          <w:szCs w:val="24"/>
        </w:rPr>
        <w:t xml:space="preserve">. </w:t>
      </w:r>
      <w:r w:rsidR="004C3A77" w:rsidRPr="004C3A77">
        <w:rPr>
          <w:szCs w:val="24"/>
          <w:lang w:val="en" w:eastAsia="en-US"/>
        </w:rPr>
        <w:t xml:space="preserve">Protocol to determine host status of fruits and vegetables to fruit fly (Tephritidae) infestations (2006-031) </w:t>
      </w:r>
      <w:r w:rsidR="00015477" w:rsidRPr="004C3A77">
        <w:rPr>
          <w:iCs/>
          <w:szCs w:val="24"/>
          <w:lang w:eastAsia="fr-FR"/>
        </w:rPr>
        <w:t xml:space="preserve">– </w:t>
      </w:r>
      <w:r w:rsidR="00015477" w:rsidRPr="004C3A77">
        <w:rPr>
          <w:szCs w:val="24"/>
        </w:rPr>
        <w:t>V. Kucinskas (</w:t>
      </w:r>
      <w:smartTag w:uri="urn:schemas-microsoft-com:office:smarttags" w:element="country-region">
        <w:smartTag w:uri="urn:schemas-microsoft-com:office:smarttags" w:element="place">
          <w:r w:rsidR="00015477" w:rsidRPr="004C3A77">
            <w:rPr>
              <w:szCs w:val="24"/>
            </w:rPr>
            <w:t>Lithuania</w:t>
          </w:r>
        </w:smartTag>
      </w:smartTag>
      <w:r w:rsidR="00015477" w:rsidRPr="004C3A77">
        <w:rPr>
          <w:szCs w:val="24"/>
        </w:rPr>
        <w:t>)</w:t>
      </w:r>
    </w:p>
    <w:p w:rsidR="00015477" w:rsidRPr="004C3A77" w:rsidRDefault="00172B44" w:rsidP="005938E3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</w:rPr>
      </w:pPr>
      <w:r w:rsidRPr="004C3A77">
        <w:rPr>
          <w:iCs/>
          <w:szCs w:val="24"/>
          <w:lang w:eastAsia="fr-FR"/>
        </w:rPr>
        <w:t>4</w:t>
      </w:r>
      <w:r w:rsidR="00015477" w:rsidRPr="004C3A77">
        <w:rPr>
          <w:iCs/>
          <w:szCs w:val="24"/>
          <w:lang w:eastAsia="fr-FR"/>
        </w:rPr>
        <w:t xml:space="preserve">. </w:t>
      </w:r>
      <w:r w:rsidR="004C3A77" w:rsidRPr="004C3A77">
        <w:rPr>
          <w:szCs w:val="24"/>
          <w:lang w:val="en" w:eastAsia="en-US"/>
        </w:rPr>
        <w:t>Draft Annex to ISPM 26: Establishment of fruit fly quarantine areas within a pest free area in the event of an outbreak (2009-007)</w:t>
      </w:r>
      <w:r w:rsidR="004C3A77">
        <w:rPr>
          <w:szCs w:val="24"/>
          <w:lang w:val="en" w:eastAsia="en-US"/>
        </w:rPr>
        <w:t xml:space="preserve"> </w:t>
      </w:r>
      <w:r w:rsidR="00015477" w:rsidRPr="004C3A77">
        <w:rPr>
          <w:iCs/>
          <w:szCs w:val="24"/>
          <w:lang w:eastAsia="fr-FR"/>
        </w:rPr>
        <w:t xml:space="preserve">– </w:t>
      </w:r>
      <w:r w:rsidR="004C3A77">
        <w:rPr>
          <w:szCs w:val="24"/>
        </w:rPr>
        <w:t>O. Junus</w:t>
      </w:r>
      <w:r w:rsidR="004C3A77" w:rsidRPr="00D607F0">
        <w:rPr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4C3A77" w:rsidRPr="00D607F0">
            <w:rPr>
              <w:szCs w:val="24"/>
            </w:rPr>
            <w:t>E</w:t>
          </w:r>
          <w:r w:rsidR="004C3A77">
            <w:rPr>
              <w:szCs w:val="24"/>
            </w:rPr>
            <w:t>stonia</w:t>
          </w:r>
        </w:smartTag>
      </w:smartTag>
      <w:r w:rsidR="004C3A77" w:rsidRPr="00D607F0">
        <w:rPr>
          <w:szCs w:val="24"/>
        </w:rPr>
        <w:t>)</w:t>
      </w:r>
    </w:p>
    <w:p w:rsidR="00015477" w:rsidRPr="005938E3" w:rsidRDefault="00172B44" w:rsidP="005938E3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</w:rPr>
      </w:pPr>
      <w:r w:rsidRPr="005938E3">
        <w:rPr>
          <w:szCs w:val="24"/>
        </w:rPr>
        <w:t>5</w:t>
      </w:r>
      <w:r w:rsidR="00015477" w:rsidRPr="005938E3">
        <w:rPr>
          <w:szCs w:val="24"/>
        </w:rPr>
        <w:t xml:space="preserve">. </w:t>
      </w:r>
      <w:r w:rsidR="005938E3" w:rsidRPr="005938E3">
        <w:rPr>
          <w:szCs w:val="24"/>
          <w:lang w:val="en-US"/>
        </w:rPr>
        <w:t>Implementation problems of ISPM No. 13 and possible actions to improve the current situation</w:t>
      </w:r>
      <w:r w:rsidR="005938E3" w:rsidRPr="005938E3">
        <w:rPr>
          <w:szCs w:val="24"/>
        </w:rPr>
        <w:t xml:space="preserve"> </w:t>
      </w:r>
      <w:r w:rsidR="00015477" w:rsidRPr="005938E3">
        <w:rPr>
          <w:iCs/>
          <w:szCs w:val="24"/>
          <w:lang w:eastAsia="fr-FR"/>
        </w:rPr>
        <w:t xml:space="preserve">– </w:t>
      </w:r>
      <w:r w:rsidR="005938E3" w:rsidRPr="005938E3">
        <w:rPr>
          <w:szCs w:val="24"/>
        </w:rPr>
        <w:t>C</w:t>
      </w:r>
      <w:r w:rsidR="005938E3">
        <w:rPr>
          <w:szCs w:val="24"/>
        </w:rPr>
        <w:t>.</w:t>
      </w:r>
      <w:r w:rsidR="005938E3" w:rsidRPr="005938E3">
        <w:rPr>
          <w:szCs w:val="24"/>
        </w:rPr>
        <w:t xml:space="preserve"> Fedchock (IPPC Secretariat)</w:t>
      </w:r>
    </w:p>
    <w:p w:rsidR="000315B7" w:rsidRPr="005938E3" w:rsidRDefault="00172B44" w:rsidP="005938E3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</w:rPr>
      </w:pPr>
      <w:r w:rsidRPr="005938E3">
        <w:rPr>
          <w:szCs w:val="24"/>
        </w:rPr>
        <w:t>6</w:t>
      </w:r>
      <w:r w:rsidR="000315B7" w:rsidRPr="005938E3">
        <w:rPr>
          <w:szCs w:val="24"/>
        </w:rPr>
        <w:t xml:space="preserve">. </w:t>
      </w:r>
      <w:r w:rsidR="005938E3" w:rsidRPr="005938E3">
        <w:rPr>
          <w:szCs w:val="24"/>
          <w:lang w:val="en-US"/>
        </w:rPr>
        <w:t xml:space="preserve">Implementation problems of ISPM </w:t>
      </w:r>
      <w:r w:rsidR="0072088B" w:rsidRPr="005938E3">
        <w:rPr>
          <w:szCs w:val="24"/>
          <w:lang w:val="en-US"/>
        </w:rPr>
        <w:t xml:space="preserve">No. </w:t>
      </w:r>
      <w:r w:rsidR="005938E3" w:rsidRPr="005938E3">
        <w:rPr>
          <w:szCs w:val="24"/>
          <w:lang w:val="en-US"/>
        </w:rPr>
        <w:t>15 and possible actions to improve the current situation</w:t>
      </w:r>
      <w:r w:rsidR="005938E3" w:rsidRPr="005938E3">
        <w:rPr>
          <w:iCs/>
          <w:szCs w:val="24"/>
          <w:lang w:eastAsia="fr-FR"/>
        </w:rPr>
        <w:t xml:space="preserve"> – </w:t>
      </w:r>
      <w:r w:rsidR="005938E3" w:rsidRPr="005938E3">
        <w:rPr>
          <w:szCs w:val="24"/>
        </w:rPr>
        <w:t>C. Fedchock (IPPC Secretariat)</w:t>
      </w:r>
    </w:p>
    <w:p w:rsidR="000315B7" w:rsidRPr="005938E3" w:rsidRDefault="00172B44" w:rsidP="005938E3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</w:rPr>
      </w:pPr>
      <w:r w:rsidRPr="005938E3">
        <w:rPr>
          <w:szCs w:val="24"/>
          <w:lang w:eastAsia="fr-FR"/>
        </w:rPr>
        <w:t>7</w:t>
      </w:r>
      <w:r w:rsidR="000315B7" w:rsidRPr="005938E3">
        <w:rPr>
          <w:szCs w:val="24"/>
          <w:lang w:eastAsia="fr-FR"/>
        </w:rPr>
        <w:t xml:space="preserve">. </w:t>
      </w:r>
      <w:r w:rsidR="005938E3" w:rsidRPr="005938E3">
        <w:rPr>
          <w:szCs w:val="24"/>
          <w:lang w:val="en-US"/>
        </w:rPr>
        <w:t xml:space="preserve">Provision of technical resources by the NPPOs for the phytosanitary info page </w:t>
      </w:r>
      <w:r w:rsidR="005938E3" w:rsidRPr="005938E3">
        <w:rPr>
          <w:iCs/>
          <w:szCs w:val="24"/>
          <w:lang w:eastAsia="fr-FR"/>
        </w:rPr>
        <w:t xml:space="preserve">– </w:t>
      </w:r>
      <w:r w:rsidR="005938E3" w:rsidRPr="005938E3">
        <w:rPr>
          <w:szCs w:val="24"/>
        </w:rPr>
        <w:t>C. Fedchock (IPPC Secretariat)</w:t>
      </w:r>
    </w:p>
    <w:p w:rsidR="000315B7" w:rsidRDefault="00172B44" w:rsidP="005938E3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</w:rPr>
      </w:pPr>
      <w:r w:rsidRPr="005938E3">
        <w:rPr>
          <w:szCs w:val="24"/>
        </w:rPr>
        <w:t>8</w:t>
      </w:r>
      <w:r w:rsidR="000315B7" w:rsidRPr="005938E3">
        <w:rPr>
          <w:szCs w:val="24"/>
        </w:rPr>
        <w:t xml:space="preserve">. </w:t>
      </w:r>
      <w:r w:rsidR="005938E3" w:rsidRPr="005938E3">
        <w:rPr>
          <w:szCs w:val="24"/>
          <w:lang w:val="en-US"/>
        </w:rPr>
        <w:t>Fulfillment of reporting obligations in the IPP</w:t>
      </w:r>
      <w:r w:rsidR="005938E3" w:rsidRPr="005938E3">
        <w:rPr>
          <w:i/>
          <w:iCs/>
          <w:szCs w:val="24"/>
          <w:lang w:eastAsia="fr-FR"/>
        </w:rPr>
        <w:t xml:space="preserve"> </w:t>
      </w:r>
      <w:r w:rsidR="005938E3" w:rsidRPr="005938E3">
        <w:rPr>
          <w:iCs/>
          <w:szCs w:val="24"/>
          <w:lang w:eastAsia="fr-FR"/>
        </w:rPr>
        <w:t xml:space="preserve">– </w:t>
      </w:r>
      <w:r w:rsidR="005938E3" w:rsidRPr="005938E3">
        <w:rPr>
          <w:szCs w:val="24"/>
        </w:rPr>
        <w:t>C. Fedchock (IPPC Secretariat)</w:t>
      </w:r>
    </w:p>
    <w:p w:rsidR="005938E3" w:rsidRPr="005938E3" w:rsidRDefault="005938E3" w:rsidP="005938E3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</w:rPr>
      </w:pPr>
      <w:r w:rsidRPr="005938E3">
        <w:rPr>
          <w:szCs w:val="24"/>
        </w:rPr>
        <w:t xml:space="preserve">9. </w:t>
      </w:r>
      <w:r w:rsidRPr="005938E3">
        <w:rPr>
          <w:szCs w:val="24"/>
          <w:lang w:val="en-US"/>
        </w:rPr>
        <w:t xml:space="preserve">Regional priorities for capacity development activities in the region </w:t>
      </w:r>
      <w:r w:rsidRPr="005938E3">
        <w:rPr>
          <w:iCs/>
          <w:szCs w:val="24"/>
          <w:lang w:eastAsia="fr-FR"/>
        </w:rPr>
        <w:t xml:space="preserve">– </w:t>
      </w:r>
      <w:r w:rsidRPr="005938E3">
        <w:rPr>
          <w:szCs w:val="24"/>
        </w:rPr>
        <w:t>C. Fedchock (IPPC Secretariat)</w:t>
      </w:r>
    </w:p>
    <w:p w:rsidR="005938E3" w:rsidRPr="005938E3" w:rsidRDefault="005938E3" w:rsidP="000315B7">
      <w:pPr>
        <w:numPr>
          <w:ilvl w:val="12"/>
          <w:numId w:val="0"/>
        </w:numPr>
        <w:tabs>
          <w:tab w:val="right" w:pos="9638"/>
        </w:tabs>
        <w:rPr>
          <w:szCs w:val="24"/>
        </w:rPr>
      </w:pPr>
    </w:p>
    <w:p w:rsidR="003824A2" w:rsidRPr="00D607F0" w:rsidRDefault="003824A2" w:rsidP="003824A2">
      <w:pPr>
        <w:pStyle w:val="En-tte"/>
        <w:tabs>
          <w:tab w:val="clear" w:pos="4819"/>
          <w:tab w:val="clear" w:pos="9638"/>
        </w:tabs>
        <w:spacing w:line="140" w:lineRule="exact"/>
        <w:rPr>
          <w:szCs w:val="24"/>
        </w:rPr>
      </w:pPr>
    </w:p>
    <w:p w:rsidR="00B05F9C" w:rsidRPr="00D607F0" w:rsidRDefault="00FB4218" w:rsidP="00B05F9C">
      <w:pPr>
        <w:pStyle w:val="En-tte"/>
        <w:tabs>
          <w:tab w:val="clear" w:pos="4819"/>
          <w:tab w:val="clear" w:pos="9638"/>
        </w:tabs>
        <w:rPr>
          <w:b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LD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H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"/>
            </w:pict>
          </mc:Fallback>
        </mc:AlternateContent>
      </w:r>
      <w:r w:rsidR="00B05F9C" w:rsidRPr="00D607F0">
        <w:rPr>
          <w:b/>
          <w:noProof/>
          <w:szCs w:val="24"/>
        </w:rPr>
        <w:t>Information about the Workshop</w:t>
      </w:r>
    </w:p>
    <w:p w:rsidR="00B05F9C" w:rsidRPr="00D607F0" w:rsidRDefault="00B05F9C" w:rsidP="00B05F9C">
      <w:pPr>
        <w:spacing w:line="140" w:lineRule="exact"/>
        <w:jc w:val="both"/>
        <w:rPr>
          <w:szCs w:val="24"/>
        </w:rPr>
      </w:pPr>
    </w:p>
    <w:p w:rsidR="00B05F9C" w:rsidRPr="00D607F0" w:rsidRDefault="00B05F9C" w:rsidP="00B05F9C">
      <w:pPr>
        <w:autoSpaceDE w:val="0"/>
        <w:autoSpaceDN w:val="0"/>
        <w:adjustRightInd w:val="0"/>
        <w:jc w:val="both"/>
      </w:pPr>
      <w:r w:rsidRPr="00D607F0">
        <w:t xml:space="preserve">The Workshop lasted </w:t>
      </w:r>
      <w:r w:rsidR="00DD1732">
        <w:t>4</w:t>
      </w:r>
      <w:r w:rsidRPr="00D607F0">
        <w:t xml:space="preserve"> days, according to the programme. </w:t>
      </w:r>
      <w:r w:rsidR="00DD1732">
        <w:t>Nine</w:t>
      </w:r>
      <w:r w:rsidRPr="00D607F0">
        <w:t xml:space="preserve"> presentations (see above) were made, followed by questions and discussions.</w:t>
      </w:r>
    </w:p>
    <w:p w:rsidR="00B05F9C" w:rsidRPr="00D607F0" w:rsidRDefault="00B05F9C" w:rsidP="00B05F9C">
      <w:pPr>
        <w:pStyle w:val="En-tte"/>
        <w:tabs>
          <w:tab w:val="clear" w:pos="4819"/>
          <w:tab w:val="clear" w:pos="9638"/>
        </w:tabs>
        <w:spacing w:line="60" w:lineRule="exact"/>
        <w:jc w:val="both"/>
        <w:rPr>
          <w:szCs w:val="24"/>
        </w:rPr>
      </w:pPr>
    </w:p>
    <w:p w:rsidR="00B05F9C" w:rsidRPr="00D607F0" w:rsidRDefault="00B05F9C" w:rsidP="00B05F9C">
      <w:pPr>
        <w:pStyle w:val="En-tte"/>
        <w:tabs>
          <w:tab w:val="clear" w:pos="4819"/>
          <w:tab w:val="clear" w:pos="9638"/>
        </w:tabs>
        <w:jc w:val="both"/>
        <w:rPr>
          <w:szCs w:val="24"/>
        </w:rPr>
      </w:pPr>
      <w:r w:rsidRPr="00D607F0">
        <w:rPr>
          <w:szCs w:val="24"/>
        </w:rPr>
        <w:t>The Works</w:t>
      </w:r>
      <w:bookmarkStart w:id="1" w:name="_GoBack"/>
      <w:bookmarkEnd w:id="1"/>
      <w:r w:rsidRPr="00D607F0">
        <w:rPr>
          <w:szCs w:val="24"/>
        </w:rPr>
        <w:t xml:space="preserve">hop was attended by </w:t>
      </w:r>
      <w:r w:rsidR="00DD1732">
        <w:rPr>
          <w:szCs w:val="24"/>
        </w:rPr>
        <w:t>5</w:t>
      </w:r>
      <w:r w:rsidR="00EC4603" w:rsidRPr="00D607F0">
        <w:rPr>
          <w:szCs w:val="24"/>
        </w:rPr>
        <w:t>0</w:t>
      </w:r>
      <w:r w:rsidRPr="00D607F0">
        <w:rPr>
          <w:szCs w:val="24"/>
        </w:rPr>
        <w:t xml:space="preserve"> participants coming from </w:t>
      </w:r>
      <w:r w:rsidR="00DD1732">
        <w:rPr>
          <w:szCs w:val="24"/>
        </w:rPr>
        <w:t>20</w:t>
      </w:r>
      <w:r w:rsidRPr="00D607F0">
        <w:rPr>
          <w:szCs w:val="24"/>
        </w:rPr>
        <w:t xml:space="preserve"> countries</w:t>
      </w:r>
      <w:r w:rsidR="00EC4603" w:rsidRPr="00D607F0">
        <w:rPr>
          <w:szCs w:val="24"/>
        </w:rPr>
        <w:t xml:space="preserve"> including</w:t>
      </w:r>
      <w:r w:rsidRPr="00D607F0">
        <w:rPr>
          <w:szCs w:val="24"/>
        </w:rPr>
        <w:t xml:space="preserve"> speakers and observers. Participants’ background included management, inspection</w:t>
      </w:r>
      <w:r w:rsidR="00DD1732">
        <w:rPr>
          <w:szCs w:val="24"/>
        </w:rPr>
        <w:t>,</w:t>
      </w:r>
      <w:r w:rsidRPr="00D607F0">
        <w:rPr>
          <w:szCs w:val="24"/>
        </w:rPr>
        <w:t xml:space="preserve"> research and regulation in the field of plant quarantine. The comments received regarding the organization and content of the Workshop have been largely positive.</w:t>
      </w:r>
    </w:p>
    <w:p w:rsidR="00B05F9C" w:rsidRPr="00D607F0" w:rsidRDefault="00B05F9C" w:rsidP="00B05F9C">
      <w:pPr>
        <w:pStyle w:val="En-tte"/>
        <w:tabs>
          <w:tab w:val="clear" w:pos="4819"/>
          <w:tab w:val="clear" w:pos="9638"/>
        </w:tabs>
        <w:spacing w:line="60" w:lineRule="exact"/>
        <w:jc w:val="both"/>
        <w:rPr>
          <w:szCs w:val="24"/>
        </w:rPr>
      </w:pPr>
    </w:p>
    <w:p w:rsidR="00B05F9C" w:rsidRPr="00D607F0" w:rsidRDefault="00B05F9C" w:rsidP="00B05F9C">
      <w:pPr>
        <w:pStyle w:val="En-tte"/>
        <w:tabs>
          <w:tab w:val="clear" w:pos="4819"/>
          <w:tab w:val="clear" w:pos="9638"/>
        </w:tabs>
        <w:jc w:val="both"/>
        <w:rPr>
          <w:szCs w:val="24"/>
        </w:rPr>
      </w:pPr>
      <w:r w:rsidRPr="00D607F0">
        <w:rPr>
          <w:szCs w:val="24"/>
        </w:rPr>
        <w:t xml:space="preserve">The material distributed to the participants of the Workshop included dissemination material </w:t>
      </w:r>
      <w:r w:rsidR="00EC4603" w:rsidRPr="00D607F0">
        <w:rPr>
          <w:szCs w:val="24"/>
        </w:rPr>
        <w:t>in</w:t>
      </w:r>
      <w:r w:rsidR="001A79FF">
        <w:rPr>
          <w:szCs w:val="24"/>
        </w:rPr>
        <w:t xml:space="preserve"> English and </w:t>
      </w:r>
      <w:r w:rsidR="00EC4603" w:rsidRPr="00D607F0">
        <w:rPr>
          <w:szCs w:val="24"/>
        </w:rPr>
        <w:t xml:space="preserve">Russian </w:t>
      </w:r>
      <w:r w:rsidRPr="00D607F0">
        <w:rPr>
          <w:szCs w:val="24"/>
        </w:rPr>
        <w:t>provided by EPPO</w:t>
      </w:r>
      <w:r w:rsidR="00DD1732">
        <w:rPr>
          <w:szCs w:val="24"/>
        </w:rPr>
        <w:t>, IPPC</w:t>
      </w:r>
      <w:r w:rsidRPr="00D607F0">
        <w:rPr>
          <w:szCs w:val="24"/>
        </w:rPr>
        <w:t xml:space="preserve"> and FAO.</w:t>
      </w:r>
    </w:p>
    <w:p w:rsidR="00B05F9C" w:rsidRPr="00D607F0" w:rsidRDefault="00B05F9C" w:rsidP="00B05F9C">
      <w:pPr>
        <w:autoSpaceDE w:val="0"/>
        <w:autoSpaceDN w:val="0"/>
        <w:adjustRightInd w:val="0"/>
        <w:rPr>
          <w:szCs w:val="24"/>
        </w:rPr>
      </w:pPr>
    </w:p>
    <w:p w:rsidR="00B05F9C" w:rsidRPr="00D607F0" w:rsidRDefault="00B05F9C" w:rsidP="00B05F9C">
      <w:pPr>
        <w:spacing w:line="140" w:lineRule="exact"/>
        <w:jc w:val="both"/>
        <w:rPr>
          <w:szCs w:val="24"/>
        </w:rPr>
      </w:pPr>
    </w:p>
    <w:p w:rsidR="00B05F9C" w:rsidRPr="00D607F0" w:rsidRDefault="00FB4218" w:rsidP="00B05F9C">
      <w:pPr>
        <w:pStyle w:val="En-tte"/>
        <w:tabs>
          <w:tab w:val="clear" w:pos="4819"/>
          <w:tab w:val="clear" w:pos="9638"/>
        </w:tabs>
        <w:rPr>
          <w:b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L5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"/>
            </w:pict>
          </mc:Fallback>
        </mc:AlternateContent>
      </w:r>
      <w:r w:rsidR="00B05F9C" w:rsidRPr="00D607F0">
        <w:rPr>
          <w:b/>
          <w:noProof/>
          <w:szCs w:val="24"/>
        </w:rPr>
        <w:t>Publication of presentations</w:t>
      </w:r>
    </w:p>
    <w:p w:rsidR="00B05F9C" w:rsidRPr="00D607F0" w:rsidRDefault="00B05F9C" w:rsidP="00B05F9C">
      <w:pPr>
        <w:spacing w:line="140" w:lineRule="exact"/>
        <w:jc w:val="both"/>
        <w:rPr>
          <w:szCs w:val="24"/>
        </w:rPr>
      </w:pPr>
    </w:p>
    <w:p w:rsidR="00B05F9C" w:rsidRPr="00D607F0" w:rsidRDefault="00B05F9C" w:rsidP="00B05F9C">
      <w:pPr>
        <w:autoSpaceDE w:val="0"/>
        <w:autoSpaceDN w:val="0"/>
        <w:adjustRightInd w:val="0"/>
        <w:jc w:val="both"/>
        <w:rPr>
          <w:szCs w:val="24"/>
        </w:rPr>
      </w:pPr>
      <w:r w:rsidRPr="00D607F0">
        <w:rPr>
          <w:szCs w:val="24"/>
        </w:rPr>
        <w:t>There are no plans to publish proceedings of the Workshop as a separate publication. All presentations were made available to participants, speakers and observers. Summary of the Workshop will be published on the EPPO website.</w:t>
      </w:r>
      <w:r w:rsidR="001A79FF">
        <w:rPr>
          <w:szCs w:val="24"/>
        </w:rPr>
        <w:t xml:space="preserve"> A brochure (attached) was printed for participants with the list of participants, Workshop agenda, and presentations.</w:t>
      </w:r>
    </w:p>
    <w:p w:rsidR="009603D7" w:rsidRPr="00D607F0" w:rsidRDefault="009603D7" w:rsidP="00B05F9C">
      <w:pPr>
        <w:autoSpaceDE w:val="0"/>
        <w:autoSpaceDN w:val="0"/>
        <w:adjustRightInd w:val="0"/>
        <w:rPr>
          <w:szCs w:val="24"/>
        </w:rPr>
      </w:pPr>
    </w:p>
    <w:p w:rsidR="00B05F9C" w:rsidRPr="00D607F0" w:rsidRDefault="00B05F9C" w:rsidP="00B05F9C">
      <w:pPr>
        <w:spacing w:line="140" w:lineRule="exact"/>
        <w:jc w:val="both"/>
        <w:rPr>
          <w:szCs w:val="24"/>
        </w:rPr>
      </w:pPr>
    </w:p>
    <w:p w:rsidR="00B05F9C" w:rsidRPr="00D607F0" w:rsidRDefault="00FB4218" w:rsidP="00B05F9C">
      <w:pPr>
        <w:pStyle w:val="En-tte"/>
        <w:tabs>
          <w:tab w:val="clear" w:pos="4819"/>
          <w:tab w:val="clear" w:pos="9638"/>
        </w:tabs>
        <w:rPr>
          <w:b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YZ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YXW9MYVEFGprQ3F0ZN6Nc+afndI6aolas8jxbezgbwsZCTvUsLGGbhg13/RDGLIwevY&#10;p1NjuwAJHUCnKMf5Jgc/eUThcJZOHx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"/>
            </w:pict>
          </mc:Fallback>
        </mc:AlternateContent>
      </w:r>
      <w:r w:rsidR="00B05F9C" w:rsidRPr="00D607F0">
        <w:rPr>
          <w:b/>
          <w:noProof/>
          <w:szCs w:val="24"/>
        </w:rPr>
        <w:t>Financial statement</w:t>
      </w:r>
    </w:p>
    <w:p w:rsidR="00B05F9C" w:rsidRPr="00D607F0" w:rsidRDefault="00B05F9C" w:rsidP="00B05F9C">
      <w:pPr>
        <w:autoSpaceDE w:val="0"/>
        <w:autoSpaceDN w:val="0"/>
        <w:adjustRightInd w:val="0"/>
        <w:rPr>
          <w:szCs w:val="24"/>
        </w:rPr>
      </w:pPr>
    </w:p>
    <w:p w:rsidR="00B05F9C" w:rsidRPr="00D607F0" w:rsidRDefault="00B05F9C" w:rsidP="00680A02">
      <w:pPr>
        <w:autoSpaceDE w:val="0"/>
        <w:autoSpaceDN w:val="0"/>
        <w:adjustRightInd w:val="0"/>
        <w:jc w:val="both"/>
        <w:rPr>
          <w:szCs w:val="24"/>
        </w:rPr>
      </w:pPr>
      <w:r w:rsidRPr="00D607F0">
        <w:rPr>
          <w:szCs w:val="24"/>
        </w:rPr>
        <w:t>The expenditure remained within allocated budget. A detailed Statement of Expenditures has been submitted.</w:t>
      </w:r>
    </w:p>
    <w:p w:rsidR="00B05F9C" w:rsidRPr="00D607F0" w:rsidRDefault="00B05F9C" w:rsidP="00B05F9C">
      <w:pPr>
        <w:autoSpaceDE w:val="0"/>
        <w:autoSpaceDN w:val="0"/>
        <w:adjustRightInd w:val="0"/>
        <w:rPr>
          <w:szCs w:val="24"/>
        </w:rPr>
      </w:pPr>
    </w:p>
    <w:p w:rsidR="00832FF3" w:rsidRPr="00D607F0" w:rsidRDefault="00832FF3" w:rsidP="00832FF3">
      <w:pPr>
        <w:spacing w:line="140" w:lineRule="exact"/>
        <w:jc w:val="both"/>
        <w:rPr>
          <w:szCs w:val="24"/>
        </w:rPr>
      </w:pPr>
    </w:p>
    <w:p w:rsidR="00832FF3" w:rsidRPr="00D607F0" w:rsidRDefault="00832FF3" w:rsidP="00832FF3">
      <w:pPr>
        <w:pStyle w:val="En-tte"/>
        <w:tabs>
          <w:tab w:val="clear" w:pos="4819"/>
          <w:tab w:val="clear" w:pos="9638"/>
        </w:tabs>
        <w:rPr>
          <w:b/>
          <w:szCs w:val="24"/>
        </w:rPr>
      </w:pPr>
      <w:r w:rsidRPr="00D607F0">
        <w:rPr>
          <w:b/>
          <w:noProof/>
          <w:szCs w:val="24"/>
        </w:rPr>
        <w:t xml:space="preserve">Summary overview of draft </w:t>
      </w:r>
      <w:r w:rsidRPr="00D607F0">
        <w:rPr>
          <w:b/>
          <w:szCs w:val="24"/>
        </w:rPr>
        <w:t>International Standards for Phytosanitary Measures (ISPMs) and s</w:t>
      </w:r>
      <w:r w:rsidRPr="00D607F0">
        <w:rPr>
          <w:b/>
          <w:noProof/>
          <w:szCs w:val="24"/>
        </w:rPr>
        <w:t>ummary of discussions</w:t>
      </w:r>
    </w:p>
    <w:p w:rsidR="00832FF3" w:rsidRPr="00D607F0" w:rsidRDefault="00FB4218" w:rsidP="00832FF3">
      <w:pPr>
        <w:spacing w:line="140" w:lineRule="exact"/>
        <w:jc w:val="both"/>
        <w:rPr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22224</wp:posOffset>
                </wp:positionV>
                <wp:extent cx="6057900" cy="0"/>
                <wp:effectExtent l="0" t="0" r="19050" b="1905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.75pt" to="478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w0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Fwlk6fF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"/>
            </w:pict>
          </mc:Fallback>
        </mc:AlternateContent>
      </w:r>
    </w:p>
    <w:p w:rsidR="00B05F9C" w:rsidRPr="00D607F0" w:rsidRDefault="00B05F9C" w:rsidP="00B05F9C">
      <w:pPr>
        <w:pStyle w:val="En-tte"/>
        <w:tabs>
          <w:tab w:val="clear" w:pos="4819"/>
          <w:tab w:val="clear" w:pos="9638"/>
        </w:tabs>
        <w:spacing w:line="140" w:lineRule="exact"/>
        <w:rPr>
          <w:szCs w:val="24"/>
        </w:rPr>
      </w:pPr>
    </w:p>
    <w:p w:rsidR="006B1BFF" w:rsidRPr="00D607F0" w:rsidRDefault="006B1BFF" w:rsidP="006B1BFF">
      <w:pPr>
        <w:pStyle w:val="Body1"/>
        <w:jc w:val="both"/>
        <w:rPr>
          <w:rFonts w:ascii="Times New Roman" w:eastAsia="Helvetica" w:hAnsi="Times New Roman"/>
          <w:lang w:val="en-GB"/>
        </w:rPr>
      </w:pPr>
      <w:r w:rsidRPr="00D607F0">
        <w:rPr>
          <w:rFonts w:ascii="Times New Roman" w:eastAsia="Helvetica" w:hAnsi="Times New Roman"/>
          <w:lang w:val="en-GB"/>
        </w:rPr>
        <w:t xml:space="preserve">The agenda for the </w:t>
      </w:r>
      <w:r w:rsidR="00333BED" w:rsidRPr="00D607F0">
        <w:rPr>
          <w:rFonts w:ascii="Times New Roman" w:eastAsia="Helvetica" w:hAnsi="Times New Roman"/>
          <w:lang w:val="en-GB"/>
        </w:rPr>
        <w:t xml:space="preserve">Workshop </w:t>
      </w:r>
      <w:r w:rsidRPr="00D607F0">
        <w:rPr>
          <w:rFonts w:ascii="Times New Roman" w:eastAsia="Helvetica" w:hAnsi="Times New Roman"/>
          <w:lang w:val="en-GB"/>
        </w:rPr>
        <w:t xml:space="preserve">prepared by the </w:t>
      </w:r>
      <w:r w:rsidR="00E51727">
        <w:rPr>
          <w:rFonts w:ascii="Times New Roman" w:eastAsia="Helvetica" w:hAnsi="Times New Roman"/>
        </w:rPr>
        <w:t>IPPC Secretariat</w:t>
      </w:r>
      <w:r w:rsidRPr="00D607F0">
        <w:rPr>
          <w:rFonts w:ascii="Times New Roman" w:eastAsia="Helvetica" w:hAnsi="Times New Roman"/>
          <w:lang w:val="en-GB"/>
        </w:rPr>
        <w:t xml:space="preserve"> was primarily focused on engaging Russian</w:t>
      </w:r>
      <w:r w:rsidR="001A79FF">
        <w:rPr>
          <w:rFonts w:ascii="Times New Roman" w:eastAsia="Helvetica" w:hAnsi="Times New Roman"/>
          <w:lang w:val="en-GB"/>
        </w:rPr>
        <w:t>-</w:t>
      </w:r>
      <w:r w:rsidRPr="00D607F0">
        <w:rPr>
          <w:rFonts w:ascii="Times New Roman" w:eastAsia="Helvetica" w:hAnsi="Times New Roman"/>
          <w:lang w:val="en-GB"/>
        </w:rPr>
        <w:t xml:space="preserve">speaking </w:t>
      </w:r>
      <w:r w:rsidR="00493031">
        <w:rPr>
          <w:rFonts w:ascii="Times New Roman" w:eastAsia="Helvetica" w:hAnsi="Times New Roman"/>
          <w:lang w:val="en-GB"/>
        </w:rPr>
        <w:t>experts and experts from countries of former Yugoslavia</w:t>
      </w:r>
      <w:r w:rsidRPr="00D607F0">
        <w:rPr>
          <w:rFonts w:ascii="Times New Roman" w:eastAsia="Helvetica" w:hAnsi="Times New Roman"/>
          <w:lang w:val="en-GB"/>
        </w:rPr>
        <w:t xml:space="preserve"> in generating comments on the IPPC </w:t>
      </w:r>
      <w:r w:rsidR="00333BED" w:rsidRPr="00D607F0">
        <w:rPr>
          <w:rFonts w:ascii="Times New Roman" w:eastAsia="Helvetica" w:hAnsi="Times New Roman"/>
          <w:lang w:val="en-GB"/>
        </w:rPr>
        <w:t xml:space="preserve">draft </w:t>
      </w:r>
      <w:r w:rsidRPr="00D607F0">
        <w:rPr>
          <w:rFonts w:ascii="Times New Roman" w:eastAsia="Helvetica" w:hAnsi="Times New Roman"/>
          <w:lang w:val="en-GB"/>
        </w:rPr>
        <w:t xml:space="preserve">standards </w:t>
      </w:r>
      <w:r w:rsidR="00333BED" w:rsidRPr="00D607F0">
        <w:rPr>
          <w:rFonts w:ascii="Times New Roman" w:eastAsia="Helvetica" w:hAnsi="Times New Roman"/>
          <w:lang w:val="en-GB"/>
        </w:rPr>
        <w:t xml:space="preserve">(and/or amendments to standards) </w:t>
      </w:r>
      <w:r w:rsidRPr="00D607F0">
        <w:rPr>
          <w:rFonts w:ascii="Times New Roman" w:eastAsia="Helvetica" w:hAnsi="Times New Roman"/>
          <w:lang w:val="en-GB"/>
        </w:rPr>
        <w:t>currently open for review and comment</w:t>
      </w:r>
      <w:r w:rsidR="00333BED" w:rsidRPr="00D607F0">
        <w:rPr>
          <w:rFonts w:ascii="Times New Roman" w:eastAsia="Helvetica" w:hAnsi="Times New Roman"/>
          <w:lang w:val="en-GB"/>
        </w:rPr>
        <w:t xml:space="preserve"> under IPPC country consultation procedure</w:t>
      </w:r>
      <w:r w:rsidR="00900D95" w:rsidRPr="00D607F0">
        <w:rPr>
          <w:rFonts w:ascii="Times New Roman" w:eastAsia="Helvetica" w:hAnsi="Times New Roman"/>
          <w:lang w:val="en-GB"/>
        </w:rPr>
        <w:t xml:space="preserve">. </w:t>
      </w:r>
      <w:r w:rsidRPr="00D607F0">
        <w:rPr>
          <w:rFonts w:ascii="Times New Roman" w:eastAsia="Helvetica" w:hAnsi="Times New Roman"/>
          <w:lang w:val="en-GB"/>
        </w:rPr>
        <w:t xml:space="preserve">The </w:t>
      </w:r>
      <w:r w:rsidR="00900D95" w:rsidRPr="00D607F0">
        <w:rPr>
          <w:rFonts w:ascii="Times New Roman" w:eastAsia="Helvetica" w:hAnsi="Times New Roman"/>
          <w:lang w:val="en-GB"/>
        </w:rPr>
        <w:t xml:space="preserve">Workshop </w:t>
      </w:r>
      <w:r w:rsidRPr="00D607F0">
        <w:rPr>
          <w:rFonts w:ascii="Times New Roman" w:eastAsia="Helvetica" w:hAnsi="Times New Roman"/>
          <w:lang w:val="en-GB"/>
        </w:rPr>
        <w:t xml:space="preserve">also </w:t>
      </w:r>
      <w:r w:rsidR="00900D95" w:rsidRPr="00D607F0">
        <w:rPr>
          <w:rFonts w:ascii="Times New Roman" w:eastAsia="Helvetica" w:hAnsi="Times New Roman"/>
          <w:lang w:val="en-GB"/>
        </w:rPr>
        <w:t>aimed to discuss the implementation of</w:t>
      </w:r>
      <w:r w:rsidRPr="00D607F0">
        <w:rPr>
          <w:rFonts w:ascii="Times New Roman" w:eastAsia="Helvetica" w:hAnsi="Times New Roman"/>
          <w:lang w:val="en-GB"/>
        </w:rPr>
        <w:t xml:space="preserve"> ISPMs </w:t>
      </w:r>
      <w:r w:rsidR="00493031">
        <w:rPr>
          <w:rFonts w:ascii="Times New Roman" w:eastAsia="Helvetica" w:hAnsi="Times New Roman"/>
          <w:lang w:val="en-GB"/>
        </w:rPr>
        <w:t>13</w:t>
      </w:r>
      <w:r w:rsidRPr="00D607F0">
        <w:rPr>
          <w:rFonts w:ascii="Times New Roman" w:eastAsia="Helvetica" w:hAnsi="Times New Roman"/>
          <w:lang w:val="en-GB"/>
        </w:rPr>
        <w:t xml:space="preserve"> and 1</w:t>
      </w:r>
      <w:r w:rsidR="00493031">
        <w:rPr>
          <w:rFonts w:ascii="Times New Roman" w:eastAsia="Helvetica" w:hAnsi="Times New Roman"/>
          <w:lang w:val="en-GB"/>
        </w:rPr>
        <w:t>5 as well as some issue of information exchange (using NPPOs technical resources and IPP) and regional capacity development</w:t>
      </w:r>
      <w:r w:rsidRPr="00D607F0">
        <w:rPr>
          <w:rFonts w:ascii="Times New Roman" w:eastAsia="Helvetica" w:hAnsi="Times New Roman"/>
          <w:lang w:val="en-GB"/>
        </w:rPr>
        <w:t xml:space="preserve">. This </w:t>
      </w:r>
      <w:r w:rsidR="00900D95" w:rsidRPr="00D607F0">
        <w:rPr>
          <w:rFonts w:ascii="Times New Roman" w:eastAsia="Helvetica" w:hAnsi="Times New Roman"/>
          <w:lang w:val="en-GB"/>
        </w:rPr>
        <w:t>discussion</w:t>
      </w:r>
      <w:r w:rsidRPr="00D607F0">
        <w:rPr>
          <w:rFonts w:ascii="Times New Roman" w:eastAsia="Helvetica" w:hAnsi="Times New Roman"/>
          <w:lang w:val="en-GB"/>
        </w:rPr>
        <w:t xml:space="preserve"> was intended to ensure that Russian</w:t>
      </w:r>
      <w:r w:rsidR="001A79FF">
        <w:rPr>
          <w:rFonts w:ascii="Times New Roman" w:eastAsia="Helvetica" w:hAnsi="Times New Roman"/>
          <w:lang w:val="en-GB"/>
        </w:rPr>
        <w:t>-</w:t>
      </w:r>
      <w:r w:rsidRPr="00D607F0">
        <w:rPr>
          <w:rFonts w:ascii="Times New Roman" w:eastAsia="Helvetica" w:hAnsi="Times New Roman"/>
          <w:lang w:val="en-GB"/>
        </w:rPr>
        <w:t xml:space="preserve">speaking </w:t>
      </w:r>
      <w:r w:rsidR="00493031">
        <w:rPr>
          <w:rFonts w:ascii="Times New Roman" w:eastAsia="Helvetica" w:hAnsi="Times New Roman"/>
          <w:lang w:val="en-GB"/>
        </w:rPr>
        <w:t>experts and experts of former Yugoslavia countries</w:t>
      </w:r>
      <w:r w:rsidRPr="00D607F0">
        <w:rPr>
          <w:rFonts w:ascii="Times New Roman" w:eastAsia="Helvetica" w:hAnsi="Times New Roman"/>
          <w:lang w:val="en-GB"/>
        </w:rPr>
        <w:t xml:space="preserve"> were fully informed of the details </w:t>
      </w:r>
      <w:r w:rsidR="004352DC">
        <w:rPr>
          <w:rFonts w:ascii="Times New Roman" w:eastAsia="Helvetica" w:hAnsi="Times New Roman"/>
          <w:lang w:val="en-GB"/>
        </w:rPr>
        <w:t>of these issues</w:t>
      </w:r>
      <w:r w:rsidR="00900D95" w:rsidRPr="00D607F0">
        <w:rPr>
          <w:rFonts w:ascii="Times New Roman" w:eastAsia="Helvetica" w:hAnsi="Times New Roman"/>
          <w:lang w:val="en-GB"/>
        </w:rPr>
        <w:t xml:space="preserve">. </w:t>
      </w:r>
      <w:r w:rsidRPr="00D607F0">
        <w:rPr>
          <w:rFonts w:ascii="Times New Roman" w:eastAsia="Helvetica" w:hAnsi="Times New Roman"/>
          <w:lang w:val="en-GB"/>
        </w:rPr>
        <w:t>The meeting was conducted in Russian</w:t>
      </w:r>
      <w:r w:rsidR="004352DC">
        <w:rPr>
          <w:rFonts w:ascii="Times New Roman" w:eastAsia="Helvetica" w:hAnsi="Times New Roman"/>
          <w:lang w:val="en-GB"/>
        </w:rPr>
        <w:t xml:space="preserve"> and English</w:t>
      </w:r>
      <w:r w:rsidRPr="00D607F0">
        <w:rPr>
          <w:rFonts w:ascii="Times New Roman" w:eastAsia="Helvetica" w:hAnsi="Times New Roman"/>
          <w:lang w:val="en-GB"/>
        </w:rPr>
        <w:t xml:space="preserve"> language</w:t>
      </w:r>
      <w:r w:rsidR="004352DC">
        <w:rPr>
          <w:rFonts w:ascii="Times New Roman" w:eastAsia="Helvetica" w:hAnsi="Times New Roman"/>
          <w:lang w:val="en-GB"/>
        </w:rPr>
        <w:t>s</w:t>
      </w:r>
      <w:r w:rsidRPr="00D607F0">
        <w:rPr>
          <w:rFonts w:ascii="Times New Roman" w:eastAsia="Helvetica" w:hAnsi="Times New Roman"/>
          <w:lang w:val="en-GB"/>
        </w:rPr>
        <w:t>.</w:t>
      </w:r>
    </w:p>
    <w:p w:rsidR="006034C1" w:rsidRPr="00D607F0" w:rsidRDefault="006034C1" w:rsidP="006034C1">
      <w:pPr>
        <w:spacing w:line="140" w:lineRule="exact"/>
        <w:jc w:val="both"/>
        <w:rPr>
          <w:szCs w:val="24"/>
        </w:rPr>
      </w:pPr>
    </w:p>
    <w:p w:rsidR="001C5510" w:rsidRPr="00D607F0" w:rsidRDefault="004352DC" w:rsidP="001C5510">
      <w:pPr>
        <w:numPr>
          <w:ilvl w:val="12"/>
          <w:numId w:val="0"/>
        </w:numPr>
        <w:tabs>
          <w:tab w:val="right" w:pos="9638"/>
        </w:tabs>
        <w:rPr>
          <w:rFonts w:eastAsia="Helvetica"/>
        </w:rPr>
      </w:pPr>
      <w:r>
        <w:rPr>
          <w:szCs w:val="24"/>
        </w:rPr>
        <w:t>Three</w:t>
      </w:r>
      <w:r w:rsidR="001C5510" w:rsidRPr="00D607F0">
        <w:rPr>
          <w:szCs w:val="24"/>
        </w:rPr>
        <w:t xml:space="preserve"> draft ISPMs </w:t>
      </w:r>
      <w:r w:rsidR="001C5510" w:rsidRPr="00D607F0">
        <w:rPr>
          <w:rFonts w:eastAsia="Helvetica"/>
        </w:rPr>
        <w:t>(and/or amendments to ISPMs) has been discussed at the Workshop</w:t>
      </w:r>
      <w:r w:rsidR="00507917">
        <w:rPr>
          <w:rFonts w:eastAsia="Helvetica"/>
        </w:rPr>
        <w:t xml:space="preserve"> (</w:t>
      </w:r>
      <w:r w:rsidR="00507917" w:rsidRPr="00D607F0">
        <w:rPr>
          <w:rFonts w:eastAsia="Helvetica"/>
        </w:rPr>
        <w:t>IPPC</w:t>
      </w:r>
      <w:r w:rsidR="00507917">
        <w:rPr>
          <w:rFonts w:eastAsia="Helvetica"/>
        </w:rPr>
        <w:t>’</w:t>
      </w:r>
      <w:r w:rsidR="00507917" w:rsidRPr="00D607F0">
        <w:rPr>
          <w:rFonts w:eastAsia="Helvetica"/>
        </w:rPr>
        <w:t>s on-line comment system (OCS)</w:t>
      </w:r>
      <w:r w:rsidR="00507917">
        <w:rPr>
          <w:rFonts w:eastAsia="Helvetica"/>
        </w:rPr>
        <w:t xml:space="preserve"> being not downloadable for some technical reasons, all comments were made by the Workshop in Word format for future transmission to OCS)</w:t>
      </w:r>
      <w:r w:rsidR="001C5510" w:rsidRPr="00D607F0">
        <w:rPr>
          <w:rFonts w:eastAsia="Helvetica"/>
        </w:rPr>
        <w:t>:</w:t>
      </w:r>
    </w:p>
    <w:p w:rsidR="001C5510" w:rsidRPr="00D607F0" w:rsidRDefault="001C5510" w:rsidP="001C5510">
      <w:pPr>
        <w:spacing w:line="140" w:lineRule="exact"/>
        <w:jc w:val="both"/>
        <w:rPr>
          <w:szCs w:val="24"/>
        </w:rPr>
      </w:pPr>
    </w:p>
    <w:p w:rsidR="0034459F" w:rsidRDefault="001C5510" w:rsidP="008C275C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</w:rPr>
      </w:pPr>
      <w:r w:rsidRPr="00D607F0">
        <w:rPr>
          <w:szCs w:val="24"/>
        </w:rPr>
        <w:lastRenderedPageBreak/>
        <w:t xml:space="preserve">1. </w:t>
      </w:r>
      <w:r w:rsidR="006643E2" w:rsidRPr="004C3A77">
        <w:rPr>
          <w:szCs w:val="24"/>
          <w:lang w:val="en" w:eastAsia="en-US"/>
        </w:rPr>
        <w:t>Draft Appendix to ISPM 12: Electronic certification, information on standard XML schemes and exchange mechanisms (2006-003)</w:t>
      </w:r>
      <w:r w:rsidR="006643E2" w:rsidRPr="004C3A77">
        <w:rPr>
          <w:szCs w:val="24"/>
        </w:rPr>
        <w:t xml:space="preserve"> </w:t>
      </w:r>
      <w:r w:rsidRPr="00D607F0">
        <w:rPr>
          <w:szCs w:val="24"/>
        </w:rPr>
        <w:t>(</w:t>
      </w:r>
      <w:r w:rsidR="00091287" w:rsidRPr="00D607F0">
        <w:rPr>
          <w:szCs w:val="24"/>
        </w:rPr>
        <w:t>given by</w:t>
      </w:r>
      <w:r w:rsidRPr="00D607F0">
        <w:rPr>
          <w:szCs w:val="24"/>
        </w:rPr>
        <w:t xml:space="preserve"> </w:t>
      </w:r>
      <w:r w:rsidR="006643E2">
        <w:rPr>
          <w:szCs w:val="24"/>
        </w:rPr>
        <w:t>A. Garkaje</w:t>
      </w:r>
      <w:r w:rsidRPr="00D607F0">
        <w:rPr>
          <w:szCs w:val="24"/>
        </w:rPr>
        <w:t xml:space="preserve">) </w:t>
      </w:r>
      <w:r w:rsidR="008C275C" w:rsidRPr="00D607F0">
        <w:rPr>
          <w:szCs w:val="24"/>
        </w:rPr>
        <w:t xml:space="preserve">generated several discussions, the most important on </w:t>
      </w:r>
      <w:r w:rsidR="00D300E6">
        <w:rPr>
          <w:szCs w:val="24"/>
        </w:rPr>
        <w:t xml:space="preserve">the </w:t>
      </w:r>
      <w:r w:rsidR="008C275C" w:rsidRPr="00D607F0">
        <w:rPr>
          <w:szCs w:val="24"/>
        </w:rPr>
        <w:t>term “</w:t>
      </w:r>
      <w:r w:rsidR="00D300E6">
        <w:rPr>
          <w:szCs w:val="24"/>
          <w:lang w:val="en" w:eastAsia="en-US"/>
        </w:rPr>
        <w:t>e</w:t>
      </w:r>
      <w:r w:rsidR="00D300E6" w:rsidRPr="004C3A77">
        <w:rPr>
          <w:szCs w:val="24"/>
          <w:lang w:val="en" w:eastAsia="en-US"/>
        </w:rPr>
        <w:t>lectronic certification</w:t>
      </w:r>
      <w:r w:rsidR="008C275C" w:rsidRPr="00D607F0">
        <w:rPr>
          <w:szCs w:val="24"/>
        </w:rPr>
        <w:t>” and “</w:t>
      </w:r>
      <w:r w:rsidR="00D300E6">
        <w:rPr>
          <w:szCs w:val="24"/>
          <w:lang w:val="en" w:eastAsia="en-US"/>
        </w:rPr>
        <w:t>e</w:t>
      </w:r>
      <w:r w:rsidR="00D300E6" w:rsidRPr="004C3A77">
        <w:rPr>
          <w:szCs w:val="24"/>
          <w:lang w:val="en" w:eastAsia="en-US"/>
        </w:rPr>
        <w:t>lectronic certificat</w:t>
      </w:r>
      <w:r w:rsidR="00D300E6">
        <w:rPr>
          <w:szCs w:val="24"/>
          <w:lang w:val="en" w:eastAsia="en-US"/>
        </w:rPr>
        <w:t>es</w:t>
      </w:r>
      <w:r w:rsidR="008C275C" w:rsidRPr="00D607F0">
        <w:rPr>
          <w:szCs w:val="24"/>
        </w:rPr>
        <w:t>”. Participants decided that the term “</w:t>
      </w:r>
      <w:r w:rsidR="00D300E6">
        <w:rPr>
          <w:szCs w:val="24"/>
          <w:lang w:val="en" w:eastAsia="en-US"/>
        </w:rPr>
        <w:t>e</w:t>
      </w:r>
      <w:r w:rsidR="00D300E6" w:rsidRPr="004C3A77">
        <w:rPr>
          <w:szCs w:val="24"/>
          <w:lang w:val="en" w:eastAsia="en-US"/>
        </w:rPr>
        <w:t>lectronic certification</w:t>
      </w:r>
      <w:r w:rsidR="008C275C" w:rsidRPr="00D607F0">
        <w:rPr>
          <w:szCs w:val="24"/>
        </w:rPr>
        <w:t xml:space="preserve">” </w:t>
      </w:r>
      <w:r w:rsidR="00D300E6">
        <w:rPr>
          <w:szCs w:val="24"/>
        </w:rPr>
        <w:t xml:space="preserve">was not consistent with the Glossary definition of “phytosanitary certification” and </w:t>
      </w:r>
      <w:r w:rsidR="008C275C" w:rsidRPr="00D607F0">
        <w:rPr>
          <w:szCs w:val="24"/>
        </w:rPr>
        <w:t xml:space="preserve">should be </w:t>
      </w:r>
      <w:r w:rsidR="0034459F">
        <w:rPr>
          <w:szCs w:val="24"/>
        </w:rPr>
        <w:t xml:space="preserve">replaced where it is possible by “issuance of electronic phytosanitary certificates” </w:t>
      </w:r>
      <w:r w:rsidR="008F1F23" w:rsidRPr="00D607F0">
        <w:rPr>
          <w:szCs w:val="24"/>
        </w:rPr>
        <w:t xml:space="preserve">to avoid </w:t>
      </w:r>
      <w:r w:rsidR="008F1F23" w:rsidRPr="00507917">
        <w:rPr>
          <w:szCs w:val="24"/>
        </w:rPr>
        <w:t>confusion</w:t>
      </w:r>
      <w:r w:rsidR="008C275C" w:rsidRPr="00D607F0">
        <w:rPr>
          <w:szCs w:val="24"/>
        </w:rPr>
        <w:t xml:space="preserve">. </w:t>
      </w:r>
      <w:r w:rsidR="00507917" w:rsidRPr="00D607F0">
        <w:rPr>
          <w:szCs w:val="24"/>
        </w:rPr>
        <w:t xml:space="preserve">They </w:t>
      </w:r>
      <w:r w:rsidR="00507917">
        <w:rPr>
          <w:szCs w:val="24"/>
        </w:rPr>
        <w:t xml:space="preserve">also </w:t>
      </w:r>
      <w:r w:rsidR="00507917" w:rsidRPr="00D607F0">
        <w:rPr>
          <w:szCs w:val="24"/>
        </w:rPr>
        <w:t>proposed to</w:t>
      </w:r>
      <w:r w:rsidR="00507917">
        <w:rPr>
          <w:szCs w:val="24"/>
        </w:rPr>
        <w:t xml:space="preserve"> avoid the use of term “phytosanitary certificate</w:t>
      </w:r>
      <w:r w:rsidR="00507917" w:rsidRPr="00507917">
        <w:rPr>
          <w:szCs w:val="24"/>
        </w:rPr>
        <w:t xml:space="preserve"> </w:t>
      </w:r>
      <w:r w:rsidR="00507917">
        <w:rPr>
          <w:szCs w:val="24"/>
        </w:rPr>
        <w:t xml:space="preserve">for export” </w:t>
      </w:r>
      <w:r w:rsidR="00507917" w:rsidRPr="00D607F0">
        <w:rPr>
          <w:szCs w:val="24"/>
        </w:rPr>
        <w:t xml:space="preserve">to avoid </w:t>
      </w:r>
      <w:r w:rsidR="00507917" w:rsidRPr="00507917">
        <w:rPr>
          <w:szCs w:val="24"/>
        </w:rPr>
        <w:t>confusion</w:t>
      </w:r>
      <w:r w:rsidR="00507917">
        <w:rPr>
          <w:szCs w:val="24"/>
        </w:rPr>
        <w:t xml:space="preserve"> because only two terms are used in IPPC: “phytosanitary certificate” and “phytosanitary certificate</w:t>
      </w:r>
      <w:r w:rsidR="00507917" w:rsidRPr="00507917">
        <w:rPr>
          <w:szCs w:val="24"/>
        </w:rPr>
        <w:t xml:space="preserve"> </w:t>
      </w:r>
      <w:r w:rsidR="0053044B">
        <w:rPr>
          <w:szCs w:val="24"/>
        </w:rPr>
        <w:t>for re-export”.</w:t>
      </w:r>
    </w:p>
    <w:p w:rsidR="001C5510" w:rsidRPr="00D607F0" w:rsidRDefault="001C5510" w:rsidP="001C5510">
      <w:pPr>
        <w:spacing w:line="140" w:lineRule="exact"/>
        <w:jc w:val="both"/>
        <w:rPr>
          <w:szCs w:val="24"/>
        </w:rPr>
      </w:pPr>
    </w:p>
    <w:p w:rsidR="000A44F2" w:rsidRDefault="001C5510" w:rsidP="00D938A4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</w:rPr>
      </w:pPr>
      <w:r w:rsidRPr="00D607F0">
        <w:rPr>
          <w:szCs w:val="24"/>
          <w:lang w:eastAsia="fr-FR"/>
        </w:rPr>
        <w:t>2</w:t>
      </w:r>
      <w:r w:rsidR="008C275C" w:rsidRPr="00D607F0">
        <w:rPr>
          <w:szCs w:val="24"/>
          <w:lang w:eastAsia="fr-FR"/>
        </w:rPr>
        <w:t>.</w:t>
      </w:r>
      <w:r w:rsidRPr="00D607F0">
        <w:rPr>
          <w:szCs w:val="24"/>
          <w:lang w:eastAsia="fr-FR"/>
        </w:rPr>
        <w:t xml:space="preserve"> </w:t>
      </w:r>
      <w:r w:rsidR="00091287" w:rsidRPr="00D607F0">
        <w:rPr>
          <w:szCs w:val="24"/>
        </w:rPr>
        <w:t xml:space="preserve">Presentation on </w:t>
      </w:r>
      <w:r w:rsidR="000A44F2">
        <w:rPr>
          <w:szCs w:val="24"/>
        </w:rPr>
        <w:t xml:space="preserve">the </w:t>
      </w:r>
      <w:r w:rsidR="000A44F2" w:rsidRPr="004C3A77">
        <w:rPr>
          <w:szCs w:val="24"/>
          <w:lang w:val="en" w:eastAsia="en-US"/>
        </w:rPr>
        <w:t xml:space="preserve">protocol to determine host status of fruits and vegetables to fruit fly (Tephritidae) infestations (2006-031) </w:t>
      </w:r>
      <w:r w:rsidR="000A44F2" w:rsidRPr="00D607F0">
        <w:rPr>
          <w:szCs w:val="24"/>
        </w:rPr>
        <w:t xml:space="preserve">(given by </w:t>
      </w:r>
      <w:r w:rsidR="000A44F2" w:rsidRPr="004C3A77">
        <w:rPr>
          <w:szCs w:val="24"/>
        </w:rPr>
        <w:t>V. Kucinskas</w:t>
      </w:r>
      <w:r w:rsidR="000A44F2" w:rsidRPr="00D607F0">
        <w:rPr>
          <w:szCs w:val="24"/>
        </w:rPr>
        <w:t>)</w:t>
      </w:r>
      <w:r w:rsidR="000A44F2">
        <w:rPr>
          <w:szCs w:val="24"/>
        </w:rPr>
        <w:t xml:space="preserve"> </w:t>
      </w:r>
      <w:r w:rsidR="00400853" w:rsidRPr="00D607F0">
        <w:rPr>
          <w:szCs w:val="24"/>
        </w:rPr>
        <w:t xml:space="preserve">entailed </w:t>
      </w:r>
      <w:r w:rsidR="00E8163F" w:rsidRPr="00D607F0">
        <w:rPr>
          <w:szCs w:val="24"/>
        </w:rPr>
        <w:t>discussion</w:t>
      </w:r>
      <w:r w:rsidR="00B27FC3">
        <w:rPr>
          <w:szCs w:val="24"/>
        </w:rPr>
        <w:t>s</w:t>
      </w:r>
      <w:r w:rsidR="00E8163F" w:rsidRPr="00D607F0">
        <w:rPr>
          <w:szCs w:val="24"/>
        </w:rPr>
        <w:t xml:space="preserve"> </w:t>
      </w:r>
      <w:r w:rsidR="00E8163F">
        <w:rPr>
          <w:szCs w:val="24"/>
        </w:rPr>
        <w:t xml:space="preserve">with a </w:t>
      </w:r>
      <w:r w:rsidR="00400853">
        <w:rPr>
          <w:szCs w:val="24"/>
        </w:rPr>
        <w:t xml:space="preserve">lot of </w:t>
      </w:r>
      <w:r w:rsidR="00E8163F">
        <w:rPr>
          <w:szCs w:val="24"/>
        </w:rPr>
        <w:t xml:space="preserve">editorial and technical corrections, for example the </w:t>
      </w:r>
      <w:r w:rsidR="00E522D8">
        <w:rPr>
          <w:szCs w:val="24"/>
        </w:rPr>
        <w:t xml:space="preserve">repetitive </w:t>
      </w:r>
      <w:r w:rsidR="00E8163F">
        <w:rPr>
          <w:szCs w:val="24"/>
        </w:rPr>
        <w:t xml:space="preserve">use of the term “surveillance” in a non-Glossary </w:t>
      </w:r>
      <w:r w:rsidR="00E8163F" w:rsidRPr="00E522D8">
        <w:rPr>
          <w:szCs w:val="24"/>
        </w:rPr>
        <w:t>sense</w:t>
      </w:r>
      <w:r w:rsidR="00E8163F">
        <w:rPr>
          <w:szCs w:val="24"/>
        </w:rPr>
        <w:t>.</w:t>
      </w:r>
    </w:p>
    <w:p w:rsidR="001C5510" w:rsidRPr="00D607F0" w:rsidRDefault="001C5510" w:rsidP="00D938A4">
      <w:pPr>
        <w:spacing w:line="140" w:lineRule="exact"/>
        <w:jc w:val="both"/>
        <w:rPr>
          <w:szCs w:val="24"/>
        </w:rPr>
      </w:pPr>
    </w:p>
    <w:p w:rsidR="001C5510" w:rsidRDefault="001C5510" w:rsidP="00D938A4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</w:rPr>
      </w:pPr>
      <w:r w:rsidRPr="00D607F0">
        <w:rPr>
          <w:szCs w:val="24"/>
        </w:rPr>
        <w:t xml:space="preserve">3. </w:t>
      </w:r>
      <w:r w:rsidR="00091287" w:rsidRPr="00D607F0">
        <w:rPr>
          <w:szCs w:val="24"/>
        </w:rPr>
        <w:t>Presentation on d</w:t>
      </w:r>
      <w:r w:rsidR="00091287" w:rsidRPr="00D607F0">
        <w:rPr>
          <w:szCs w:val="24"/>
          <w:lang w:eastAsia="fr-FR"/>
        </w:rPr>
        <w:t xml:space="preserve">raft </w:t>
      </w:r>
      <w:r w:rsidRPr="00D607F0">
        <w:rPr>
          <w:szCs w:val="24"/>
          <w:lang w:eastAsia="fr-FR"/>
        </w:rPr>
        <w:t xml:space="preserve">annex </w:t>
      </w:r>
      <w:r w:rsidR="00E522D8" w:rsidRPr="004C3A77">
        <w:rPr>
          <w:szCs w:val="24"/>
          <w:lang w:val="en" w:eastAsia="en-US"/>
        </w:rPr>
        <w:t>to ISPM 26: Establishment of fruit fly quarantine areas within a pest free area in the event of an outbreak (2009-007)</w:t>
      </w:r>
      <w:r w:rsidR="00E522D8">
        <w:rPr>
          <w:szCs w:val="24"/>
          <w:lang w:val="en" w:eastAsia="en-US"/>
        </w:rPr>
        <w:t xml:space="preserve"> </w:t>
      </w:r>
      <w:r w:rsidR="00E522D8" w:rsidRPr="00D607F0">
        <w:rPr>
          <w:szCs w:val="24"/>
        </w:rPr>
        <w:t xml:space="preserve">(given by </w:t>
      </w:r>
      <w:r w:rsidR="00E522D8">
        <w:rPr>
          <w:szCs w:val="24"/>
        </w:rPr>
        <w:t>O. Junus</w:t>
      </w:r>
      <w:r w:rsidR="00E522D8" w:rsidRPr="00D607F0">
        <w:rPr>
          <w:szCs w:val="24"/>
        </w:rPr>
        <w:t>)</w:t>
      </w:r>
      <w:r w:rsidR="00E522D8">
        <w:rPr>
          <w:szCs w:val="24"/>
        </w:rPr>
        <w:t xml:space="preserve"> </w:t>
      </w:r>
      <w:r w:rsidR="00D167F2" w:rsidRPr="00D607F0">
        <w:rPr>
          <w:szCs w:val="24"/>
        </w:rPr>
        <w:t xml:space="preserve">did not provoke conceptual discussions but a lot of editorial </w:t>
      </w:r>
      <w:r w:rsidR="00E522D8">
        <w:rPr>
          <w:szCs w:val="24"/>
        </w:rPr>
        <w:t xml:space="preserve">and technical </w:t>
      </w:r>
      <w:r w:rsidR="00D167F2" w:rsidRPr="00D607F0">
        <w:rPr>
          <w:szCs w:val="24"/>
        </w:rPr>
        <w:t>changes</w:t>
      </w:r>
      <w:r w:rsidR="00990B46">
        <w:rPr>
          <w:szCs w:val="24"/>
        </w:rPr>
        <w:t xml:space="preserve"> were proposed: </w:t>
      </w:r>
      <w:r w:rsidR="00902E79">
        <w:rPr>
          <w:szCs w:val="24"/>
        </w:rPr>
        <w:t xml:space="preserve">to </w:t>
      </w:r>
      <w:r w:rsidR="00E74485" w:rsidRPr="00E74485">
        <w:rPr>
          <w:szCs w:val="24"/>
          <w:lang w:val="en-US"/>
        </w:rPr>
        <w:t>correct</w:t>
      </w:r>
      <w:r w:rsidR="00902E79">
        <w:rPr>
          <w:szCs w:val="24"/>
        </w:rPr>
        <w:t xml:space="preserve"> </w:t>
      </w:r>
      <w:r w:rsidR="00E74485">
        <w:rPr>
          <w:szCs w:val="24"/>
        </w:rPr>
        <w:t xml:space="preserve">the term </w:t>
      </w:r>
      <w:r w:rsidR="00902E79">
        <w:rPr>
          <w:szCs w:val="24"/>
        </w:rPr>
        <w:t xml:space="preserve">“endemic” </w:t>
      </w:r>
      <w:r w:rsidR="00E74485">
        <w:rPr>
          <w:szCs w:val="24"/>
        </w:rPr>
        <w:t>wrongly used instead of</w:t>
      </w:r>
      <w:r w:rsidR="00902E79">
        <w:rPr>
          <w:szCs w:val="24"/>
        </w:rPr>
        <w:t xml:space="preserve"> “native”, </w:t>
      </w:r>
      <w:r w:rsidR="00E74485">
        <w:rPr>
          <w:szCs w:val="24"/>
        </w:rPr>
        <w:t xml:space="preserve">to replace </w:t>
      </w:r>
      <w:r w:rsidR="00D15D2A">
        <w:rPr>
          <w:szCs w:val="24"/>
        </w:rPr>
        <w:t>“removal of quarantine status” by “withdrawal of quarantine status”</w:t>
      </w:r>
      <w:r w:rsidR="006023C9">
        <w:rPr>
          <w:szCs w:val="24"/>
        </w:rPr>
        <w:t>, etc.</w:t>
      </w:r>
    </w:p>
    <w:p w:rsidR="006034C1" w:rsidRPr="00D607F0" w:rsidRDefault="006034C1" w:rsidP="006034C1">
      <w:pPr>
        <w:spacing w:line="140" w:lineRule="exact"/>
        <w:jc w:val="both"/>
        <w:rPr>
          <w:szCs w:val="24"/>
        </w:rPr>
      </w:pPr>
    </w:p>
    <w:p w:rsidR="001C5510" w:rsidRPr="00830209" w:rsidRDefault="00091287" w:rsidP="00D938A4">
      <w:pPr>
        <w:pStyle w:val="Body1"/>
        <w:jc w:val="both"/>
        <w:rPr>
          <w:rFonts w:ascii="Times New Roman" w:eastAsia="Helvetica" w:hAnsi="Times New Roman"/>
        </w:rPr>
      </w:pPr>
      <w:r w:rsidRPr="00D607F0">
        <w:rPr>
          <w:rFonts w:ascii="Times New Roman" w:hAnsi="Times New Roman"/>
          <w:szCs w:val="24"/>
          <w:lang w:val="en-GB"/>
        </w:rPr>
        <w:t xml:space="preserve">All comments of the Workshop to the discussed documents </w:t>
      </w:r>
      <w:r w:rsidR="00832FF3" w:rsidRPr="00D607F0">
        <w:rPr>
          <w:rFonts w:ascii="Times New Roman" w:hAnsi="Times New Roman"/>
          <w:szCs w:val="24"/>
          <w:lang w:val="en-GB"/>
        </w:rPr>
        <w:t>were</w:t>
      </w:r>
      <w:r w:rsidRPr="00D607F0">
        <w:rPr>
          <w:rFonts w:ascii="Times New Roman" w:hAnsi="Times New Roman"/>
          <w:szCs w:val="24"/>
          <w:lang w:val="en-GB"/>
        </w:rPr>
        <w:t xml:space="preserve"> formulated in Russian</w:t>
      </w:r>
      <w:r w:rsidR="00285FC4" w:rsidRPr="00D607F0">
        <w:rPr>
          <w:rFonts w:ascii="Times New Roman" w:hAnsi="Times New Roman"/>
          <w:szCs w:val="24"/>
          <w:lang w:val="en-GB"/>
        </w:rPr>
        <w:t xml:space="preserve"> </w:t>
      </w:r>
      <w:r w:rsidRPr="00D607F0">
        <w:rPr>
          <w:rFonts w:ascii="Times New Roman" w:hAnsi="Times New Roman"/>
          <w:szCs w:val="24"/>
          <w:lang w:val="en-GB"/>
        </w:rPr>
        <w:t xml:space="preserve">and translated into English </w:t>
      </w:r>
      <w:r w:rsidR="006023C9" w:rsidRPr="00D607F0">
        <w:rPr>
          <w:rFonts w:ascii="Times New Roman" w:hAnsi="Times New Roman"/>
          <w:szCs w:val="24"/>
          <w:lang w:val="en-GB"/>
        </w:rPr>
        <w:t>during the meeting</w:t>
      </w:r>
      <w:r w:rsidRPr="00D607F0">
        <w:rPr>
          <w:rFonts w:ascii="Times New Roman" w:hAnsi="Times New Roman"/>
          <w:szCs w:val="24"/>
          <w:lang w:val="en-GB"/>
        </w:rPr>
        <w:t>.</w:t>
      </w:r>
    </w:p>
    <w:p w:rsidR="006034C1" w:rsidRPr="00D607F0" w:rsidRDefault="006034C1" w:rsidP="006034C1">
      <w:pPr>
        <w:spacing w:line="140" w:lineRule="exact"/>
        <w:jc w:val="both"/>
        <w:rPr>
          <w:szCs w:val="24"/>
        </w:rPr>
      </w:pPr>
    </w:p>
    <w:p w:rsidR="001C5510" w:rsidRPr="00D607F0" w:rsidRDefault="00832FF3" w:rsidP="00D938A4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</w:rPr>
      </w:pPr>
      <w:r w:rsidRPr="00D607F0">
        <w:rPr>
          <w:szCs w:val="24"/>
        </w:rPr>
        <w:t>Presentation</w:t>
      </w:r>
      <w:r w:rsidR="00A027F0">
        <w:rPr>
          <w:szCs w:val="24"/>
        </w:rPr>
        <w:t>s</w:t>
      </w:r>
      <w:r w:rsidRPr="00D607F0">
        <w:rPr>
          <w:szCs w:val="24"/>
        </w:rPr>
        <w:t xml:space="preserve"> on </w:t>
      </w:r>
      <w:r w:rsidR="00A027F0" w:rsidRPr="005938E3">
        <w:rPr>
          <w:szCs w:val="24"/>
          <w:lang w:val="en-US"/>
        </w:rPr>
        <w:t xml:space="preserve">implementation problems </w:t>
      </w:r>
      <w:r w:rsidR="00A027F0">
        <w:rPr>
          <w:szCs w:val="24"/>
          <w:lang w:val="en-US"/>
        </w:rPr>
        <w:t xml:space="preserve">of </w:t>
      </w:r>
      <w:r w:rsidR="001C5510" w:rsidRPr="00D607F0">
        <w:rPr>
          <w:szCs w:val="24"/>
        </w:rPr>
        <w:t xml:space="preserve">ISPMs № </w:t>
      </w:r>
      <w:r w:rsidR="00A027F0">
        <w:rPr>
          <w:szCs w:val="24"/>
        </w:rPr>
        <w:t>13</w:t>
      </w:r>
      <w:r w:rsidR="001C5510" w:rsidRPr="00D607F0">
        <w:rPr>
          <w:szCs w:val="24"/>
        </w:rPr>
        <w:t xml:space="preserve"> &amp; 1</w:t>
      </w:r>
      <w:r w:rsidR="00A027F0">
        <w:rPr>
          <w:szCs w:val="24"/>
        </w:rPr>
        <w:t>5</w:t>
      </w:r>
      <w:r w:rsidR="001C5510" w:rsidRPr="00D607F0">
        <w:rPr>
          <w:szCs w:val="24"/>
        </w:rPr>
        <w:t xml:space="preserve"> </w:t>
      </w:r>
      <w:r w:rsidR="00285FC4" w:rsidRPr="00D607F0">
        <w:rPr>
          <w:szCs w:val="24"/>
        </w:rPr>
        <w:t xml:space="preserve">(given by </w:t>
      </w:r>
      <w:r w:rsidR="00ED55EE" w:rsidRPr="005938E3">
        <w:rPr>
          <w:szCs w:val="24"/>
        </w:rPr>
        <w:t>C</w:t>
      </w:r>
      <w:r w:rsidR="00ED55EE">
        <w:rPr>
          <w:szCs w:val="24"/>
        </w:rPr>
        <w:t>.</w:t>
      </w:r>
      <w:r w:rsidR="00ED55EE" w:rsidRPr="005938E3">
        <w:rPr>
          <w:szCs w:val="24"/>
        </w:rPr>
        <w:t xml:space="preserve"> Fedchock</w:t>
      </w:r>
      <w:r w:rsidR="001C5510" w:rsidRPr="00D607F0">
        <w:rPr>
          <w:szCs w:val="24"/>
        </w:rPr>
        <w:t>)</w:t>
      </w:r>
      <w:r w:rsidR="00285FC4" w:rsidRPr="00D607F0">
        <w:rPr>
          <w:szCs w:val="24"/>
        </w:rPr>
        <w:t xml:space="preserve"> </w:t>
      </w:r>
      <w:r w:rsidR="00ED55EE">
        <w:rPr>
          <w:szCs w:val="24"/>
        </w:rPr>
        <w:t>provided details to participants on the concerns on implementation of these standards and related real and potential problems</w:t>
      </w:r>
      <w:r w:rsidR="00285FC4" w:rsidRPr="00D607F0">
        <w:rPr>
          <w:rFonts w:eastAsia="Helvetica"/>
        </w:rPr>
        <w:t>.</w:t>
      </w:r>
      <w:r w:rsidR="00ED55EE">
        <w:rPr>
          <w:rFonts w:eastAsia="Helvetica"/>
        </w:rPr>
        <w:t xml:space="preserve"> Participants are expected to react to these presentations by sending their </w:t>
      </w:r>
      <w:r w:rsidR="00297FA5">
        <w:rPr>
          <w:rFonts w:eastAsia="Helvetica"/>
        </w:rPr>
        <w:t>comments to the IPPC Secretariat.</w:t>
      </w:r>
    </w:p>
    <w:p w:rsidR="006034C1" w:rsidRPr="00D607F0" w:rsidRDefault="006034C1" w:rsidP="006034C1">
      <w:pPr>
        <w:spacing w:line="140" w:lineRule="exact"/>
        <w:jc w:val="both"/>
        <w:rPr>
          <w:szCs w:val="24"/>
        </w:rPr>
      </w:pPr>
    </w:p>
    <w:p w:rsidR="00297FA5" w:rsidRDefault="00A72054" w:rsidP="00D938A4">
      <w:pPr>
        <w:pStyle w:val="Body1"/>
        <w:jc w:val="both"/>
        <w:rPr>
          <w:rFonts w:ascii="Times New Roman" w:hAnsi="Times New Roman"/>
          <w:szCs w:val="24"/>
        </w:rPr>
      </w:pPr>
      <w:r w:rsidRPr="00F0619C">
        <w:rPr>
          <w:rFonts w:ascii="Times New Roman" w:hAnsi="Times New Roman"/>
          <w:szCs w:val="24"/>
        </w:rPr>
        <w:t xml:space="preserve">Presentations on </w:t>
      </w:r>
      <w:r w:rsidR="003B25B7" w:rsidRPr="00F0619C">
        <w:rPr>
          <w:rFonts w:ascii="Times New Roman" w:hAnsi="Times New Roman"/>
          <w:szCs w:val="24"/>
        </w:rPr>
        <w:t>technical resources by the NPPOs for the phytosanitary info page and fulfillment of reporting obligations in the IPP</w:t>
      </w:r>
      <w:r w:rsidR="003B25B7" w:rsidRPr="00F0619C">
        <w:rPr>
          <w:rFonts w:ascii="Times New Roman" w:hAnsi="Times New Roman"/>
          <w:i/>
          <w:iCs/>
          <w:szCs w:val="24"/>
          <w:lang w:eastAsia="fr-FR"/>
        </w:rPr>
        <w:t xml:space="preserve"> </w:t>
      </w:r>
      <w:r w:rsidRPr="00F0619C">
        <w:rPr>
          <w:rFonts w:ascii="Times New Roman" w:hAnsi="Times New Roman"/>
          <w:szCs w:val="24"/>
        </w:rPr>
        <w:t xml:space="preserve">(given by C. Fedchock) </w:t>
      </w:r>
      <w:r w:rsidR="00F0619C" w:rsidRPr="00F0619C">
        <w:rPr>
          <w:rFonts w:ascii="Times New Roman" w:hAnsi="Times New Roman"/>
          <w:szCs w:val="24"/>
        </w:rPr>
        <w:t>entailed a discussion</w:t>
      </w:r>
      <w:r w:rsidR="00F0619C">
        <w:rPr>
          <w:rFonts w:ascii="Times New Roman" w:hAnsi="Times New Roman"/>
          <w:szCs w:val="24"/>
        </w:rPr>
        <w:t xml:space="preserve"> on the problems of getting information by NPPOs on phytosanitary regulations of importing countries raised by </w:t>
      </w:r>
      <w:smartTag w:uri="urn:schemas-microsoft-com:office:smarttags" w:element="country-region">
        <w:smartTag w:uri="urn:schemas-microsoft-com:office:smarttags" w:element="place">
          <w:r w:rsidR="00F0619C">
            <w:rPr>
              <w:rFonts w:ascii="Times New Roman" w:hAnsi="Times New Roman"/>
              <w:szCs w:val="24"/>
            </w:rPr>
            <w:t>Ukraine</w:t>
          </w:r>
        </w:smartTag>
      </w:smartTag>
      <w:r w:rsidR="00F0619C">
        <w:rPr>
          <w:rFonts w:ascii="Times New Roman" w:hAnsi="Times New Roman"/>
          <w:szCs w:val="24"/>
        </w:rPr>
        <w:t>. Participants agreed to continue this discussion at the next workshop. Another problem raised by several countries was the difficult</w:t>
      </w:r>
      <w:r w:rsidR="001535C7">
        <w:rPr>
          <w:rFonts w:ascii="Times New Roman" w:hAnsi="Times New Roman"/>
          <w:szCs w:val="24"/>
        </w:rPr>
        <w:t>y</w:t>
      </w:r>
      <w:r w:rsidR="00F0619C">
        <w:rPr>
          <w:rFonts w:ascii="Times New Roman" w:hAnsi="Times New Roman"/>
          <w:szCs w:val="24"/>
        </w:rPr>
        <w:t xml:space="preserve"> for NPPOs to get new password for IPP </w:t>
      </w:r>
      <w:r w:rsidR="000C41D8">
        <w:rPr>
          <w:rFonts w:ascii="Times New Roman" w:hAnsi="Times New Roman"/>
          <w:szCs w:val="24"/>
        </w:rPr>
        <w:t xml:space="preserve">from IPPC </w:t>
      </w:r>
      <w:r w:rsidR="00F0619C">
        <w:rPr>
          <w:rFonts w:ascii="Times New Roman" w:hAnsi="Times New Roman"/>
          <w:szCs w:val="24"/>
        </w:rPr>
        <w:t xml:space="preserve">in case when </w:t>
      </w:r>
      <w:r w:rsidR="000C41D8">
        <w:rPr>
          <w:rFonts w:ascii="Times New Roman" w:hAnsi="Times New Roman"/>
          <w:szCs w:val="24"/>
        </w:rPr>
        <w:t>the ancient contact person leaves the service.</w:t>
      </w:r>
    </w:p>
    <w:p w:rsidR="006034C1" w:rsidRPr="00D607F0" w:rsidRDefault="006034C1" w:rsidP="006034C1">
      <w:pPr>
        <w:spacing w:line="140" w:lineRule="exact"/>
        <w:jc w:val="both"/>
        <w:rPr>
          <w:szCs w:val="24"/>
        </w:rPr>
      </w:pPr>
    </w:p>
    <w:p w:rsidR="00297FA5" w:rsidRDefault="000C41D8" w:rsidP="00D938A4">
      <w:pPr>
        <w:pStyle w:val="Body1"/>
        <w:jc w:val="both"/>
        <w:rPr>
          <w:rFonts w:ascii="Times New Roman" w:hAnsi="Times New Roman"/>
          <w:szCs w:val="24"/>
        </w:rPr>
      </w:pPr>
      <w:r w:rsidRPr="003A29F9">
        <w:rPr>
          <w:rFonts w:ascii="Times New Roman" w:hAnsi="Times New Roman"/>
          <w:szCs w:val="24"/>
        </w:rPr>
        <w:t xml:space="preserve">The presentation </w:t>
      </w:r>
      <w:r w:rsidR="003A29F9">
        <w:rPr>
          <w:rFonts w:ascii="Times New Roman" w:hAnsi="Times New Roman"/>
          <w:szCs w:val="24"/>
        </w:rPr>
        <w:t>on r</w:t>
      </w:r>
      <w:r w:rsidR="003A29F9" w:rsidRPr="003A29F9">
        <w:rPr>
          <w:rFonts w:ascii="Times New Roman" w:hAnsi="Times New Roman"/>
          <w:szCs w:val="24"/>
        </w:rPr>
        <w:t>egional priorities for capacity development activities in the region</w:t>
      </w:r>
      <w:r w:rsidR="00E230A6">
        <w:rPr>
          <w:rFonts w:ascii="Times New Roman" w:hAnsi="Times New Roman"/>
          <w:szCs w:val="24"/>
        </w:rPr>
        <w:t xml:space="preserve"> </w:t>
      </w:r>
      <w:r w:rsidR="00E230A6" w:rsidRPr="00F0619C">
        <w:rPr>
          <w:rFonts w:ascii="Times New Roman" w:hAnsi="Times New Roman"/>
          <w:szCs w:val="24"/>
        </w:rPr>
        <w:t>(given by C. Fedchock)</w:t>
      </w:r>
      <w:r w:rsidR="00E230A6">
        <w:rPr>
          <w:rFonts w:ascii="Times New Roman" w:hAnsi="Times New Roman"/>
          <w:szCs w:val="24"/>
        </w:rPr>
        <w:t xml:space="preserve"> </w:t>
      </w:r>
      <w:r w:rsidR="006A1BC3">
        <w:rPr>
          <w:rFonts w:ascii="Times New Roman" w:hAnsi="Times New Roman"/>
          <w:szCs w:val="24"/>
        </w:rPr>
        <w:t xml:space="preserve">also was of high interest for participants. </w:t>
      </w:r>
      <w:smartTag w:uri="urn:schemas-microsoft-com:office:smarttags" w:element="country-region">
        <w:smartTag w:uri="urn:schemas-microsoft-com:office:smarttags" w:element="place">
          <w:r w:rsidR="006A1BC3">
            <w:rPr>
              <w:rFonts w:ascii="Times New Roman" w:hAnsi="Times New Roman"/>
              <w:szCs w:val="24"/>
            </w:rPr>
            <w:t>Russia</w:t>
          </w:r>
        </w:smartTag>
      </w:smartTag>
      <w:r w:rsidR="006A1BC3">
        <w:rPr>
          <w:rFonts w:ascii="Times New Roman" w:hAnsi="Times New Roman"/>
          <w:szCs w:val="24"/>
        </w:rPr>
        <w:t xml:space="preserve"> wondered on whether it would be possible to invite European Union experts to a similar workshop to get clarification on EU phytosanitary regulations. FAO explained that it could organize not only international but also national workshops inviting resource persons requested by the target country. </w:t>
      </w:r>
      <w:smartTag w:uri="urn:schemas-microsoft-com:office:smarttags" w:element="country-region">
        <w:r w:rsidR="006A1BC3">
          <w:rPr>
            <w:rFonts w:ascii="Times New Roman" w:hAnsi="Times New Roman"/>
            <w:szCs w:val="24"/>
          </w:rPr>
          <w:t>Armenia</w:t>
        </w:r>
      </w:smartTag>
      <w:r w:rsidR="006A1BC3">
        <w:rPr>
          <w:rFonts w:ascii="Times New Roman" w:hAnsi="Times New Roman"/>
          <w:szCs w:val="24"/>
        </w:rPr>
        <w:t xml:space="preserve"> wondered whether it </w:t>
      </w:r>
      <w:r w:rsidR="00880232">
        <w:rPr>
          <w:rFonts w:ascii="Times New Roman" w:hAnsi="Times New Roman"/>
          <w:szCs w:val="24"/>
        </w:rPr>
        <w:t>would be</w:t>
      </w:r>
      <w:r w:rsidR="006A1BC3">
        <w:rPr>
          <w:rFonts w:ascii="Times New Roman" w:hAnsi="Times New Roman"/>
          <w:szCs w:val="24"/>
        </w:rPr>
        <w:t xml:space="preserve"> possible to </w:t>
      </w:r>
      <w:r w:rsidR="00880232">
        <w:rPr>
          <w:rFonts w:ascii="Times New Roman" w:hAnsi="Times New Roman"/>
          <w:szCs w:val="24"/>
        </w:rPr>
        <w:t xml:space="preserve">organize a workshop on PRA </w:t>
      </w:r>
      <w:r w:rsidR="009670F6">
        <w:rPr>
          <w:rFonts w:ascii="Times New Roman" w:hAnsi="Times New Roman"/>
          <w:szCs w:val="24"/>
        </w:rPr>
        <w:t xml:space="preserve">for </w:t>
      </w:r>
      <w:smartTag w:uri="urn:schemas-microsoft-com:office:smarttags" w:element="country-region">
        <w:smartTag w:uri="urn:schemas-microsoft-com:office:smarttags" w:element="place">
          <w:r w:rsidR="009670F6">
            <w:rPr>
              <w:rFonts w:ascii="Times New Roman" w:hAnsi="Times New Roman"/>
              <w:szCs w:val="24"/>
            </w:rPr>
            <w:t>Armenia</w:t>
          </w:r>
        </w:smartTag>
      </w:smartTag>
      <w:r w:rsidR="00880232">
        <w:rPr>
          <w:rFonts w:ascii="Times New Roman" w:hAnsi="Times New Roman"/>
          <w:szCs w:val="24"/>
        </w:rPr>
        <w:t xml:space="preserve"> inviting foreign expert</w:t>
      </w:r>
      <w:r w:rsidR="009670F6">
        <w:rPr>
          <w:rFonts w:ascii="Times New Roman" w:hAnsi="Times New Roman"/>
          <w:szCs w:val="24"/>
        </w:rPr>
        <w:t>s</w:t>
      </w:r>
      <w:r w:rsidR="00880232">
        <w:rPr>
          <w:rFonts w:ascii="Times New Roman" w:hAnsi="Times New Roman"/>
          <w:szCs w:val="24"/>
        </w:rPr>
        <w:t xml:space="preserve"> in PRA. FAO explained that it would be possible to organize this and that the NPPO of Armenia should </w:t>
      </w:r>
      <w:r w:rsidR="002206A3">
        <w:rPr>
          <w:rFonts w:ascii="Times New Roman" w:hAnsi="Times New Roman"/>
          <w:szCs w:val="24"/>
        </w:rPr>
        <w:t xml:space="preserve">officially </w:t>
      </w:r>
      <w:r w:rsidR="00880232">
        <w:rPr>
          <w:rFonts w:ascii="Times New Roman" w:hAnsi="Times New Roman"/>
          <w:szCs w:val="24"/>
        </w:rPr>
        <w:t>contact FAO on this subject.</w:t>
      </w:r>
    </w:p>
    <w:p w:rsidR="006034C1" w:rsidRPr="00D607F0" w:rsidRDefault="006034C1" w:rsidP="006034C1">
      <w:pPr>
        <w:spacing w:line="140" w:lineRule="exact"/>
        <w:jc w:val="both"/>
        <w:rPr>
          <w:szCs w:val="24"/>
        </w:rPr>
      </w:pPr>
    </w:p>
    <w:p w:rsidR="001C5510" w:rsidRDefault="006B1BFF" w:rsidP="006B1BFF">
      <w:pPr>
        <w:pStyle w:val="Body1"/>
        <w:jc w:val="both"/>
        <w:rPr>
          <w:rFonts w:ascii="Times New Roman" w:eastAsia="Helvetica" w:hAnsi="Times New Roman"/>
          <w:lang w:val="en-GB"/>
        </w:rPr>
      </w:pPr>
      <w:r w:rsidRPr="00D607F0">
        <w:rPr>
          <w:rFonts w:ascii="Times New Roman" w:eastAsia="Helvetica" w:hAnsi="Times New Roman"/>
          <w:lang w:val="en-GB"/>
        </w:rPr>
        <w:t>The organization and support provided to</w:t>
      </w:r>
      <w:r w:rsidR="008A32F8" w:rsidRPr="00D607F0">
        <w:rPr>
          <w:rFonts w:ascii="Times New Roman" w:eastAsia="Helvetica" w:hAnsi="Times New Roman"/>
          <w:lang w:val="en-GB"/>
        </w:rPr>
        <w:t xml:space="preserve"> participants </w:t>
      </w:r>
      <w:r w:rsidR="001C5510" w:rsidRPr="00D607F0">
        <w:rPr>
          <w:rFonts w:ascii="Times New Roman" w:eastAsia="Helvetica" w:hAnsi="Times New Roman"/>
          <w:lang w:val="en-GB"/>
        </w:rPr>
        <w:t xml:space="preserve">from Russian NPPO </w:t>
      </w:r>
      <w:r w:rsidR="008A32F8" w:rsidRPr="00D607F0">
        <w:rPr>
          <w:rFonts w:ascii="Times New Roman" w:eastAsia="Helvetica" w:hAnsi="Times New Roman"/>
          <w:lang w:val="en-GB"/>
        </w:rPr>
        <w:t xml:space="preserve">was excellent. </w:t>
      </w:r>
      <w:r w:rsidRPr="00D607F0">
        <w:rPr>
          <w:rFonts w:ascii="Times New Roman" w:eastAsia="Helvetica" w:hAnsi="Times New Roman"/>
          <w:lang w:val="en-GB"/>
        </w:rPr>
        <w:t>The meeting ran consistently within the intended timeframes, and the level of participation from a</w:t>
      </w:r>
      <w:r w:rsidR="008A32F8" w:rsidRPr="00D607F0">
        <w:rPr>
          <w:rFonts w:ascii="Times New Roman" w:eastAsia="Helvetica" w:hAnsi="Times New Roman"/>
          <w:lang w:val="en-GB"/>
        </w:rPr>
        <w:t xml:space="preserve">ll participants was very high. </w:t>
      </w:r>
      <w:r w:rsidRPr="00D607F0">
        <w:rPr>
          <w:rFonts w:ascii="Times New Roman" w:eastAsia="Helvetica" w:hAnsi="Times New Roman"/>
          <w:lang w:val="en-GB"/>
        </w:rPr>
        <w:t>The comments were well thought out and indicative that the participants had a good familiarity with</w:t>
      </w:r>
      <w:r w:rsidR="001C5510" w:rsidRPr="00D607F0">
        <w:rPr>
          <w:rFonts w:ascii="Times New Roman" w:eastAsia="Helvetica" w:hAnsi="Times New Roman"/>
          <w:lang w:val="en-GB"/>
        </w:rPr>
        <w:t xml:space="preserve"> the material being discussed.</w:t>
      </w:r>
    </w:p>
    <w:p w:rsidR="006034C1" w:rsidRPr="00D607F0" w:rsidRDefault="006034C1" w:rsidP="006034C1">
      <w:pPr>
        <w:spacing w:line="140" w:lineRule="exact"/>
        <w:jc w:val="both"/>
        <w:rPr>
          <w:szCs w:val="24"/>
        </w:rPr>
      </w:pPr>
    </w:p>
    <w:p w:rsidR="008A32F8" w:rsidRPr="00D607F0" w:rsidRDefault="008A32F8" w:rsidP="00B05F9C">
      <w:pPr>
        <w:autoSpaceDE w:val="0"/>
        <w:autoSpaceDN w:val="0"/>
        <w:adjustRightInd w:val="0"/>
        <w:jc w:val="both"/>
        <w:rPr>
          <w:szCs w:val="24"/>
        </w:rPr>
      </w:pPr>
      <w:r w:rsidRPr="00D607F0">
        <w:rPr>
          <w:rFonts w:eastAsia="Helvetica"/>
        </w:rPr>
        <w:t xml:space="preserve">As a final discussion point, there was a general consensus, after some discussion, that </w:t>
      </w:r>
      <w:r w:rsidR="00D607F0">
        <w:rPr>
          <w:rFonts w:eastAsia="Helvetica"/>
        </w:rPr>
        <w:t>the next</w:t>
      </w:r>
      <w:r w:rsidRPr="00D607F0">
        <w:rPr>
          <w:rFonts w:eastAsia="Helvetica"/>
        </w:rPr>
        <w:t xml:space="preserve"> </w:t>
      </w:r>
      <w:r w:rsidR="00572353" w:rsidRPr="00D607F0">
        <w:rPr>
          <w:rFonts w:eastAsia="Helvetica"/>
        </w:rPr>
        <w:t>EPPO</w:t>
      </w:r>
      <w:r w:rsidR="00830209">
        <w:rPr>
          <w:rFonts w:eastAsia="Helvetica"/>
        </w:rPr>
        <w:t>/FAO</w:t>
      </w:r>
      <w:r w:rsidR="00572353" w:rsidRPr="00D607F0">
        <w:rPr>
          <w:rFonts w:eastAsia="Helvetica"/>
        </w:rPr>
        <w:t xml:space="preserve"> </w:t>
      </w:r>
      <w:r w:rsidR="00832FF3" w:rsidRPr="00D607F0">
        <w:rPr>
          <w:szCs w:val="24"/>
        </w:rPr>
        <w:t xml:space="preserve">Workshop </w:t>
      </w:r>
      <w:r w:rsidR="00572353" w:rsidRPr="00D607F0">
        <w:rPr>
          <w:rFonts w:eastAsia="Helvetica"/>
        </w:rPr>
        <w:t>for</w:t>
      </w:r>
      <w:r w:rsidRPr="00D607F0">
        <w:rPr>
          <w:rFonts w:eastAsia="Helvetica"/>
        </w:rPr>
        <w:t xml:space="preserve"> Russian</w:t>
      </w:r>
      <w:r w:rsidR="001A79FF">
        <w:rPr>
          <w:rFonts w:eastAsia="Helvetica"/>
        </w:rPr>
        <w:t>-</w:t>
      </w:r>
      <w:r w:rsidRPr="00D607F0">
        <w:rPr>
          <w:rFonts w:eastAsia="Helvetica"/>
        </w:rPr>
        <w:t xml:space="preserve">speaking </w:t>
      </w:r>
      <w:r w:rsidR="00830209">
        <w:rPr>
          <w:rFonts w:eastAsia="Helvetica"/>
        </w:rPr>
        <w:t xml:space="preserve">Central Asian and Eastern European </w:t>
      </w:r>
      <w:r w:rsidR="00302C36">
        <w:rPr>
          <w:rFonts w:eastAsia="Helvetica"/>
        </w:rPr>
        <w:t>experts</w:t>
      </w:r>
      <w:r w:rsidRPr="00D607F0">
        <w:rPr>
          <w:rFonts w:eastAsia="Helvetica"/>
        </w:rPr>
        <w:t xml:space="preserve"> should cover the topic of </w:t>
      </w:r>
      <w:r w:rsidR="00572353" w:rsidRPr="00D607F0">
        <w:rPr>
          <w:rFonts w:eastAsia="Helvetica"/>
        </w:rPr>
        <w:t xml:space="preserve">pest </w:t>
      </w:r>
      <w:r w:rsidR="006034C1">
        <w:rPr>
          <w:rFonts w:eastAsia="Helvetica"/>
        </w:rPr>
        <w:t>reporting</w:t>
      </w:r>
      <w:r w:rsidR="00D607F0" w:rsidRPr="00D607F0">
        <w:rPr>
          <w:rFonts w:eastAsia="Helvetica"/>
        </w:rPr>
        <w:t xml:space="preserve"> </w:t>
      </w:r>
      <w:r w:rsidR="0077016D">
        <w:rPr>
          <w:rFonts w:eastAsia="Helvetica"/>
        </w:rPr>
        <w:t xml:space="preserve">and exchange of phytosanitary information </w:t>
      </w:r>
      <w:r w:rsidR="00D607F0" w:rsidRPr="00D607F0">
        <w:rPr>
          <w:rFonts w:eastAsia="Helvetica"/>
        </w:rPr>
        <w:t>in</w:t>
      </w:r>
      <w:r w:rsidR="00302C36">
        <w:rPr>
          <w:rFonts w:eastAsia="Helvetica"/>
        </w:rPr>
        <w:t>volving</w:t>
      </w:r>
      <w:r w:rsidR="00830209">
        <w:rPr>
          <w:rFonts w:eastAsia="Helvetica"/>
        </w:rPr>
        <w:t xml:space="preserve"> implementation of</w:t>
      </w:r>
      <w:r w:rsidR="00302C36">
        <w:rPr>
          <w:rFonts w:eastAsia="Helvetica"/>
        </w:rPr>
        <w:t xml:space="preserve"> ISPMs 8, </w:t>
      </w:r>
      <w:r w:rsidR="00EF69C1">
        <w:rPr>
          <w:rFonts w:eastAsia="Helvetica"/>
        </w:rPr>
        <w:t>9, 13 and 17,</w:t>
      </w:r>
      <w:r w:rsidRPr="00D607F0">
        <w:rPr>
          <w:rFonts w:eastAsia="Helvetica"/>
        </w:rPr>
        <w:t xml:space="preserve"> </w:t>
      </w:r>
      <w:r w:rsidR="00572353" w:rsidRPr="00D607F0">
        <w:rPr>
          <w:rFonts w:eastAsia="Helvetica"/>
        </w:rPr>
        <w:t xml:space="preserve">and </w:t>
      </w:r>
      <w:r w:rsidR="006034C1">
        <w:rPr>
          <w:rFonts w:eastAsia="Helvetica"/>
        </w:rPr>
        <w:t>Latvia</w:t>
      </w:r>
      <w:r w:rsidR="00572353" w:rsidRPr="00D607F0">
        <w:rPr>
          <w:rFonts w:eastAsia="Helvetica"/>
        </w:rPr>
        <w:t xml:space="preserve"> invited to host this workshop</w:t>
      </w:r>
      <w:r w:rsidR="006034C1">
        <w:rPr>
          <w:rFonts w:eastAsia="Helvetica"/>
        </w:rPr>
        <w:t xml:space="preserve"> approximately in May 2013</w:t>
      </w:r>
      <w:r w:rsidRPr="00D607F0">
        <w:rPr>
          <w:rFonts w:eastAsia="Helvetica"/>
        </w:rPr>
        <w:t>.</w:t>
      </w:r>
    </w:p>
    <w:p w:rsidR="00CA44E7" w:rsidRPr="00D607F0" w:rsidRDefault="00CA44E7" w:rsidP="00CA44E7">
      <w:pPr>
        <w:spacing w:line="140" w:lineRule="exact"/>
        <w:jc w:val="both"/>
        <w:rPr>
          <w:szCs w:val="24"/>
        </w:rPr>
      </w:pPr>
    </w:p>
    <w:p w:rsidR="00C2451B" w:rsidRPr="00D607F0" w:rsidRDefault="00C2451B" w:rsidP="00B05F9C">
      <w:pPr>
        <w:autoSpaceDE w:val="0"/>
        <w:autoSpaceDN w:val="0"/>
        <w:adjustRightInd w:val="0"/>
        <w:jc w:val="both"/>
        <w:rPr>
          <w:szCs w:val="24"/>
        </w:rPr>
      </w:pPr>
    </w:p>
    <w:p w:rsidR="00B05F9C" w:rsidRPr="00D607F0" w:rsidRDefault="00B05F9C" w:rsidP="00B05F9C">
      <w:pPr>
        <w:autoSpaceDE w:val="0"/>
        <w:autoSpaceDN w:val="0"/>
        <w:adjustRightInd w:val="0"/>
        <w:ind w:left="6381" w:firstLine="709"/>
        <w:jc w:val="both"/>
        <w:rPr>
          <w:szCs w:val="24"/>
        </w:rPr>
      </w:pPr>
      <w:r w:rsidRPr="00D607F0">
        <w:rPr>
          <w:szCs w:val="24"/>
        </w:rPr>
        <w:t>Ringolds Arnitis</w:t>
      </w:r>
    </w:p>
    <w:p w:rsidR="00B05F9C" w:rsidRPr="00D607F0" w:rsidRDefault="00B05F9C" w:rsidP="00B05F9C">
      <w:pPr>
        <w:autoSpaceDE w:val="0"/>
        <w:autoSpaceDN w:val="0"/>
        <w:adjustRightInd w:val="0"/>
        <w:ind w:left="6381" w:firstLine="709"/>
        <w:jc w:val="both"/>
        <w:rPr>
          <w:szCs w:val="24"/>
        </w:rPr>
      </w:pPr>
      <w:r w:rsidRPr="00D607F0">
        <w:rPr>
          <w:szCs w:val="24"/>
        </w:rPr>
        <w:t>Director General of EPPO</w:t>
      </w:r>
    </w:p>
    <w:p w:rsidR="006034C1" w:rsidRPr="00D607F0" w:rsidRDefault="006034C1" w:rsidP="006034C1">
      <w:pPr>
        <w:spacing w:line="140" w:lineRule="exact"/>
        <w:jc w:val="both"/>
        <w:rPr>
          <w:szCs w:val="24"/>
        </w:rPr>
      </w:pPr>
    </w:p>
    <w:p w:rsidR="00B05F9C" w:rsidRPr="00D607F0" w:rsidRDefault="00B05F9C" w:rsidP="00B05F9C">
      <w:pPr>
        <w:autoSpaceDE w:val="0"/>
        <w:autoSpaceDN w:val="0"/>
        <w:adjustRightInd w:val="0"/>
        <w:jc w:val="both"/>
        <w:rPr>
          <w:szCs w:val="24"/>
        </w:rPr>
      </w:pPr>
      <w:r w:rsidRPr="00D607F0">
        <w:rPr>
          <w:szCs w:val="24"/>
        </w:rPr>
        <w:t>Paris, 201</w:t>
      </w:r>
      <w:r w:rsidR="00C16C1C">
        <w:rPr>
          <w:szCs w:val="24"/>
        </w:rPr>
        <w:t>2</w:t>
      </w:r>
      <w:r w:rsidRPr="00D607F0">
        <w:rPr>
          <w:szCs w:val="24"/>
        </w:rPr>
        <w:t>-</w:t>
      </w:r>
      <w:r w:rsidR="001B0D22" w:rsidRPr="00D607F0">
        <w:rPr>
          <w:szCs w:val="24"/>
        </w:rPr>
        <w:t>07-</w:t>
      </w:r>
      <w:r w:rsidR="00A33596">
        <w:rPr>
          <w:szCs w:val="24"/>
        </w:rPr>
        <w:t>30</w:t>
      </w:r>
    </w:p>
    <w:p w:rsidR="006034C1" w:rsidRPr="00D607F0" w:rsidRDefault="006034C1" w:rsidP="006034C1">
      <w:pPr>
        <w:spacing w:line="140" w:lineRule="exact"/>
        <w:jc w:val="both"/>
        <w:rPr>
          <w:szCs w:val="24"/>
        </w:rPr>
      </w:pPr>
    </w:p>
    <w:sectPr w:rsidR="006034C1" w:rsidRPr="00D607F0" w:rsidSect="00E74485">
      <w:pgSz w:w="11907" w:h="16840" w:code="9"/>
      <w:pgMar w:top="1134" w:right="680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B6" w:rsidRDefault="00310DB6">
      <w:r>
        <w:separator/>
      </w:r>
    </w:p>
  </w:endnote>
  <w:endnote w:type="continuationSeparator" w:id="0">
    <w:p w:rsidR="00310DB6" w:rsidRDefault="0031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B6" w:rsidRDefault="00310DB6">
      <w:r>
        <w:separator/>
      </w:r>
    </w:p>
  </w:footnote>
  <w:footnote w:type="continuationSeparator" w:id="0">
    <w:p w:rsidR="00310DB6" w:rsidRDefault="0031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37F4"/>
    <w:multiLevelType w:val="hybridMultilevel"/>
    <w:tmpl w:val="772442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A16E0"/>
    <w:multiLevelType w:val="multilevel"/>
    <w:tmpl w:val="A4E8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60683"/>
    <w:multiLevelType w:val="multilevel"/>
    <w:tmpl w:val="0ABC3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3E"/>
    <w:rsid w:val="00015477"/>
    <w:rsid w:val="00022FEC"/>
    <w:rsid w:val="00025234"/>
    <w:rsid w:val="000315B7"/>
    <w:rsid w:val="000440C9"/>
    <w:rsid w:val="00065579"/>
    <w:rsid w:val="00091287"/>
    <w:rsid w:val="000A44F2"/>
    <w:rsid w:val="000B4AD5"/>
    <w:rsid w:val="000B5A39"/>
    <w:rsid w:val="000C41D8"/>
    <w:rsid w:val="000E3AC4"/>
    <w:rsid w:val="000F45A6"/>
    <w:rsid w:val="000F7DE9"/>
    <w:rsid w:val="00100C48"/>
    <w:rsid w:val="001021C7"/>
    <w:rsid w:val="001034B2"/>
    <w:rsid w:val="00116F40"/>
    <w:rsid w:val="00127B31"/>
    <w:rsid w:val="00142F2F"/>
    <w:rsid w:val="001439F6"/>
    <w:rsid w:val="001535C7"/>
    <w:rsid w:val="0015544B"/>
    <w:rsid w:val="00172B44"/>
    <w:rsid w:val="00175D8F"/>
    <w:rsid w:val="001770A8"/>
    <w:rsid w:val="001A1896"/>
    <w:rsid w:val="001A79FF"/>
    <w:rsid w:val="001B0D22"/>
    <w:rsid w:val="001B2D1F"/>
    <w:rsid w:val="001C1973"/>
    <w:rsid w:val="001C5510"/>
    <w:rsid w:val="001E2D9B"/>
    <w:rsid w:val="001E3349"/>
    <w:rsid w:val="0020452A"/>
    <w:rsid w:val="00211E38"/>
    <w:rsid w:val="002206A3"/>
    <w:rsid w:val="00224472"/>
    <w:rsid w:val="00231962"/>
    <w:rsid w:val="002330EB"/>
    <w:rsid w:val="00247042"/>
    <w:rsid w:val="00260CB6"/>
    <w:rsid w:val="00263EAD"/>
    <w:rsid w:val="00277574"/>
    <w:rsid w:val="00285FC4"/>
    <w:rsid w:val="00297FA5"/>
    <w:rsid w:val="002B020D"/>
    <w:rsid w:val="002B4A3C"/>
    <w:rsid w:val="002B720F"/>
    <w:rsid w:val="002E174F"/>
    <w:rsid w:val="00300D1A"/>
    <w:rsid w:val="00302AA6"/>
    <w:rsid w:val="00302C36"/>
    <w:rsid w:val="0030677C"/>
    <w:rsid w:val="00310DB6"/>
    <w:rsid w:val="00333BED"/>
    <w:rsid w:val="0034459F"/>
    <w:rsid w:val="00350C98"/>
    <w:rsid w:val="0035607E"/>
    <w:rsid w:val="00362D10"/>
    <w:rsid w:val="00374F04"/>
    <w:rsid w:val="003824A2"/>
    <w:rsid w:val="00397E35"/>
    <w:rsid w:val="00397FBF"/>
    <w:rsid w:val="003A29F9"/>
    <w:rsid w:val="003A2CFC"/>
    <w:rsid w:val="003A3633"/>
    <w:rsid w:val="003B25B7"/>
    <w:rsid w:val="003B398A"/>
    <w:rsid w:val="003B3D71"/>
    <w:rsid w:val="003B49C0"/>
    <w:rsid w:val="003E2F71"/>
    <w:rsid w:val="003E4D56"/>
    <w:rsid w:val="003F2FCE"/>
    <w:rsid w:val="003F48AE"/>
    <w:rsid w:val="003F65B2"/>
    <w:rsid w:val="00400853"/>
    <w:rsid w:val="004009E6"/>
    <w:rsid w:val="0041201F"/>
    <w:rsid w:val="00413648"/>
    <w:rsid w:val="00417150"/>
    <w:rsid w:val="00421574"/>
    <w:rsid w:val="00422D3E"/>
    <w:rsid w:val="004330E3"/>
    <w:rsid w:val="00433DA9"/>
    <w:rsid w:val="004352DC"/>
    <w:rsid w:val="00445040"/>
    <w:rsid w:val="00447D9D"/>
    <w:rsid w:val="00470248"/>
    <w:rsid w:val="0047128F"/>
    <w:rsid w:val="00487F64"/>
    <w:rsid w:val="00493031"/>
    <w:rsid w:val="0049395F"/>
    <w:rsid w:val="004A344E"/>
    <w:rsid w:val="004C3A77"/>
    <w:rsid w:val="004D217A"/>
    <w:rsid w:val="004D3A66"/>
    <w:rsid w:val="004D6CA2"/>
    <w:rsid w:val="004F1F1C"/>
    <w:rsid w:val="00507917"/>
    <w:rsid w:val="00515E04"/>
    <w:rsid w:val="005263E8"/>
    <w:rsid w:val="0053044B"/>
    <w:rsid w:val="00541381"/>
    <w:rsid w:val="0054386A"/>
    <w:rsid w:val="005701FF"/>
    <w:rsid w:val="00572353"/>
    <w:rsid w:val="0057405A"/>
    <w:rsid w:val="005938E3"/>
    <w:rsid w:val="005A044B"/>
    <w:rsid w:val="005A20B8"/>
    <w:rsid w:val="005B42D3"/>
    <w:rsid w:val="005C3D2F"/>
    <w:rsid w:val="005D2AEC"/>
    <w:rsid w:val="005D4BC0"/>
    <w:rsid w:val="005E06BF"/>
    <w:rsid w:val="005F5C2C"/>
    <w:rsid w:val="006023C9"/>
    <w:rsid w:val="006034C1"/>
    <w:rsid w:val="00641633"/>
    <w:rsid w:val="00642DCB"/>
    <w:rsid w:val="006432E1"/>
    <w:rsid w:val="006643E2"/>
    <w:rsid w:val="00664AE7"/>
    <w:rsid w:val="00672D56"/>
    <w:rsid w:val="00674556"/>
    <w:rsid w:val="00676336"/>
    <w:rsid w:val="00680A02"/>
    <w:rsid w:val="0068489D"/>
    <w:rsid w:val="0068672F"/>
    <w:rsid w:val="006869F5"/>
    <w:rsid w:val="006A1BC3"/>
    <w:rsid w:val="006A3681"/>
    <w:rsid w:val="006A537D"/>
    <w:rsid w:val="006B1BFF"/>
    <w:rsid w:val="006C1686"/>
    <w:rsid w:val="006D21A3"/>
    <w:rsid w:val="006E06E3"/>
    <w:rsid w:val="006F00E3"/>
    <w:rsid w:val="006F12C7"/>
    <w:rsid w:val="0072079F"/>
    <w:rsid w:val="0072088B"/>
    <w:rsid w:val="00732C5F"/>
    <w:rsid w:val="00752669"/>
    <w:rsid w:val="0077016D"/>
    <w:rsid w:val="00780ACD"/>
    <w:rsid w:val="00780F91"/>
    <w:rsid w:val="007869F6"/>
    <w:rsid w:val="00794A5B"/>
    <w:rsid w:val="00797212"/>
    <w:rsid w:val="007A2521"/>
    <w:rsid w:val="007A6ED9"/>
    <w:rsid w:val="007B2320"/>
    <w:rsid w:val="007D5BBB"/>
    <w:rsid w:val="00803481"/>
    <w:rsid w:val="00803FBE"/>
    <w:rsid w:val="008117AE"/>
    <w:rsid w:val="008210C3"/>
    <w:rsid w:val="008238B4"/>
    <w:rsid w:val="0082487D"/>
    <w:rsid w:val="0082724F"/>
    <w:rsid w:val="00830209"/>
    <w:rsid w:val="00832FF3"/>
    <w:rsid w:val="00834904"/>
    <w:rsid w:val="00875406"/>
    <w:rsid w:val="00880232"/>
    <w:rsid w:val="0088333B"/>
    <w:rsid w:val="00894ED9"/>
    <w:rsid w:val="008A32F8"/>
    <w:rsid w:val="008B2DBA"/>
    <w:rsid w:val="008C275C"/>
    <w:rsid w:val="008C3C98"/>
    <w:rsid w:val="008D3DB3"/>
    <w:rsid w:val="008E618D"/>
    <w:rsid w:val="008E7190"/>
    <w:rsid w:val="008F1F23"/>
    <w:rsid w:val="00900C52"/>
    <w:rsid w:val="00900D95"/>
    <w:rsid w:val="00902E79"/>
    <w:rsid w:val="00912BF0"/>
    <w:rsid w:val="00925052"/>
    <w:rsid w:val="00931437"/>
    <w:rsid w:val="00933D01"/>
    <w:rsid w:val="00937CFF"/>
    <w:rsid w:val="00942DB6"/>
    <w:rsid w:val="00954F77"/>
    <w:rsid w:val="009603D7"/>
    <w:rsid w:val="00961969"/>
    <w:rsid w:val="00963F69"/>
    <w:rsid w:val="009670F6"/>
    <w:rsid w:val="00970217"/>
    <w:rsid w:val="00977F00"/>
    <w:rsid w:val="00981E2C"/>
    <w:rsid w:val="00990236"/>
    <w:rsid w:val="00990B46"/>
    <w:rsid w:val="009917D3"/>
    <w:rsid w:val="009E3390"/>
    <w:rsid w:val="00A027F0"/>
    <w:rsid w:val="00A05F82"/>
    <w:rsid w:val="00A25A83"/>
    <w:rsid w:val="00A25DAF"/>
    <w:rsid w:val="00A26943"/>
    <w:rsid w:val="00A33596"/>
    <w:rsid w:val="00A36B46"/>
    <w:rsid w:val="00A72054"/>
    <w:rsid w:val="00A74504"/>
    <w:rsid w:val="00A80D28"/>
    <w:rsid w:val="00A9564F"/>
    <w:rsid w:val="00A9695A"/>
    <w:rsid w:val="00AA3349"/>
    <w:rsid w:val="00AA40A5"/>
    <w:rsid w:val="00AC0E35"/>
    <w:rsid w:val="00AE0AA2"/>
    <w:rsid w:val="00B05F9C"/>
    <w:rsid w:val="00B06918"/>
    <w:rsid w:val="00B27FC3"/>
    <w:rsid w:val="00B35528"/>
    <w:rsid w:val="00B3558D"/>
    <w:rsid w:val="00B35A33"/>
    <w:rsid w:val="00B424D0"/>
    <w:rsid w:val="00B50A3B"/>
    <w:rsid w:val="00B5201C"/>
    <w:rsid w:val="00B618AC"/>
    <w:rsid w:val="00B944F1"/>
    <w:rsid w:val="00B95F6B"/>
    <w:rsid w:val="00B96C61"/>
    <w:rsid w:val="00B97F2D"/>
    <w:rsid w:val="00BA0BCF"/>
    <w:rsid w:val="00BA3156"/>
    <w:rsid w:val="00BA5175"/>
    <w:rsid w:val="00BB7545"/>
    <w:rsid w:val="00BC7A2A"/>
    <w:rsid w:val="00BD27B9"/>
    <w:rsid w:val="00BD5835"/>
    <w:rsid w:val="00C05C12"/>
    <w:rsid w:val="00C16C1C"/>
    <w:rsid w:val="00C2451B"/>
    <w:rsid w:val="00C3410A"/>
    <w:rsid w:val="00C37945"/>
    <w:rsid w:val="00C4706B"/>
    <w:rsid w:val="00C47819"/>
    <w:rsid w:val="00C47A29"/>
    <w:rsid w:val="00C501DF"/>
    <w:rsid w:val="00C502CC"/>
    <w:rsid w:val="00C8638B"/>
    <w:rsid w:val="00CA1A3E"/>
    <w:rsid w:val="00CA44E7"/>
    <w:rsid w:val="00CB30D2"/>
    <w:rsid w:val="00CC657D"/>
    <w:rsid w:val="00CD17DD"/>
    <w:rsid w:val="00CD28A0"/>
    <w:rsid w:val="00CE0294"/>
    <w:rsid w:val="00CE3280"/>
    <w:rsid w:val="00CE73C2"/>
    <w:rsid w:val="00CF5F1D"/>
    <w:rsid w:val="00D1278B"/>
    <w:rsid w:val="00D15D2A"/>
    <w:rsid w:val="00D167F2"/>
    <w:rsid w:val="00D23468"/>
    <w:rsid w:val="00D263B8"/>
    <w:rsid w:val="00D300E6"/>
    <w:rsid w:val="00D5600E"/>
    <w:rsid w:val="00D607F0"/>
    <w:rsid w:val="00D756A3"/>
    <w:rsid w:val="00D81508"/>
    <w:rsid w:val="00D86CA6"/>
    <w:rsid w:val="00D938A4"/>
    <w:rsid w:val="00D93F07"/>
    <w:rsid w:val="00D96D9F"/>
    <w:rsid w:val="00DC41D3"/>
    <w:rsid w:val="00DD0FAF"/>
    <w:rsid w:val="00DD1732"/>
    <w:rsid w:val="00DE4718"/>
    <w:rsid w:val="00DF0034"/>
    <w:rsid w:val="00DF771E"/>
    <w:rsid w:val="00E033EB"/>
    <w:rsid w:val="00E06396"/>
    <w:rsid w:val="00E121D7"/>
    <w:rsid w:val="00E1323F"/>
    <w:rsid w:val="00E230A6"/>
    <w:rsid w:val="00E51727"/>
    <w:rsid w:val="00E522D8"/>
    <w:rsid w:val="00E623D0"/>
    <w:rsid w:val="00E74485"/>
    <w:rsid w:val="00E74ED7"/>
    <w:rsid w:val="00E80E81"/>
    <w:rsid w:val="00E8163F"/>
    <w:rsid w:val="00EA08A7"/>
    <w:rsid w:val="00EA70E2"/>
    <w:rsid w:val="00EC31CC"/>
    <w:rsid w:val="00EC4603"/>
    <w:rsid w:val="00ED55EE"/>
    <w:rsid w:val="00ED74CE"/>
    <w:rsid w:val="00ED7757"/>
    <w:rsid w:val="00EF69C1"/>
    <w:rsid w:val="00F03220"/>
    <w:rsid w:val="00F0619C"/>
    <w:rsid w:val="00F255FB"/>
    <w:rsid w:val="00F40AA0"/>
    <w:rsid w:val="00F424F4"/>
    <w:rsid w:val="00F62D5D"/>
    <w:rsid w:val="00F90677"/>
    <w:rsid w:val="00F91A19"/>
    <w:rsid w:val="00F97E94"/>
    <w:rsid w:val="00FA57F7"/>
    <w:rsid w:val="00FA7E7E"/>
    <w:rsid w:val="00FB1DD3"/>
    <w:rsid w:val="00FB4218"/>
    <w:rsid w:val="00FB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character" w:styleId="Lienhypertexte">
    <w:name w:val="Hyperlink"/>
    <w:rPr>
      <w:color w:val="0000FF"/>
      <w:u w:val="single"/>
    </w:rPr>
  </w:style>
  <w:style w:type="character" w:styleId="Accentuation">
    <w:name w:val="Emphasis"/>
    <w:qFormat/>
    <w:rPr>
      <w:i/>
      <w:iCs/>
    </w:rPr>
  </w:style>
  <w:style w:type="paragraph" w:styleId="Corpsdetexte">
    <w:name w:val="Body Text"/>
    <w:basedOn w:val="Normal"/>
    <w:rPr>
      <w:rFonts w:ascii="Garamond" w:hAnsi="Garamond"/>
      <w:color w:val="000000"/>
      <w:lang w:val="it-IT"/>
    </w:rPr>
  </w:style>
  <w:style w:type="character" w:styleId="lev">
    <w:name w:val="Strong"/>
    <w:qFormat/>
    <w:rPr>
      <w:b/>
      <w:bCs/>
    </w:rPr>
  </w:style>
  <w:style w:type="paragraph" w:styleId="PrformatHTML">
    <w:name w:val="HTML Preformatted"/>
    <w:basedOn w:val="Normal"/>
    <w:rsid w:val="00541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it-IT"/>
    </w:rPr>
  </w:style>
  <w:style w:type="paragraph" w:styleId="Corpsdetexte3">
    <w:name w:val="Body Text 3"/>
    <w:basedOn w:val="Normal"/>
    <w:rsid w:val="00362D10"/>
    <w:pPr>
      <w:jc w:val="center"/>
    </w:pPr>
    <w:rPr>
      <w:b/>
      <w:sz w:val="20"/>
      <w:lang w:eastAsia="fr-FR"/>
    </w:rPr>
  </w:style>
  <w:style w:type="paragraph" w:styleId="Textedebulles">
    <w:name w:val="Balloon Text"/>
    <w:basedOn w:val="Normal"/>
    <w:semiHidden/>
    <w:rsid w:val="005E06BF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B05F9C"/>
  </w:style>
  <w:style w:type="paragraph" w:customStyle="1" w:styleId="Body1">
    <w:name w:val="Body 1"/>
    <w:rsid w:val="006B1BFF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CharCharCarCarCharChar">
    <w:name w:val="Char Char Car Car Char Char"/>
    <w:basedOn w:val="Normal"/>
    <w:rsid w:val="00990236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344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character" w:styleId="Lienhypertexte">
    <w:name w:val="Hyperlink"/>
    <w:rPr>
      <w:color w:val="0000FF"/>
      <w:u w:val="single"/>
    </w:rPr>
  </w:style>
  <w:style w:type="character" w:styleId="Accentuation">
    <w:name w:val="Emphasis"/>
    <w:qFormat/>
    <w:rPr>
      <w:i/>
      <w:iCs/>
    </w:rPr>
  </w:style>
  <w:style w:type="paragraph" w:styleId="Corpsdetexte">
    <w:name w:val="Body Text"/>
    <w:basedOn w:val="Normal"/>
    <w:rPr>
      <w:rFonts w:ascii="Garamond" w:hAnsi="Garamond"/>
      <w:color w:val="000000"/>
      <w:lang w:val="it-IT"/>
    </w:rPr>
  </w:style>
  <w:style w:type="character" w:styleId="lev">
    <w:name w:val="Strong"/>
    <w:qFormat/>
    <w:rPr>
      <w:b/>
      <w:bCs/>
    </w:rPr>
  </w:style>
  <w:style w:type="paragraph" w:styleId="PrformatHTML">
    <w:name w:val="HTML Preformatted"/>
    <w:basedOn w:val="Normal"/>
    <w:rsid w:val="00541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it-IT"/>
    </w:rPr>
  </w:style>
  <w:style w:type="paragraph" w:styleId="Corpsdetexte3">
    <w:name w:val="Body Text 3"/>
    <w:basedOn w:val="Normal"/>
    <w:rsid w:val="00362D10"/>
    <w:pPr>
      <w:jc w:val="center"/>
    </w:pPr>
    <w:rPr>
      <w:b/>
      <w:sz w:val="20"/>
      <w:lang w:eastAsia="fr-FR"/>
    </w:rPr>
  </w:style>
  <w:style w:type="paragraph" w:styleId="Textedebulles">
    <w:name w:val="Balloon Text"/>
    <w:basedOn w:val="Normal"/>
    <w:semiHidden/>
    <w:rsid w:val="005E06BF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B05F9C"/>
  </w:style>
  <w:style w:type="paragraph" w:customStyle="1" w:styleId="Body1">
    <w:name w:val="Body 1"/>
    <w:rsid w:val="006B1BFF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CharCharCarCarCharChar">
    <w:name w:val="Char Char Car Car Char Char"/>
    <w:basedOn w:val="Normal"/>
    <w:rsid w:val="00990236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34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FIDIRATION  EUROPIENNE</vt:lpstr>
      <vt:lpstr>FIDIRATION  EUROPIENNE</vt:lpstr>
    </vt:vector>
  </TitlesOfParts>
  <Company>EAAP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FIDIRATION  EUROPIENNE</dc:title>
  <dc:creator>Cesare Mosconi</dc:creator>
  <cp:lastModifiedBy>Andrei Orlinski</cp:lastModifiedBy>
  <cp:revision>2</cp:revision>
  <cp:lastPrinted>2011-07-29T11:24:00Z</cp:lastPrinted>
  <dcterms:created xsi:type="dcterms:W3CDTF">2012-08-13T08:13:00Z</dcterms:created>
  <dcterms:modified xsi:type="dcterms:W3CDTF">2012-08-13T08:13:00Z</dcterms:modified>
</cp:coreProperties>
</file>