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31" w:rsidRPr="00592593" w:rsidRDefault="00387331" w:rsidP="00387331">
      <w:pPr>
        <w:bidi/>
        <w:spacing w:after="0" w:line="240" w:lineRule="auto"/>
        <w:ind w:left="849"/>
        <w:jc w:val="left"/>
        <w:rPr>
          <w:b/>
          <w:bCs/>
          <w:sz w:val="44"/>
          <w:szCs w:val="44"/>
          <w:lang w:bidi="ar-MA"/>
        </w:rPr>
      </w:pPr>
      <w:r>
        <w:rPr>
          <w:rFonts w:hint="cs"/>
          <w:b/>
          <w:bCs/>
          <w:noProof/>
          <w:sz w:val="44"/>
          <w:szCs w:val="44"/>
          <w:rtl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-46990</wp:posOffset>
            </wp:positionV>
            <wp:extent cx="1850390" cy="647700"/>
            <wp:effectExtent l="19050" t="0" r="0" b="0"/>
            <wp:wrapTight wrapText="bothSides">
              <wp:wrapPolygon edited="0">
                <wp:start x="-222" y="0"/>
                <wp:lineTo x="-222" y="20965"/>
                <wp:lineTo x="21570" y="20965"/>
                <wp:lineTo x="21570" y="0"/>
                <wp:lineTo x="-222" y="0"/>
              </wp:wrapPolygon>
            </wp:wrapTight>
            <wp:docPr id="3" name="Image 0" descr="NEPPO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PO Logo.bmp"/>
                    <pic:cNvPicPr/>
                  </pic:nvPicPr>
                  <pic:blipFill>
                    <a:blip r:embed="rId7" cstate="print"/>
                    <a:srcRect l="9727" t="12889" r="55377" b="74370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593">
        <w:rPr>
          <w:rFonts w:hint="cs"/>
          <w:b/>
          <w:bCs/>
          <w:sz w:val="44"/>
          <w:szCs w:val="44"/>
          <w:rtl/>
        </w:rPr>
        <w:t xml:space="preserve">منظمة وقاية النباتات </w:t>
      </w:r>
      <w:r>
        <w:rPr>
          <w:rFonts w:hint="cs"/>
          <w:b/>
          <w:bCs/>
          <w:sz w:val="44"/>
          <w:szCs w:val="44"/>
          <w:rtl/>
        </w:rPr>
        <w:t>ل</w:t>
      </w:r>
      <w:r w:rsidRPr="00592593">
        <w:rPr>
          <w:rFonts w:hint="cs"/>
          <w:b/>
          <w:bCs/>
          <w:sz w:val="44"/>
          <w:szCs w:val="44"/>
          <w:rtl/>
        </w:rPr>
        <w:t>لشرق الأدنى</w:t>
      </w:r>
    </w:p>
    <w:p w:rsidR="00387331" w:rsidRPr="00B83BEB" w:rsidRDefault="00387331" w:rsidP="00387331">
      <w:pPr>
        <w:spacing w:after="0" w:line="240" w:lineRule="auto"/>
        <w:ind w:left="2832"/>
        <w:jc w:val="center"/>
        <w:rPr>
          <w:lang w:val="en-US"/>
        </w:rPr>
      </w:pPr>
      <w:r w:rsidRPr="00B83BEB">
        <w:rPr>
          <w:b/>
          <w:bCs/>
          <w:sz w:val="28"/>
          <w:szCs w:val="28"/>
          <w:lang w:val="en-US"/>
        </w:rPr>
        <w:t>NEAR EAST PLANT PROTECTION ORGANIZATION</w:t>
      </w:r>
    </w:p>
    <w:p w:rsidR="00387331" w:rsidRPr="00B83BEB" w:rsidRDefault="00387331" w:rsidP="00387331">
      <w:pPr>
        <w:pStyle w:val="Header"/>
        <w:rPr>
          <w:lang w:val="en-US"/>
        </w:rPr>
      </w:pPr>
    </w:p>
    <w:p w:rsidR="00B54219" w:rsidRPr="00C60297" w:rsidRDefault="00B54219" w:rsidP="00C60297">
      <w:pPr>
        <w:spacing w:line="240" w:lineRule="auto"/>
        <w:rPr>
          <w:rFonts w:asciiTheme="minorBidi" w:hAnsiTheme="minorBidi"/>
          <w:b/>
          <w:bCs/>
          <w:sz w:val="24"/>
          <w:szCs w:val="24"/>
          <w:lang w:val="en-US" w:bidi="ar-MA"/>
        </w:rPr>
      </w:pPr>
    </w:p>
    <w:p w:rsidR="00B54219" w:rsidRPr="00C60297" w:rsidRDefault="00B54219" w:rsidP="00387331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lang w:val="en-US" w:bidi="ar-MA"/>
        </w:rPr>
      </w:pPr>
      <w:r w:rsidRPr="00C60297">
        <w:rPr>
          <w:rFonts w:asciiTheme="minorBidi" w:hAnsiTheme="minorBidi"/>
          <w:b/>
          <w:bCs/>
          <w:sz w:val="24"/>
          <w:szCs w:val="24"/>
          <w:lang w:val="en-US" w:bidi="ar-MA"/>
        </w:rPr>
        <w:t>NEPPO Report to the 25</w:t>
      </w:r>
      <w:r w:rsidRPr="00C60297">
        <w:rPr>
          <w:rFonts w:asciiTheme="minorBidi" w:hAnsiTheme="minorBidi"/>
          <w:b/>
          <w:bCs/>
          <w:sz w:val="24"/>
          <w:szCs w:val="24"/>
          <w:vertAlign w:val="superscript"/>
          <w:lang w:val="en-US" w:bidi="ar-MA"/>
        </w:rPr>
        <w:t>th</w:t>
      </w:r>
      <w:r w:rsidRPr="00C60297">
        <w:rPr>
          <w:rFonts w:asciiTheme="minorBidi" w:hAnsiTheme="minorBidi"/>
          <w:b/>
          <w:bCs/>
          <w:sz w:val="24"/>
          <w:szCs w:val="24"/>
          <w:lang w:val="en-US" w:bidi="ar-MA"/>
        </w:rPr>
        <w:t xml:space="preserve"> Technical Consultation among</w:t>
      </w:r>
    </w:p>
    <w:p w:rsidR="00B54219" w:rsidRPr="00C60297" w:rsidRDefault="00B54219" w:rsidP="00387331">
      <w:pPr>
        <w:spacing w:line="240" w:lineRule="auto"/>
        <w:jc w:val="center"/>
        <w:rPr>
          <w:rFonts w:asciiTheme="minorBidi" w:hAnsiTheme="minorBidi"/>
          <w:sz w:val="24"/>
          <w:szCs w:val="24"/>
          <w:lang w:val="en-US" w:bidi="ar-MA"/>
        </w:rPr>
      </w:pPr>
      <w:r w:rsidRPr="00C60297">
        <w:rPr>
          <w:rFonts w:asciiTheme="minorBidi" w:hAnsiTheme="minorBidi"/>
          <w:b/>
          <w:bCs/>
          <w:sz w:val="24"/>
          <w:szCs w:val="24"/>
          <w:lang w:val="en-US" w:bidi="ar-MA"/>
        </w:rPr>
        <w:t>Regional Plant Protection Organizations</w:t>
      </w:r>
    </w:p>
    <w:p w:rsidR="00B54219" w:rsidRPr="00C60297" w:rsidRDefault="00B54219" w:rsidP="00387331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lang w:val="en-US" w:bidi="ar-MA"/>
        </w:rPr>
      </w:pPr>
      <w:r w:rsidRPr="00C60297">
        <w:rPr>
          <w:rFonts w:asciiTheme="minorBidi" w:hAnsiTheme="minorBidi"/>
          <w:b/>
          <w:bCs/>
          <w:sz w:val="24"/>
          <w:szCs w:val="24"/>
          <w:lang w:val="en-US" w:bidi="ar-MA"/>
        </w:rPr>
        <w:t>Colonia del Sacramento (Uruguay), August 26-30, 2013</w:t>
      </w:r>
    </w:p>
    <w:p w:rsidR="00387331" w:rsidRPr="00AE49BB" w:rsidRDefault="00387331" w:rsidP="00C60297">
      <w:pPr>
        <w:spacing w:line="240" w:lineRule="auto"/>
        <w:rPr>
          <w:rFonts w:asciiTheme="minorBidi" w:hAnsiTheme="minorBidi"/>
          <w:sz w:val="24"/>
          <w:szCs w:val="24"/>
          <w:lang w:val="en-US" w:bidi="ar-MA"/>
        </w:rPr>
      </w:pPr>
    </w:p>
    <w:p w:rsidR="00B54219" w:rsidRPr="00AE49BB" w:rsidRDefault="00B54219" w:rsidP="00C60297">
      <w:pPr>
        <w:spacing w:line="240" w:lineRule="auto"/>
        <w:rPr>
          <w:rFonts w:asciiTheme="minorBidi" w:hAnsiTheme="minorBidi"/>
          <w:sz w:val="24"/>
          <w:szCs w:val="24"/>
          <w:lang w:val="en-US" w:bidi="ar-MA"/>
        </w:rPr>
      </w:pPr>
      <w:r w:rsidRPr="00AE49BB">
        <w:rPr>
          <w:rFonts w:asciiTheme="minorBidi" w:hAnsiTheme="minorBidi"/>
          <w:sz w:val="24"/>
          <w:szCs w:val="24"/>
          <w:lang w:val="en-US" w:bidi="ar-MA"/>
        </w:rPr>
        <w:t>Introduction</w:t>
      </w:r>
    </w:p>
    <w:p w:rsidR="00B54219" w:rsidRPr="00C60297" w:rsidRDefault="00B54219" w:rsidP="00C60297">
      <w:pPr>
        <w:spacing w:line="240" w:lineRule="auto"/>
        <w:rPr>
          <w:rFonts w:asciiTheme="minorBidi" w:hAnsiTheme="minorBidi"/>
          <w:sz w:val="24"/>
          <w:szCs w:val="24"/>
          <w:lang w:val="en-US" w:bidi="ar-MA"/>
        </w:rPr>
      </w:pPr>
      <w:r w:rsidRPr="00C60297">
        <w:rPr>
          <w:rFonts w:asciiTheme="minorBidi" w:hAnsiTheme="minorBidi"/>
          <w:sz w:val="24"/>
          <w:szCs w:val="24"/>
          <w:lang w:val="en-US" w:bidi="ar-MA"/>
        </w:rPr>
        <w:t xml:space="preserve">The Near East Plant </w:t>
      </w:r>
      <w:r w:rsidR="00AE49BB">
        <w:rPr>
          <w:rFonts w:asciiTheme="minorBidi" w:hAnsiTheme="minorBidi"/>
          <w:sz w:val="24"/>
          <w:szCs w:val="24"/>
          <w:lang w:val="en-US" w:bidi="ar-MA"/>
        </w:rPr>
        <w:t>Protection Organization (NEPPO) is</w:t>
      </w:r>
      <w:r w:rsidRPr="00C60297">
        <w:rPr>
          <w:rFonts w:asciiTheme="minorBidi" w:hAnsiTheme="minorBidi"/>
          <w:sz w:val="24"/>
          <w:szCs w:val="24"/>
          <w:lang w:val="en-US" w:bidi="ar-MA"/>
        </w:rPr>
        <w:t xml:space="preserve"> the tenth RPPO formerly recognized by the 7</w:t>
      </w:r>
      <w:r w:rsidRPr="00C60297">
        <w:rPr>
          <w:rFonts w:asciiTheme="minorBidi" w:hAnsiTheme="minorBidi"/>
          <w:sz w:val="24"/>
          <w:szCs w:val="24"/>
          <w:vertAlign w:val="superscript"/>
          <w:lang w:val="en-US" w:bidi="ar-MA"/>
        </w:rPr>
        <w:t>th</w:t>
      </w:r>
      <w:r w:rsidRPr="00C60297">
        <w:rPr>
          <w:rFonts w:asciiTheme="minorBidi" w:hAnsiTheme="minorBidi"/>
          <w:sz w:val="24"/>
          <w:szCs w:val="24"/>
          <w:lang w:val="en-US" w:bidi="ar-MA"/>
        </w:rPr>
        <w:t xml:space="preserve"> CPM in March 2012. The Agreement has been signed in 1993, and entered into force in 2009. The members are: Algeria, Egypt, Jordan, Libya, Malta, Morocco, Pakistan, Syria, Sudan, and Tunisia. Oman is ongoing process for adhesion. Iran, Mauritania and Yemen signed the Agreement but not yet ratified it. The Executive Committee includes 6 countries elected: Algeria, Jordan, Libya, Pakistan, Syria and Tunisia.</w:t>
      </w:r>
    </w:p>
    <w:p w:rsidR="00B54219" w:rsidRPr="00C60297" w:rsidRDefault="00B54219" w:rsidP="00C60297">
      <w:pPr>
        <w:spacing w:line="240" w:lineRule="auto"/>
        <w:rPr>
          <w:rFonts w:asciiTheme="minorBidi" w:hAnsiTheme="minorBidi"/>
          <w:sz w:val="24"/>
          <w:szCs w:val="24"/>
          <w:lang w:val="en-US" w:bidi="ar-MA"/>
        </w:rPr>
      </w:pPr>
      <w:r w:rsidRPr="00C60297">
        <w:rPr>
          <w:rFonts w:asciiTheme="minorBidi" w:hAnsiTheme="minorBidi"/>
          <w:sz w:val="24"/>
          <w:szCs w:val="24"/>
          <w:lang w:val="en-US" w:bidi="ar-MA"/>
        </w:rPr>
        <w:t xml:space="preserve">The </w:t>
      </w:r>
      <w:r w:rsidR="00F020C3" w:rsidRPr="00C60297">
        <w:rPr>
          <w:rFonts w:asciiTheme="minorBidi" w:hAnsiTheme="minorBidi"/>
          <w:sz w:val="24"/>
          <w:szCs w:val="24"/>
          <w:lang w:val="en-US" w:bidi="ar-MA"/>
        </w:rPr>
        <w:t xml:space="preserve">staff of the </w:t>
      </w:r>
      <w:r w:rsidRPr="00C60297">
        <w:rPr>
          <w:rFonts w:asciiTheme="minorBidi" w:hAnsiTheme="minorBidi"/>
          <w:sz w:val="24"/>
          <w:szCs w:val="24"/>
          <w:lang w:val="en-US" w:bidi="ar-MA"/>
        </w:rPr>
        <w:t>Secretariat</w:t>
      </w:r>
      <w:r w:rsidR="00F020C3" w:rsidRPr="00C60297">
        <w:rPr>
          <w:rFonts w:asciiTheme="minorBidi" w:hAnsiTheme="minorBidi"/>
          <w:sz w:val="24"/>
          <w:szCs w:val="24"/>
          <w:lang w:val="en-US" w:bidi="ar-MA"/>
        </w:rPr>
        <w:t>, until now, includes only the Executive Director and one assistant.</w:t>
      </w:r>
    </w:p>
    <w:p w:rsidR="00F020C3" w:rsidRPr="00C60297" w:rsidRDefault="00F020C3" w:rsidP="00AE49BB">
      <w:pPr>
        <w:spacing w:line="240" w:lineRule="auto"/>
        <w:rPr>
          <w:rFonts w:asciiTheme="minorBidi" w:hAnsiTheme="minorBidi"/>
          <w:sz w:val="24"/>
          <w:szCs w:val="24"/>
          <w:lang w:val="en-US" w:bidi="ar-MA"/>
        </w:rPr>
      </w:pPr>
      <w:r w:rsidRPr="00C60297">
        <w:rPr>
          <w:rFonts w:asciiTheme="minorBidi" w:hAnsiTheme="minorBidi"/>
          <w:sz w:val="24"/>
          <w:szCs w:val="24"/>
          <w:lang w:val="en-US" w:bidi="ar-MA"/>
        </w:rPr>
        <w:t xml:space="preserve">As new RPPO, the Secretariat focused on administrative activities as: </w:t>
      </w:r>
    </w:p>
    <w:p w:rsidR="00F020C3" w:rsidRPr="00C60297" w:rsidRDefault="00F020C3" w:rsidP="00C6029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  <w:lang w:val="en-US" w:bidi="ar-MA"/>
        </w:rPr>
      </w:pPr>
      <w:r w:rsidRPr="00C60297">
        <w:rPr>
          <w:rFonts w:asciiTheme="minorBidi" w:hAnsiTheme="minorBidi" w:cstheme="minorBidi"/>
          <w:sz w:val="24"/>
          <w:szCs w:val="24"/>
          <w:lang w:val="en-US" w:bidi="ar-MA"/>
        </w:rPr>
        <w:t xml:space="preserve">Headquarter agreement with Kingdom of Morocco, </w:t>
      </w:r>
    </w:p>
    <w:p w:rsidR="00F020C3" w:rsidRPr="00C60297" w:rsidRDefault="00AE49BB" w:rsidP="00C6029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  <w:lang w:val="en-US" w:bidi="ar-MA"/>
        </w:rPr>
      </w:pPr>
      <w:r>
        <w:rPr>
          <w:rFonts w:asciiTheme="minorBidi" w:hAnsiTheme="minorBidi" w:cstheme="minorBidi"/>
          <w:sz w:val="24"/>
          <w:szCs w:val="24"/>
          <w:lang w:val="en-US" w:bidi="ar-MA"/>
        </w:rPr>
        <w:t>R</w:t>
      </w:r>
      <w:r w:rsidR="00F020C3" w:rsidRPr="00C60297">
        <w:rPr>
          <w:rFonts w:asciiTheme="minorBidi" w:hAnsiTheme="minorBidi" w:cstheme="minorBidi"/>
          <w:sz w:val="24"/>
          <w:szCs w:val="24"/>
          <w:lang w:val="en-US" w:bidi="ar-MA"/>
        </w:rPr>
        <w:t>ecognition of the NEPPO as RPPO</w:t>
      </w:r>
    </w:p>
    <w:p w:rsidR="00F020C3" w:rsidRPr="00AE49BB" w:rsidRDefault="00AE49BB" w:rsidP="00C6029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  <w:lang w:val="en-US" w:bidi="ar-MA"/>
        </w:rPr>
      </w:pPr>
      <w:r w:rsidRPr="00AE49BB">
        <w:rPr>
          <w:rFonts w:asciiTheme="minorBidi" w:hAnsiTheme="minorBidi" w:cstheme="minorBidi"/>
          <w:sz w:val="24"/>
          <w:szCs w:val="24"/>
          <w:lang w:val="en-US" w:bidi="ar-MA"/>
        </w:rPr>
        <w:t xml:space="preserve">Establishment of </w:t>
      </w:r>
      <w:r w:rsidR="00F020C3" w:rsidRPr="00AE49BB">
        <w:rPr>
          <w:rFonts w:asciiTheme="minorBidi" w:hAnsiTheme="minorBidi" w:cstheme="minorBidi"/>
          <w:sz w:val="24"/>
          <w:szCs w:val="24"/>
          <w:lang w:val="en-US" w:bidi="ar-MA"/>
        </w:rPr>
        <w:t>Staff regulation</w:t>
      </w:r>
      <w:r w:rsidRPr="00AE49BB">
        <w:rPr>
          <w:rFonts w:asciiTheme="minorBidi" w:hAnsiTheme="minorBidi" w:cstheme="minorBidi"/>
          <w:sz w:val="24"/>
          <w:szCs w:val="24"/>
          <w:lang w:val="en-US" w:bidi="ar-MA"/>
        </w:rPr>
        <w:t xml:space="preserve"> and </w:t>
      </w:r>
      <w:r w:rsidR="00F020C3" w:rsidRPr="00AE49BB">
        <w:rPr>
          <w:rFonts w:asciiTheme="minorBidi" w:hAnsiTheme="minorBidi" w:cstheme="minorBidi"/>
          <w:sz w:val="24"/>
          <w:szCs w:val="24"/>
          <w:lang w:val="en-US" w:bidi="ar-MA"/>
        </w:rPr>
        <w:t>Financial rules</w:t>
      </w:r>
    </w:p>
    <w:p w:rsidR="00F020C3" w:rsidRPr="00C60297" w:rsidRDefault="00F020C3" w:rsidP="00C6029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  <w:lang w:val="en-US" w:bidi="ar-MA"/>
        </w:rPr>
      </w:pPr>
      <w:r w:rsidRPr="00C60297">
        <w:rPr>
          <w:rFonts w:asciiTheme="minorBidi" w:hAnsiTheme="minorBidi" w:cstheme="minorBidi"/>
          <w:sz w:val="24"/>
          <w:szCs w:val="24"/>
          <w:lang w:val="en-US" w:bidi="ar-MA"/>
        </w:rPr>
        <w:t>Updating of the agreement, to be on line with IPPC (and SPS Agreement)</w:t>
      </w:r>
    </w:p>
    <w:p w:rsidR="00F020C3" w:rsidRPr="00C60297" w:rsidRDefault="00F020C3" w:rsidP="00C6029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  <w:lang w:val="en-US" w:bidi="ar-MA"/>
        </w:rPr>
      </w:pPr>
      <w:r w:rsidRPr="00C60297">
        <w:rPr>
          <w:rFonts w:asciiTheme="minorBidi" w:hAnsiTheme="minorBidi" w:cstheme="minorBidi"/>
          <w:sz w:val="24"/>
          <w:szCs w:val="24"/>
          <w:lang w:val="en-US" w:bidi="ar-MA"/>
        </w:rPr>
        <w:t>Strategic framework to 2020</w:t>
      </w:r>
    </w:p>
    <w:p w:rsidR="008840C9" w:rsidRPr="00C60297" w:rsidRDefault="00AE49BB" w:rsidP="002A2B5A">
      <w:pPr>
        <w:spacing w:line="240" w:lineRule="auto"/>
        <w:rPr>
          <w:rFonts w:asciiTheme="minorBidi" w:hAnsiTheme="minorBidi"/>
          <w:sz w:val="24"/>
          <w:szCs w:val="24"/>
          <w:lang w:val="en-US" w:bidi="ar-MA"/>
        </w:rPr>
      </w:pPr>
      <w:r>
        <w:rPr>
          <w:rFonts w:asciiTheme="minorBidi" w:hAnsiTheme="minorBidi"/>
          <w:sz w:val="24"/>
          <w:szCs w:val="24"/>
          <w:lang w:val="en-US" w:bidi="ar-MA"/>
        </w:rPr>
        <w:t xml:space="preserve">In the current context, </w:t>
      </w:r>
      <w:r w:rsidR="00F020C3" w:rsidRPr="00C60297">
        <w:rPr>
          <w:rFonts w:asciiTheme="minorBidi" w:hAnsiTheme="minorBidi"/>
          <w:sz w:val="24"/>
          <w:szCs w:val="24"/>
          <w:lang w:val="en-US" w:bidi="ar-MA"/>
        </w:rPr>
        <w:t xml:space="preserve">the Secretariat </w:t>
      </w:r>
      <w:r>
        <w:rPr>
          <w:rFonts w:asciiTheme="minorBidi" w:hAnsiTheme="minorBidi"/>
          <w:sz w:val="24"/>
          <w:szCs w:val="24"/>
          <w:lang w:val="en-US" w:bidi="ar-MA"/>
        </w:rPr>
        <w:t xml:space="preserve">faces a </w:t>
      </w:r>
      <w:r w:rsidRPr="00C60297">
        <w:rPr>
          <w:rFonts w:asciiTheme="minorBidi" w:hAnsiTheme="minorBidi"/>
          <w:sz w:val="24"/>
          <w:szCs w:val="24"/>
          <w:lang w:val="en-US" w:bidi="ar-MA"/>
        </w:rPr>
        <w:t xml:space="preserve">challenge </w:t>
      </w:r>
      <w:r w:rsidR="00F020C3" w:rsidRPr="00C60297">
        <w:rPr>
          <w:rFonts w:asciiTheme="minorBidi" w:hAnsiTheme="minorBidi"/>
          <w:sz w:val="24"/>
          <w:szCs w:val="24"/>
          <w:lang w:val="en-US" w:bidi="ar-MA"/>
        </w:rPr>
        <w:t xml:space="preserve">to play its role and to organize activities meeting the Near East NPPOs huge needs on building capacities, sharing </w:t>
      </w:r>
      <w:r w:rsidR="00C60297" w:rsidRPr="00C60297">
        <w:rPr>
          <w:rFonts w:asciiTheme="minorBidi" w:hAnsiTheme="minorBidi"/>
          <w:sz w:val="24"/>
          <w:szCs w:val="24"/>
          <w:lang w:val="en-US" w:bidi="ar-MA"/>
        </w:rPr>
        <w:t xml:space="preserve">information, establishing harmonized phytosanitary measures and procedures </w:t>
      </w:r>
      <w:r w:rsidR="00F020C3" w:rsidRPr="00C60297">
        <w:rPr>
          <w:rFonts w:asciiTheme="minorBidi" w:hAnsiTheme="minorBidi"/>
          <w:sz w:val="24"/>
          <w:szCs w:val="24"/>
          <w:lang w:val="en-US" w:bidi="ar-MA"/>
        </w:rPr>
        <w:t xml:space="preserve">and </w:t>
      </w:r>
      <w:r w:rsidR="00C60297" w:rsidRPr="00C60297">
        <w:rPr>
          <w:rFonts w:asciiTheme="minorBidi" w:hAnsiTheme="minorBidi"/>
          <w:sz w:val="24"/>
          <w:szCs w:val="24"/>
          <w:lang w:val="en-US" w:bidi="ar-MA"/>
        </w:rPr>
        <w:t>technical assistance.</w:t>
      </w:r>
      <w:r w:rsidR="00F020C3" w:rsidRPr="00C60297">
        <w:rPr>
          <w:rFonts w:asciiTheme="minorBidi" w:hAnsiTheme="minorBidi"/>
          <w:sz w:val="24"/>
          <w:szCs w:val="24"/>
          <w:lang w:val="en-US" w:bidi="ar-MA"/>
        </w:rPr>
        <w:t xml:space="preserve"> </w:t>
      </w:r>
    </w:p>
    <w:p w:rsidR="00C60297" w:rsidRPr="00C60297" w:rsidRDefault="00C60297" w:rsidP="00C60297">
      <w:pPr>
        <w:spacing w:line="240" w:lineRule="auto"/>
        <w:rPr>
          <w:rFonts w:asciiTheme="minorBidi" w:hAnsiTheme="minorBidi"/>
          <w:sz w:val="24"/>
          <w:szCs w:val="24"/>
          <w:lang w:val="en-US" w:bidi="ar-MA"/>
        </w:rPr>
      </w:pPr>
      <w:r w:rsidRPr="00C60297">
        <w:rPr>
          <w:rFonts w:asciiTheme="minorBidi" w:hAnsiTheme="minorBidi"/>
          <w:sz w:val="24"/>
          <w:szCs w:val="24"/>
          <w:lang w:val="en-US" w:bidi="ar-MA"/>
        </w:rPr>
        <w:t>Activities :</w:t>
      </w:r>
    </w:p>
    <w:p w:rsidR="00FC0E3A" w:rsidRDefault="00C60297" w:rsidP="00C60297">
      <w:pPr>
        <w:spacing w:line="240" w:lineRule="auto"/>
        <w:rPr>
          <w:rFonts w:asciiTheme="minorBidi" w:hAnsiTheme="minorBidi"/>
          <w:sz w:val="24"/>
          <w:szCs w:val="24"/>
          <w:lang w:val="en-US" w:bidi="ar-MA"/>
        </w:rPr>
      </w:pPr>
      <w:r w:rsidRPr="00C60297">
        <w:rPr>
          <w:rFonts w:asciiTheme="minorBidi" w:hAnsiTheme="minorBidi"/>
          <w:sz w:val="24"/>
          <w:szCs w:val="24"/>
          <w:lang w:val="en-US" w:bidi="ar-MA"/>
        </w:rPr>
        <w:t xml:space="preserve">Participation </w:t>
      </w:r>
      <w:r w:rsidR="00BE3D74" w:rsidRPr="00C60297">
        <w:rPr>
          <w:rFonts w:asciiTheme="minorBidi" w:hAnsiTheme="minorBidi"/>
          <w:sz w:val="24"/>
          <w:szCs w:val="24"/>
          <w:lang w:val="en-US" w:bidi="ar-MA"/>
        </w:rPr>
        <w:t>in the Regional workshop for the review of draft International Standards for Phytosanitary Measures (ISPMs) held in Cairo, Egypt 09-13 September, 2012</w:t>
      </w:r>
      <w:r w:rsidRPr="00C60297">
        <w:rPr>
          <w:rFonts w:asciiTheme="minorBidi" w:hAnsiTheme="minorBidi"/>
          <w:sz w:val="24"/>
          <w:szCs w:val="24"/>
          <w:lang w:val="en-US" w:bidi="ar-MA"/>
        </w:rPr>
        <w:t xml:space="preserve">.  </w:t>
      </w:r>
    </w:p>
    <w:p w:rsidR="00C60297" w:rsidRDefault="00BE3D74" w:rsidP="00C60297">
      <w:pPr>
        <w:spacing w:line="240" w:lineRule="auto"/>
        <w:rPr>
          <w:rFonts w:asciiTheme="minorBidi" w:hAnsiTheme="minorBidi"/>
          <w:sz w:val="24"/>
          <w:szCs w:val="24"/>
          <w:lang w:val="en-US" w:bidi="ar-MA"/>
        </w:rPr>
      </w:pPr>
      <w:r w:rsidRPr="00C60297">
        <w:rPr>
          <w:rFonts w:asciiTheme="minorBidi" w:hAnsiTheme="minorBidi"/>
          <w:sz w:val="24"/>
          <w:szCs w:val="24"/>
          <w:lang w:val="en-US" w:bidi="ar-MA"/>
        </w:rPr>
        <w:t>Participat</w:t>
      </w:r>
      <w:r w:rsidR="00C60297" w:rsidRPr="00C60297">
        <w:rPr>
          <w:rFonts w:asciiTheme="minorBidi" w:hAnsiTheme="minorBidi"/>
          <w:sz w:val="24"/>
          <w:szCs w:val="24"/>
          <w:lang w:val="en-US" w:bidi="ar-MA"/>
        </w:rPr>
        <w:t>ion</w:t>
      </w:r>
      <w:r w:rsidRPr="00C60297">
        <w:rPr>
          <w:rFonts w:asciiTheme="minorBidi" w:hAnsiTheme="minorBidi"/>
          <w:sz w:val="24"/>
          <w:szCs w:val="24"/>
          <w:lang w:val="en-US" w:bidi="ar-MA"/>
        </w:rPr>
        <w:t xml:space="preserve"> in the Meeting of the Commission on Phytosanitary Measures Standards Committee, </w:t>
      </w:r>
      <w:r w:rsidR="00C60297" w:rsidRPr="00C60297">
        <w:rPr>
          <w:rFonts w:asciiTheme="minorBidi" w:hAnsiTheme="minorBidi"/>
          <w:sz w:val="24"/>
          <w:szCs w:val="24"/>
          <w:lang w:val="en-US" w:bidi="ar-MA"/>
        </w:rPr>
        <w:t xml:space="preserve">in </w:t>
      </w:r>
      <w:r w:rsidRPr="00C60297">
        <w:rPr>
          <w:rFonts w:asciiTheme="minorBidi" w:hAnsiTheme="minorBidi"/>
          <w:sz w:val="24"/>
          <w:szCs w:val="24"/>
          <w:lang w:val="en-US" w:bidi="ar-MA"/>
        </w:rPr>
        <w:t xml:space="preserve">12-16 November 2012 </w:t>
      </w:r>
      <w:r w:rsidR="00C60297" w:rsidRPr="00C60297">
        <w:rPr>
          <w:rFonts w:asciiTheme="minorBidi" w:hAnsiTheme="minorBidi"/>
          <w:sz w:val="24"/>
          <w:szCs w:val="24"/>
          <w:lang w:val="en-US" w:bidi="ar-MA"/>
        </w:rPr>
        <w:t xml:space="preserve">and in </w:t>
      </w:r>
      <w:r w:rsidR="002A2B5A">
        <w:rPr>
          <w:rFonts w:asciiTheme="minorBidi" w:hAnsiTheme="minorBidi"/>
          <w:sz w:val="24"/>
          <w:szCs w:val="24"/>
          <w:lang w:val="en-US" w:bidi="ar-MA"/>
        </w:rPr>
        <w:t xml:space="preserve">6-10 </w:t>
      </w:r>
      <w:r w:rsidR="00C60297" w:rsidRPr="00C60297">
        <w:rPr>
          <w:rFonts w:asciiTheme="minorBidi" w:hAnsiTheme="minorBidi"/>
          <w:sz w:val="24"/>
          <w:szCs w:val="24"/>
          <w:lang w:val="en-US" w:bidi="ar-MA"/>
        </w:rPr>
        <w:t xml:space="preserve">May 2013 in </w:t>
      </w:r>
      <w:r w:rsidRPr="00C60297">
        <w:rPr>
          <w:rFonts w:asciiTheme="minorBidi" w:hAnsiTheme="minorBidi"/>
          <w:sz w:val="24"/>
          <w:szCs w:val="24"/>
          <w:lang w:val="en-US" w:bidi="ar-MA"/>
        </w:rPr>
        <w:t>Rome</w:t>
      </w:r>
      <w:r w:rsidR="00C60297">
        <w:rPr>
          <w:rFonts w:asciiTheme="minorBidi" w:hAnsiTheme="minorBidi"/>
          <w:sz w:val="24"/>
          <w:szCs w:val="24"/>
          <w:lang w:val="en-US" w:bidi="ar-MA"/>
        </w:rPr>
        <w:t xml:space="preserve"> </w:t>
      </w:r>
      <w:r w:rsidR="00C60297" w:rsidRPr="00C60297">
        <w:rPr>
          <w:rFonts w:asciiTheme="minorBidi" w:hAnsiTheme="minorBidi"/>
          <w:sz w:val="24"/>
          <w:szCs w:val="24"/>
          <w:lang w:val="en-US" w:bidi="ar-MA"/>
        </w:rPr>
        <w:t>(</w:t>
      </w:r>
      <w:r w:rsidRPr="00C60297">
        <w:rPr>
          <w:rFonts w:asciiTheme="minorBidi" w:hAnsiTheme="minorBidi"/>
          <w:sz w:val="24"/>
          <w:szCs w:val="24"/>
          <w:lang w:val="en-US" w:bidi="ar-MA"/>
        </w:rPr>
        <w:t>Italy</w:t>
      </w:r>
      <w:r w:rsidR="00C60297" w:rsidRPr="00C60297">
        <w:rPr>
          <w:rFonts w:asciiTheme="minorBidi" w:hAnsiTheme="minorBidi"/>
          <w:sz w:val="24"/>
          <w:szCs w:val="24"/>
          <w:lang w:val="en-US" w:bidi="ar-MA"/>
        </w:rPr>
        <w:t xml:space="preserve">). </w:t>
      </w:r>
    </w:p>
    <w:p w:rsidR="00FC0E3A" w:rsidRDefault="00FC0E3A" w:rsidP="00FC0E3A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FC0E3A">
        <w:rPr>
          <w:rFonts w:asciiTheme="minorBidi" w:hAnsiTheme="minorBidi"/>
          <w:sz w:val="24"/>
          <w:szCs w:val="24"/>
          <w:lang w:val="en-US"/>
        </w:rPr>
        <w:t xml:space="preserve">NEPPO participated in the regional workshop on strengthening regional cooperation and knowledge sharing in plant protection between the Near East countries, in Cairo, Egypt, 2-4/12/ 2012 and presented </w:t>
      </w:r>
      <w:r>
        <w:rPr>
          <w:rFonts w:asciiTheme="minorBidi" w:hAnsiTheme="minorBidi"/>
          <w:sz w:val="24"/>
          <w:szCs w:val="24"/>
          <w:lang w:val="en-US"/>
        </w:rPr>
        <w:t xml:space="preserve">an overview on the Organization and the importance of </w:t>
      </w:r>
      <w:r>
        <w:rPr>
          <w:rFonts w:asciiTheme="minorBidi" w:hAnsiTheme="minorBidi"/>
          <w:sz w:val="24"/>
          <w:szCs w:val="24"/>
          <w:lang w:val="en-US"/>
        </w:rPr>
        <w:lastRenderedPageBreak/>
        <w:t xml:space="preserve">establishing a regional phytosanitary data base through a Near East network linking NPPOs, Universities and Research institute. </w:t>
      </w:r>
    </w:p>
    <w:p w:rsidR="00FC0E3A" w:rsidRDefault="00FC0E3A" w:rsidP="00C60297">
      <w:pPr>
        <w:spacing w:line="240" w:lineRule="auto"/>
        <w:rPr>
          <w:rFonts w:asciiTheme="minorBidi" w:hAnsiTheme="minorBidi"/>
          <w:sz w:val="24"/>
          <w:szCs w:val="24"/>
          <w:lang w:val="en-US" w:bidi="ar-MA"/>
        </w:rPr>
      </w:pPr>
    </w:p>
    <w:p w:rsidR="00C60297" w:rsidRDefault="00C60297" w:rsidP="00C60297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 w:bidi="ar-MA"/>
        </w:rPr>
        <w:t>NEPPO p</w:t>
      </w:r>
      <w:r w:rsidRPr="00C60297">
        <w:rPr>
          <w:rFonts w:asciiTheme="minorBidi" w:hAnsiTheme="minorBidi"/>
          <w:sz w:val="24"/>
          <w:szCs w:val="24"/>
          <w:lang w:val="en-US" w:bidi="ar-MA"/>
        </w:rPr>
        <w:t>articipat</w:t>
      </w:r>
      <w:r>
        <w:rPr>
          <w:rFonts w:asciiTheme="minorBidi" w:hAnsiTheme="minorBidi"/>
          <w:sz w:val="24"/>
          <w:szCs w:val="24"/>
          <w:lang w:val="en-US" w:bidi="ar-MA"/>
        </w:rPr>
        <w:t xml:space="preserve">ed also </w:t>
      </w:r>
      <w:r w:rsidR="00BE3D74" w:rsidRPr="00C60297">
        <w:rPr>
          <w:rFonts w:asciiTheme="minorBidi" w:hAnsiTheme="minorBidi"/>
          <w:sz w:val="24"/>
          <w:szCs w:val="24"/>
          <w:lang w:val="en-US" w:bidi="ar-MA"/>
        </w:rPr>
        <w:t>in the 8</w:t>
      </w:r>
      <w:r w:rsidRPr="00C60297">
        <w:rPr>
          <w:rFonts w:asciiTheme="minorBidi" w:hAnsiTheme="minorBidi"/>
          <w:sz w:val="24"/>
          <w:szCs w:val="24"/>
          <w:lang w:val="en-US"/>
        </w:rPr>
        <w:t>th Meeting of the Commission on Phytosanitary Standards (CPM)</w:t>
      </w:r>
      <w:r>
        <w:rPr>
          <w:rFonts w:asciiTheme="minorBidi" w:hAnsiTheme="minorBidi"/>
          <w:sz w:val="24"/>
          <w:szCs w:val="24"/>
          <w:lang w:val="en-US"/>
        </w:rPr>
        <w:t>, and</w:t>
      </w:r>
      <w:r w:rsidRPr="00C60297">
        <w:rPr>
          <w:rFonts w:asciiTheme="minorBidi" w:hAnsiTheme="minorBidi"/>
          <w:sz w:val="24"/>
          <w:szCs w:val="24"/>
          <w:lang w:val="en-US"/>
        </w:rPr>
        <w:t xml:space="preserve"> in the Group for Review of French and sending of comments on French versions of ISPMs adopted by the </w:t>
      </w:r>
      <w:r>
        <w:rPr>
          <w:rFonts w:asciiTheme="minorBidi" w:hAnsiTheme="minorBidi"/>
          <w:sz w:val="24"/>
          <w:szCs w:val="24"/>
          <w:lang w:val="en-US"/>
        </w:rPr>
        <w:t>E</w:t>
      </w:r>
      <w:r w:rsidRPr="00C60297">
        <w:rPr>
          <w:rFonts w:asciiTheme="minorBidi" w:hAnsiTheme="minorBidi"/>
          <w:sz w:val="24"/>
          <w:szCs w:val="24"/>
          <w:lang w:val="en-US"/>
        </w:rPr>
        <w:t>ight Session of the Commission on Phytosanitary Measures in April 2013.</w:t>
      </w:r>
    </w:p>
    <w:p w:rsidR="00387331" w:rsidRDefault="00FC0E3A" w:rsidP="00FC0E3A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NEPPO participated to </w:t>
      </w:r>
      <w:proofErr w:type="spellStart"/>
      <w:r w:rsidRPr="00FC0E3A">
        <w:rPr>
          <w:rFonts w:asciiTheme="minorBidi" w:hAnsiTheme="minorBidi"/>
          <w:sz w:val="24"/>
          <w:szCs w:val="24"/>
          <w:lang w:val="en-US"/>
        </w:rPr>
        <w:t>Subregional</w:t>
      </w:r>
      <w:proofErr w:type="spellEnd"/>
      <w:r w:rsidRPr="00FC0E3A">
        <w:rPr>
          <w:rFonts w:asciiTheme="minorBidi" w:hAnsiTheme="minorBidi"/>
          <w:sz w:val="24"/>
          <w:szCs w:val="24"/>
          <w:lang w:val="en-US"/>
        </w:rPr>
        <w:t xml:space="preserve"> capacity-building workshop to address invasive alien species and to achieve Aichi biodiversity target 9 in the Arab region. Dubai (UAE), 11-14/02/2013 </w:t>
      </w:r>
      <w:r>
        <w:rPr>
          <w:rFonts w:asciiTheme="minorBidi" w:hAnsiTheme="minorBidi"/>
          <w:sz w:val="24"/>
          <w:szCs w:val="24"/>
          <w:lang w:val="en-US"/>
        </w:rPr>
        <w:t xml:space="preserve">through presentation </w:t>
      </w:r>
      <w:r w:rsidRPr="00FC0E3A">
        <w:rPr>
          <w:rFonts w:asciiTheme="minorBidi" w:hAnsiTheme="minorBidi"/>
          <w:sz w:val="24"/>
          <w:szCs w:val="24"/>
          <w:lang w:val="en-US"/>
        </w:rPr>
        <w:t>“the Role of regional plant protection organization to addressing invasive alien species in harmonized manner at the regional level”</w:t>
      </w:r>
      <w:r>
        <w:rPr>
          <w:rFonts w:asciiTheme="minorBidi" w:hAnsiTheme="minorBidi"/>
          <w:sz w:val="24"/>
          <w:szCs w:val="24"/>
          <w:lang w:val="en-US"/>
        </w:rPr>
        <w:t>.</w:t>
      </w:r>
    </w:p>
    <w:p w:rsidR="00FC0E3A" w:rsidRDefault="00FC0E3A" w:rsidP="00FC0E3A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NEPPO participated to </w:t>
      </w:r>
      <w:r w:rsidRPr="00FC0E3A">
        <w:rPr>
          <w:rFonts w:asciiTheme="minorBidi" w:hAnsiTheme="minorBidi"/>
          <w:sz w:val="24"/>
          <w:szCs w:val="24"/>
          <w:lang w:val="en-US"/>
        </w:rPr>
        <w:t xml:space="preserve">EUPHRESCO Workshop - Exploring plant health problems of concern with special emphasis on Mediterranean partners of EPPO and EUPHRESCO. Monte </w:t>
      </w:r>
      <w:proofErr w:type="spellStart"/>
      <w:r w:rsidRPr="00FC0E3A">
        <w:rPr>
          <w:rFonts w:asciiTheme="minorBidi" w:hAnsiTheme="minorBidi"/>
          <w:sz w:val="24"/>
          <w:szCs w:val="24"/>
          <w:lang w:val="en-US"/>
        </w:rPr>
        <w:t>Estoril</w:t>
      </w:r>
      <w:proofErr w:type="spellEnd"/>
      <w:r w:rsidRPr="00FC0E3A">
        <w:rPr>
          <w:rFonts w:asciiTheme="minorBidi" w:hAnsiTheme="minorBidi"/>
          <w:sz w:val="24"/>
          <w:szCs w:val="24"/>
          <w:lang w:val="en-US"/>
        </w:rPr>
        <w:t xml:space="preserve"> (Portugal) 13/03/2013 </w:t>
      </w:r>
      <w:r>
        <w:rPr>
          <w:rFonts w:asciiTheme="minorBidi" w:hAnsiTheme="minorBidi"/>
          <w:sz w:val="24"/>
          <w:szCs w:val="24"/>
          <w:lang w:val="en-US"/>
        </w:rPr>
        <w:t xml:space="preserve">and made a presentation on </w:t>
      </w:r>
      <w:r w:rsidRPr="00FC0E3A">
        <w:rPr>
          <w:rFonts w:asciiTheme="minorBidi" w:hAnsiTheme="minorBidi"/>
          <w:sz w:val="24"/>
          <w:szCs w:val="24"/>
          <w:lang w:val="en-US"/>
        </w:rPr>
        <w:t>“Important phytosanitary pests of concern and threats in the Near East region and in particular problem with pests originating from EU members states. Visions on possible future co-operation between NEPPO and EUPHRESCO”</w:t>
      </w:r>
    </w:p>
    <w:p w:rsidR="00387331" w:rsidRPr="002A2B5A" w:rsidRDefault="00FC0E3A" w:rsidP="00C60297">
      <w:pPr>
        <w:spacing w:line="240" w:lineRule="auto"/>
        <w:rPr>
          <w:rFonts w:asciiTheme="minorBidi" w:hAnsiTheme="minorBidi"/>
          <w:i/>
          <w:iCs/>
          <w:sz w:val="24"/>
          <w:szCs w:val="24"/>
          <w:lang w:val="en-US"/>
        </w:rPr>
      </w:pPr>
      <w:r w:rsidRPr="002A2B5A">
        <w:rPr>
          <w:rFonts w:asciiTheme="minorBidi" w:hAnsiTheme="minorBidi"/>
          <w:i/>
          <w:iCs/>
          <w:sz w:val="24"/>
          <w:szCs w:val="24"/>
          <w:lang w:val="en-US"/>
        </w:rPr>
        <w:t>Exchange information</w:t>
      </w:r>
    </w:p>
    <w:p w:rsidR="00FC0E3A" w:rsidRDefault="002D65B8" w:rsidP="002D65B8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The website is under construction. T</w:t>
      </w:r>
      <w:r w:rsidR="00B02556">
        <w:rPr>
          <w:rFonts w:asciiTheme="minorBidi" w:hAnsiTheme="minorBidi"/>
          <w:sz w:val="24"/>
          <w:szCs w:val="24"/>
          <w:lang w:val="en-US"/>
        </w:rPr>
        <w:t xml:space="preserve">he secretariat collects information related to plant protection and share them with the Near </w:t>
      </w:r>
      <w:r>
        <w:rPr>
          <w:rFonts w:asciiTheme="minorBidi" w:hAnsiTheme="minorBidi"/>
          <w:sz w:val="24"/>
          <w:szCs w:val="24"/>
          <w:lang w:val="en-US"/>
        </w:rPr>
        <w:t>E</w:t>
      </w:r>
      <w:r w:rsidR="00B02556">
        <w:rPr>
          <w:rFonts w:asciiTheme="minorBidi" w:hAnsiTheme="minorBidi"/>
          <w:sz w:val="24"/>
          <w:szCs w:val="24"/>
          <w:lang w:val="en-US"/>
        </w:rPr>
        <w:t>ast NPPO. The Secretariat is preparing a page in Facebook to post NEPPO activities there.</w:t>
      </w:r>
      <w:bookmarkStart w:id="0" w:name="_GoBack"/>
      <w:bookmarkEnd w:id="0"/>
    </w:p>
    <w:p w:rsidR="00C60297" w:rsidRPr="002A2B5A" w:rsidRDefault="00C60297" w:rsidP="00C60297">
      <w:pPr>
        <w:spacing w:line="240" w:lineRule="auto"/>
        <w:rPr>
          <w:rFonts w:asciiTheme="minorBidi" w:hAnsiTheme="minorBidi"/>
          <w:i/>
          <w:iCs/>
          <w:sz w:val="24"/>
          <w:szCs w:val="24"/>
          <w:lang w:val="en-US"/>
        </w:rPr>
      </w:pPr>
      <w:r w:rsidRPr="002A2B5A">
        <w:rPr>
          <w:rFonts w:asciiTheme="minorBidi" w:hAnsiTheme="minorBidi"/>
          <w:i/>
          <w:iCs/>
          <w:sz w:val="24"/>
          <w:szCs w:val="24"/>
          <w:lang w:val="en-US"/>
        </w:rPr>
        <w:t>Building capacities workshop</w:t>
      </w:r>
    </w:p>
    <w:p w:rsidR="00C60297" w:rsidRPr="00FC0E3A" w:rsidRDefault="00387331" w:rsidP="00035A08">
      <w:pPr>
        <w:pStyle w:val="ListParagraph"/>
        <w:numPr>
          <w:ilvl w:val="0"/>
          <w:numId w:val="8"/>
        </w:numPr>
        <w:spacing w:line="240" w:lineRule="auto"/>
        <w:ind w:left="714" w:hanging="357"/>
        <w:rPr>
          <w:rFonts w:asciiTheme="minorBidi" w:hAnsiTheme="minorBidi"/>
          <w:sz w:val="24"/>
          <w:szCs w:val="24"/>
          <w:lang w:val="en-US"/>
        </w:rPr>
      </w:pPr>
      <w:r w:rsidRPr="00FC0E3A">
        <w:rPr>
          <w:rFonts w:asciiTheme="minorBidi" w:hAnsiTheme="minorBidi"/>
          <w:sz w:val="24"/>
          <w:szCs w:val="24"/>
          <w:lang w:val="en-US"/>
        </w:rPr>
        <w:t>Workshop on surveillance</w:t>
      </w:r>
      <w:r w:rsidR="00FC0E3A" w:rsidRPr="00FC0E3A">
        <w:rPr>
          <w:rFonts w:asciiTheme="minorBidi" w:hAnsiTheme="minorBidi"/>
          <w:sz w:val="24"/>
          <w:szCs w:val="24"/>
          <w:lang w:val="en-US"/>
        </w:rPr>
        <w:t xml:space="preserve"> jointly with EPPO</w:t>
      </w:r>
      <w:r w:rsidRPr="00FC0E3A">
        <w:rPr>
          <w:rFonts w:asciiTheme="minorBidi" w:hAnsiTheme="minorBidi"/>
          <w:sz w:val="24"/>
          <w:szCs w:val="24"/>
          <w:lang w:val="en-US"/>
        </w:rPr>
        <w:t xml:space="preserve">: </w:t>
      </w:r>
      <w:r w:rsidR="00C60297" w:rsidRPr="00FC0E3A">
        <w:rPr>
          <w:rFonts w:asciiTheme="minorBidi" w:hAnsiTheme="minorBidi"/>
          <w:sz w:val="24"/>
          <w:szCs w:val="24"/>
          <w:lang w:val="en-US"/>
        </w:rPr>
        <w:t xml:space="preserve">To meet the request of the Near East countries during the </w:t>
      </w:r>
      <w:r w:rsidR="009E0337" w:rsidRPr="00FC0E3A">
        <w:rPr>
          <w:rFonts w:asciiTheme="minorBidi" w:hAnsiTheme="minorBidi"/>
          <w:sz w:val="24"/>
          <w:szCs w:val="24"/>
          <w:lang w:val="en-US"/>
        </w:rPr>
        <w:t>Regional workshop to review phytosanitary surveillance within the context of the IPPC standard (ISPM No. 6) held in Cairo (Egypt)</w:t>
      </w:r>
      <w:r w:rsidR="009E0337" w:rsidRPr="00FC0E3A">
        <w:rPr>
          <w:rFonts w:asciiTheme="minorBidi" w:eastAsiaTheme="minorHAnsi" w:hAnsiTheme="minorBidi"/>
          <w:sz w:val="24"/>
          <w:szCs w:val="24"/>
          <w:lang w:val="en-US"/>
        </w:rPr>
        <w:t xml:space="preserve"> </w:t>
      </w:r>
      <w:r w:rsidR="009E0337" w:rsidRPr="00FC0E3A">
        <w:rPr>
          <w:rFonts w:asciiTheme="minorBidi" w:hAnsiTheme="minorBidi"/>
          <w:sz w:val="24"/>
          <w:szCs w:val="24"/>
          <w:lang w:val="en-US"/>
        </w:rPr>
        <w:t xml:space="preserve">16-18 January, 2012, </w:t>
      </w:r>
      <w:r w:rsidRPr="00FC0E3A">
        <w:rPr>
          <w:rFonts w:asciiTheme="minorBidi" w:hAnsiTheme="minorBidi"/>
          <w:sz w:val="24"/>
          <w:szCs w:val="24"/>
          <w:lang w:val="en-US"/>
        </w:rPr>
        <w:t>in Algiers (Algeria) from 18-20/09/2012.</w:t>
      </w:r>
    </w:p>
    <w:p w:rsidR="00387331" w:rsidRDefault="00FC0E3A" w:rsidP="00035A08">
      <w:pPr>
        <w:pStyle w:val="ListParagraph"/>
        <w:numPr>
          <w:ilvl w:val="0"/>
          <w:numId w:val="8"/>
        </w:numPr>
        <w:spacing w:line="240" w:lineRule="auto"/>
        <w:ind w:left="714" w:hanging="357"/>
        <w:rPr>
          <w:rFonts w:asciiTheme="minorBidi" w:hAnsiTheme="minorBidi"/>
          <w:sz w:val="24"/>
          <w:szCs w:val="24"/>
          <w:lang w:val="en-US"/>
        </w:rPr>
      </w:pPr>
      <w:r w:rsidRPr="00FC0E3A">
        <w:rPr>
          <w:rFonts w:asciiTheme="minorBidi" w:hAnsiTheme="minorBidi"/>
          <w:sz w:val="24"/>
          <w:szCs w:val="24"/>
          <w:lang w:val="en-US"/>
        </w:rPr>
        <w:t xml:space="preserve">Workshop on ISPM 7 and 12 jointly with </w:t>
      </w:r>
      <w:r w:rsidR="00387331" w:rsidRPr="00FC0E3A">
        <w:rPr>
          <w:rFonts w:asciiTheme="minorBidi" w:hAnsiTheme="minorBidi"/>
          <w:sz w:val="24"/>
          <w:szCs w:val="24"/>
          <w:lang w:val="en-US"/>
        </w:rPr>
        <w:t>EPPO</w:t>
      </w:r>
      <w:r w:rsidRPr="00FC0E3A">
        <w:rPr>
          <w:rFonts w:asciiTheme="minorBidi" w:hAnsiTheme="minorBidi"/>
          <w:sz w:val="24"/>
          <w:szCs w:val="24"/>
          <w:lang w:val="en-US"/>
        </w:rPr>
        <w:t xml:space="preserve">: The aim was </w:t>
      </w:r>
      <w:r w:rsidR="00387331" w:rsidRPr="00FC0E3A">
        <w:rPr>
          <w:rFonts w:asciiTheme="minorBidi" w:hAnsiTheme="minorBidi"/>
          <w:sz w:val="24"/>
          <w:szCs w:val="24"/>
          <w:lang w:val="en-US"/>
        </w:rPr>
        <w:t>harmoniz</w:t>
      </w:r>
      <w:r w:rsidRPr="00FC0E3A">
        <w:rPr>
          <w:rFonts w:asciiTheme="minorBidi" w:hAnsiTheme="minorBidi"/>
          <w:sz w:val="24"/>
          <w:szCs w:val="24"/>
          <w:lang w:val="en-US"/>
        </w:rPr>
        <w:t>e</w:t>
      </w:r>
      <w:r w:rsidR="00387331" w:rsidRPr="00FC0E3A">
        <w:rPr>
          <w:rFonts w:asciiTheme="minorBidi" w:hAnsiTheme="minorBidi"/>
          <w:sz w:val="24"/>
          <w:szCs w:val="24"/>
          <w:lang w:val="en-US"/>
        </w:rPr>
        <w:t xml:space="preserve"> the way these Standards are implemented within the both regions. Antalya (Turkey) 20-22 November 2012.</w:t>
      </w:r>
    </w:p>
    <w:p w:rsidR="0009659F" w:rsidRPr="00FC0E3A" w:rsidRDefault="00FC0E3A" w:rsidP="00B02556">
      <w:pPr>
        <w:pStyle w:val="ListParagraph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Bidi" w:hAnsiTheme="minorBidi"/>
          <w:sz w:val="24"/>
          <w:szCs w:val="24"/>
          <w:lang w:val="en-US"/>
        </w:rPr>
      </w:pPr>
      <w:r w:rsidRPr="00FC0E3A">
        <w:rPr>
          <w:rFonts w:asciiTheme="minorBidi" w:hAnsiTheme="minorBidi"/>
          <w:sz w:val="24"/>
          <w:szCs w:val="24"/>
          <w:lang w:val="en-US"/>
        </w:rPr>
        <w:t>Workshop on plant quarantine and phytosanitary measures: the aim was to s</w:t>
      </w:r>
      <w:r w:rsidR="00BE3D74" w:rsidRPr="00FC0E3A">
        <w:rPr>
          <w:rFonts w:asciiTheme="minorBidi" w:hAnsiTheme="minorBidi"/>
          <w:sz w:val="24"/>
          <w:szCs w:val="24"/>
          <w:lang w:val="en-US"/>
        </w:rPr>
        <w:t>hare information on regulation related to quarantine pests and phytosanitary measures implemented in the participant countries;</w:t>
      </w:r>
      <w:r w:rsidRPr="00FC0E3A">
        <w:rPr>
          <w:rFonts w:asciiTheme="minorBidi" w:hAnsiTheme="minorBidi"/>
          <w:sz w:val="24"/>
          <w:szCs w:val="24"/>
          <w:lang w:val="en-US"/>
        </w:rPr>
        <w:t xml:space="preserve"> to e</w:t>
      </w:r>
      <w:r w:rsidR="00BE3D74" w:rsidRPr="00FC0E3A">
        <w:rPr>
          <w:rFonts w:asciiTheme="minorBidi" w:hAnsiTheme="minorBidi"/>
          <w:sz w:val="24"/>
          <w:szCs w:val="24"/>
          <w:lang w:val="en-US"/>
        </w:rPr>
        <w:t>stablish a draft quarantine lists of the Near East Region;</w:t>
      </w:r>
      <w:r w:rsidRPr="00FC0E3A">
        <w:rPr>
          <w:rFonts w:asciiTheme="minorBidi" w:hAnsiTheme="minorBidi"/>
          <w:sz w:val="24"/>
          <w:szCs w:val="24"/>
          <w:lang w:val="en-US"/>
        </w:rPr>
        <w:t xml:space="preserve"> to d</w:t>
      </w:r>
      <w:r w:rsidR="00BE3D74" w:rsidRPr="00FC0E3A">
        <w:rPr>
          <w:rFonts w:asciiTheme="minorBidi" w:hAnsiTheme="minorBidi"/>
          <w:sz w:val="24"/>
          <w:szCs w:val="24"/>
          <w:lang w:val="en-US"/>
        </w:rPr>
        <w:t>etermine the most important topic (standards, diagnostic, treatment, etc.) on line with the need of the region</w:t>
      </w:r>
      <w:r w:rsidRPr="00FC0E3A">
        <w:rPr>
          <w:rFonts w:asciiTheme="minorBidi" w:hAnsiTheme="minorBidi"/>
          <w:sz w:val="24"/>
          <w:szCs w:val="24"/>
          <w:lang w:val="en-US"/>
        </w:rPr>
        <w:t xml:space="preserve"> and to d</w:t>
      </w:r>
      <w:r w:rsidR="00BE3D74" w:rsidRPr="00FC0E3A">
        <w:rPr>
          <w:rFonts w:asciiTheme="minorBidi" w:hAnsiTheme="minorBidi"/>
          <w:sz w:val="24"/>
          <w:szCs w:val="24"/>
          <w:lang w:val="en-US"/>
        </w:rPr>
        <w:t>etermine the emergent pests within the Near East</w:t>
      </w:r>
      <w:r>
        <w:rPr>
          <w:rFonts w:asciiTheme="minorBidi" w:hAnsiTheme="minorBidi"/>
          <w:sz w:val="24"/>
          <w:szCs w:val="24"/>
          <w:lang w:val="en-US"/>
        </w:rPr>
        <w:t>. Rabat (Morocco), June 24-26, 2013.</w:t>
      </w:r>
      <w:r w:rsidR="00B02556">
        <w:rPr>
          <w:rFonts w:asciiTheme="minorBidi" w:hAnsiTheme="minorBidi"/>
          <w:sz w:val="24"/>
          <w:szCs w:val="24"/>
          <w:lang w:val="en-US"/>
        </w:rPr>
        <w:t xml:space="preserve"> Process establishing draft regional lists of quarantine pests have been initiated. </w:t>
      </w:r>
    </w:p>
    <w:p w:rsidR="00035A08" w:rsidRPr="00035A08" w:rsidRDefault="00035A08" w:rsidP="002D65B8">
      <w:pPr>
        <w:pStyle w:val="ListParagraph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Bidi" w:hAnsiTheme="minorBidi"/>
          <w:sz w:val="24"/>
          <w:szCs w:val="24"/>
          <w:lang w:val="en-US"/>
        </w:rPr>
      </w:pPr>
      <w:r w:rsidRPr="00035A08">
        <w:rPr>
          <w:rFonts w:asciiTheme="minorBidi" w:hAnsiTheme="minorBidi"/>
          <w:sz w:val="24"/>
          <w:szCs w:val="24"/>
          <w:lang w:val="en-US"/>
        </w:rPr>
        <w:t xml:space="preserve">Regional symposium on management of fruit fly on the Near East region: </w:t>
      </w:r>
      <w:r w:rsidR="002D65B8">
        <w:rPr>
          <w:rFonts w:asciiTheme="minorBidi" w:hAnsiTheme="minorBidi"/>
          <w:sz w:val="24"/>
          <w:szCs w:val="24"/>
          <w:lang w:val="en-US"/>
        </w:rPr>
        <w:t>organized j</w:t>
      </w:r>
      <w:r w:rsidRPr="00035A08">
        <w:rPr>
          <w:rFonts w:asciiTheme="minorBidi" w:hAnsiTheme="minorBidi"/>
          <w:sz w:val="24"/>
          <w:szCs w:val="24"/>
          <w:lang w:val="en-US"/>
        </w:rPr>
        <w:t xml:space="preserve">ointly with </w:t>
      </w:r>
      <w:r w:rsidR="00BE3D74" w:rsidRPr="00035A08">
        <w:rPr>
          <w:rFonts w:asciiTheme="minorBidi" w:hAnsiTheme="minorBidi"/>
          <w:sz w:val="24"/>
          <w:szCs w:val="24"/>
          <w:lang w:val="en-US"/>
        </w:rPr>
        <w:t xml:space="preserve">FAO, FAO-IAEA, AAEA, IOBC North Africa Commission, </w:t>
      </w:r>
      <w:r w:rsidR="002D65B8">
        <w:rPr>
          <w:rFonts w:asciiTheme="minorBidi" w:hAnsiTheme="minorBidi"/>
          <w:sz w:val="24"/>
          <w:szCs w:val="24"/>
          <w:lang w:val="en-US"/>
        </w:rPr>
        <w:t xml:space="preserve">Tunisian </w:t>
      </w:r>
      <w:r w:rsidR="00BE3D74" w:rsidRPr="00035A08">
        <w:rPr>
          <w:rFonts w:asciiTheme="minorBidi" w:hAnsiTheme="minorBidi"/>
          <w:sz w:val="24"/>
          <w:szCs w:val="24"/>
          <w:lang w:val="en-US"/>
        </w:rPr>
        <w:t>NPPO and the Tunisian Association of Plant Protection (ATPP).</w:t>
      </w:r>
      <w:r w:rsidRPr="00035A0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Pr="00035A08">
        <w:rPr>
          <w:rFonts w:asciiTheme="minorBidi" w:hAnsiTheme="minorBidi"/>
          <w:sz w:val="24"/>
          <w:szCs w:val="24"/>
          <w:lang w:val="en-US"/>
        </w:rPr>
        <w:t>Hammamet</w:t>
      </w:r>
      <w:proofErr w:type="spellEnd"/>
      <w:r w:rsidRPr="00035A08">
        <w:rPr>
          <w:rFonts w:asciiTheme="minorBidi" w:hAnsiTheme="minorBidi"/>
          <w:sz w:val="24"/>
          <w:szCs w:val="24"/>
          <w:lang w:val="en-US"/>
        </w:rPr>
        <w:t xml:space="preserve"> (Tunis) November 4-6; 2012</w:t>
      </w:r>
      <w:r>
        <w:rPr>
          <w:rFonts w:asciiTheme="minorBidi" w:hAnsiTheme="minorBidi"/>
          <w:sz w:val="24"/>
          <w:szCs w:val="24"/>
          <w:lang w:val="en-US"/>
        </w:rPr>
        <w:t xml:space="preserve">. Participants are aware on the real threat exerted by these pests to production and trade. </w:t>
      </w:r>
    </w:p>
    <w:p w:rsidR="0009659F" w:rsidRPr="002A2B5A" w:rsidRDefault="00035A08" w:rsidP="00035A08">
      <w:pPr>
        <w:spacing w:line="240" w:lineRule="auto"/>
        <w:rPr>
          <w:rFonts w:asciiTheme="minorBidi" w:hAnsiTheme="minorBidi"/>
          <w:i/>
          <w:iCs/>
          <w:sz w:val="24"/>
          <w:szCs w:val="24"/>
          <w:lang w:val="en-US"/>
        </w:rPr>
      </w:pPr>
      <w:r w:rsidRPr="002A2B5A">
        <w:rPr>
          <w:rFonts w:asciiTheme="minorBidi" w:hAnsiTheme="minorBidi"/>
          <w:i/>
          <w:iCs/>
          <w:sz w:val="24"/>
          <w:szCs w:val="24"/>
          <w:lang w:val="en-US"/>
        </w:rPr>
        <w:t>Emerging pests of concern for the NEPPO region</w:t>
      </w:r>
    </w:p>
    <w:p w:rsidR="0009659F" w:rsidRPr="00035A08" w:rsidRDefault="00035A08" w:rsidP="00395F44">
      <w:pPr>
        <w:pStyle w:val="ListParagraph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Bidi" w:hAnsiTheme="minorBidi"/>
          <w:sz w:val="24"/>
          <w:szCs w:val="24"/>
          <w:lang w:val="en-US"/>
        </w:rPr>
      </w:pPr>
      <w:r w:rsidRPr="00035A08">
        <w:rPr>
          <w:rFonts w:asciiTheme="minorBidi" w:hAnsiTheme="minorBidi"/>
          <w:sz w:val="24"/>
          <w:szCs w:val="24"/>
          <w:lang w:val="en-US"/>
        </w:rPr>
        <w:t xml:space="preserve">Red Palm Weevil: </w:t>
      </w:r>
      <w:proofErr w:type="spellStart"/>
      <w:r w:rsidRPr="00035A08">
        <w:rPr>
          <w:rFonts w:asciiTheme="minorBidi" w:hAnsiTheme="minorBidi"/>
          <w:i/>
          <w:iCs/>
          <w:sz w:val="24"/>
          <w:szCs w:val="24"/>
          <w:lang w:val="en-US"/>
        </w:rPr>
        <w:t>Rhynchophorus</w:t>
      </w:r>
      <w:proofErr w:type="spellEnd"/>
      <w:r w:rsidRPr="00035A08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Pr="00035A08">
        <w:rPr>
          <w:rFonts w:asciiTheme="minorBidi" w:hAnsiTheme="minorBidi"/>
          <w:i/>
          <w:iCs/>
          <w:sz w:val="24"/>
          <w:szCs w:val="24"/>
          <w:lang w:val="en-US"/>
        </w:rPr>
        <w:t>ferrugineus</w:t>
      </w:r>
      <w:proofErr w:type="spellEnd"/>
      <w:r w:rsidRPr="00035A08">
        <w:rPr>
          <w:rFonts w:asciiTheme="minorBidi" w:hAnsiTheme="minorBidi"/>
          <w:sz w:val="24"/>
          <w:szCs w:val="24"/>
          <w:lang w:val="en-US"/>
        </w:rPr>
        <w:t xml:space="preserve"> is </w:t>
      </w:r>
      <w:r w:rsidR="00395F44">
        <w:rPr>
          <w:rFonts w:asciiTheme="minorBidi" w:hAnsiTheme="minorBidi"/>
          <w:sz w:val="24"/>
          <w:szCs w:val="24"/>
          <w:lang w:val="en-US"/>
        </w:rPr>
        <w:t>of</w:t>
      </w:r>
      <w:r w:rsidRPr="00035A08">
        <w:rPr>
          <w:rFonts w:asciiTheme="minorBidi" w:hAnsiTheme="minorBidi"/>
          <w:sz w:val="24"/>
          <w:szCs w:val="24"/>
          <w:lang w:val="en-US"/>
        </w:rPr>
        <w:t xml:space="preserve"> </w:t>
      </w:r>
      <w:r w:rsidR="00395F44" w:rsidRPr="00035A08">
        <w:rPr>
          <w:rFonts w:asciiTheme="minorBidi" w:hAnsiTheme="minorBidi"/>
          <w:sz w:val="24"/>
          <w:szCs w:val="24"/>
          <w:lang w:val="en-US"/>
        </w:rPr>
        <w:t>big</w:t>
      </w:r>
      <w:r w:rsidR="00BE3D74" w:rsidRPr="00035A08">
        <w:rPr>
          <w:rFonts w:asciiTheme="minorBidi" w:hAnsiTheme="minorBidi"/>
          <w:sz w:val="24"/>
          <w:szCs w:val="24"/>
          <w:lang w:val="en-US"/>
        </w:rPr>
        <w:t xml:space="preserve"> concern and </w:t>
      </w:r>
      <w:r w:rsidR="00395F44">
        <w:rPr>
          <w:rFonts w:asciiTheme="minorBidi" w:hAnsiTheme="minorBidi"/>
          <w:sz w:val="24"/>
          <w:szCs w:val="24"/>
          <w:lang w:val="en-US"/>
        </w:rPr>
        <w:t xml:space="preserve">has </w:t>
      </w:r>
      <w:r w:rsidR="00BE3D74" w:rsidRPr="00035A08">
        <w:rPr>
          <w:rFonts w:asciiTheme="minorBidi" w:hAnsiTheme="minorBidi"/>
          <w:sz w:val="24"/>
          <w:szCs w:val="24"/>
          <w:lang w:val="en-US"/>
        </w:rPr>
        <w:t xml:space="preserve">potential highly negative environment and </w:t>
      </w:r>
      <w:r w:rsidR="00B67D28" w:rsidRPr="00035A08">
        <w:rPr>
          <w:rFonts w:asciiTheme="minorBidi" w:hAnsiTheme="minorBidi"/>
          <w:sz w:val="24"/>
          <w:szCs w:val="24"/>
          <w:lang w:val="en-US"/>
        </w:rPr>
        <w:t>socioeconomically</w:t>
      </w:r>
      <w:r w:rsidR="00BE3D74" w:rsidRPr="00035A08">
        <w:rPr>
          <w:rFonts w:asciiTheme="minorBidi" w:hAnsiTheme="minorBidi"/>
          <w:sz w:val="24"/>
          <w:szCs w:val="24"/>
          <w:lang w:val="en-US"/>
        </w:rPr>
        <w:t xml:space="preserve"> impact. Detected on </w:t>
      </w:r>
      <w:r w:rsidR="00B67D28" w:rsidRPr="00035A08">
        <w:rPr>
          <w:rFonts w:asciiTheme="minorBidi" w:hAnsiTheme="minorBidi"/>
          <w:sz w:val="24"/>
          <w:szCs w:val="24"/>
          <w:lang w:val="en-US"/>
        </w:rPr>
        <w:lastRenderedPageBreak/>
        <w:t>ornamental</w:t>
      </w:r>
      <w:r w:rsidR="00BE3D74" w:rsidRPr="00035A08">
        <w:rPr>
          <w:rFonts w:asciiTheme="minorBidi" w:hAnsiTheme="minorBidi"/>
          <w:sz w:val="24"/>
          <w:szCs w:val="24"/>
          <w:lang w:val="en-US"/>
        </w:rPr>
        <w:t xml:space="preserve"> palm trees in Morocco (Tangier, North) and Tunisia (Carthage), Not yet detected in Algeria</w:t>
      </w:r>
      <w:r w:rsidR="00395F44">
        <w:rPr>
          <w:rFonts w:asciiTheme="minorBidi" w:hAnsiTheme="minorBidi"/>
          <w:sz w:val="24"/>
          <w:szCs w:val="24"/>
          <w:lang w:val="en-US"/>
        </w:rPr>
        <w:t>.</w:t>
      </w:r>
    </w:p>
    <w:p w:rsidR="0009659F" w:rsidRPr="00035A08" w:rsidRDefault="00BE3D74" w:rsidP="00B67D28">
      <w:pPr>
        <w:pStyle w:val="ListParagraph"/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Bidi" w:hAnsiTheme="minorBidi"/>
          <w:sz w:val="24"/>
          <w:szCs w:val="24"/>
          <w:lang w:val="en-US"/>
        </w:rPr>
      </w:pPr>
      <w:r w:rsidRPr="00035A08">
        <w:rPr>
          <w:rFonts w:asciiTheme="minorBidi" w:hAnsiTheme="minorBidi"/>
          <w:sz w:val="24"/>
          <w:szCs w:val="24"/>
          <w:lang w:val="en-US"/>
        </w:rPr>
        <w:t>Fruit</w:t>
      </w:r>
      <w:r w:rsidR="00035A08">
        <w:rPr>
          <w:rFonts w:asciiTheme="minorBidi" w:hAnsiTheme="minorBidi"/>
          <w:sz w:val="24"/>
          <w:szCs w:val="24"/>
          <w:lang w:val="en-US"/>
        </w:rPr>
        <w:t xml:space="preserve"> </w:t>
      </w:r>
      <w:r w:rsidRPr="00035A08">
        <w:rPr>
          <w:rFonts w:asciiTheme="minorBidi" w:hAnsiTheme="minorBidi"/>
          <w:sz w:val="24"/>
          <w:szCs w:val="24"/>
          <w:lang w:val="en-US"/>
        </w:rPr>
        <w:t xml:space="preserve">flies: </w:t>
      </w:r>
      <w:proofErr w:type="spellStart"/>
      <w:r w:rsidRPr="00035A08">
        <w:rPr>
          <w:rFonts w:asciiTheme="minorBidi" w:hAnsiTheme="minorBidi"/>
          <w:i/>
          <w:iCs/>
          <w:sz w:val="24"/>
          <w:szCs w:val="24"/>
          <w:lang w:val="en-US"/>
        </w:rPr>
        <w:t>Bactrocera</w:t>
      </w:r>
      <w:proofErr w:type="spellEnd"/>
      <w:r w:rsidRPr="00035A08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Pr="00035A08">
        <w:rPr>
          <w:rFonts w:asciiTheme="minorBidi" w:hAnsiTheme="minorBidi"/>
          <w:i/>
          <w:iCs/>
          <w:sz w:val="24"/>
          <w:szCs w:val="24"/>
          <w:lang w:val="en-US"/>
        </w:rPr>
        <w:t>zonata</w:t>
      </w:r>
      <w:proofErr w:type="spellEnd"/>
      <w:r w:rsidRPr="00035A08">
        <w:rPr>
          <w:rFonts w:asciiTheme="minorBidi" w:hAnsiTheme="minorBidi"/>
          <w:i/>
          <w:iCs/>
          <w:sz w:val="24"/>
          <w:szCs w:val="24"/>
          <w:lang w:val="en-US"/>
        </w:rPr>
        <w:t xml:space="preserve"> and B, </w:t>
      </w:r>
      <w:proofErr w:type="spellStart"/>
      <w:r w:rsidRPr="00035A08">
        <w:rPr>
          <w:rFonts w:asciiTheme="minorBidi" w:hAnsiTheme="minorBidi"/>
          <w:i/>
          <w:iCs/>
          <w:sz w:val="24"/>
          <w:szCs w:val="24"/>
          <w:lang w:val="en-US"/>
        </w:rPr>
        <w:t>invadens</w:t>
      </w:r>
      <w:proofErr w:type="spellEnd"/>
      <w:r w:rsidRPr="00035A08">
        <w:rPr>
          <w:rFonts w:asciiTheme="minorBidi" w:hAnsiTheme="minorBidi"/>
          <w:sz w:val="24"/>
          <w:szCs w:val="24"/>
          <w:lang w:val="en-US"/>
        </w:rPr>
        <w:t xml:space="preserve">, North Africa is surrounded by the both </w:t>
      </w:r>
      <w:r w:rsidRPr="00B67D28">
        <w:rPr>
          <w:rFonts w:asciiTheme="minorBidi" w:hAnsiTheme="minorBidi"/>
          <w:i/>
          <w:iCs/>
          <w:sz w:val="24"/>
          <w:szCs w:val="24"/>
          <w:lang w:val="en-US"/>
        </w:rPr>
        <w:t xml:space="preserve">B. </w:t>
      </w:r>
      <w:proofErr w:type="spellStart"/>
      <w:r w:rsidRPr="00B67D28">
        <w:rPr>
          <w:rFonts w:asciiTheme="minorBidi" w:hAnsiTheme="minorBidi"/>
          <w:i/>
          <w:iCs/>
          <w:sz w:val="24"/>
          <w:szCs w:val="24"/>
          <w:lang w:val="en-US"/>
        </w:rPr>
        <w:t>zonata</w:t>
      </w:r>
      <w:proofErr w:type="spellEnd"/>
      <w:r w:rsidRPr="00035A08">
        <w:rPr>
          <w:rFonts w:asciiTheme="minorBidi" w:hAnsiTheme="minorBidi"/>
          <w:sz w:val="24"/>
          <w:szCs w:val="24"/>
          <w:lang w:val="en-US"/>
        </w:rPr>
        <w:t xml:space="preserve"> in </w:t>
      </w:r>
      <w:proofErr w:type="spellStart"/>
      <w:r w:rsidRPr="00035A08">
        <w:rPr>
          <w:rFonts w:asciiTheme="minorBidi" w:hAnsiTheme="minorBidi"/>
          <w:sz w:val="24"/>
          <w:szCs w:val="24"/>
          <w:lang w:val="en-US"/>
        </w:rPr>
        <w:t>Lybia</w:t>
      </w:r>
      <w:proofErr w:type="spellEnd"/>
      <w:r w:rsidRPr="00035A08">
        <w:rPr>
          <w:rFonts w:asciiTheme="minorBidi" w:hAnsiTheme="minorBidi"/>
          <w:sz w:val="24"/>
          <w:szCs w:val="24"/>
          <w:lang w:val="en-US"/>
        </w:rPr>
        <w:t xml:space="preserve"> and </w:t>
      </w:r>
      <w:proofErr w:type="spellStart"/>
      <w:r w:rsidRPr="00035A08">
        <w:rPr>
          <w:rFonts w:asciiTheme="minorBidi" w:hAnsiTheme="minorBidi"/>
          <w:sz w:val="24"/>
          <w:szCs w:val="24"/>
          <w:lang w:val="en-US"/>
        </w:rPr>
        <w:t>B,invadens</w:t>
      </w:r>
      <w:proofErr w:type="spellEnd"/>
      <w:r w:rsidRPr="00035A08">
        <w:rPr>
          <w:rFonts w:asciiTheme="minorBidi" w:hAnsiTheme="minorBidi"/>
          <w:sz w:val="24"/>
          <w:szCs w:val="24"/>
          <w:lang w:val="en-US"/>
        </w:rPr>
        <w:t xml:space="preserve"> in </w:t>
      </w:r>
      <w:proofErr w:type="spellStart"/>
      <w:r w:rsidRPr="00035A08">
        <w:rPr>
          <w:rFonts w:asciiTheme="minorBidi" w:hAnsiTheme="minorBidi"/>
          <w:sz w:val="24"/>
          <w:szCs w:val="24"/>
          <w:lang w:val="en-US"/>
        </w:rPr>
        <w:t>Sénégal</w:t>
      </w:r>
      <w:proofErr w:type="spellEnd"/>
      <w:r w:rsidRPr="00035A08">
        <w:rPr>
          <w:rFonts w:asciiTheme="minorBidi" w:hAnsiTheme="minorBidi"/>
          <w:sz w:val="24"/>
          <w:szCs w:val="24"/>
          <w:lang w:val="en-US"/>
        </w:rPr>
        <w:t xml:space="preserve"> (Maybe in Mauritania)</w:t>
      </w:r>
    </w:p>
    <w:p w:rsidR="00FC0E3A" w:rsidRDefault="002A2B5A" w:rsidP="00035A08">
      <w:pPr>
        <w:pStyle w:val="ListParagraph"/>
        <w:numPr>
          <w:ilvl w:val="0"/>
          <w:numId w:val="8"/>
        </w:numPr>
        <w:spacing w:line="240" w:lineRule="auto"/>
        <w:ind w:left="714" w:hanging="357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Huanglongbing Citrus disease (HLB) big threat to</w:t>
      </w:r>
      <w:r w:rsidR="00F512E9">
        <w:rPr>
          <w:rFonts w:asciiTheme="minorBidi" w:hAnsiTheme="minorBidi"/>
          <w:sz w:val="24"/>
          <w:szCs w:val="24"/>
          <w:lang w:val="en-US"/>
        </w:rPr>
        <w:t xml:space="preserve"> Citrus production in the Near E</w:t>
      </w:r>
      <w:r>
        <w:rPr>
          <w:rFonts w:asciiTheme="minorBidi" w:hAnsiTheme="minorBidi"/>
          <w:sz w:val="24"/>
          <w:szCs w:val="24"/>
          <w:lang w:val="en-US"/>
        </w:rPr>
        <w:t>ast and in the Mediterranean region which is until now free from HLB and its vectors.</w:t>
      </w:r>
      <w:r w:rsidR="00F512E9">
        <w:rPr>
          <w:rFonts w:asciiTheme="minorBidi" w:hAnsiTheme="minorBidi"/>
          <w:sz w:val="24"/>
          <w:szCs w:val="24"/>
          <w:lang w:val="en-US"/>
        </w:rPr>
        <w:t xml:space="preserve"> </w:t>
      </w:r>
    </w:p>
    <w:p w:rsidR="00F512E9" w:rsidRPr="00FC0E3A" w:rsidRDefault="00F512E9" w:rsidP="00035A08">
      <w:pPr>
        <w:pStyle w:val="ListParagraph"/>
        <w:numPr>
          <w:ilvl w:val="0"/>
          <w:numId w:val="8"/>
        </w:numPr>
        <w:spacing w:line="240" w:lineRule="auto"/>
        <w:ind w:left="714" w:hanging="357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F512E9">
        <w:rPr>
          <w:rFonts w:asciiTheme="minorBidi" w:hAnsiTheme="minorBidi"/>
          <w:i/>
          <w:iCs/>
          <w:sz w:val="24"/>
          <w:szCs w:val="24"/>
          <w:lang w:val="en-US"/>
        </w:rPr>
        <w:t>Tuta</w:t>
      </w:r>
      <w:proofErr w:type="spellEnd"/>
      <w:r w:rsidRPr="00F512E9">
        <w:rPr>
          <w:rFonts w:asciiTheme="minorBidi" w:hAnsiTheme="minorBidi"/>
          <w:i/>
          <w:iCs/>
          <w:sz w:val="24"/>
          <w:szCs w:val="24"/>
          <w:lang w:val="en-US"/>
        </w:rPr>
        <w:t xml:space="preserve"> </w:t>
      </w:r>
      <w:proofErr w:type="spellStart"/>
      <w:r w:rsidRPr="00F512E9">
        <w:rPr>
          <w:rFonts w:asciiTheme="minorBidi" w:hAnsiTheme="minorBidi"/>
          <w:i/>
          <w:iCs/>
          <w:sz w:val="24"/>
          <w:szCs w:val="24"/>
          <w:lang w:val="en-US"/>
        </w:rPr>
        <w:t>absoluta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in the Middle East countries.</w:t>
      </w:r>
    </w:p>
    <w:p w:rsidR="00387331" w:rsidRPr="00387331" w:rsidRDefault="00387331" w:rsidP="00387331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C60297" w:rsidRPr="00C60297" w:rsidRDefault="00C60297" w:rsidP="00C60297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C60297" w:rsidRPr="00C60297" w:rsidRDefault="00C60297" w:rsidP="00C60297">
      <w:pPr>
        <w:spacing w:line="240" w:lineRule="auto"/>
        <w:rPr>
          <w:rFonts w:asciiTheme="minorBidi" w:hAnsiTheme="minorBidi"/>
          <w:sz w:val="24"/>
          <w:szCs w:val="24"/>
          <w:rtl/>
          <w:lang w:val="en-US" w:bidi="ar-MA"/>
        </w:rPr>
      </w:pPr>
    </w:p>
    <w:sectPr w:rsidR="00C60297" w:rsidRPr="00C60297" w:rsidSect="00F512E9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5B" w:rsidRDefault="00B7695B" w:rsidP="00592593">
      <w:pPr>
        <w:spacing w:after="0" w:line="240" w:lineRule="auto"/>
      </w:pPr>
      <w:r>
        <w:separator/>
      </w:r>
    </w:p>
  </w:endnote>
  <w:endnote w:type="continuationSeparator" w:id="0">
    <w:p w:rsidR="00B7695B" w:rsidRDefault="00B7695B" w:rsidP="0059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37" w:rsidRDefault="00E65C37" w:rsidP="00E65C37">
    <w:pPr>
      <w:pStyle w:val="Footer"/>
      <w:jc w:val="cent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  <w:lang w:val="en-US"/>
      </w:rPr>
      <w:t xml:space="preserve">c/o ONSSA. </w:t>
    </w:r>
    <w:r w:rsidR="0029528B" w:rsidRPr="00C27ED3">
      <w:rPr>
        <w:rFonts w:asciiTheme="majorBidi" w:hAnsiTheme="majorBidi" w:cstheme="majorBidi"/>
        <w:sz w:val="18"/>
        <w:szCs w:val="18"/>
        <w:lang w:val="en-US"/>
      </w:rPr>
      <w:t xml:space="preserve">Avenue </w:t>
    </w:r>
    <w:proofErr w:type="spellStart"/>
    <w:r w:rsidR="0029528B">
      <w:rPr>
        <w:rFonts w:asciiTheme="majorBidi" w:hAnsiTheme="majorBidi" w:cstheme="majorBidi"/>
        <w:sz w:val="18"/>
        <w:szCs w:val="18"/>
        <w:lang w:val="en-US"/>
      </w:rPr>
      <w:t>H</w:t>
    </w:r>
    <w:r w:rsidR="0029528B" w:rsidRPr="00C27ED3">
      <w:rPr>
        <w:rFonts w:asciiTheme="majorBidi" w:hAnsiTheme="majorBidi" w:cstheme="majorBidi"/>
        <w:sz w:val="18"/>
        <w:szCs w:val="18"/>
        <w:lang w:val="en-US"/>
      </w:rPr>
      <w:t>adj</w:t>
    </w:r>
    <w:proofErr w:type="spellEnd"/>
    <w:r w:rsidR="0029528B" w:rsidRPr="00C27ED3">
      <w:rPr>
        <w:rFonts w:asciiTheme="majorBidi" w:hAnsiTheme="majorBidi" w:cstheme="majorBidi"/>
        <w:sz w:val="18"/>
        <w:szCs w:val="18"/>
        <w:lang w:val="en-US"/>
      </w:rPr>
      <w:t xml:space="preserve"> Ahmed </w:t>
    </w:r>
    <w:proofErr w:type="spellStart"/>
    <w:r w:rsidR="0029528B" w:rsidRPr="00C27ED3">
      <w:rPr>
        <w:rFonts w:asciiTheme="majorBidi" w:hAnsiTheme="majorBidi" w:cstheme="majorBidi"/>
        <w:sz w:val="18"/>
        <w:szCs w:val="18"/>
        <w:lang w:val="en-US"/>
      </w:rPr>
      <w:t>Cherkaoui</w:t>
    </w:r>
    <w:proofErr w:type="spellEnd"/>
    <w:r w:rsidR="0029528B" w:rsidRPr="00C27ED3">
      <w:rPr>
        <w:rFonts w:asciiTheme="majorBidi" w:hAnsiTheme="majorBidi" w:cstheme="majorBidi"/>
        <w:sz w:val="18"/>
        <w:szCs w:val="18"/>
        <w:lang w:val="en-US"/>
      </w:rPr>
      <w:t xml:space="preserve">. </w:t>
    </w:r>
    <w:r w:rsidR="0029528B" w:rsidRPr="008840C9">
      <w:rPr>
        <w:rFonts w:asciiTheme="majorBidi" w:hAnsiTheme="majorBidi" w:cstheme="majorBidi"/>
        <w:sz w:val="18"/>
        <w:szCs w:val="18"/>
      </w:rPr>
      <w:t xml:space="preserve">Agdal. </w:t>
    </w:r>
    <w:r w:rsidR="0029528B" w:rsidRPr="00EE075E">
      <w:rPr>
        <w:rFonts w:asciiTheme="majorBidi" w:hAnsiTheme="majorBidi" w:cstheme="majorBidi"/>
        <w:sz w:val="18"/>
        <w:szCs w:val="18"/>
      </w:rPr>
      <w:t>Rabat.</w:t>
    </w:r>
    <w:r w:rsidR="0029528B">
      <w:rPr>
        <w:rFonts w:asciiTheme="majorBidi" w:hAnsiTheme="majorBidi" w:cstheme="majorBidi" w:hint="cs"/>
        <w:sz w:val="18"/>
        <w:szCs w:val="18"/>
        <w:rtl/>
      </w:rPr>
      <w:t xml:space="preserve"> 10090</w:t>
    </w:r>
    <w:r w:rsidR="0029528B" w:rsidRPr="00EE075E">
      <w:rPr>
        <w:rFonts w:asciiTheme="majorBidi" w:hAnsiTheme="majorBidi" w:cstheme="majorBidi"/>
        <w:sz w:val="18"/>
        <w:szCs w:val="18"/>
      </w:rPr>
      <w:t xml:space="preserve"> </w:t>
    </w:r>
    <w:r w:rsidR="0029528B" w:rsidRPr="00C27ED3">
      <w:rPr>
        <w:rFonts w:asciiTheme="majorBidi" w:hAnsiTheme="majorBidi" w:cstheme="majorBidi"/>
        <w:sz w:val="18"/>
        <w:szCs w:val="18"/>
      </w:rPr>
      <w:t xml:space="preserve">Tél.: +212 661309104. </w:t>
    </w:r>
  </w:p>
  <w:p w:rsidR="002C29B5" w:rsidRPr="0029528B" w:rsidRDefault="0029528B" w:rsidP="00E65C37">
    <w:pPr>
      <w:pStyle w:val="Footer"/>
      <w:jc w:val="center"/>
    </w:pPr>
    <w:r>
      <w:rPr>
        <w:rFonts w:asciiTheme="majorBidi" w:hAnsiTheme="majorBidi" w:cstheme="majorBidi"/>
        <w:sz w:val="18"/>
        <w:szCs w:val="18"/>
      </w:rPr>
      <w:t>Tél./</w:t>
    </w:r>
    <w:r w:rsidRPr="00C27ED3">
      <w:rPr>
        <w:rFonts w:asciiTheme="majorBidi" w:hAnsiTheme="majorBidi" w:cstheme="majorBidi"/>
        <w:sz w:val="18"/>
        <w:szCs w:val="18"/>
      </w:rPr>
      <w:t>Fax: +212 537</w:t>
    </w:r>
    <w:r>
      <w:rPr>
        <w:rFonts w:asciiTheme="majorBidi" w:hAnsiTheme="majorBidi" w:cstheme="majorBidi"/>
        <w:sz w:val="18"/>
        <w:szCs w:val="18"/>
      </w:rPr>
      <w:t>776598</w:t>
    </w:r>
    <w:r w:rsidR="00E65C37">
      <w:rPr>
        <w:rFonts w:asciiTheme="majorBidi" w:hAnsiTheme="majorBidi" w:cstheme="majorBidi"/>
        <w:sz w:val="18"/>
        <w:szCs w:val="18"/>
      </w:rPr>
      <w:t xml:space="preserve">. </w:t>
    </w:r>
    <w:r w:rsidRPr="00C27ED3">
      <w:rPr>
        <w:rFonts w:asciiTheme="majorBidi" w:hAnsiTheme="majorBidi" w:cstheme="majorBidi"/>
        <w:sz w:val="18"/>
        <w:szCs w:val="18"/>
      </w:rPr>
      <w:t>Email: hq.neppo@gmail.com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5B" w:rsidRDefault="00B7695B" w:rsidP="00592593">
      <w:pPr>
        <w:spacing w:after="0" w:line="240" w:lineRule="auto"/>
      </w:pPr>
      <w:r>
        <w:separator/>
      </w:r>
    </w:p>
  </w:footnote>
  <w:footnote w:type="continuationSeparator" w:id="0">
    <w:p w:rsidR="00B7695B" w:rsidRDefault="00B7695B" w:rsidP="0059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9765"/>
      <w:docPartObj>
        <w:docPartGallery w:val="Page Numbers (Top of Page)"/>
        <w:docPartUnique/>
      </w:docPartObj>
    </w:sdtPr>
    <w:sdtContent>
      <w:p w:rsidR="00F512E9" w:rsidRDefault="009961D7">
        <w:pPr>
          <w:pStyle w:val="Header"/>
          <w:jc w:val="right"/>
        </w:pPr>
        <w:fldSimple w:instr=" PAGE   \* MERGEFORMAT ">
          <w:r w:rsidR="00BF4687">
            <w:rPr>
              <w:noProof/>
            </w:rPr>
            <w:t>3</w:t>
          </w:r>
        </w:fldSimple>
      </w:p>
    </w:sdtContent>
  </w:sdt>
  <w:p w:rsidR="00F512E9" w:rsidRDefault="00F512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87" w:rsidRDefault="00BF4687" w:rsidP="00BF4687">
    <w:pPr>
      <w:pStyle w:val="IPPHeader"/>
      <w:ind w:right="-46"/>
      <w:rPr>
        <w:lang w:val="fr-FR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384810</wp:posOffset>
          </wp:positionV>
          <wp:extent cx="633730" cy="32893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28930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827395" cy="361950"/>
          <wp:effectExtent l="1905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39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687" w:rsidRPr="00DF3744" w:rsidRDefault="00BF4687" w:rsidP="00BF4687">
    <w:pPr>
      <w:pStyle w:val="IPPHeader"/>
      <w:spacing w:before="120"/>
      <w:ind w:right="-46"/>
      <w:rPr>
        <w:rFonts w:cs="Arial"/>
        <w:i/>
        <w:iCs/>
        <w:szCs w:val="18"/>
      </w:rPr>
    </w:pPr>
    <w:r w:rsidRPr="00867F6F">
      <w:tab/>
    </w:r>
    <w:r w:rsidRPr="00DF3744">
      <w:rPr>
        <w:szCs w:val="18"/>
      </w:rPr>
      <w:t>International Plant Protection Convention</w:t>
    </w:r>
    <w:r w:rsidRPr="00DF3744">
      <w:rPr>
        <w:szCs w:val="18"/>
      </w:rPr>
      <w:tab/>
    </w:r>
    <w:r w:rsidRPr="00DF3744">
      <w:rPr>
        <w:rFonts w:cs="Arial"/>
        <w:szCs w:val="18"/>
      </w:rPr>
      <w:t>TC-RPPOs_2013</w:t>
    </w:r>
    <w:r w:rsidRPr="00DF3744">
      <w:rPr>
        <w:szCs w:val="18"/>
      </w:rPr>
      <w:br/>
    </w:r>
    <w:r w:rsidRPr="00DF3744">
      <w:rPr>
        <w:szCs w:val="18"/>
      </w:rPr>
      <w:tab/>
    </w:r>
    <w:r>
      <w:rPr>
        <w:i/>
        <w:szCs w:val="18"/>
      </w:rPr>
      <w:t>NEPPO</w:t>
    </w:r>
    <w:r w:rsidRPr="00DF3744">
      <w:rPr>
        <w:szCs w:val="18"/>
      </w:rPr>
      <w:tab/>
    </w:r>
    <w:r>
      <w:rPr>
        <w:rFonts w:cs="Arial"/>
        <w:i/>
        <w:iCs/>
        <w:szCs w:val="18"/>
      </w:rPr>
      <w:t>Agenda item 5.10</w:t>
    </w:r>
  </w:p>
  <w:p w:rsidR="00BF4687" w:rsidRDefault="00BF46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8B8"/>
    <w:multiLevelType w:val="hybridMultilevel"/>
    <w:tmpl w:val="B2D2C93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54E1C"/>
    <w:multiLevelType w:val="hybridMultilevel"/>
    <w:tmpl w:val="C1C09EF2"/>
    <w:lvl w:ilvl="0" w:tplc="16A889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1AB2E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D2AB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DA1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006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CD3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2F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2CF1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6B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984623"/>
    <w:multiLevelType w:val="hybridMultilevel"/>
    <w:tmpl w:val="C576D7FE"/>
    <w:lvl w:ilvl="0" w:tplc="0BE25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14E8"/>
    <w:multiLevelType w:val="hybridMultilevel"/>
    <w:tmpl w:val="69F43CF0"/>
    <w:lvl w:ilvl="0" w:tplc="B6F8D2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71269"/>
    <w:multiLevelType w:val="hybridMultilevel"/>
    <w:tmpl w:val="F524F358"/>
    <w:lvl w:ilvl="0" w:tplc="B6F8D2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A7164"/>
    <w:multiLevelType w:val="hybridMultilevel"/>
    <w:tmpl w:val="A6C8C36E"/>
    <w:lvl w:ilvl="0" w:tplc="F5F8B2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4F4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00F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E80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024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2D1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469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CD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6B9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F7996"/>
    <w:multiLevelType w:val="hybridMultilevel"/>
    <w:tmpl w:val="A0265228"/>
    <w:lvl w:ilvl="0" w:tplc="232A6C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E6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A29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E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C8F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61D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038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A74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89B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020BA"/>
    <w:multiLevelType w:val="multilevel"/>
    <w:tmpl w:val="8942229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10530C"/>
    <w:multiLevelType w:val="hybridMultilevel"/>
    <w:tmpl w:val="5606A266"/>
    <w:lvl w:ilvl="0" w:tplc="0BE25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3134E"/>
    <w:multiLevelType w:val="hybridMultilevel"/>
    <w:tmpl w:val="862EFEF0"/>
    <w:lvl w:ilvl="0" w:tplc="CC9ABE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C92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62C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415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60B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260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6CD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05C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A0B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70252"/>
    <w:multiLevelType w:val="hybridMultilevel"/>
    <w:tmpl w:val="7902A800"/>
    <w:lvl w:ilvl="0" w:tplc="B69885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3E2F8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06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904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904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54D2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9C3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802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413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9527EE9"/>
    <w:multiLevelType w:val="hybridMultilevel"/>
    <w:tmpl w:val="E4C05086"/>
    <w:lvl w:ilvl="0" w:tplc="B6F8D2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2593"/>
    <w:rsid w:val="00000F08"/>
    <w:rsid w:val="00003B7B"/>
    <w:rsid w:val="00034528"/>
    <w:rsid w:val="00035A08"/>
    <w:rsid w:val="0003651C"/>
    <w:rsid w:val="00096188"/>
    <w:rsid w:val="0009659F"/>
    <w:rsid w:val="000A16FF"/>
    <w:rsid w:val="000A1B1F"/>
    <w:rsid w:val="000E2919"/>
    <w:rsid w:val="00124393"/>
    <w:rsid w:val="00127561"/>
    <w:rsid w:val="00147772"/>
    <w:rsid w:val="001603EB"/>
    <w:rsid w:val="00176DFC"/>
    <w:rsid w:val="001859F7"/>
    <w:rsid w:val="001A0793"/>
    <w:rsid w:val="001B67AD"/>
    <w:rsid w:val="001C50F9"/>
    <w:rsid w:val="002019B1"/>
    <w:rsid w:val="00223196"/>
    <w:rsid w:val="0029528B"/>
    <w:rsid w:val="002A2B5A"/>
    <w:rsid w:val="002A4B7F"/>
    <w:rsid w:val="002C29B5"/>
    <w:rsid w:val="002D65B8"/>
    <w:rsid w:val="00361896"/>
    <w:rsid w:val="00387331"/>
    <w:rsid w:val="00395F44"/>
    <w:rsid w:val="003F14C1"/>
    <w:rsid w:val="004377EB"/>
    <w:rsid w:val="004539F3"/>
    <w:rsid w:val="00457489"/>
    <w:rsid w:val="004C151B"/>
    <w:rsid w:val="00501C23"/>
    <w:rsid w:val="005664A7"/>
    <w:rsid w:val="005778F5"/>
    <w:rsid w:val="00592593"/>
    <w:rsid w:val="005C7D57"/>
    <w:rsid w:val="00645C23"/>
    <w:rsid w:val="00672F38"/>
    <w:rsid w:val="00746BF0"/>
    <w:rsid w:val="00747A2A"/>
    <w:rsid w:val="007760BE"/>
    <w:rsid w:val="007B30AA"/>
    <w:rsid w:val="007C1531"/>
    <w:rsid w:val="007D0F20"/>
    <w:rsid w:val="007F50B6"/>
    <w:rsid w:val="008173E0"/>
    <w:rsid w:val="008840C9"/>
    <w:rsid w:val="009961D7"/>
    <w:rsid w:val="009D62DE"/>
    <w:rsid w:val="009E0337"/>
    <w:rsid w:val="00A021D7"/>
    <w:rsid w:val="00A214A6"/>
    <w:rsid w:val="00A27220"/>
    <w:rsid w:val="00A45C7C"/>
    <w:rsid w:val="00AE4175"/>
    <w:rsid w:val="00AE49BB"/>
    <w:rsid w:val="00B02556"/>
    <w:rsid w:val="00B33421"/>
    <w:rsid w:val="00B54219"/>
    <w:rsid w:val="00B67D28"/>
    <w:rsid w:val="00B712CD"/>
    <w:rsid w:val="00B7695B"/>
    <w:rsid w:val="00B83BEB"/>
    <w:rsid w:val="00BD079A"/>
    <w:rsid w:val="00BE3D74"/>
    <w:rsid w:val="00BF4687"/>
    <w:rsid w:val="00C3007D"/>
    <w:rsid w:val="00C4349C"/>
    <w:rsid w:val="00C60297"/>
    <w:rsid w:val="00C926DF"/>
    <w:rsid w:val="00C970C0"/>
    <w:rsid w:val="00CB1F37"/>
    <w:rsid w:val="00D46C6D"/>
    <w:rsid w:val="00E10225"/>
    <w:rsid w:val="00E65C37"/>
    <w:rsid w:val="00E82EBD"/>
    <w:rsid w:val="00EB5B7D"/>
    <w:rsid w:val="00EC08C2"/>
    <w:rsid w:val="00ED1E44"/>
    <w:rsid w:val="00EE7500"/>
    <w:rsid w:val="00F020C3"/>
    <w:rsid w:val="00F02F52"/>
    <w:rsid w:val="00F512E9"/>
    <w:rsid w:val="00F81DF8"/>
    <w:rsid w:val="00F92DDD"/>
    <w:rsid w:val="00FA0CE3"/>
    <w:rsid w:val="00FC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93"/>
  </w:style>
  <w:style w:type="paragraph" w:styleId="Footer">
    <w:name w:val="footer"/>
    <w:basedOn w:val="Normal"/>
    <w:link w:val="FooterChar"/>
    <w:uiPriority w:val="99"/>
    <w:unhideWhenUsed/>
    <w:rsid w:val="0059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93"/>
  </w:style>
  <w:style w:type="paragraph" w:styleId="BalloonText">
    <w:name w:val="Balloon Text"/>
    <w:basedOn w:val="Normal"/>
    <w:link w:val="BalloonTextChar"/>
    <w:uiPriority w:val="99"/>
    <w:semiHidden/>
    <w:unhideWhenUsed/>
    <w:rsid w:val="0059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593"/>
    <w:rPr>
      <w:color w:val="808080"/>
    </w:rPr>
  </w:style>
  <w:style w:type="paragraph" w:styleId="ListParagraph">
    <w:name w:val="List Paragraph"/>
    <w:basedOn w:val="Normal"/>
    <w:uiPriority w:val="34"/>
    <w:qFormat/>
    <w:rsid w:val="00F81DF8"/>
    <w:pPr>
      <w:ind w:left="720"/>
      <w:contextualSpacing/>
      <w:jc w:val="left"/>
    </w:pPr>
    <w:rPr>
      <w:rFonts w:ascii="Calibri" w:eastAsia="Calibri" w:hAnsi="Calibri" w:cs="Arial"/>
    </w:rPr>
  </w:style>
  <w:style w:type="paragraph" w:customStyle="1" w:styleId="Style">
    <w:name w:val="Style"/>
    <w:rsid w:val="00F81DF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odytext">
    <w:name w:val="bodytext"/>
    <w:basedOn w:val="Normal"/>
    <w:rsid w:val="00F81D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F81DF8"/>
    <w:pPr>
      <w:spacing w:after="0" w:line="240" w:lineRule="auto"/>
    </w:pPr>
  </w:style>
  <w:style w:type="paragraph" w:customStyle="1" w:styleId="IPPHeader">
    <w:name w:val="IPP Header"/>
    <w:basedOn w:val="Normal"/>
    <w:qFormat/>
    <w:rsid w:val="00BF4687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  <w:jc w:val="left"/>
    </w:pPr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593"/>
  </w:style>
  <w:style w:type="paragraph" w:styleId="Pieddepage">
    <w:name w:val="footer"/>
    <w:basedOn w:val="Normal"/>
    <w:link w:val="PieddepageCar"/>
    <w:uiPriority w:val="99"/>
    <w:unhideWhenUsed/>
    <w:rsid w:val="0059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593"/>
  </w:style>
  <w:style w:type="paragraph" w:styleId="Textedebulles">
    <w:name w:val="Balloon Text"/>
    <w:basedOn w:val="Normal"/>
    <w:link w:val="TextedebullesCar"/>
    <w:uiPriority w:val="99"/>
    <w:semiHidden/>
    <w:unhideWhenUsed/>
    <w:rsid w:val="0059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59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92593"/>
    <w:rPr>
      <w:color w:val="808080"/>
    </w:rPr>
  </w:style>
  <w:style w:type="paragraph" w:styleId="Paragraphedeliste">
    <w:name w:val="List Paragraph"/>
    <w:basedOn w:val="Normal"/>
    <w:uiPriority w:val="34"/>
    <w:qFormat/>
    <w:rsid w:val="00F81DF8"/>
    <w:pPr>
      <w:ind w:left="720"/>
      <w:contextualSpacing/>
      <w:jc w:val="left"/>
    </w:pPr>
    <w:rPr>
      <w:rFonts w:ascii="Calibri" w:eastAsia="Calibri" w:hAnsi="Calibri" w:cs="Arial"/>
    </w:rPr>
  </w:style>
  <w:style w:type="paragraph" w:customStyle="1" w:styleId="Style">
    <w:name w:val="Style"/>
    <w:rsid w:val="00F81DF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bodytext">
    <w:name w:val="bodytext"/>
    <w:basedOn w:val="Normal"/>
    <w:rsid w:val="00F81D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81D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55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48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54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5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91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02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33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67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3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chouibani</dc:creator>
  <cp:lastModifiedBy>Johanna Gardesten (AGPM)</cp:lastModifiedBy>
  <cp:revision>8</cp:revision>
  <cp:lastPrinted>2013-08-09T08:37:00Z</cp:lastPrinted>
  <dcterms:created xsi:type="dcterms:W3CDTF">2013-08-06T07:31:00Z</dcterms:created>
  <dcterms:modified xsi:type="dcterms:W3CDTF">2013-08-09T08:56:00Z</dcterms:modified>
</cp:coreProperties>
</file>