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47" w:rsidRPr="00FE271C" w:rsidRDefault="00682847" w:rsidP="00682847">
      <w:pPr>
        <w:spacing w:after="120"/>
      </w:pPr>
    </w:p>
    <w:p w:rsidR="00682847" w:rsidRPr="00FE271C" w:rsidRDefault="00682847" w:rsidP="00682847">
      <w:pPr>
        <w:spacing w:after="120"/>
      </w:pPr>
    </w:p>
    <w:p w:rsidR="00682847" w:rsidRPr="00FE271C" w:rsidRDefault="00121108" w:rsidP="00682847">
      <w:pPr>
        <w:spacing w:after="120"/>
        <w:rPr>
          <w:b/>
          <w:i/>
          <w:sz w:val="32"/>
        </w:rPr>
      </w:pPr>
      <w:r>
        <w:rPr>
          <w:b/>
          <w:i/>
          <w:noProof/>
          <w:sz w:val="32"/>
          <w:lang w:val="en-US" w:eastAsia="ja-JP"/>
        </w:rPr>
        <w:drawing>
          <wp:anchor distT="0" distB="0" distL="114300" distR="114300" simplePos="0" relativeHeight="251658240" behindDoc="1" locked="0" layoutInCell="1" allowOverlap="1">
            <wp:simplePos x="0" y="0"/>
            <wp:positionH relativeFrom="column">
              <wp:posOffset>2255520</wp:posOffset>
            </wp:positionH>
            <wp:positionV relativeFrom="paragraph">
              <wp:posOffset>382905</wp:posOffset>
            </wp:positionV>
            <wp:extent cx="1193165" cy="718820"/>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93165" cy="718820"/>
                    </a:xfrm>
                    <a:prstGeom prst="rect">
                      <a:avLst/>
                    </a:prstGeom>
                    <a:noFill/>
                  </pic:spPr>
                </pic:pic>
              </a:graphicData>
            </a:graphic>
          </wp:anchor>
        </w:drawing>
      </w:r>
    </w:p>
    <w:p w:rsidR="00682847" w:rsidRPr="00FE271C" w:rsidRDefault="00682847" w:rsidP="00682847">
      <w:pPr>
        <w:spacing w:after="120"/>
        <w:rPr>
          <w:b/>
          <w:i/>
          <w:sz w:val="32"/>
        </w:rPr>
      </w:pPr>
    </w:p>
    <w:p w:rsidR="00682847" w:rsidRPr="00FE271C" w:rsidRDefault="00682847" w:rsidP="00682847">
      <w:pPr>
        <w:spacing w:after="120"/>
        <w:rPr>
          <w:b/>
          <w:i/>
          <w:sz w:val="32"/>
        </w:rPr>
      </w:pPr>
    </w:p>
    <w:p w:rsidR="00682847" w:rsidRPr="00FE271C" w:rsidRDefault="00682847" w:rsidP="00682847">
      <w:pPr>
        <w:spacing w:after="120"/>
        <w:rPr>
          <w:b/>
          <w:i/>
          <w:sz w:val="32"/>
        </w:rPr>
      </w:pPr>
    </w:p>
    <w:p w:rsidR="00763710" w:rsidRPr="00763710" w:rsidRDefault="00682847" w:rsidP="00763710">
      <w:pPr>
        <w:spacing w:line="240" w:lineRule="auto"/>
        <w:jc w:val="center"/>
        <w:rPr>
          <w:b/>
          <w:sz w:val="44"/>
          <w:szCs w:val="44"/>
        </w:rPr>
      </w:pPr>
      <w:r w:rsidRPr="00763710">
        <w:rPr>
          <w:b/>
          <w:sz w:val="44"/>
          <w:szCs w:val="44"/>
        </w:rPr>
        <w:t xml:space="preserve">Report of the </w:t>
      </w:r>
      <w:r w:rsidR="00763710" w:rsidRPr="00763710">
        <w:rPr>
          <w:b/>
          <w:sz w:val="44"/>
          <w:szCs w:val="44"/>
        </w:rPr>
        <w:t xml:space="preserve">Expert Working Group on </w:t>
      </w:r>
    </w:p>
    <w:p w:rsidR="00763710" w:rsidRPr="00763710" w:rsidRDefault="00763710" w:rsidP="00763710">
      <w:pPr>
        <w:spacing w:line="240" w:lineRule="auto"/>
        <w:jc w:val="center"/>
        <w:rPr>
          <w:b/>
          <w:sz w:val="44"/>
          <w:szCs w:val="44"/>
        </w:rPr>
      </w:pPr>
      <w:r w:rsidRPr="00763710">
        <w:rPr>
          <w:b/>
          <w:sz w:val="44"/>
          <w:szCs w:val="44"/>
        </w:rPr>
        <w:t xml:space="preserve">Phytosanitary Capacity Building </w:t>
      </w:r>
    </w:p>
    <w:p w:rsidR="00763710" w:rsidRDefault="00763710" w:rsidP="00763710">
      <w:pPr>
        <w:spacing w:line="240" w:lineRule="auto"/>
        <w:jc w:val="center"/>
        <w:rPr>
          <w:b/>
          <w:sz w:val="44"/>
          <w:szCs w:val="44"/>
        </w:rPr>
      </w:pPr>
    </w:p>
    <w:p w:rsidR="00763710" w:rsidRDefault="00763710" w:rsidP="00763710">
      <w:pPr>
        <w:spacing w:line="240" w:lineRule="auto"/>
        <w:jc w:val="center"/>
        <w:rPr>
          <w:b/>
          <w:sz w:val="44"/>
          <w:szCs w:val="44"/>
        </w:rPr>
      </w:pPr>
    </w:p>
    <w:p w:rsidR="00763710" w:rsidRPr="00763710" w:rsidRDefault="00763710" w:rsidP="00763710">
      <w:pPr>
        <w:spacing w:line="240" w:lineRule="auto"/>
        <w:jc w:val="center"/>
        <w:rPr>
          <w:b/>
          <w:sz w:val="44"/>
          <w:szCs w:val="44"/>
        </w:rPr>
      </w:pPr>
      <w:r w:rsidRPr="00763710">
        <w:rPr>
          <w:b/>
          <w:sz w:val="44"/>
          <w:szCs w:val="44"/>
        </w:rPr>
        <w:t>25 –29 October 2010</w:t>
      </w:r>
    </w:p>
    <w:p w:rsidR="00763710" w:rsidRDefault="00763710" w:rsidP="00763710">
      <w:pPr>
        <w:spacing w:line="240" w:lineRule="auto"/>
        <w:jc w:val="center"/>
        <w:rPr>
          <w:b/>
          <w:sz w:val="44"/>
          <w:szCs w:val="44"/>
        </w:rPr>
      </w:pPr>
    </w:p>
    <w:p w:rsidR="00763710" w:rsidRDefault="00763710" w:rsidP="00763710">
      <w:pPr>
        <w:spacing w:line="240" w:lineRule="auto"/>
        <w:jc w:val="center"/>
        <w:rPr>
          <w:b/>
          <w:sz w:val="44"/>
          <w:szCs w:val="44"/>
        </w:rPr>
      </w:pPr>
    </w:p>
    <w:p w:rsidR="00763710" w:rsidRDefault="00763710" w:rsidP="00763710">
      <w:pPr>
        <w:spacing w:line="240" w:lineRule="auto"/>
        <w:jc w:val="center"/>
        <w:rPr>
          <w:b/>
          <w:sz w:val="44"/>
          <w:szCs w:val="44"/>
        </w:rPr>
      </w:pPr>
    </w:p>
    <w:p w:rsidR="00763710" w:rsidRDefault="00763710" w:rsidP="00763710">
      <w:pPr>
        <w:spacing w:line="240" w:lineRule="auto"/>
        <w:jc w:val="center"/>
        <w:rPr>
          <w:b/>
          <w:sz w:val="44"/>
          <w:szCs w:val="44"/>
        </w:rPr>
      </w:pPr>
    </w:p>
    <w:p w:rsidR="00763710" w:rsidRDefault="00763710" w:rsidP="00763710">
      <w:pPr>
        <w:spacing w:line="240" w:lineRule="auto"/>
        <w:jc w:val="center"/>
        <w:rPr>
          <w:b/>
          <w:sz w:val="44"/>
          <w:szCs w:val="44"/>
        </w:rPr>
      </w:pPr>
    </w:p>
    <w:p w:rsidR="00763710" w:rsidRDefault="00763710" w:rsidP="00763710">
      <w:pPr>
        <w:spacing w:line="240" w:lineRule="auto"/>
        <w:jc w:val="center"/>
        <w:rPr>
          <w:b/>
          <w:sz w:val="44"/>
          <w:szCs w:val="44"/>
        </w:rPr>
      </w:pPr>
    </w:p>
    <w:p w:rsidR="00763710" w:rsidRPr="00763710" w:rsidRDefault="00763710" w:rsidP="00763710">
      <w:pPr>
        <w:spacing w:line="240" w:lineRule="auto"/>
        <w:jc w:val="center"/>
        <w:rPr>
          <w:b/>
          <w:sz w:val="44"/>
          <w:szCs w:val="44"/>
        </w:rPr>
      </w:pPr>
      <w:r w:rsidRPr="00763710">
        <w:rPr>
          <w:b/>
          <w:sz w:val="44"/>
          <w:szCs w:val="44"/>
        </w:rPr>
        <w:t>Rome, Italy</w:t>
      </w:r>
    </w:p>
    <w:p w:rsidR="00682847" w:rsidRDefault="00682847" w:rsidP="00682847">
      <w:pPr>
        <w:pStyle w:val="IPPTitle16pt"/>
        <w:rPr>
          <w:szCs w:val="40"/>
        </w:rPr>
      </w:pPr>
    </w:p>
    <w:p w:rsidR="00682847" w:rsidRDefault="00682847" w:rsidP="00682847">
      <w:pPr>
        <w:pStyle w:val="IPPTitle16pt"/>
        <w:rPr>
          <w:szCs w:val="40"/>
        </w:rPr>
      </w:pPr>
    </w:p>
    <w:p w:rsidR="00543429" w:rsidRDefault="00121108" w:rsidP="00543429">
      <w:pPr>
        <w:jc w:val="center"/>
        <w:rPr>
          <w:b/>
          <w:sz w:val="28"/>
          <w:szCs w:val="28"/>
          <w:u w:val="single"/>
        </w:rPr>
      </w:pPr>
      <w:r>
        <w:rPr>
          <w:b/>
          <w:noProof/>
          <w:sz w:val="28"/>
          <w:szCs w:val="28"/>
          <w:u w:val="single"/>
          <w:lang w:val="en-US" w:eastAsia="ja-JP"/>
        </w:rPr>
        <w:lastRenderedPageBreak/>
        <w:drawing>
          <wp:anchor distT="0" distB="0" distL="114300" distR="114300" simplePos="0" relativeHeight="251657216" behindDoc="1" locked="0" layoutInCell="1" allowOverlap="1">
            <wp:simplePos x="0" y="0"/>
            <wp:positionH relativeFrom="column">
              <wp:posOffset>2103120</wp:posOffset>
            </wp:positionH>
            <wp:positionV relativeFrom="paragraph">
              <wp:posOffset>95250</wp:posOffset>
            </wp:positionV>
            <wp:extent cx="1193165" cy="71882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93165" cy="718820"/>
                    </a:xfrm>
                    <a:prstGeom prst="rect">
                      <a:avLst/>
                    </a:prstGeom>
                    <a:noFill/>
                  </pic:spPr>
                </pic:pic>
              </a:graphicData>
            </a:graphic>
          </wp:anchor>
        </w:drawing>
      </w:r>
      <w:r w:rsidR="00543429" w:rsidRPr="00543429">
        <w:rPr>
          <w:b/>
          <w:sz w:val="28"/>
          <w:szCs w:val="28"/>
          <w:u w:val="single"/>
        </w:rPr>
        <w:t xml:space="preserve"> </w:t>
      </w:r>
    </w:p>
    <w:p w:rsidR="00543429" w:rsidRDefault="00543429" w:rsidP="00543429">
      <w:pPr>
        <w:jc w:val="center"/>
        <w:rPr>
          <w:b/>
          <w:sz w:val="28"/>
          <w:szCs w:val="28"/>
          <w:u w:val="single"/>
        </w:rPr>
      </w:pPr>
    </w:p>
    <w:p w:rsidR="002531CE" w:rsidRDefault="002531CE" w:rsidP="002531CE">
      <w:pPr>
        <w:jc w:val="center"/>
        <w:rPr>
          <w:b/>
          <w:bCs/>
        </w:rPr>
      </w:pPr>
    </w:p>
    <w:p w:rsidR="002531CE" w:rsidRDefault="002531CE" w:rsidP="00BD25C5">
      <w:pPr>
        <w:spacing w:line="240" w:lineRule="auto"/>
        <w:jc w:val="center"/>
        <w:rPr>
          <w:b/>
          <w:bCs/>
        </w:rPr>
      </w:pPr>
      <w:r w:rsidRPr="0072750B">
        <w:rPr>
          <w:b/>
          <w:bCs/>
        </w:rPr>
        <w:t xml:space="preserve">Report of the Expert Working Group on </w:t>
      </w:r>
    </w:p>
    <w:p w:rsidR="002531CE" w:rsidRDefault="002531CE" w:rsidP="00BD25C5">
      <w:pPr>
        <w:spacing w:line="240" w:lineRule="auto"/>
        <w:jc w:val="center"/>
        <w:rPr>
          <w:b/>
          <w:bCs/>
        </w:rPr>
      </w:pPr>
      <w:r>
        <w:rPr>
          <w:b/>
          <w:bCs/>
        </w:rPr>
        <w:t xml:space="preserve">Phytosanitary Capacity Building </w:t>
      </w:r>
    </w:p>
    <w:p w:rsidR="002531CE" w:rsidRPr="0072750B" w:rsidRDefault="002531CE" w:rsidP="00BD25C5">
      <w:pPr>
        <w:spacing w:line="240" w:lineRule="auto"/>
        <w:jc w:val="center"/>
        <w:rPr>
          <w:b/>
          <w:bCs/>
        </w:rPr>
      </w:pPr>
      <w:r>
        <w:rPr>
          <w:b/>
          <w:bCs/>
        </w:rPr>
        <w:t>25 –29 October 2010</w:t>
      </w:r>
    </w:p>
    <w:p w:rsidR="002531CE" w:rsidRPr="0072750B" w:rsidRDefault="002531CE" w:rsidP="00BD25C5">
      <w:pPr>
        <w:spacing w:line="240" w:lineRule="auto"/>
        <w:jc w:val="center"/>
        <w:rPr>
          <w:b/>
          <w:bCs/>
        </w:rPr>
      </w:pPr>
      <w:r>
        <w:rPr>
          <w:b/>
          <w:bCs/>
        </w:rPr>
        <w:t>Rome, Italy</w:t>
      </w:r>
    </w:p>
    <w:p w:rsidR="002531CE" w:rsidRDefault="002531CE" w:rsidP="002531CE">
      <w:pPr>
        <w:pBdr>
          <w:top w:val="single" w:sz="4" w:space="1" w:color="auto"/>
        </w:pBdr>
        <w:jc w:val="center"/>
      </w:pPr>
    </w:p>
    <w:p w:rsidR="00543429" w:rsidRPr="002531CE" w:rsidRDefault="002531CE" w:rsidP="00FD5D85">
      <w:pPr>
        <w:numPr>
          <w:ilvl w:val="0"/>
          <w:numId w:val="9"/>
        </w:numPr>
        <w:ind w:left="0" w:firstLine="0"/>
        <w:jc w:val="both"/>
        <w:rPr>
          <w:b/>
          <w:szCs w:val="24"/>
        </w:rPr>
      </w:pPr>
      <w:r>
        <w:rPr>
          <w:b/>
          <w:szCs w:val="24"/>
        </w:rPr>
        <w:t>O</w:t>
      </w:r>
      <w:r w:rsidR="00543429" w:rsidRPr="002531CE">
        <w:rPr>
          <w:b/>
          <w:szCs w:val="24"/>
        </w:rPr>
        <w:t xml:space="preserve">pening of the </w:t>
      </w:r>
      <w:r w:rsidR="00962CB2">
        <w:rPr>
          <w:b/>
          <w:szCs w:val="24"/>
        </w:rPr>
        <w:t>Meeting</w:t>
      </w:r>
    </w:p>
    <w:p w:rsidR="002531CE" w:rsidRPr="00962CB2" w:rsidRDefault="008E78F1" w:rsidP="0090138E">
      <w:pPr>
        <w:tabs>
          <w:tab w:val="left" w:pos="0"/>
        </w:tabs>
        <w:jc w:val="both"/>
        <w:rPr>
          <w:b/>
          <w:szCs w:val="24"/>
        </w:rPr>
      </w:pPr>
      <w:r>
        <w:rPr>
          <w:szCs w:val="24"/>
        </w:rPr>
        <w:t xml:space="preserve">1. </w:t>
      </w:r>
      <w:r w:rsidR="00543429" w:rsidRPr="00962CB2">
        <w:rPr>
          <w:szCs w:val="24"/>
        </w:rPr>
        <w:t xml:space="preserve">Mr. Brent Larson, </w:t>
      </w:r>
      <w:r w:rsidR="0099035D">
        <w:rPr>
          <w:szCs w:val="24"/>
        </w:rPr>
        <w:t xml:space="preserve">IPPC </w:t>
      </w:r>
      <w:r w:rsidR="00543429" w:rsidRPr="00962CB2">
        <w:rPr>
          <w:szCs w:val="24"/>
        </w:rPr>
        <w:t>Standard</w:t>
      </w:r>
      <w:r w:rsidR="0099035D">
        <w:rPr>
          <w:szCs w:val="24"/>
        </w:rPr>
        <w:t xml:space="preserve"> Setting Officer </w:t>
      </w:r>
      <w:r w:rsidR="00543429" w:rsidRPr="00962CB2">
        <w:rPr>
          <w:szCs w:val="24"/>
        </w:rPr>
        <w:t xml:space="preserve">opened the </w:t>
      </w:r>
      <w:r w:rsidR="004D5F59">
        <w:rPr>
          <w:szCs w:val="24"/>
        </w:rPr>
        <w:t>meeting</w:t>
      </w:r>
      <w:r w:rsidR="00543429" w:rsidRPr="00962CB2">
        <w:rPr>
          <w:szCs w:val="24"/>
        </w:rPr>
        <w:t xml:space="preserve">. </w:t>
      </w:r>
      <w:r w:rsidR="004D5F59">
        <w:rPr>
          <w:szCs w:val="24"/>
        </w:rPr>
        <w:t xml:space="preserve"> </w:t>
      </w:r>
      <w:r w:rsidR="0099035D">
        <w:rPr>
          <w:szCs w:val="24"/>
        </w:rPr>
        <w:t>He</w:t>
      </w:r>
      <w:r w:rsidR="00543429" w:rsidRPr="00962CB2">
        <w:rPr>
          <w:szCs w:val="24"/>
        </w:rPr>
        <w:t xml:space="preserve"> welcomed th</w:t>
      </w:r>
      <w:r w:rsidR="000D751D">
        <w:rPr>
          <w:szCs w:val="24"/>
        </w:rPr>
        <w:t>e participants and pointed out</w:t>
      </w:r>
      <w:r w:rsidR="00543429" w:rsidRPr="00962CB2">
        <w:rPr>
          <w:szCs w:val="24"/>
        </w:rPr>
        <w:t xml:space="preserve"> the </w:t>
      </w:r>
      <w:r w:rsidR="000D751D">
        <w:rPr>
          <w:szCs w:val="24"/>
        </w:rPr>
        <w:t xml:space="preserve"> different products expected from the EWG , as well as the interest of the CPM, Bureau and the Secretariat in </w:t>
      </w:r>
      <w:r w:rsidR="001C5D96">
        <w:rPr>
          <w:szCs w:val="24"/>
        </w:rPr>
        <w:t xml:space="preserve">the results of the </w:t>
      </w:r>
      <w:r w:rsidR="000D751D">
        <w:rPr>
          <w:szCs w:val="24"/>
        </w:rPr>
        <w:t>meeting. He wished a positive week of work to the participants.</w:t>
      </w:r>
    </w:p>
    <w:p w:rsidR="002531CE" w:rsidRPr="00962CB2" w:rsidRDefault="008E78F1" w:rsidP="0090138E">
      <w:pPr>
        <w:jc w:val="both"/>
        <w:rPr>
          <w:rFonts w:cs="Arial"/>
          <w:szCs w:val="24"/>
        </w:rPr>
      </w:pPr>
      <w:r>
        <w:rPr>
          <w:rFonts w:cs="Arial"/>
          <w:szCs w:val="24"/>
        </w:rPr>
        <w:t xml:space="preserve">2. </w:t>
      </w:r>
      <w:r w:rsidR="002531CE" w:rsidRPr="00962CB2">
        <w:rPr>
          <w:rFonts w:cs="Arial"/>
          <w:szCs w:val="24"/>
        </w:rPr>
        <w:t xml:space="preserve">The group selected </w:t>
      </w:r>
      <w:r w:rsidR="002531CE" w:rsidRPr="00962CB2">
        <w:rPr>
          <w:szCs w:val="24"/>
        </w:rPr>
        <w:t>Mr. Craig Fedchock</w:t>
      </w:r>
      <w:r w:rsidR="0090138E">
        <w:rPr>
          <w:szCs w:val="24"/>
        </w:rPr>
        <w:t>,</w:t>
      </w:r>
      <w:r w:rsidR="002531CE" w:rsidRPr="00962CB2">
        <w:rPr>
          <w:szCs w:val="24"/>
        </w:rPr>
        <w:t xml:space="preserve"> from the United States of America as the chairperson of the meeting and Mrs. Shelia </w:t>
      </w:r>
      <w:r w:rsidR="00962CB2" w:rsidRPr="00962CB2">
        <w:rPr>
          <w:szCs w:val="24"/>
        </w:rPr>
        <w:t>Harvey from</w:t>
      </w:r>
      <w:r w:rsidR="002531CE" w:rsidRPr="00962CB2">
        <w:rPr>
          <w:szCs w:val="24"/>
        </w:rPr>
        <w:t xml:space="preserve"> Jamaica</w:t>
      </w:r>
      <w:r w:rsidR="0090138E">
        <w:rPr>
          <w:szCs w:val="24"/>
        </w:rPr>
        <w:t>,</w:t>
      </w:r>
      <w:r w:rsidR="002531CE" w:rsidRPr="00962CB2">
        <w:rPr>
          <w:szCs w:val="24"/>
        </w:rPr>
        <w:t xml:space="preserve"> as rapporteur</w:t>
      </w:r>
      <w:r w:rsidR="002531CE" w:rsidRPr="00962CB2">
        <w:rPr>
          <w:rFonts w:cs="Arial"/>
          <w:szCs w:val="24"/>
        </w:rPr>
        <w:t>.  The agenda as appended (</w:t>
      </w:r>
      <w:r w:rsidR="002531CE" w:rsidRPr="00545858">
        <w:rPr>
          <w:rFonts w:cs="Arial"/>
          <w:b/>
          <w:szCs w:val="24"/>
        </w:rPr>
        <w:t>Appendix 1</w:t>
      </w:r>
      <w:r w:rsidR="002531CE" w:rsidRPr="00962CB2">
        <w:rPr>
          <w:rFonts w:cs="Arial"/>
          <w:szCs w:val="24"/>
        </w:rPr>
        <w:t>) was de</w:t>
      </w:r>
      <w:r w:rsidR="001C5D96">
        <w:rPr>
          <w:rFonts w:cs="Arial"/>
          <w:szCs w:val="24"/>
        </w:rPr>
        <w:t>termined</w:t>
      </w:r>
      <w:r w:rsidR="002531CE" w:rsidRPr="00962CB2">
        <w:rPr>
          <w:rFonts w:cs="Arial"/>
          <w:szCs w:val="24"/>
        </w:rPr>
        <w:t xml:space="preserve"> on</w:t>
      </w:r>
      <w:r w:rsidR="007C50D8">
        <w:rPr>
          <w:rFonts w:cs="Arial"/>
          <w:szCs w:val="24"/>
        </w:rPr>
        <w:t>, based on the terms of reference for the Expert Working Group (EWG) adopted by CPM</w:t>
      </w:r>
      <w:r w:rsidR="0090138E">
        <w:rPr>
          <w:rFonts w:cs="Arial"/>
          <w:szCs w:val="24"/>
        </w:rPr>
        <w:t>-5</w:t>
      </w:r>
      <w:r w:rsidR="008B3B57">
        <w:rPr>
          <w:rFonts w:cs="Arial"/>
          <w:szCs w:val="24"/>
        </w:rPr>
        <w:t xml:space="preserve"> </w:t>
      </w:r>
      <w:r w:rsidR="00367E95" w:rsidRPr="00962CB2">
        <w:rPr>
          <w:rFonts w:cs="Arial"/>
          <w:szCs w:val="24"/>
        </w:rPr>
        <w:t>(</w:t>
      </w:r>
      <w:r w:rsidR="00367E95" w:rsidRPr="00545858">
        <w:rPr>
          <w:rFonts w:cs="Arial"/>
          <w:b/>
          <w:szCs w:val="24"/>
        </w:rPr>
        <w:t xml:space="preserve">Appendix </w:t>
      </w:r>
      <w:r w:rsidR="00367E95">
        <w:rPr>
          <w:rFonts w:cs="Arial"/>
          <w:b/>
          <w:szCs w:val="24"/>
        </w:rPr>
        <w:t>2</w:t>
      </w:r>
      <w:r w:rsidR="00367E95">
        <w:rPr>
          <w:rFonts w:cs="Arial"/>
          <w:szCs w:val="24"/>
        </w:rPr>
        <w:t>)</w:t>
      </w:r>
      <w:r w:rsidR="002531CE" w:rsidRPr="00962CB2">
        <w:rPr>
          <w:rFonts w:cs="Arial"/>
          <w:szCs w:val="24"/>
        </w:rPr>
        <w:t xml:space="preserve">. Full introductions were made with each member giving a brief description of their background.  A list of participants and their contact </w:t>
      </w:r>
      <w:r w:rsidR="00962CB2" w:rsidRPr="00962CB2">
        <w:rPr>
          <w:rFonts w:cs="Arial"/>
          <w:szCs w:val="24"/>
        </w:rPr>
        <w:t>details are</w:t>
      </w:r>
      <w:r w:rsidR="002531CE" w:rsidRPr="00962CB2">
        <w:rPr>
          <w:rFonts w:cs="Arial"/>
          <w:szCs w:val="24"/>
        </w:rPr>
        <w:t xml:space="preserve"> appended (</w:t>
      </w:r>
      <w:r w:rsidR="002531CE" w:rsidRPr="00545858">
        <w:rPr>
          <w:rFonts w:cs="Arial"/>
          <w:b/>
          <w:szCs w:val="24"/>
        </w:rPr>
        <w:t xml:space="preserve">Appendix </w:t>
      </w:r>
      <w:r w:rsidR="008B3B57">
        <w:rPr>
          <w:rFonts w:cs="Arial"/>
          <w:b/>
          <w:szCs w:val="24"/>
        </w:rPr>
        <w:t>3</w:t>
      </w:r>
      <w:r w:rsidR="002531CE" w:rsidRPr="00545858">
        <w:rPr>
          <w:rFonts w:cs="Arial"/>
          <w:b/>
          <w:szCs w:val="24"/>
        </w:rPr>
        <w:t>).</w:t>
      </w:r>
    </w:p>
    <w:p w:rsidR="00DB3C97" w:rsidRPr="002531CE" w:rsidRDefault="00543429" w:rsidP="00FD5D85">
      <w:pPr>
        <w:numPr>
          <w:ilvl w:val="0"/>
          <w:numId w:val="9"/>
        </w:numPr>
        <w:ind w:left="0" w:firstLine="0"/>
        <w:jc w:val="both"/>
        <w:rPr>
          <w:b/>
          <w:szCs w:val="24"/>
        </w:rPr>
      </w:pPr>
      <w:r w:rsidRPr="002531CE">
        <w:rPr>
          <w:b/>
          <w:szCs w:val="24"/>
        </w:rPr>
        <w:t>Purpose of the meeting</w:t>
      </w:r>
    </w:p>
    <w:p w:rsidR="00543429" w:rsidRPr="002531CE" w:rsidRDefault="008E78F1" w:rsidP="00543429">
      <w:pPr>
        <w:jc w:val="both"/>
        <w:rPr>
          <w:b/>
          <w:szCs w:val="24"/>
        </w:rPr>
      </w:pPr>
      <w:r>
        <w:rPr>
          <w:szCs w:val="24"/>
        </w:rPr>
        <w:t xml:space="preserve">3. </w:t>
      </w:r>
      <w:r w:rsidR="0099035D">
        <w:rPr>
          <w:szCs w:val="24"/>
        </w:rPr>
        <w:t xml:space="preserve">The IPPC </w:t>
      </w:r>
      <w:r w:rsidR="00543429" w:rsidRPr="002531CE">
        <w:rPr>
          <w:szCs w:val="24"/>
        </w:rPr>
        <w:t>Implementation Officer</w:t>
      </w:r>
      <w:r w:rsidR="007C50D8">
        <w:rPr>
          <w:szCs w:val="24"/>
        </w:rPr>
        <w:t>,</w:t>
      </w:r>
      <w:r w:rsidR="00543429" w:rsidRPr="002531CE">
        <w:rPr>
          <w:szCs w:val="24"/>
        </w:rPr>
        <w:t xml:space="preserve"> </w:t>
      </w:r>
      <w:r w:rsidR="001C5D96">
        <w:rPr>
          <w:szCs w:val="24"/>
        </w:rPr>
        <w:t xml:space="preserve">Ms. Ana Peralta, </w:t>
      </w:r>
      <w:r w:rsidR="00543429" w:rsidRPr="002531CE">
        <w:rPr>
          <w:szCs w:val="24"/>
        </w:rPr>
        <w:t>outlined the purpose of the mee</w:t>
      </w:r>
      <w:r w:rsidR="00952557">
        <w:rPr>
          <w:szCs w:val="24"/>
        </w:rPr>
        <w:t>ting. She explained that at CPM-</w:t>
      </w:r>
      <w:r w:rsidR="00543429" w:rsidRPr="002531CE">
        <w:rPr>
          <w:szCs w:val="24"/>
        </w:rPr>
        <w:t xml:space="preserve">5 it was agreed that an Expert Working Group (EWG) would be created to review and refine the Phytosanitary Capacity Development Operational Plan and to assist the </w:t>
      </w:r>
      <w:r w:rsidR="0099035D">
        <w:rPr>
          <w:szCs w:val="24"/>
        </w:rPr>
        <w:t>Secretariat</w:t>
      </w:r>
      <w:r w:rsidR="00794345">
        <w:rPr>
          <w:szCs w:val="24"/>
        </w:rPr>
        <w:t xml:space="preserve"> </w:t>
      </w:r>
      <w:r w:rsidR="00543429" w:rsidRPr="002531CE">
        <w:rPr>
          <w:szCs w:val="24"/>
        </w:rPr>
        <w:t xml:space="preserve">with </w:t>
      </w:r>
      <w:r w:rsidR="00DB3C97" w:rsidRPr="002531CE">
        <w:rPr>
          <w:szCs w:val="24"/>
        </w:rPr>
        <w:t>developing national</w:t>
      </w:r>
      <w:r w:rsidR="00543429" w:rsidRPr="002531CE">
        <w:rPr>
          <w:szCs w:val="24"/>
        </w:rPr>
        <w:t xml:space="preserve"> phytosanitary capacity. The EWG would also consider the need for a permanent </w:t>
      </w:r>
      <w:r w:rsidR="00636BB0">
        <w:rPr>
          <w:szCs w:val="24"/>
        </w:rPr>
        <w:t xml:space="preserve">subsidiary </w:t>
      </w:r>
      <w:r w:rsidR="00543429" w:rsidRPr="002531CE">
        <w:rPr>
          <w:szCs w:val="24"/>
        </w:rPr>
        <w:t>body t</w:t>
      </w:r>
      <w:r w:rsidR="0099035D">
        <w:rPr>
          <w:szCs w:val="24"/>
        </w:rPr>
        <w:t>o deal</w:t>
      </w:r>
      <w:r w:rsidR="00543429" w:rsidRPr="002531CE">
        <w:rPr>
          <w:szCs w:val="24"/>
        </w:rPr>
        <w:t xml:space="preserve"> with </w:t>
      </w:r>
      <w:r w:rsidR="004D5F59">
        <w:rPr>
          <w:szCs w:val="24"/>
        </w:rPr>
        <w:t xml:space="preserve">phytosanitary </w:t>
      </w:r>
      <w:r w:rsidR="00543429" w:rsidRPr="002531CE">
        <w:rPr>
          <w:szCs w:val="24"/>
        </w:rPr>
        <w:t>capacity development</w:t>
      </w:r>
      <w:r w:rsidR="0099035D">
        <w:rPr>
          <w:szCs w:val="24"/>
        </w:rPr>
        <w:t xml:space="preserve"> and assist </w:t>
      </w:r>
      <w:r w:rsidR="001C5D96">
        <w:rPr>
          <w:szCs w:val="24"/>
        </w:rPr>
        <w:t xml:space="preserve">the </w:t>
      </w:r>
      <w:r w:rsidR="0099035D">
        <w:rPr>
          <w:szCs w:val="24"/>
        </w:rPr>
        <w:t>CPM in providing advice on  advocacy and resource mobilization related to capacity development</w:t>
      </w:r>
      <w:r w:rsidR="00543429" w:rsidRPr="002531CE">
        <w:rPr>
          <w:szCs w:val="24"/>
        </w:rPr>
        <w:t>.</w:t>
      </w:r>
    </w:p>
    <w:p w:rsidR="00543429" w:rsidRPr="002531CE" w:rsidRDefault="008E78F1" w:rsidP="00543429">
      <w:pPr>
        <w:jc w:val="both"/>
        <w:rPr>
          <w:szCs w:val="24"/>
        </w:rPr>
      </w:pPr>
      <w:r>
        <w:rPr>
          <w:szCs w:val="24"/>
        </w:rPr>
        <w:t xml:space="preserve">4. </w:t>
      </w:r>
      <w:r w:rsidR="0099035D">
        <w:rPr>
          <w:szCs w:val="24"/>
        </w:rPr>
        <w:t>She also</w:t>
      </w:r>
      <w:r w:rsidR="00543429" w:rsidRPr="002531CE">
        <w:rPr>
          <w:szCs w:val="24"/>
        </w:rPr>
        <w:t xml:space="preserve"> explained th</w:t>
      </w:r>
      <w:r w:rsidR="0099035D">
        <w:rPr>
          <w:szCs w:val="24"/>
        </w:rPr>
        <w:t xml:space="preserve">at the Bureau asked the EWG to analyze the links between this EWG and the </w:t>
      </w:r>
      <w:r w:rsidR="00543429" w:rsidRPr="002531CE">
        <w:rPr>
          <w:szCs w:val="24"/>
        </w:rPr>
        <w:t xml:space="preserve"> Strategic Planning &amp; Technical Assistance </w:t>
      </w:r>
      <w:r w:rsidR="0099035D">
        <w:rPr>
          <w:szCs w:val="24"/>
        </w:rPr>
        <w:t xml:space="preserve">Group </w:t>
      </w:r>
      <w:r w:rsidR="00543429" w:rsidRPr="002531CE">
        <w:rPr>
          <w:szCs w:val="24"/>
        </w:rPr>
        <w:t>(SPTA) and the possible relationship with the proposed new body. The Terms of Reference of the Group w</w:t>
      </w:r>
      <w:r w:rsidR="0099035D">
        <w:rPr>
          <w:szCs w:val="24"/>
        </w:rPr>
        <w:t>ere</w:t>
      </w:r>
      <w:r w:rsidR="00543429" w:rsidRPr="002531CE">
        <w:rPr>
          <w:szCs w:val="24"/>
        </w:rPr>
        <w:t xml:space="preserve"> highlighted </w:t>
      </w:r>
      <w:r w:rsidR="00543429" w:rsidRPr="0099035D">
        <w:rPr>
          <w:b/>
          <w:szCs w:val="24"/>
        </w:rPr>
        <w:t>(Appendix 1)</w:t>
      </w:r>
      <w:r w:rsidR="00543429" w:rsidRPr="002531CE">
        <w:rPr>
          <w:szCs w:val="24"/>
        </w:rPr>
        <w:t>.  The products of the working group w</w:t>
      </w:r>
      <w:r w:rsidR="007C50D8">
        <w:rPr>
          <w:szCs w:val="24"/>
        </w:rPr>
        <w:t xml:space="preserve">ere discussed as outlined in </w:t>
      </w:r>
      <w:r w:rsidR="00543429" w:rsidRPr="002531CE">
        <w:rPr>
          <w:szCs w:val="24"/>
        </w:rPr>
        <w:t xml:space="preserve">the agenda </w:t>
      </w:r>
      <w:r w:rsidR="00543429" w:rsidRPr="0099035D">
        <w:rPr>
          <w:b/>
          <w:szCs w:val="24"/>
        </w:rPr>
        <w:t>(Appendix 2)</w:t>
      </w:r>
      <w:r w:rsidR="00543429" w:rsidRPr="002531CE">
        <w:rPr>
          <w:szCs w:val="24"/>
        </w:rPr>
        <w:t xml:space="preserve"> </w:t>
      </w:r>
      <w:r w:rsidR="0099035D">
        <w:rPr>
          <w:szCs w:val="24"/>
        </w:rPr>
        <w:t>a</w:t>
      </w:r>
      <w:r w:rsidR="001C5D96">
        <w:rPr>
          <w:szCs w:val="24"/>
        </w:rPr>
        <w:t>s well as</w:t>
      </w:r>
      <w:r w:rsidR="00543429" w:rsidRPr="002531CE">
        <w:rPr>
          <w:szCs w:val="24"/>
        </w:rPr>
        <w:t xml:space="preserve"> the process for presenting </w:t>
      </w:r>
      <w:r w:rsidR="007C50D8">
        <w:rPr>
          <w:szCs w:val="24"/>
        </w:rPr>
        <w:t>the</w:t>
      </w:r>
      <w:r w:rsidR="00543429" w:rsidRPr="002531CE">
        <w:rPr>
          <w:szCs w:val="24"/>
        </w:rPr>
        <w:t xml:space="preserve"> report to the SPTA,</w:t>
      </w:r>
      <w:r w:rsidR="0099035D">
        <w:rPr>
          <w:szCs w:val="24"/>
        </w:rPr>
        <w:t xml:space="preserve"> for its consideration</w:t>
      </w:r>
      <w:r w:rsidR="006A4C81">
        <w:rPr>
          <w:szCs w:val="24"/>
        </w:rPr>
        <w:t xml:space="preserve"> in their 2011 meeting</w:t>
      </w:r>
      <w:r w:rsidR="0099035D">
        <w:rPr>
          <w:szCs w:val="24"/>
        </w:rPr>
        <w:t xml:space="preserve">, </w:t>
      </w:r>
      <w:r w:rsidR="00543429" w:rsidRPr="002531CE">
        <w:rPr>
          <w:szCs w:val="24"/>
        </w:rPr>
        <w:t xml:space="preserve"> </w:t>
      </w:r>
      <w:r w:rsidR="001C5D96">
        <w:rPr>
          <w:szCs w:val="24"/>
        </w:rPr>
        <w:t>prior to</w:t>
      </w:r>
      <w:r w:rsidR="00543429" w:rsidRPr="002531CE">
        <w:rPr>
          <w:szCs w:val="24"/>
        </w:rPr>
        <w:t xml:space="preserve"> </w:t>
      </w:r>
      <w:r w:rsidR="0099035D">
        <w:rPr>
          <w:szCs w:val="24"/>
        </w:rPr>
        <w:t xml:space="preserve">sending </w:t>
      </w:r>
      <w:r w:rsidR="00543429" w:rsidRPr="002531CE">
        <w:rPr>
          <w:szCs w:val="24"/>
        </w:rPr>
        <w:t>it to CPM</w:t>
      </w:r>
      <w:r w:rsidR="00952557">
        <w:rPr>
          <w:szCs w:val="24"/>
        </w:rPr>
        <w:t>-</w:t>
      </w:r>
      <w:r w:rsidR="00543429" w:rsidRPr="002531CE">
        <w:rPr>
          <w:szCs w:val="24"/>
        </w:rPr>
        <w:t>7</w:t>
      </w:r>
      <w:r w:rsidR="006A4C81">
        <w:rPr>
          <w:szCs w:val="24"/>
        </w:rPr>
        <w:t xml:space="preserve"> (2012) </w:t>
      </w:r>
      <w:r w:rsidR="00543429" w:rsidRPr="002531CE">
        <w:rPr>
          <w:szCs w:val="24"/>
        </w:rPr>
        <w:t>for approval</w:t>
      </w:r>
      <w:r w:rsidR="001C5D96">
        <w:rPr>
          <w:szCs w:val="24"/>
        </w:rPr>
        <w:t xml:space="preserve"> or adoption</w:t>
      </w:r>
      <w:r w:rsidR="00543429" w:rsidRPr="002531CE">
        <w:rPr>
          <w:szCs w:val="24"/>
        </w:rPr>
        <w:t xml:space="preserve">. She informed the EWG that the Bureau decided that this </w:t>
      </w:r>
      <w:r w:rsidR="00140D73" w:rsidRPr="002531CE">
        <w:rPr>
          <w:szCs w:val="24"/>
        </w:rPr>
        <w:t>EWG could</w:t>
      </w:r>
      <w:r w:rsidR="00543429" w:rsidRPr="002531CE">
        <w:rPr>
          <w:szCs w:val="24"/>
        </w:rPr>
        <w:t xml:space="preserve"> meet </w:t>
      </w:r>
      <w:r w:rsidR="006A4C81">
        <w:rPr>
          <w:szCs w:val="24"/>
        </w:rPr>
        <w:t>again</w:t>
      </w:r>
      <w:r w:rsidR="001C5D96">
        <w:rPr>
          <w:szCs w:val="24"/>
        </w:rPr>
        <w:t xml:space="preserve"> </w:t>
      </w:r>
      <w:r w:rsidR="00543429" w:rsidRPr="002531CE">
        <w:rPr>
          <w:szCs w:val="24"/>
        </w:rPr>
        <w:t xml:space="preserve">in 2011, before </w:t>
      </w:r>
      <w:r w:rsidR="007C50D8">
        <w:rPr>
          <w:szCs w:val="24"/>
        </w:rPr>
        <w:t xml:space="preserve">the next meeting of the </w:t>
      </w:r>
      <w:r w:rsidR="00543429" w:rsidRPr="002531CE">
        <w:rPr>
          <w:szCs w:val="24"/>
        </w:rPr>
        <w:t>SPTA.</w:t>
      </w:r>
    </w:p>
    <w:p w:rsidR="00543429" w:rsidRDefault="008E78F1" w:rsidP="00543429">
      <w:pPr>
        <w:jc w:val="both"/>
        <w:rPr>
          <w:szCs w:val="24"/>
        </w:rPr>
      </w:pPr>
      <w:r>
        <w:rPr>
          <w:szCs w:val="24"/>
        </w:rPr>
        <w:lastRenderedPageBreak/>
        <w:t xml:space="preserve">5. </w:t>
      </w:r>
      <w:r w:rsidR="00543429" w:rsidRPr="002531CE">
        <w:rPr>
          <w:szCs w:val="24"/>
        </w:rPr>
        <w:t xml:space="preserve">The </w:t>
      </w:r>
      <w:r w:rsidR="0099035D">
        <w:rPr>
          <w:szCs w:val="24"/>
        </w:rPr>
        <w:t xml:space="preserve">Secretariat </w:t>
      </w:r>
      <w:r w:rsidR="00543429" w:rsidRPr="002531CE">
        <w:rPr>
          <w:szCs w:val="24"/>
        </w:rPr>
        <w:t xml:space="preserve">informed </w:t>
      </w:r>
      <w:r w:rsidR="007C50D8">
        <w:rPr>
          <w:szCs w:val="24"/>
        </w:rPr>
        <w:t xml:space="preserve">the EWG </w:t>
      </w:r>
      <w:r w:rsidR="00543429" w:rsidRPr="002531CE">
        <w:rPr>
          <w:szCs w:val="24"/>
        </w:rPr>
        <w:t xml:space="preserve">that </w:t>
      </w:r>
      <w:r w:rsidR="007C50D8">
        <w:rPr>
          <w:szCs w:val="24"/>
        </w:rPr>
        <w:t xml:space="preserve">the </w:t>
      </w:r>
      <w:r w:rsidR="00543429" w:rsidRPr="002531CE">
        <w:rPr>
          <w:szCs w:val="24"/>
        </w:rPr>
        <w:t xml:space="preserve">SPTA approved </w:t>
      </w:r>
      <w:r w:rsidR="0099035D">
        <w:rPr>
          <w:szCs w:val="24"/>
        </w:rPr>
        <w:t xml:space="preserve">the </w:t>
      </w:r>
      <w:r w:rsidR="007C50D8">
        <w:rPr>
          <w:szCs w:val="24"/>
        </w:rPr>
        <w:t>presentation</w:t>
      </w:r>
      <w:r w:rsidR="00543429" w:rsidRPr="002531CE">
        <w:rPr>
          <w:szCs w:val="24"/>
        </w:rPr>
        <w:t xml:space="preserve"> to CPM</w:t>
      </w:r>
      <w:r w:rsidR="0099035D">
        <w:rPr>
          <w:szCs w:val="24"/>
        </w:rPr>
        <w:t>-6</w:t>
      </w:r>
      <w:r w:rsidR="007C50D8">
        <w:rPr>
          <w:szCs w:val="24"/>
        </w:rPr>
        <w:t xml:space="preserve"> of</w:t>
      </w:r>
      <w:r w:rsidR="00543429" w:rsidRPr="002531CE">
        <w:rPr>
          <w:szCs w:val="24"/>
        </w:rPr>
        <w:t xml:space="preserve"> </w:t>
      </w:r>
      <w:r w:rsidR="006A4C81">
        <w:rPr>
          <w:szCs w:val="24"/>
        </w:rPr>
        <w:t>a new classification of documents. This new classification would include a category “T</w:t>
      </w:r>
      <w:r w:rsidR="004D5F59" w:rsidRPr="002531CE">
        <w:rPr>
          <w:szCs w:val="24"/>
        </w:rPr>
        <w:t>echnical</w:t>
      </w:r>
      <w:r w:rsidR="00543429" w:rsidRPr="002531CE">
        <w:rPr>
          <w:szCs w:val="24"/>
        </w:rPr>
        <w:t xml:space="preserve"> resources</w:t>
      </w:r>
      <w:r w:rsidR="006A4C81">
        <w:rPr>
          <w:szCs w:val="24"/>
        </w:rPr>
        <w:t xml:space="preserve">” which would be a range of documents </w:t>
      </w:r>
      <w:r w:rsidR="00543429" w:rsidRPr="002531CE">
        <w:rPr>
          <w:szCs w:val="24"/>
        </w:rPr>
        <w:t xml:space="preserve"> prepared by the IPPC Secretariat, relevant bodies, NPPOs, RPPOs, advisory and informal groups </w:t>
      </w:r>
      <w:r w:rsidR="004D5F59" w:rsidRPr="002531CE">
        <w:rPr>
          <w:szCs w:val="24"/>
        </w:rPr>
        <w:t>(as</w:t>
      </w:r>
      <w:r w:rsidR="00543429" w:rsidRPr="002531CE">
        <w:rPr>
          <w:szCs w:val="24"/>
        </w:rPr>
        <w:t xml:space="preserve"> the IAGPRA) or any other organizations, related to good phytosanitary practices </w:t>
      </w:r>
      <w:r w:rsidR="00545858" w:rsidRPr="002531CE">
        <w:rPr>
          <w:szCs w:val="24"/>
        </w:rPr>
        <w:t>(manuals</w:t>
      </w:r>
      <w:r w:rsidR="00543429" w:rsidRPr="002531CE">
        <w:rPr>
          <w:szCs w:val="24"/>
        </w:rPr>
        <w:t xml:space="preserve">, guidelines, SOPs, etc) and training </w:t>
      </w:r>
      <w:r w:rsidR="00545858" w:rsidRPr="002531CE">
        <w:rPr>
          <w:szCs w:val="24"/>
        </w:rPr>
        <w:t>materials,</w:t>
      </w:r>
      <w:r w:rsidR="007C50D8">
        <w:rPr>
          <w:szCs w:val="24"/>
        </w:rPr>
        <w:t xml:space="preserve"> such </w:t>
      </w:r>
      <w:r w:rsidR="00543429" w:rsidRPr="002531CE">
        <w:rPr>
          <w:szCs w:val="24"/>
        </w:rPr>
        <w:t xml:space="preserve"> as vide</w:t>
      </w:r>
      <w:r w:rsidR="00545858">
        <w:rPr>
          <w:szCs w:val="24"/>
        </w:rPr>
        <w:t>os, power point presentations,</w:t>
      </w:r>
      <w:r w:rsidR="00340F8C">
        <w:rPr>
          <w:szCs w:val="24"/>
        </w:rPr>
        <w:t xml:space="preserve"> </w:t>
      </w:r>
      <w:r w:rsidR="00543429" w:rsidRPr="002531CE">
        <w:rPr>
          <w:szCs w:val="24"/>
        </w:rPr>
        <w:t>Web based links, etc</w:t>
      </w:r>
      <w:r w:rsidR="007C50D8">
        <w:rPr>
          <w:szCs w:val="24"/>
        </w:rPr>
        <w:t>.</w:t>
      </w:r>
    </w:p>
    <w:p w:rsidR="00E27F97" w:rsidRDefault="008E78F1" w:rsidP="00543429">
      <w:pPr>
        <w:jc w:val="both"/>
        <w:rPr>
          <w:szCs w:val="24"/>
        </w:rPr>
      </w:pPr>
      <w:r>
        <w:rPr>
          <w:szCs w:val="24"/>
        </w:rPr>
        <w:t xml:space="preserve">6. </w:t>
      </w:r>
      <w:r w:rsidR="00E27F97">
        <w:rPr>
          <w:szCs w:val="24"/>
        </w:rPr>
        <w:t>Other important issues raised were that the EU had provided funds to address the first year of implementation of the I</w:t>
      </w:r>
      <w:r w:rsidR="00B2243B">
        <w:rPr>
          <w:szCs w:val="24"/>
        </w:rPr>
        <w:t>mplementation  R</w:t>
      </w:r>
      <w:r w:rsidR="00E27F97">
        <w:rPr>
          <w:szCs w:val="24"/>
        </w:rPr>
        <w:t>eview and Support System (IRSS)</w:t>
      </w:r>
      <w:r w:rsidR="001C5D96">
        <w:rPr>
          <w:szCs w:val="24"/>
        </w:rPr>
        <w:t xml:space="preserve">, that </w:t>
      </w:r>
      <w:r w:rsidR="00E27F97">
        <w:rPr>
          <w:szCs w:val="24"/>
        </w:rPr>
        <w:t xml:space="preserve">more support </w:t>
      </w:r>
      <w:r w:rsidR="00A45094">
        <w:rPr>
          <w:szCs w:val="24"/>
        </w:rPr>
        <w:t>wo</w:t>
      </w:r>
      <w:r w:rsidR="00E27F97">
        <w:rPr>
          <w:szCs w:val="24"/>
        </w:rPr>
        <w:t>uld be needed to cover the 3 years cycle of this tool and that the IPPC was currently in a critical financial situation, obliging the Bureau to adopt the decision to stop relevant activities related to standard setting and to make substantive cuts in the budget for all other activities in 2011, including capacity development.</w:t>
      </w:r>
    </w:p>
    <w:p w:rsidR="00E27F97" w:rsidRPr="002531CE" w:rsidRDefault="008E78F1" w:rsidP="00543429">
      <w:pPr>
        <w:jc w:val="both"/>
        <w:rPr>
          <w:szCs w:val="24"/>
        </w:rPr>
      </w:pPr>
      <w:r>
        <w:rPr>
          <w:szCs w:val="24"/>
        </w:rPr>
        <w:t xml:space="preserve">7. </w:t>
      </w:r>
      <w:r w:rsidR="00E27F97">
        <w:rPr>
          <w:szCs w:val="24"/>
        </w:rPr>
        <w:t xml:space="preserve">Finally, </w:t>
      </w:r>
      <w:r w:rsidR="00D41079">
        <w:rPr>
          <w:szCs w:val="24"/>
        </w:rPr>
        <w:t xml:space="preserve">the EWG </w:t>
      </w:r>
      <w:r w:rsidR="00E27F97">
        <w:rPr>
          <w:szCs w:val="24"/>
        </w:rPr>
        <w:t>was informed that a</w:t>
      </w:r>
      <w:r w:rsidR="00723CF4">
        <w:rPr>
          <w:szCs w:val="24"/>
        </w:rPr>
        <w:t xml:space="preserve">n </w:t>
      </w:r>
      <w:r w:rsidR="00E27F97">
        <w:rPr>
          <w:szCs w:val="24"/>
        </w:rPr>
        <w:t>IPPC strategic plan was under development and could be presented to CPM-6, wh</w:t>
      </w:r>
      <w:r w:rsidR="00A45094">
        <w:rPr>
          <w:szCs w:val="24"/>
        </w:rPr>
        <w:t xml:space="preserve">ich could lead in the </w:t>
      </w:r>
      <w:r w:rsidR="00E27F97">
        <w:rPr>
          <w:szCs w:val="24"/>
        </w:rPr>
        <w:t xml:space="preserve">future </w:t>
      </w:r>
      <w:r w:rsidR="00A45094">
        <w:rPr>
          <w:szCs w:val="24"/>
        </w:rPr>
        <w:t xml:space="preserve">to a </w:t>
      </w:r>
      <w:r w:rsidR="00E27F97">
        <w:rPr>
          <w:szCs w:val="24"/>
        </w:rPr>
        <w:t>need to adjust the Capacity Building Strategic Framework recently adopted by the CPM</w:t>
      </w:r>
      <w:r w:rsidR="006B0048">
        <w:rPr>
          <w:szCs w:val="24"/>
        </w:rPr>
        <w:t>-5</w:t>
      </w:r>
      <w:r w:rsidR="00E27F97">
        <w:rPr>
          <w:szCs w:val="24"/>
        </w:rPr>
        <w:t>.</w:t>
      </w:r>
    </w:p>
    <w:p w:rsidR="00543429" w:rsidRPr="004D5F59" w:rsidRDefault="00543429" w:rsidP="00FD5D85">
      <w:pPr>
        <w:numPr>
          <w:ilvl w:val="0"/>
          <w:numId w:val="9"/>
        </w:numPr>
        <w:ind w:left="0" w:firstLine="0"/>
        <w:jc w:val="both"/>
        <w:rPr>
          <w:b/>
          <w:szCs w:val="24"/>
        </w:rPr>
      </w:pPr>
      <w:r w:rsidRPr="004D5F59">
        <w:rPr>
          <w:b/>
          <w:szCs w:val="24"/>
        </w:rPr>
        <w:t>Work Programme</w:t>
      </w:r>
      <w:r w:rsidR="00173B16">
        <w:rPr>
          <w:b/>
          <w:szCs w:val="24"/>
        </w:rPr>
        <w:t xml:space="preserve"> </w:t>
      </w:r>
    </w:p>
    <w:p w:rsidR="00083D82" w:rsidRPr="00941A22" w:rsidRDefault="0058184C" w:rsidP="0058184C">
      <w:pPr>
        <w:pStyle w:val="Heading1"/>
        <w:rPr>
          <w:rFonts w:ascii="Times New Roman" w:hAnsi="Times New Roman"/>
          <w:sz w:val="24"/>
          <w:szCs w:val="24"/>
          <w:lang w:val="en-US"/>
        </w:rPr>
      </w:pPr>
      <w:r>
        <w:rPr>
          <w:rFonts w:ascii="Times New Roman" w:hAnsi="Times New Roman"/>
          <w:sz w:val="24"/>
          <w:szCs w:val="24"/>
          <w:lang w:val="en-US"/>
        </w:rPr>
        <w:t>a)</w:t>
      </w:r>
      <w:r>
        <w:rPr>
          <w:rFonts w:ascii="Times New Roman" w:hAnsi="Times New Roman"/>
          <w:sz w:val="24"/>
          <w:szCs w:val="24"/>
          <w:lang w:val="en-US"/>
        </w:rPr>
        <w:tab/>
        <w:t>L</w:t>
      </w:r>
      <w:r w:rsidR="00B73561" w:rsidRPr="00941A22">
        <w:rPr>
          <w:rFonts w:ascii="Times New Roman" w:hAnsi="Times New Roman"/>
          <w:sz w:val="24"/>
          <w:szCs w:val="24"/>
          <w:lang w:val="en-US"/>
        </w:rPr>
        <w:t>ist</w:t>
      </w:r>
      <w:r w:rsidR="00C85EB2" w:rsidRPr="00941A22">
        <w:rPr>
          <w:rFonts w:ascii="Times New Roman" w:hAnsi="Times New Roman"/>
          <w:sz w:val="24"/>
          <w:szCs w:val="24"/>
          <w:lang w:val="en-US"/>
        </w:rPr>
        <w:t>ing</w:t>
      </w:r>
      <w:r w:rsidR="00B73561" w:rsidRPr="00941A22">
        <w:rPr>
          <w:rFonts w:ascii="Times New Roman" w:hAnsi="Times New Roman"/>
          <w:sz w:val="24"/>
          <w:szCs w:val="24"/>
          <w:lang w:val="en-US"/>
        </w:rPr>
        <w:t xml:space="preserve"> </w:t>
      </w:r>
      <w:r w:rsidR="00A45094">
        <w:rPr>
          <w:rFonts w:ascii="Times New Roman" w:hAnsi="Times New Roman"/>
          <w:sz w:val="24"/>
          <w:szCs w:val="24"/>
          <w:lang w:val="en-US"/>
        </w:rPr>
        <w:t>of priorities</w:t>
      </w:r>
    </w:p>
    <w:p w:rsidR="00D2051C" w:rsidRDefault="008E78F1" w:rsidP="001254C1">
      <w:pPr>
        <w:jc w:val="both"/>
        <w:rPr>
          <w:szCs w:val="24"/>
        </w:rPr>
      </w:pPr>
      <w:r>
        <w:rPr>
          <w:szCs w:val="24"/>
        </w:rPr>
        <w:t xml:space="preserve">8. </w:t>
      </w:r>
      <w:r w:rsidR="001254C1" w:rsidRPr="001254C1">
        <w:rPr>
          <w:szCs w:val="24"/>
        </w:rPr>
        <w:t>The list of priorities for Capacity Building</w:t>
      </w:r>
      <w:r w:rsidR="00CF09BE">
        <w:rPr>
          <w:szCs w:val="24"/>
        </w:rPr>
        <w:t>,</w:t>
      </w:r>
      <w:r w:rsidR="001254C1" w:rsidRPr="001254C1">
        <w:rPr>
          <w:szCs w:val="24"/>
        </w:rPr>
        <w:t xml:space="preserve"> as approved by CPM</w:t>
      </w:r>
      <w:r w:rsidR="00952557">
        <w:rPr>
          <w:szCs w:val="24"/>
        </w:rPr>
        <w:t>-</w:t>
      </w:r>
      <w:r w:rsidR="001254C1" w:rsidRPr="001254C1">
        <w:rPr>
          <w:szCs w:val="24"/>
        </w:rPr>
        <w:t>5</w:t>
      </w:r>
      <w:r w:rsidR="00952557">
        <w:rPr>
          <w:szCs w:val="24"/>
        </w:rPr>
        <w:t>, paragraph 104.7</w:t>
      </w:r>
      <w:r w:rsidR="00CF09BE">
        <w:rPr>
          <w:szCs w:val="24"/>
        </w:rPr>
        <w:t>,</w:t>
      </w:r>
      <w:r w:rsidR="001254C1" w:rsidRPr="001254C1">
        <w:rPr>
          <w:szCs w:val="24"/>
        </w:rPr>
        <w:t xml:space="preserve"> </w:t>
      </w:r>
      <w:r w:rsidR="00173B16">
        <w:rPr>
          <w:szCs w:val="24"/>
        </w:rPr>
        <w:t xml:space="preserve">was </w:t>
      </w:r>
      <w:r w:rsidR="001254C1" w:rsidRPr="001254C1">
        <w:rPr>
          <w:szCs w:val="24"/>
        </w:rPr>
        <w:t xml:space="preserve">used as </w:t>
      </w:r>
      <w:r w:rsidR="00173B16">
        <w:rPr>
          <w:szCs w:val="24"/>
        </w:rPr>
        <w:t>a basis for th</w:t>
      </w:r>
      <w:r w:rsidR="00952557">
        <w:rPr>
          <w:szCs w:val="24"/>
        </w:rPr>
        <w:t xml:space="preserve">e discussion of the short term </w:t>
      </w:r>
      <w:r w:rsidR="001254C1" w:rsidRPr="001254C1">
        <w:rPr>
          <w:szCs w:val="24"/>
        </w:rPr>
        <w:t xml:space="preserve">work programme </w:t>
      </w:r>
      <w:r w:rsidR="00173B16">
        <w:rPr>
          <w:szCs w:val="24"/>
        </w:rPr>
        <w:t xml:space="preserve">on capacity building. </w:t>
      </w:r>
      <w:r w:rsidR="001254C1" w:rsidRPr="001254C1">
        <w:rPr>
          <w:szCs w:val="24"/>
        </w:rPr>
        <w:t>The EWG carefully considered the inputs received from CPM and the draft work plan presented to CPM</w:t>
      </w:r>
      <w:r w:rsidR="00952557">
        <w:rPr>
          <w:szCs w:val="24"/>
        </w:rPr>
        <w:t>-</w:t>
      </w:r>
      <w:r w:rsidR="001254C1" w:rsidRPr="001254C1">
        <w:rPr>
          <w:szCs w:val="24"/>
        </w:rPr>
        <w:t xml:space="preserve">5 and decided to develop a short term work plan attached to this </w:t>
      </w:r>
      <w:r w:rsidR="001254C1" w:rsidRPr="00A45094">
        <w:rPr>
          <w:szCs w:val="24"/>
        </w:rPr>
        <w:t>report</w:t>
      </w:r>
      <w:r w:rsidR="004831D2" w:rsidRPr="00A45094">
        <w:rPr>
          <w:szCs w:val="24"/>
        </w:rPr>
        <w:t xml:space="preserve"> </w:t>
      </w:r>
      <w:r w:rsidR="00A45094" w:rsidRPr="00A45094">
        <w:rPr>
          <w:szCs w:val="24"/>
        </w:rPr>
        <w:t xml:space="preserve"> as</w:t>
      </w:r>
      <w:r w:rsidR="00A45094">
        <w:rPr>
          <w:b/>
          <w:szCs w:val="24"/>
        </w:rPr>
        <w:t xml:space="preserve"> </w:t>
      </w:r>
      <w:r w:rsidR="00D2051C" w:rsidRPr="001254C1">
        <w:rPr>
          <w:b/>
          <w:szCs w:val="24"/>
        </w:rPr>
        <w:t xml:space="preserve">Appendix </w:t>
      </w:r>
      <w:r w:rsidR="008B3B57">
        <w:rPr>
          <w:b/>
          <w:szCs w:val="24"/>
        </w:rPr>
        <w:t>4</w:t>
      </w:r>
      <w:r w:rsidR="001254C1" w:rsidRPr="001254C1">
        <w:rPr>
          <w:szCs w:val="24"/>
        </w:rPr>
        <w:t>.</w:t>
      </w:r>
      <w:r w:rsidR="001254C1">
        <w:rPr>
          <w:szCs w:val="24"/>
        </w:rPr>
        <w:t xml:space="preserve"> </w:t>
      </w:r>
    </w:p>
    <w:p w:rsidR="001254C1" w:rsidRPr="00D2051C" w:rsidRDefault="008E78F1" w:rsidP="001254C1">
      <w:pPr>
        <w:jc w:val="both"/>
        <w:rPr>
          <w:b/>
          <w:szCs w:val="24"/>
        </w:rPr>
      </w:pPr>
      <w:r>
        <w:rPr>
          <w:szCs w:val="24"/>
        </w:rPr>
        <w:t xml:space="preserve">9. </w:t>
      </w:r>
      <w:r w:rsidR="00173B16">
        <w:rPr>
          <w:szCs w:val="24"/>
        </w:rPr>
        <w:t xml:space="preserve">The EWG considered that it was important </w:t>
      </w:r>
      <w:r w:rsidR="00A45094">
        <w:rPr>
          <w:szCs w:val="24"/>
        </w:rPr>
        <w:t xml:space="preserve">to </w:t>
      </w:r>
      <w:r w:rsidR="00460DED">
        <w:rPr>
          <w:szCs w:val="24"/>
        </w:rPr>
        <w:t xml:space="preserve">not </w:t>
      </w:r>
      <w:r w:rsidR="00173B16">
        <w:rPr>
          <w:szCs w:val="24"/>
        </w:rPr>
        <w:t>lose the momentum generate</w:t>
      </w:r>
      <w:r w:rsidR="00D2051C">
        <w:rPr>
          <w:szCs w:val="24"/>
        </w:rPr>
        <w:t>d</w:t>
      </w:r>
      <w:r w:rsidR="00173B16">
        <w:rPr>
          <w:szCs w:val="24"/>
        </w:rPr>
        <w:t xml:space="preserve"> by the adoption of the Capacity Building Strategic Framework of the IPPC and determined that several initiatives could be undertaken immediately, even before approval of a global work plan by CPM</w:t>
      </w:r>
      <w:r w:rsidR="00367E95">
        <w:rPr>
          <w:szCs w:val="24"/>
        </w:rPr>
        <w:t>-7</w:t>
      </w:r>
      <w:r w:rsidR="00D2051C">
        <w:rPr>
          <w:szCs w:val="24"/>
        </w:rPr>
        <w:t xml:space="preserve">. </w:t>
      </w:r>
      <w:r w:rsidR="001254C1" w:rsidRPr="001254C1">
        <w:rPr>
          <w:szCs w:val="24"/>
        </w:rPr>
        <w:t xml:space="preserve">The </w:t>
      </w:r>
      <w:r w:rsidR="00173B16">
        <w:rPr>
          <w:szCs w:val="24"/>
        </w:rPr>
        <w:t xml:space="preserve">selected </w:t>
      </w:r>
      <w:r w:rsidR="001254C1" w:rsidRPr="001254C1">
        <w:rPr>
          <w:szCs w:val="24"/>
        </w:rPr>
        <w:t xml:space="preserve">priorities </w:t>
      </w:r>
      <w:r w:rsidR="006C7579">
        <w:rPr>
          <w:szCs w:val="24"/>
        </w:rPr>
        <w:t xml:space="preserve">and activities </w:t>
      </w:r>
      <w:r w:rsidR="001254C1" w:rsidRPr="001254C1">
        <w:rPr>
          <w:szCs w:val="24"/>
        </w:rPr>
        <w:t>were as follows:</w:t>
      </w:r>
    </w:p>
    <w:p w:rsidR="00B73561" w:rsidRPr="006C7579" w:rsidRDefault="002D494B" w:rsidP="006C7579">
      <w:pPr>
        <w:numPr>
          <w:ilvl w:val="0"/>
          <w:numId w:val="1"/>
        </w:numPr>
        <w:autoSpaceDE w:val="0"/>
        <w:autoSpaceDN w:val="0"/>
        <w:adjustRightInd w:val="0"/>
        <w:spacing w:after="0" w:line="240" w:lineRule="auto"/>
        <w:jc w:val="both"/>
        <w:rPr>
          <w:iCs/>
          <w:szCs w:val="24"/>
          <w:lang w:val="en-US"/>
        </w:rPr>
      </w:pPr>
      <w:r w:rsidRPr="006C7579">
        <w:rPr>
          <w:rFonts w:eastAsia="MS Mincho"/>
          <w:szCs w:val="24"/>
        </w:rPr>
        <w:t>I</w:t>
      </w:r>
      <w:r w:rsidR="00F775F4" w:rsidRPr="006C7579">
        <w:rPr>
          <w:rFonts w:eastAsia="MS Mincho"/>
          <w:szCs w:val="24"/>
        </w:rPr>
        <w:t>mplement P</w:t>
      </w:r>
      <w:r w:rsidRPr="006C7579">
        <w:rPr>
          <w:rFonts w:eastAsia="MS Mincho"/>
          <w:szCs w:val="24"/>
        </w:rPr>
        <w:t xml:space="preserve">hytosanitary </w:t>
      </w:r>
      <w:r w:rsidR="00F775F4" w:rsidRPr="006C7579">
        <w:rPr>
          <w:rFonts w:eastAsia="MS Mincho"/>
          <w:szCs w:val="24"/>
        </w:rPr>
        <w:t>C</w:t>
      </w:r>
      <w:r w:rsidRPr="006C7579">
        <w:rPr>
          <w:rFonts w:eastAsia="MS Mincho"/>
          <w:szCs w:val="24"/>
        </w:rPr>
        <w:t xml:space="preserve">apacity </w:t>
      </w:r>
      <w:r w:rsidR="00F775F4" w:rsidRPr="006C7579">
        <w:rPr>
          <w:rFonts w:eastAsia="MS Mincho"/>
          <w:szCs w:val="24"/>
        </w:rPr>
        <w:t>E</w:t>
      </w:r>
      <w:r w:rsidRPr="006C7579">
        <w:rPr>
          <w:rFonts w:eastAsia="MS Mincho"/>
          <w:szCs w:val="24"/>
        </w:rPr>
        <w:t xml:space="preserve">valuation </w:t>
      </w:r>
      <w:r w:rsidR="00B2243B">
        <w:rPr>
          <w:rFonts w:eastAsia="MS Mincho"/>
          <w:szCs w:val="24"/>
        </w:rPr>
        <w:t xml:space="preserve">Tool </w:t>
      </w:r>
      <w:r w:rsidRPr="006C7579">
        <w:rPr>
          <w:rFonts w:eastAsia="MS Mincho"/>
          <w:szCs w:val="24"/>
        </w:rPr>
        <w:t>(PCE)</w:t>
      </w:r>
      <w:r w:rsidR="00F775F4" w:rsidRPr="006C7579">
        <w:rPr>
          <w:rFonts w:eastAsia="MS Mincho"/>
          <w:szCs w:val="24"/>
        </w:rPr>
        <w:t xml:space="preserve"> improvements </w:t>
      </w:r>
    </w:p>
    <w:p w:rsidR="00983584" w:rsidRPr="006C7579" w:rsidRDefault="00983584" w:rsidP="006C7579">
      <w:pPr>
        <w:numPr>
          <w:ilvl w:val="1"/>
          <w:numId w:val="1"/>
        </w:numPr>
        <w:autoSpaceDE w:val="0"/>
        <w:autoSpaceDN w:val="0"/>
        <w:adjustRightInd w:val="0"/>
        <w:spacing w:after="0" w:line="240" w:lineRule="auto"/>
        <w:jc w:val="both"/>
        <w:rPr>
          <w:iCs/>
          <w:szCs w:val="24"/>
          <w:lang w:val="en-US"/>
        </w:rPr>
      </w:pPr>
      <w:r w:rsidRPr="006C7579">
        <w:rPr>
          <w:iCs/>
          <w:szCs w:val="24"/>
          <w:lang w:val="en-US"/>
        </w:rPr>
        <w:t>Encourage the use of PCE by donor organization</w:t>
      </w:r>
      <w:r w:rsidR="00A45094">
        <w:rPr>
          <w:iCs/>
          <w:szCs w:val="24"/>
          <w:lang w:val="en-US"/>
        </w:rPr>
        <w:t>s</w:t>
      </w:r>
      <w:r w:rsidRPr="006C7579">
        <w:rPr>
          <w:iCs/>
          <w:szCs w:val="24"/>
          <w:lang w:val="en-US"/>
        </w:rPr>
        <w:t xml:space="preserve"> </w:t>
      </w:r>
    </w:p>
    <w:p w:rsidR="00983584" w:rsidRPr="006C7579" w:rsidRDefault="00983584" w:rsidP="006C7579">
      <w:pPr>
        <w:numPr>
          <w:ilvl w:val="1"/>
          <w:numId w:val="1"/>
        </w:numPr>
        <w:autoSpaceDE w:val="0"/>
        <w:autoSpaceDN w:val="0"/>
        <w:adjustRightInd w:val="0"/>
        <w:spacing w:after="0" w:line="240" w:lineRule="auto"/>
        <w:jc w:val="both"/>
        <w:rPr>
          <w:iCs/>
          <w:szCs w:val="24"/>
          <w:lang w:val="en-US"/>
        </w:rPr>
      </w:pPr>
      <w:r w:rsidRPr="006C7579">
        <w:rPr>
          <w:iCs/>
          <w:szCs w:val="24"/>
          <w:lang w:val="en-US"/>
        </w:rPr>
        <w:t xml:space="preserve">Ask </w:t>
      </w:r>
      <w:r w:rsidR="00A45094">
        <w:rPr>
          <w:iCs/>
          <w:szCs w:val="24"/>
          <w:lang w:val="en-US"/>
        </w:rPr>
        <w:t xml:space="preserve">the </w:t>
      </w:r>
      <w:r w:rsidRPr="006C7579">
        <w:rPr>
          <w:iCs/>
          <w:szCs w:val="24"/>
          <w:lang w:val="en-US"/>
        </w:rPr>
        <w:t xml:space="preserve">CPM </w:t>
      </w:r>
      <w:r w:rsidR="00B2243B">
        <w:rPr>
          <w:iCs/>
          <w:szCs w:val="24"/>
          <w:lang w:val="en-US"/>
        </w:rPr>
        <w:t>for</w:t>
      </w:r>
      <w:r w:rsidR="00A45094">
        <w:rPr>
          <w:iCs/>
          <w:szCs w:val="24"/>
          <w:lang w:val="en-US"/>
        </w:rPr>
        <w:t xml:space="preserve"> a </w:t>
      </w:r>
      <w:r w:rsidRPr="006C7579">
        <w:rPr>
          <w:iCs/>
          <w:szCs w:val="24"/>
          <w:lang w:val="en-US"/>
        </w:rPr>
        <w:t xml:space="preserve">decision on the use of PCE by </w:t>
      </w:r>
      <w:r w:rsidR="006C7579" w:rsidRPr="006C7579">
        <w:rPr>
          <w:iCs/>
          <w:szCs w:val="24"/>
          <w:lang w:val="en-US"/>
        </w:rPr>
        <w:t xml:space="preserve">all </w:t>
      </w:r>
      <w:r w:rsidRPr="006C7579">
        <w:rPr>
          <w:iCs/>
          <w:szCs w:val="24"/>
          <w:lang w:val="en-US"/>
        </w:rPr>
        <w:t>contracting parties</w:t>
      </w:r>
    </w:p>
    <w:p w:rsidR="00F775F4" w:rsidRPr="006C7579" w:rsidRDefault="008545FB" w:rsidP="006C7579">
      <w:pPr>
        <w:numPr>
          <w:ilvl w:val="1"/>
          <w:numId w:val="1"/>
        </w:numPr>
        <w:autoSpaceDE w:val="0"/>
        <w:autoSpaceDN w:val="0"/>
        <w:adjustRightInd w:val="0"/>
        <w:spacing w:after="0" w:line="240" w:lineRule="auto"/>
        <w:jc w:val="both"/>
        <w:rPr>
          <w:iCs/>
          <w:szCs w:val="24"/>
          <w:lang w:val="en-US"/>
        </w:rPr>
      </w:pPr>
      <w:r w:rsidRPr="006C7579">
        <w:rPr>
          <w:iCs/>
          <w:szCs w:val="24"/>
          <w:lang w:val="en-US"/>
        </w:rPr>
        <w:t xml:space="preserve">Evaluate PCE </w:t>
      </w:r>
      <w:r w:rsidR="00BF1188" w:rsidRPr="006C7579">
        <w:rPr>
          <w:iCs/>
          <w:szCs w:val="24"/>
          <w:lang w:val="en-US"/>
        </w:rPr>
        <w:t xml:space="preserve">outcomes </w:t>
      </w:r>
      <w:r w:rsidRPr="006C7579">
        <w:rPr>
          <w:iCs/>
          <w:szCs w:val="24"/>
          <w:lang w:val="en-US"/>
        </w:rPr>
        <w:t xml:space="preserve">to determine where synergies/investments can be achieved at </w:t>
      </w:r>
      <w:r w:rsidR="00BF1188" w:rsidRPr="006C7579">
        <w:rPr>
          <w:iCs/>
          <w:szCs w:val="24"/>
          <w:lang w:val="en-US"/>
        </w:rPr>
        <w:t>RPPOs, RECs and other grouping</w:t>
      </w:r>
      <w:r w:rsidR="00A45094">
        <w:rPr>
          <w:iCs/>
          <w:szCs w:val="24"/>
          <w:lang w:val="en-US"/>
        </w:rPr>
        <w:t>s</w:t>
      </w:r>
      <w:r w:rsidR="00BF1188" w:rsidRPr="006C7579">
        <w:rPr>
          <w:iCs/>
          <w:szCs w:val="24"/>
          <w:lang w:val="en-US"/>
        </w:rPr>
        <w:t xml:space="preserve"> of countries</w:t>
      </w:r>
      <w:r w:rsidRPr="006C7579">
        <w:rPr>
          <w:iCs/>
          <w:szCs w:val="24"/>
          <w:lang w:val="en-US"/>
        </w:rPr>
        <w:t>.</w:t>
      </w:r>
    </w:p>
    <w:p w:rsidR="006C7579" w:rsidRPr="006C7579" w:rsidRDefault="006C7579" w:rsidP="006C7579">
      <w:pPr>
        <w:autoSpaceDE w:val="0"/>
        <w:autoSpaceDN w:val="0"/>
        <w:adjustRightInd w:val="0"/>
        <w:spacing w:after="0" w:line="240" w:lineRule="auto"/>
        <w:ind w:left="1440"/>
        <w:rPr>
          <w:iCs/>
          <w:szCs w:val="24"/>
          <w:lang w:val="en-US"/>
        </w:rPr>
      </w:pPr>
    </w:p>
    <w:p w:rsidR="00F775F4" w:rsidRDefault="002D494B" w:rsidP="00FD5D85">
      <w:pPr>
        <w:numPr>
          <w:ilvl w:val="0"/>
          <w:numId w:val="1"/>
        </w:numPr>
        <w:spacing w:after="0" w:line="240" w:lineRule="auto"/>
        <w:rPr>
          <w:rFonts w:eastAsia="MS Mincho"/>
          <w:szCs w:val="24"/>
        </w:rPr>
      </w:pPr>
      <w:r w:rsidRPr="006C7579">
        <w:rPr>
          <w:rFonts w:eastAsia="MS Mincho"/>
          <w:szCs w:val="24"/>
        </w:rPr>
        <w:t>D</w:t>
      </w:r>
      <w:r w:rsidR="00F775F4" w:rsidRPr="006C7579">
        <w:rPr>
          <w:rFonts w:eastAsia="MS Mincho"/>
          <w:szCs w:val="24"/>
        </w:rPr>
        <w:t xml:space="preserve">evelop tools and guidelines for preparing </w:t>
      </w:r>
      <w:r w:rsidR="00636BB0">
        <w:rPr>
          <w:rFonts w:eastAsia="MS Mincho"/>
          <w:szCs w:val="24"/>
        </w:rPr>
        <w:t>National Phytosanitary Action Plans (</w:t>
      </w:r>
      <w:r w:rsidR="00F775F4" w:rsidRPr="006C7579">
        <w:rPr>
          <w:rFonts w:eastAsia="MS Mincho"/>
          <w:szCs w:val="24"/>
        </w:rPr>
        <w:t>NPAPs</w:t>
      </w:r>
      <w:r w:rsidR="00636BB0">
        <w:rPr>
          <w:rFonts w:eastAsia="MS Mincho"/>
          <w:szCs w:val="24"/>
        </w:rPr>
        <w:t>)</w:t>
      </w:r>
    </w:p>
    <w:p w:rsidR="00BF78C9" w:rsidRPr="006C7579" w:rsidRDefault="00BF78C9" w:rsidP="00BF78C9">
      <w:pPr>
        <w:numPr>
          <w:ilvl w:val="1"/>
          <w:numId w:val="1"/>
        </w:numPr>
        <w:spacing w:after="0" w:line="240" w:lineRule="auto"/>
        <w:rPr>
          <w:rFonts w:eastAsia="MS Mincho"/>
          <w:szCs w:val="24"/>
        </w:rPr>
      </w:pPr>
      <w:r w:rsidRPr="006C7579">
        <w:rPr>
          <w:rFonts w:eastAsia="MS Mincho"/>
          <w:szCs w:val="24"/>
        </w:rPr>
        <w:t>Identify resources to develop these tools, which could include</w:t>
      </w:r>
      <w:r w:rsidRPr="006C7579">
        <w:rPr>
          <w:iCs/>
          <w:sz w:val="21"/>
          <w:szCs w:val="21"/>
          <w:lang w:val="en-US"/>
        </w:rPr>
        <w:t>:</w:t>
      </w:r>
    </w:p>
    <w:p w:rsidR="00BF78C9" w:rsidRPr="006C7579" w:rsidRDefault="00BF78C9" w:rsidP="00BF78C9">
      <w:pPr>
        <w:numPr>
          <w:ilvl w:val="0"/>
          <w:numId w:val="2"/>
        </w:numPr>
        <w:autoSpaceDE w:val="0"/>
        <w:autoSpaceDN w:val="0"/>
        <w:adjustRightInd w:val="0"/>
        <w:spacing w:after="0" w:line="240" w:lineRule="auto"/>
        <w:ind w:left="2160"/>
        <w:rPr>
          <w:iCs/>
          <w:szCs w:val="24"/>
          <w:lang w:val="en-US"/>
        </w:rPr>
      </w:pPr>
      <w:r w:rsidRPr="006C7579">
        <w:rPr>
          <w:iCs/>
          <w:szCs w:val="24"/>
          <w:lang w:val="en-US"/>
        </w:rPr>
        <w:t>General management  of the NPPO.</w:t>
      </w:r>
    </w:p>
    <w:p w:rsidR="00BF78C9" w:rsidRPr="006C7579" w:rsidRDefault="00BF78C9" w:rsidP="00BF78C9">
      <w:pPr>
        <w:numPr>
          <w:ilvl w:val="0"/>
          <w:numId w:val="2"/>
        </w:numPr>
        <w:autoSpaceDE w:val="0"/>
        <w:autoSpaceDN w:val="0"/>
        <w:adjustRightInd w:val="0"/>
        <w:spacing w:after="0" w:line="240" w:lineRule="auto"/>
        <w:ind w:left="2160"/>
        <w:rPr>
          <w:iCs/>
          <w:szCs w:val="24"/>
          <w:lang w:val="en-US"/>
        </w:rPr>
      </w:pPr>
      <w:r w:rsidRPr="006C7579">
        <w:rPr>
          <w:iCs/>
          <w:szCs w:val="24"/>
          <w:lang w:val="en-US"/>
        </w:rPr>
        <w:t>Management of resources.</w:t>
      </w:r>
    </w:p>
    <w:p w:rsidR="00BF78C9" w:rsidRPr="006C7579" w:rsidRDefault="00BF78C9" w:rsidP="00BF78C9">
      <w:pPr>
        <w:numPr>
          <w:ilvl w:val="0"/>
          <w:numId w:val="2"/>
        </w:numPr>
        <w:autoSpaceDE w:val="0"/>
        <w:autoSpaceDN w:val="0"/>
        <w:adjustRightInd w:val="0"/>
        <w:spacing w:after="0" w:line="240" w:lineRule="auto"/>
        <w:ind w:left="2160"/>
        <w:rPr>
          <w:iCs/>
          <w:szCs w:val="24"/>
          <w:lang w:val="en-US"/>
        </w:rPr>
      </w:pPr>
      <w:r w:rsidRPr="006C7579">
        <w:rPr>
          <w:iCs/>
          <w:szCs w:val="24"/>
          <w:lang w:val="en-US"/>
        </w:rPr>
        <w:t>Emergency action plans development.</w:t>
      </w:r>
    </w:p>
    <w:p w:rsidR="00F775F4" w:rsidRPr="00173B16" w:rsidRDefault="00F775F4" w:rsidP="00F775F4">
      <w:pPr>
        <w:spacing w:after="0" w:line="240" w:lineRule="auto"/>
        <w:ind w:left="200"/>
        <w:rPr>
          <w:rFonts w:eastAsia="MS Mincho"/>
          <w:color w:val="FF0000"/>
          <w:szCs w:val="24"/>
        </w:rPr>
      </w:pPr>
    </w:p>
    <w:p w:rsidR="006C7579" w:rsidRDefault="00217FE8" w:rsidP="006C7579">
      <w:pPr>
        <w:numPr>
          <w:ilvl w:val="0"/>
          <w:numId w:val="1"/>
        </w:numPr>
        <w:spacing w:after="0" w:line="240" w:lineRule="auto"/>
        <w:rPr>
          <w:rFonts w:eastAsia="MS Mincho"/>
          <w:szCs w:val="24"/>
        </w:rPr>
      </w:pPr>
      <w:r w:rsidRPr="006C7579">
        <w:rPr>
          <w:rFonts w:eastAsia="MS Mincho"/>
          <w:szCs w:val="24"/>
        </w:rPr>
        <w:t>T</w:t>
      </w:r>
      <w:r w:rsidR="00F775F4" w:rsidRPr="006C7579">
        <w:rPr>
          <w:rFonts w:eastAsia="MS Mincho"/>
          <w:szCs w:val="24"/>
        </w:rPr>
        <w:t>raining of trainers</w:t>
      </w:r>
    </w:p>
    <w:p w:rsidR="001254C1"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Prepare  programs for training of trainers, including PCE.</w:t>
      </w:r>
    </w:p>
    <w:p w:rsidR="00BF78C9"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Training for private sector/independent facilitators/consultants, including PCE.</w:t>
      </w:r>
    </w:p>
    <w:p w:rsidR="00BF78C9"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Training for NPPOs staff to run PCE.</w:t>
      </w:r>
    </w:p>
    <w:p w:rsidR="00BF78C9" w:rsidRPr="00BF78C9" w:rsidRDefault="00BF78C9" w:rsidP="001254C1">
      <w:pPr>
        <w:spacing w:after="0" w:line="240" w:lineRule="auto"/>
        <w:ind w:left="720"/>
        <w:rPr>
          <w:rFonts w:eastAsia="MS Mincho"/>
          <w:szCs w:val="24"/>
        </w:rPr>
      </w:pPr>
    </w:p>
    <w:p w:rsidR="00BF78C9" w:rsidRPr="00BF78C9" w:rsidRDefault="00C6492B" w:rsidP="00BF78C9">
      <w:pPr>
        <w:numPr>
          <w:ilvl w:val="0"/>
          <w:numId w:val="1"/>
        </w:numPr>
        <w:spacing w:after="0" w:line="240" w:lineRule="auto"/>
        <w:rPr>
          <w:rFonts w:eastAsia="MS Mincho"/>
          <w:szCs w:val="24"/>
        </w:rPr>
      </w:pPr>
      <w:r w:rsidRPr="00BF78C9">
        <w:rPr>
          <w:rFonts w:eastAsia="MS Mincho"/>
          <w:szCs w:val="24"/>
          <w:lang w:val="en-US"/>
        </w:rPr>
        <w:t>Capacity building databases established</w:t>
      </w:r>
      <w:r w:rsidRPr="00BF78C9">
        <w:rPr>
          <w:rFonts w:eastAsia="MS Mincho"/>
          <w:szCs w:val="24"/>
        </w:rPr>
        <w:t xml:space="preserve"> </w:t>
      </w:r>
    </w:p>
    <w:p w:rsidR="00BF78C9"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 xml:space="preserve">Getting the 2 current databases established and available </w:t>
      </w:r>
    </w:p>
    <w:p w:rsidR="00BF78C9" w:rsidRPr="00173B16" w:rsidRDefault="00BF78C9" w:rsidP="00BF78C9">
      <w:pPr>
        <w:spacing w:after="0" w:line="240" w:lineRule="auto"/>
        <w:ind w:left="1440"/>
        <w:rPr>
          <w:rFonts w:eastAsia="MS Mincho"/>
          <w:color w:val="FF0000"/>
          <w:szCs w:val="24"/>
        </w:rPr>
      </w:pPr>
    </w:p>
    <w:p w:rsidR="00E0321D" w:rsidRPr="00BF78C9" w:rsidRDefault="00217FE8" w:rsidP="00FD5D85">
      <w:pPr>
        <w:numPr>
          <w:ilvl w:val="0"/>
          <w:numId w:val="1"/>
        </w:numPr>
        <w:spacing w:after="0" w:line="240" w:lineRule="auto"/>
        <w:rPr>
          <w:rFonts w:eastAsia="MS Mincho"/>
          <w:szCs w:val="24"/>
        </w:rPr>
      </w:pPr>
      <w:r w:rsidRPr="00BF78C9">
        <w:rPr>
          <w:rFonts w:eastAsia="MS Mincho"/>
          <w:szCs w:val="24"/>
        </w:rPr>
        <w:t>R</w:t>
      </w:r>
      <w:r w:rsidR="00E0321D" w:rsidRPr="00BF78C9">
        <w:rPr>
          <w:rFonts w:eastAsia="MS Mincho"/>
          <w:szCs w:val="24"/>
        </w:rPr>
        <w:t xml:space="preserve">oster of experts established by discipline </w:t>
      </w:r>
      <w:r w:rsidR="00BF78C9" w:rsidRPr="00BF78C9">
        <w:rPr>
          <w:rFonts w:eastAsia="MS Mincho"/>
          <w:szCs w:val="24"/>
        </w:rPr>
        <w:t>and skills</w:t>
      </w:r>
    </w:p>
    <w:p w:rsidR="00BF78C9"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 xml:space="preserve">IPPC </w:t>
      </w:r>
      <w:r w:rsidR="0099035D">
        <w:rPr>
          <w:iCs/>
          <w:szCs w:val="24"/>
          <w:lang w:val="en-US"/>
        </w:rPr>
        <w:t>Secretariat</w:t>
      </w:r>
      <w:r w:rsidR="003D279C">
        <w:rPr>
          <w:iCs/>
          <w:szCs w:val="24"/>
          <w:lang w:val="en-US"/>
        </w:rPr>
        <w:t xml:space="preserve"> </w:t>
      </w:r>
      <w:r w:rsidRPr="00BF78C9">
        <w:rPr>
          <w:iCs/>
          <w:szCs w:val="24"/>
          <w:lang w:val="en-US"/>
        </w:rPr>
        <w:t>develops a  database shell taking into account  the following criteria:</w:t>
      </w:r>
    </w:p>
    <w:p w:rsidR="00BF78C9" w:rsidRPr="00BF78C9" w:rsidRDefault="00BF78C9" w:rsidP="00BF78C9">
      <w:pPr>
        <w:numPr>
          <w:ilvl w:val="0"/>
          <w:numId w:val="2"/>
        </w:numPr>
        <w:autoSpaceDE w:val="0"/>
        <w:autoSpaceDN w:val="0"/>
        <w:adjustRightInd w:val="0"/>
        <w:spacing w:after="0" w:line="240" w:lineRule="auto"/>
        <w:ind w:left="2160"/>
        <w:rPr>
          <w:iCs/>
          <w:szCs w:val="24"/>
          <w:lang w:val="en-US"/>
        </w:rPr>
      </w:pPr>
      <w:r w:rsidRPr="00BF78C9">
        <w:rPr>
          <w:iCs/>
          <w:szCs w:val="24"/>
          <w:lang w:val="en-US"/>
        </w:rPr>
        <w:t xml:space="preserve">Nominations of individuals for specific disciplines and skills submitted by member states’ NPPOs or RPPOs or development organizations,   </w:t>
      </w:r>
    </w:p>
    <w:p w:rsidR="00BF78C9" w:rsidRPr="00BF78C9" w:rsidRDefault="00BF78C9" w:rsidP="00BF78C9">
      <w:pPr>
        <w:numPr>
          <w:ilvl w:val="0"/>
          <w:numId w:val="2"/>
        </w:numPr>
        <w:autoSpaceDE w:val="0"/>
        <w:autoSpaceDN w:val="0"/>
        <w:adjustRightInd w:val="0"/>
        <w:spacing w:after="0" w:line="240" w:lineRule="auto"/>
        <w:ind w:left="2160"/>
        <w:rPr>
          <w:iCs/>
          <w:szCs w:val="24"/>
          <w:lang w:val="en-US"/>
        </w:rPr>
      </w:pPr>
      <w:r w:rsidRPr="00BF78C9">
        <w:rPr>
          <w:iCs/>
          <w:szCs w:val="24"/>
          <w:lang w:val="en-US"/>
        </w:rPr>
        <w:t xml:space="preserve">Individuals apply for the roster based on their specific competence, i.e., an individual must provide documented evidence of actual, on-the-job performance, </w:t>
      </w:r>
    </w:p>
    <w:p w:rsidR="00BF78C9" w:rsidRPr="00BF78C9" w:rsidRDefault="00BF78C9" w:rsidP="00BF78C9">
      <w:pPr>
        <w:numPr>
          <w:ilvl w:val="0"/>
          <w:numId w:val="2"/>
        </w:numPr>
        <w:autoSpaceDE w:val="0"/>
        <w:autoSpaceDN w:val="0"/>
        <w:adjustRightInd w:val="0"/>
        <w:spacing w:after="0" w:line="240" w:lineRule="auto"/>
        <w:ind w:left="2160"/>
        <w:rPr>
          <w:iCs/>
          <w:szCs w:val="24"/>
          <w:lang w:val="en-US"/>
        </w:rPr>
      </w:pPr>
      <w:r w:rsidRPr="00BF78C9">
        <w:rPr>
          <w:iCs/>
          <w:szCs w:val="24"/>
          <w:lang w:val="en-US"/>
        </w:rPr>
        <w:t xml:space="preserve">Establishment of a knowledge-based program wherein an individual must pass an exam, and/or, </w:t>
      </w:r>
    </w:p>
    <w:p w:rsidR="00BF78C9" w:rsidRPr="00BF78C9" w:rsidRDefault="00BF78C9" w:rsidP="00BF78C9">
      <w:pPr>
        <w:numPr>
          <w:ilvl w:val="0"/>
          <w:numId w:val="2"/>
        </w:numPr>
        <w:autoSpaceDE w:val="0"/>
        <w:autoSpaceDN w:val="0"/>
        <w:adjustRightInd w:val="0"/>
        <w:spacing w:after="0" w:line="240" w:lineRule="auto"/>
        <w:ind w:left="2160"/>
        <w:rPr>
          <w:iCs/>
          <w:szCs w:val="24"/>
          <w:lang w:val="en-US"/>
        </w:rPr>
      </w:pPr>
      <w:r w:rsidRPr="00BF78C9">
        <w:rPr>
          <w:iCs/>
          <w:szCs w:val="24"/>
          <w:lang w:val="en-US"/>
        </w:rPr>
        <w:t>Use of experience-based information in which an individual must provide evidence of training or education in the specific field for which they wish to be considered as an expert resource.</w:t>
      </w:r>
    </w:p>
    <w:p w:rsidR="00C85EB2" w:rsidRPr="00173B16" w:rsidRDefault="00C85EB2" w:rsidP="00C85EB2">
      <w:pPr>
        <w:spacing w:after="0" w:line="240" w:lineRule="auto"/>
        <w:ind w:left="720"/>
        <w:rPr>
          <w:rFonts w:eastAsia="MS Mincho"/>
          <w:color w:val="FF0000"/>
          <w:szCs w:val="24"/>
        </w:rPr>
      </w:pPr>
    </w:p>
    <w:p w:rsidR="00E0321D" w:rsidRPr="00BF78C9" w:rsidRDefault="00217FE8" w:rsidP="00FD5D85">
      <w:pPr>
        <w:numPr>
          <w:ilvl w:val="0"/>
          <w:numId w:val="1"/>
        </w:numPr>
        <w:spacing w:after="0" w:line="240" w:lineRule="auto"/>
        <w:rPr>
          <w:rFonts w:eastAsia="MS Mincho"/>
          <w:szCs w:val="24"/>
        </w:rPr>
      </w:pPr>
      <w:r w:rsidRPr="00BF78C9">
        <w:rPr>
          <w:rFonts w:eastAsia="MS Mincho"/>
          <w:szCs w:val="24"/>
        </w:rPr>
        <w:t>B</w:t>
      </w:r>
      <w:r w:rsidR="00E0321D" w:rsidRPr="00BF78C9">
        <w:rPr>
          <w:rFonts w:eastAsia="MS Mincho"/>
          <w:szCs w:val="24"/>
        </w:rPr>
        <w:t xml:space="preserve">egin to identify technical resources ( manuals, SOPs, </w:t>
      </w:r>
      <w:r w:rsidR="00286586" w:rsidRPr="00BF78C9">
        <w:rPr>
          <w:rFonts w:eastAsia="MS Mincho"/>
          <w:szCs w:val="24"/>
        </w:rPr>
        <w:t xml:space="preserve">training materials as </w:t>
      </w:r>
      <w:r w:rsidR="00C85EB2" w:rsidRPr="00BF78C9">
        <w:rPr>
          <w:rFonts w:eastAsia="MS Mincho"/>
          <w:szCs w:val="24"/>
        </w:rPr>
        <w:t>power p</w:t>
      </w:r>
      <w:r w:rsidR="00E0321D" w:rsidRPr="00BF78C9">
        <w:rPr>
          <w:rFonts w:eastAsia="MS Mincho"/>
          <w:szCs w:val="24"/>
        </w:rPr>
        <w:t>oints</w:t>
      </w:r>
      <w:r w:rsidR="00C85EB2" w:rsidRPr="00BF78C9">
        <w:rPr>
          <w:rFonts w:eastAsia="MS Mincho"/>
          <w:szCs w:val="24"/>
        </w:rPr>
        <w:t xml:space="preserve"> presentations</w:t>
      </w:r>
      <w:r w:rsidR="00286586" w:rsidRPr="00BF78C9">
        <w:rPr>
          <w:rFonts w:eastAsia="MS Mincho"/>
          <w:szCs w:val="24"/>
        </w:rPr>
        <w:t>, courses, links, etc</w:t>
      </w:r>
      <w:r w:rsidR="00E0321D" w:rsidRPr="00BF78C9">
        <w:rPr>
          <w:rFonts w:eastAsia="MS Mincho"/>
          <w:szCs w:val="24"/>
        </w:rPr>
        <w:t>)</w:t>
      </w:r>
    </w:p>
    <w:p w:rsidR="00BF78C9"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Collect information: title, keywords, summary, availability, document or link.</w:t>
      </w:r>
    </w:p>
    <w:p w:rsidR="00BF78C9"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Establish the criteria to review and note technical resources.</w:t>
      </w:r>
    </w:p>
    <w:p w:rsidR="00BF78C9"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Consider the development of operational procedures and training kits for core functions of the NPPOs</w:t>
      </w:r>
    </w:p>
    <w:p w:rsidR="00C85EB2"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Identif</w:t>
      </w:r>
      <w:r w:rsidR="00460DED">
        <w:rPr>
          <w:iCs/>
          <w:szCs w:val="24"/>
          <w:lang w:val="en-US"/>
        </w:rPr>
        <w:t>y</w:t>
      </w:r>
      <w:r w:rsidRPr="00BF78C9">
        <w:rPr>
          <w:iCs/>
          <w:szCs w:val="24"/>
          <w:lang w:val="en-US"/>
        </w:rPr>
        <w:t xml:space="preserve"> mentoring examples and opportunities</w:t>
      </w:r>
    </w:p>
    <w:p w:rsidR="00BF78C9" w:rsidRPr="00BF78C9" w:rsidRDefault="00BF78C9" w:rsidP="00C85EB2">
      <w:pPr>
        <w:spacing w:after="0" w:line="240" w:lineRule="auto"/>
        <w:ind w:left="720"/>
        <w:rPr>
          <w:rFonts w:eastAsia="MS Mincho"/>
          <w:szCs w:val="24"/>
        </w:rPr>
      </w:pPr>
    </w:p>
    <w:p w:rsidR="00BF78C9" w:rsidRPr="00BF78C9" w:rsidRDefault="00767A86" w:rsidP="00FD5D85">
      <w:pPr>
        <w:numPr>
          <w:ilvl w:val="0"/>
          <w:numId w:val="1"/>
        </w:numPr>
        <w:spacing w:after="0" w:line="240" w:lineRule="auto"/>
        <w:rPr>
          <w:rFonts w:eastAsia="MS Mincho"/>
          <w:szCs w:val="24"/>
        </w:rPr>
      </w:pPr>
      <w:r w:rsidRPr="00BF78C9">
        <w:rPr>
          <w:rFonts w:eastAsia="MS Mincho"/>
          <w:szCs w:val="24"/>
        </w:rPr>
        <w:t>IRSS</w:t>
      </w:r>
    </w:p>
    <w:p w:rsidR="00C85EB2"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 xml:space="preserve">Support to the IRSS by the  EWG in relation to capacity development. </w:t>
      </w:r>
    </w:p>
    <w:p w:rsidR="00BF78C9" w:rsidRPr="00BF78C9" w:rsidRDefault="00BF78C9" w:rsidP="00BF78C9">
      <w:pPr>
        <w:autoSpaceDE w:val="0"/>
        <w:autoSpaceDN w:val="0"/>
        <w:adjustRightInd w:val="0"/>
        <w:spacing w:after="0" w:line="240" w:lineRule="auto"/>
        <w:ind w:left="1440"/>
        <w:jc w:val="both"/>
        <w:rPr>
          <w:iCs/>
          <w:szCs w:val="24"/>
          <w:lang w:val="en-US"/>
        </w:rPr>
      </w:pPr>
    </w:p>
    <w:p w:rsidR="00BF78C9" w:rsidRPr="00BF78C9" w:rsidRDefault="00BF78C9" w:rsidP="00FD5D85">
      <w:pPr>
        <w:numPr>
          <w:ilvl w:val="0"/>
          <w:numId w:val="1"/>
        </w:numPr>
        <w:spacing w:after="0" w:line="240" w:lineRule="auto"/>
        <w:rPr>
          <w:rFonts w:eastAsia="MS Mincho"/>
          <w:szCs w:val="24"/>
        </w:rPr>
      </w:pPr>
      <w:r w:rsidRPr="00BF78C9">
        <w:rPr>
          <w:rFonts w:eastAsia="MS Mincho"/>
          <w:szCs w:val="24"/>
        </w:rPr>
        <w:t>Advocacy</w:t>
      </w:r>
    </w:p>
    <w:p w:rsidR="00C85EB2" w:rsidRPr="00173B16" w:rsidRDefault="00C85EB2" w:rsidP="00C85EB2">
      <w:pPr>
        <w:spacing w:after="0" w:line="240" w:lineRule="auto"/>
        <w:ind w:left="720"/>
        <w:rPr>
          <w:rFonts w:eastAsia="MS Mincho"/>
          <w:color w:val="FF0000"/>
          <w:szCs w:val="24"/>
        </w:rPr>
      </w:pPr>
    </w:p>
    <w:p w:rsidR="00BF78C9"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 xml:space="preserve">Identify appropriate fora related to capacity development, where </w:t>
      </w:r>
      <w:r w:rsidR="00A45094">
        <w:rPr>
          <w:iCs/>
          <w:szCs w:val="24"/>
          <w:lang w:val="en-US"/>
        </w:rPr>
        <w:t xml:space="preserve">the </w:t>
      </w:r>
      <w:r w:rsidRPr="00BF78C9">
        <w:rPr>
          <w:iCs/>
          <w:szCs w:val="24"/>
          <w:lang w:val="en-US"/>
        </w:rPr>
        <w:t>IPPC could participate.</w:t>
      </w:r>
    </w:p>
    <w:p w:rsidR="00BF78C9"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Generate proposals on advocacy materials to the communication area of the IPPC and review resulting documents before publication.</w:t>
      </w:r>
    </w:p>
    <w:p w:rsidR="00BF78C9" w:rsidRPr="00BF78C9" w:rsidRDefault="00BF78C9" w:rsidP="00BF78C9">
      <w:pPr>
        <w:numPr>
          <w:ilvl w:val="1"/>
          <w:numId w:val="1"/>
        </w:numPr>
        <w:autoSpaceDE w:val="0"/>
        <w:autoSpaceDN w:val="0"/>
        <w:adjustRightInd w:val="0"/>
        <w:spacing w:after="0" w:line="240" w:lineRule="auto"/>
        <w:jc w:val="both"/>
        <w:rPr>
          <w:iCs/>
          <w:szCs w:val="24"/>
          <w:lang w:val="en-US"/>
        </w:rPr>
      </w:pPr>
      <w:r w:rsidRPr="00BF78C9">
        <w:rPr>
          <w:iCs/>
          <w:szCs w:val="24"/>
          <w:lang w:val="en-US"/>
        </w:rPr>
        <w:t>Human resources and organizational development</w:t>
      </w:r>
    </w:p>
    <w:p w:rsidR="00C85EB2" w:rsidRPr="00BF78C9" w:rsidRDefault="00C85EB2" w:rsidP="00BF78C9">
      <w:pPr>
        <w:autoSpaceDE w:val="0"/>
        <w:autoSpaceDN w:val="0"/>
        <w:adjustRightInd w:val="0"/>
        <w:spacing w:after="0" w:line="240" w:lineRule="auto"/>
        <w:ind w:left="1080"/>
        <w:jc w:val="both"/>
        <w:rPr>
          <w:iCs/>
          <w:szCs w:val="24"/>
          <w:lang w:val="en-US"/>
        </w:rPr>
      </w:pPr>
    </w:p>
    <w:p w:rsidR="00B73561" w:rsidRPr="009E45BF" w:rsidRDefault="00BF78C9" w:rsidP="009E45BF">
      <w:pPr>
        <w:numPr>
          <w:ilvl w:val="0"/>
          <w:numId w:val="1"/>
        </w:numPr>
        <w:spacing w:after="0" w:line="240" w:lineRule="auto"/>
        <w:rPr>
          <w:rFonts w:eastAsia="MS Mincho"/>
          <w:szCs w:val="24"/>
        </w:rPr>
      </w:pPr>
      <w:r w:rsidRPr="00BF78C9">
        <w:rPr>
          <w:rFonts w:eastAsia="MS Mincho"/>
          <w:szCs w:val="24"/>
        </w:rPr>
        <w:t>Resource  mobilization</w:t>
      </w:r>
    </w:p>
    <w:p w:rsidR="00EB64BE" w:rsidRPr="00F775F4" w:rsidRDefault="00EB64BE" w:rsidP="00083D82">
      <w:pPr>
        <w:autoSpaceDE w:val="0"/>
        <w:autoSpaceDN w:val="0"/>
        <w:adjustRightInd w:val="0"/>
        <w:spacing w:after="0" w:line="240" w:lineRule="auto"/>
        <w:rPr>
          <w:iCs/>
          <w:sz w:val="21"/>
          <w:szCs w:val="21"/>
        </w:rPr>
      </w:pPr>
    </w:p>
    <w:p w:rsidR="00C85EB2" w:rsidRPr="00C70E4A" w:rsidRDefault="00C85EB2" w:rsidP="00415300">
      <w:pPr>
        <w:rPr>
          <w:rFonts w:cs="Arial"/>
          <w:b/>
          <w:szCs w:val="24"/>
          <w:u w:val="single"/>
        </w:rPr>
      </w:pPr>
      <w:r w:rsidRPr="00C70E4A">
        <w:rPr>
          <w:rFonts w:cs="Arial"/>
          <w:b/>
          <w:szCs w:val="24"/>
          <w:u w:val="single"/>
        </w:rPr>
        <w:t xml:space="preserve">Discussions on the Priorities </w:t>
      </w:r>
    </w:p>
    <w:p w:rsidR="0021708E" w:rsidRPr="00104ED3" w:rsidRDefault="008E78F1" w:rsidP="00104ED3">
      <w:pPr>
        <w:jc w:val="both"/>
        <w:rPr>
          <w:szCs w:val="24"/>
        </w:rPr>
      </w:pPr>
      <w:r>
        <w:rPr>
          <w:szCs w:val="24"/>
        </w:rPr>
        <w:t xml:space="preserve">10. </w:t>
      </w:r>
      <w:r w:rsidR="0021708E" w:rsidRPr="00104ED3">
        <w:rPr>
          <w:szCs w:val="24"/>
        </w:rPr>
        <w:t>The EWG addressed the selected priorities discussing the activities, actions, timing</w:t>
      </w:r>
      <w:r w:rsidR="00A45094">
        <w:rPr>
          <w:szCs w:val="24"/>
        </w:rPr>
        <w:t xml:space="preserve">  and responsibilities for each</w:t>
      </w:r>
      <w:r w:rsidR="0021708E" w:rsidRPr="00104ED3">
        <w:rPr>
          <w:szCs w:val="24"/>
        </w:rPr>
        <w:t>. It was the opinion of the EWG that this short term plan included  activities that needed to be performed in any event.</w:t>
      </w:r>
    </w:p>
    <w:p w:rsidR="0021708E" w:rsidRPr="00104ED3" w:rsidRDefault="008E78F1" w:rsidP="00104ED3">
      <w:pPr>
        <w:jc w:val="both"/>
        <w:rPr>
          <w:szCs w:val="24"/>
        </w:rPr>
      </w:pPr>
      <w:r>
        <w:rPr>
          <w:szCs w:val="24"/>
        </w:rPr>
        <w:t xml:space="preserve">11. </w:t>
      </w:r>
      <w:r w:rsidR="0021708E" w:rsidRPr="00104ED3">
        <w:rPr>
          <w:szCs w:val="24"/>
        </w:rPr>
        <w:t xml:space="preserve">The following are summaries of the discussions on </w:t>
      </w:r>
      <w:r w:rsidR="004831D2">
        <w:rPr>
          <w:szCs w:val="24"/>
        </w:rPr>
        <w:t>some of the</w:t>
      </w:r>
      <w:r w:rsidR="0021708E" w:rsidRPr="00104ED3">
        <w:rPr>
          <w:szCs w:val="24"/>
        </w:rPr>
        <w:t xml:space="preserve"> identified priorit</w:t>
      </w:r>
      <w:r w:rsidR="004831D2">
        <w:rPr>
          <w:szCs w:val="24"/>
        </w:rPr>
        <w:t>ies</w:t>
      </w:r>
      <w:r w:rsidR="0021708E" w:rsidRPr="00104ED3">
        <w:rPr>
          <w:szCs w:val="24"/>
        </w:rPr>
        <w:t>.</w:t>
      </w:r>
    </w:p>
    <w:p w:rsidR="00340F8C" w:rsidRPr="00340F8C" w:rsidRDefault="00340F8C" w:rsidP="00340F8C">
      <w:pPr>
        <w:spacing w:before="100" w:beforeAutospacing="1" w:after="100" w:afterAutospacing="1" w:line="240" w:lineRule="auto"/>
        <w:rPr>
          <w:rFonts w:eastAsia="Times New Roman"/>
          <w:szCs w:val="24"/>
          <w:lang w:val="en-US"/>
        </w:rPr>
      </w:pPr>
      <w:r w:rsidRPr="00340F8C">
        <w:rPr>
          <w:rFonts w:eastAsia="Times New Roman"/>
          <w:b/>
          <w:bCs/>
          <w:szCs w:val="24"/>
        </w:rPr>
        <w:t>Phytosanitary Capacity Evaluation (PCE) Tool: Improvements made and its mode of Implementation.</w:t>
      </w:r>
    </w:p>
    <w:p w:rsidR="005F18D0" w:rsidRPr="00740840" w:rsidRDefault="00740840" w:rsidP="00104ED3">
      <w:pPr>
        <w:jc w:val="both"/>
        <w:rPr>
          <w:szCs w:val="24"/>
        </w:rPr>
      </w:pPr>
      <w:r>
        <w:rPr>
          <w:szCs w:val="24"/>
        </w:rPr>
        <w:lastRenderedPageBreak/>
        <w:t xml:space="preserve">12. </w:t>
      </w:r>
      <w:r w:rsidR="00340F8C" w:rsidRPr="00104ED3">
        <w:rPr>
          <w:szCs w:val="24"/>
        </w:rPr>
        <w:t xml:space="preserve">This </w:t>
      </w:r>
      <w:r w:rsidR="00B2243B">
        <w:rPr>
          <w:szCs w:val="24"/>
        </w:rPr>
        <w:t xml:space="preserve">was </w:t>
      </w:r>
      <w:r w:rsidR="00340F8C" w:rsidRPr="00104ED3">
        <w:rPr>
          <w:szCs w:val="24"/>
        </w:rPr>
        <w:t xml:space="preserve">the first identified priority and the EWG asked for information on the status of the tool. The </w:t>
      </w:r>
      <w:r w:rsidR="00A45094">
        <w:rPr>
          <w:szCs w:val="24"/>
        </w:rPr>
        <w:t>group</w:t>
      </w:r>
      <w:r w:rsidR="00340F8C" w:rsidRPr="00104ED3">
        <w:rPr>
          <w:szCs w:val="24"/>
        </w:rPr>
        <w:t xml:space="preserve"> was informed that the IPPC has improved the old PCE tool and has now developed an online version. The old version will no longer be used. The advantages of the online version were ex</w:t>
      </w:r>
      <w:r w:rsidR="00801736" w:rsidRPr="00104ED3">
        <w:rPr>
          <w:szCs w:val="24"/>
        </w:rPr>
        <w:t>plained some of which are:</w:t>
      </w:r>
    </w:p>
    <w:p w:rsidR="005F18D0" w:rsidRPr="00104ED3" w:rsidRDefault="00340F8C" w:rsidP="00104ED3">
      <w:pPr>
        <w:numPr>
          <w:ilvl w:val="0"/>
          <w:numId w:val="39"/>
        </w:numPr>
        <w:jc w:val="both"/>
        <w:rPr>
          <w:szCs w:val="24"/>
        </w:rPr>
      </w:pPr>
      <w:r w:rsidRPr="00104ED3">
        <w:rPr>
          <w:szCs w:val="24"/>
        </w:rPr>
        <w:t>Data from country evaluations are securely and confidentially stored on the FAO web server an</w:t>
      </w:r>
      <w:r w:rsidR="005F18D0" w:rsidRPr="00104ED3">
        <w:rPr>
          <w:szCs w:val="24"/>
        </w:rPr>
        <w:t xml:space="preserve">d accessible only by </w:t>
      </w:r>
      <w:r w:rsidR="00B2243B">
        <w:rPr>
          <w:szCs w:val="24"/>
        </w:rPr>
        <w:t xml:space="preserve">the </w:t>
      </w:r>
      <w:r w:rsidR="00A45094">
        <w:rPr>
          <w:szCs w:val="24"/>
        </w:rPr>
        <w:t xml:space="preserve">individual </w:t>
      </w:r>
      <w:r w:rsidR="005F18D0" w:rsidRPr="00104ED3">
        <w:rPr>
          <w:szCs w:val="24"/>
        </w:rPr>
        <w:t>NPPO</w:t>
      </w:r>
      <w:r w:rsidR="0021708E" w:rsidRPr="00104ED3">
        <w:rPr>
          <w:szCs w:val="24"/>
        </w:rPr>
        <w:t>.</w:t>
      </w:r>
    </w:p>
    <w:p w:rsidR="005F18D0" w:rsidRPr="00104ED3" w:rsidRDefault="00340F8C" w:rsidP="00104ED3">
      <w:pPr>
        <w:numPr>
          <w:ilvl w:val="0"/>
          <w:numId w:val="39"/>
        </w:numPr>
        <w:jc w:val="both"/>
        <w:rPr>
          <w:szCs w:val="24"/>
        </w:rPr>
      </w:pPr>
      <w:r w:rsidRPr="00104ED3">
        <w:rPr>
          <w:szCs w:val="24"/>
        </w:rPr>
        <w:t xml:space="preserve">The </w:t>
      </w:r>
      <w:r w:rsidR="0099035D">
        <w:rPr>
          <w:szCs w:val="24"/>
        </w:rPr>
        <w:t>Secretariat</w:t>
      </w:r>
      <w:r w:rsidR="003D279C">
        <w:rPr>
          <w:szCs w:val="24"/>
        </w:rPr>
        <w:t xml:space="preserve"> </w:t>
      </w:r>
      <w:r w:rsidRPr="00104ED3">
        <w:rPr>
          <w:szCs w:val="24"/>
        </w:rPr>
        <w:t xml:space="preserve">can collect anonymous information from the PCE tool to identify gaps in capacity, information on implementation of the IPPC and ISPMs, constraints to implementation on </w:t>
      </w:r>
      <w:r w:rsidR="005F18D0" w:rsidRPr="00104ED3">
        <w:rPr>
          <w:szCs w:val="24"/>
        </w:rPr>
        <w:t>a regional or global basis</w:t>
      </w:r>
      <w:r w:rsidR="0021708E" w:rsidRPr="00104ED3">
        <w:rPr>
          <w:szCs w:val="24"/>
        </w:rPr>
        <w:t>.</w:t>
      </w:r>
    </w:p>
    <w:p w:rsidR="005F18D0" w:rsidRPr="00104ED3" w:rsidRDefault="005F18D0" w:rsidP="00104ED3">
      <w:pPr>
        <w:numPr>
          <w:ilvl w:val="0"/>
          <w:numId w:val="39"/>
        </w:numPr>
        <w:jc w:val="both"/>
        <w:rPr>
          <w:szCs w:val="24"/>
        </w:rPr>
      </w:pPr>
      <w:r w:rsidRPr="00104ED3">
        <w:rPr>
          <w:szCs w:val="24"/>
        </w:rPr>
        <w:t>R</w:t>
      </w:r>
      <w:r w:rsidR="00340F8C" w:rsidRPr="00104ED3">
        <w:rPr>
          <w:szCs w:val="24"/>
        </w:rPr>
        <w:t>esults of PCE are versioned and stored in a data base for each country.</w:t>
      </w:r>
    </w:p>
    <w:p w:rsidR="005F18D0" w:rsidRPr="00104ED3" w:rsidRDefault="00340F8C" w:rsidP="00104ED3">
      <w:pPr>
        <w:numPr>
          <w:ilvl w:val="0"/>
          <w:numId w:val="39"/>
        </w:numPr>
        <w:jc w:val="both"/>
        <w:rPr>
          <w:szCs w:val="24"/>
        </w:rPr>
      </w:pPr>
      <w:r w:rsidRPr="00104ED3">
        <w:rPr>
          <w:szCs w:val="24"/>
        </w:rPr>
        <w:t>Countries have t</w:t>
      </w:r>
      <w:r w:rsidR="0021708E" w:rsidRPr="00104ED3">
        <w:rPr>
          <w:szCs w:val="24"/>
        </w:rPr>
        <w:t>he</w:t>
      </w:r>
      <w:r w:rsidRPr="00104ED3">
        <w:rPr>
          <w:szCs w:val="24"/>
        </w:rPr>
        <w:t xml:space="preserve"> flexibility to perform a complete PCE or to conduct specific assessments of the phytosanitary system of concern to the NPPO.</w:t>
      </w:r>
    </w:p>
    <w:p w:rsidR="005F18D0" w:rsidRPr="00104ED3" w:rsidRDefault="00340F8C" w:rsidP="00104ED3">
      <w:pPr>
        <w:numPr>
          <w:ilvl w:val="0"/>
          <w:numId w:val="39"/>
        </w:numPr>
        <w:jc w:val="both"/>
        <w:rPr>
          <w:szCs w:val="24"/>
        </w:rPr>
      </w:pPr>
      <w:r w:rsidRPr="00104ED3">
        <w:rPr>
          <w:szCs w:val="24"/>
        </w:rPr>
        <w:t>Only NPPOs have access to the system and they can grant read only access to facilitators.</w:t>
      </w:r>
    </w:p>
    <w:p w:rsidR="005F18D0" w:rsidRPr="00104ED3" w:rsidRDefault="00340F8C" w:rsidP="00104ED3">
      <w:pPr>
        <w:numPr>
          <w:ilvl w:val="0"/>
          <w:numId w:val="39"/>
        </w:numPr>
        <w:jc w:val="both"/>
        <w:rPr>
          <w:szCs w:val="24"/>
        </w:rPr>
      </w:pPr>
      <w:r w:rsidRPr="00104ED3">
        <w:rPr>
          <w:szCs w:val="24"/>
        </w:rPr>
        <w:t>The new PCE has automated tools that can be used to produce the NPAP. The end result of a PCE assessment is a strategic framework compris</w:t>
      </w:r>
      <w:r w:rsidR="005F18D0" w:rsidRPr="00104ED3">
        <w:rPr>
          <w:szCs w:val="24"/>
        </w:rPr>
        <w:t>ed of logical framework tables.</w:t>
      </w:r>
    </w:p>
    <w:p w:rsidR="00340F8C" w:rsidRPr="00104ED3" w:rsidRDefault="00740840" w:rsidP="00104ED3">
      <w:pPr>
        <w:jc w:val="both"/>
        <w:rPr>
          <w:szCs w:val="24"/>
        </w:rPr>
      </w:pPr>
      <w:r>
        <w:rPr>
          <w:szCs w:val="24"/>
        </w:rPr>
        <w:t xml:space="preserve">13. </w:t>
      </w:r>
      <w:r w:rsidR="00340F8C" w:rsidRPr="00104ED3">
        <w:rPr>
          <w:szCs w:val="24"/>
        </w:rPr>
        <w:t>The new system will be ready for a pilot user testing in nine (9) countries of the OIRSA region. There are plans to run the new version in countries in other regions later this year.</w:t>
      </w:r>
      <w:r w:rsidR="00340F8C" w:rsidRPr="00104ED3">
        <w:rPr>
          <w:szCs w:val="24"/>
        </w:rPr>
        <w:br/>
        <w:t>Twenty (20) countries per year completing the new PCE is a realistic target. The STDF requires countries to indicate whether project</w:t>
      </w:r>
      <w:r w:rsidR="0021708E" w:rsidRPr="00104ED3">
        <w:rPr>
          <w:szCs w:val="24"/>
        </w:rPr>
        <w:t>s</w:t>
      </w:r>
      <w:r w:rsidR="00340F8C" w:rsidRPr="00104ED3">
        <w:rPr>
          <w:szCs w:val="24"/>
        </w:rPr>
        <w:t xml:space="preserve"> are developed using the PCE as a basis. The FAO/IPPC </w:t>
      </w:r>
      <w:r w:rsidR="00456C0E" w:rsidRPr="00104ED3">
        <w:rPr>
          <w:szCs w:val="24"/>
        </w:rPr>
        <w:t>uses</w:t>
      </w:r>
      <w:r w:rsidR="00340F8C" w:rsidRPr="00104ED3">
        <w:rPr>
          <w:szCs w:val="24"/>
        </w:rPr>
        <w:t xml:space="preserve"> the PCE tool to assess real country needs and develop phytosanitary projects. Additional donors and technical assistance providers should be encouraged to follow the example set by the STDF and FAO/IPPC. The IPPC advocates that the PCE be implemented with the assistance of a facilitator. However NPPOs can implement the PCE on their own without the support of a facilitator. NPPOs will need training in the use of this new PCE and plans are being made to have “Training the Trainers” sessions in the countries for the new version of the tool.</w:t>
      </w:r>
    </w:p>
    <w:p w:rsidR="005B277D" w:rsidRDefault="00F71B7B" w:rsidP="005B277D">
      <w:pPr>
        <w:jc w:val="both"/>
        <w:rPr>
          <w:b/>
          <w:szCs w:val="24"/>
        </w:rPr>
      </w:pPr>
      <w:r w:rsidRPr="00DA107F">
        <w:rPr>
          <w:b/>
          <w:szCs w:val="24"/>
        </w:rPr>
        <w:t xml:space="preserve">Develop Tools and </w:t>
      </w:r>
      <w:r w:rsidR="005B277D" w:rsidRPr="00DA107F">
        <w:rPr>
          <w:b/>
          <w:szCs w:val="24"/>
        </w:rPr>
        <w:t>Guidelines</w:t>
      </w:r>
      <w:r w:rsidRPr="00DA107F">
        <w:rPr>
          <w:b/>
          <w:szCs w:val="24"/>
        </w:rPr>
        <w:t xml:space="preserve"> for Preparing N</w:t>
      </w:r>
      <w:r w:rsidR="005B277D" w:rsidRPr="00DA107F">
        <w:rPr>
          <w:b/>
          <w:szCs w:val="24"/>
        </w:rPr>
        <w:t xml:space="preserve">ational </w:t>
      </w:r>
      <w:r w:rsidRPr="00DA107F">
        <w:rPr>
          <w:b/>
          <w:szCs w:val="24"/>
        </w:rPr>
        <w:t>P</w:t>
      </w:r>
      <w:r w:rsidR="00DA107F" w:rsidRPr="00DA107F">
        <w:rPr>
          <w:b/>
          <w:szCs w:val="24"/>
        </w:rPr>
        <w:t xml:space="preserve">hytosanitary </w:t>
      </w:r>
      <w:r w:rsidRPr="00DA107F">
        <w:rPr>
          <w:b/>
          <w:szCs w:val="24"/>
        </w:rPr>
        <w:t>A</w:t>
      </w:r>
      <w:r w:rsidR="00DA107F" w:rsidRPr="00DA107F">
        <w:rPr>
          <w:b/>
          <w:szCs w:val="24"/>
        </w:rPr>
        <w:t xml:space="preserve">ction </w:t>
      </w:r>
      <w:r w:rsidRPr="00DA107F">
        <w:rPr>
          <w:b/>
          <w:szCs w:val="24"/>
        </w:rPr>
        <w:t>P</w:t>
      </w:r>
      <w:r w:rsidR="00DA107F" w:rsidRPr="00DA107F">
        <w:rPr>
          <w:b/>
          <w:szCs w:val="24"/>
        </w:rPr>
        <w:t>lans</w:t>
      </w:r>
      <w:r w:rsidRPr="00DA107F">
        <w:rPr>
          <w:b/>
          <w:szCs w:val="24"/>
        </w:rPr>
        <w:t xml:space="preserve"> </w:t>
      </w:r>
      <w:r w:rsidR="007A4A7F">
        <w:rPr>
          <w:b/>
          <w:szCs w:val="24"/>
        </w:rPr>
        <w:t>(NPAPs)</w:t>
      </w:r>
    </w:p>
    <w:p w:rsidR="002C4833" w:rsidRDefault="00740840" w:rsidP="005B277D">
      <w:pPr>
        <w:jc w:val="both"/>
        <w:rPr>
          <w:szCs w:val="24"/>
        </w:rPr>
      </w:pPr>
      <w:r>
        <w:rPr>
          <w:szCs w:val="24"/>
        </w:rPr>
        <w:t xml:space="preserve">14. </w:t>
      </w:r>
      <w:r w:rsidR="00A60168" w:rsidRPr="00A60168">
        <w:rPr>
          <w:szCs w:val="24"/>
        </w:rPr>
        <w:t xml:space="preserve">The need for the implementation of the PCE tool was again </w:t>
      </w:r>
      <w:r w:rsidR="00A60168">
        <w:rPr>
          <w:szCs w:val="24"/>
        </w:rPr>
        <w:t xml:space="preserve">highlighted as this is an invaluable instrument in preparing NPAPs. The EWG will be identifying the necessary resources to develop these NPAPs. </w:t>
      </w:r>
      <w:r w:rsidR="002C4833">
        <w:rPr>
          <w:szCs w:val="24"/>
        </w:rPr>
        <w:t xml:space="preserve">Some areas </w:t>
      </w:r>
      <w:r w:rsidR="000F0BCB">
        <w:rPr>
          <w:szCs w:val="24"/>
        </w:rPr>
        <w:t>to</w:t>
      </w:r>
      <w:r w:rsidR="002C4833">
        <w:rPr>
          <w:szCs w:val="24"/>
        </w:rPr>
        <w:t xml:space="preserve"> be developed are:</w:t>
      </w:r>
    </w:p>
    <w:p w:rsidR="005B277D" w:rsidRPr="00A77EB6" w:rsidRDefault="005B277D" w:rsidP="00FD5D85">
      <w:pPr>
        <w:numPr>
          <w:ilvl w:val="0"/>
          <w:numId w:val="2"/>
        </w:numPr>
        <w:autoSpaceDE w:val="0"/>
        <w:autoSpaceDN w:val="0"/>
        <w:adjustRightInd w:val="0"/>
        <w:spacing w:after="0" w:line="240" w:lineRule="auto"/>
        <w:rPr>
          <w:iCs/>
          <w:szCs w:val="24"/>
          <w:lang w:val="en-US"/>
        </w:rPr>
      </w:pPr>
      <w:r w:rsidRPr="00A77EB6">
        <w:rPr>
          <w:iCs/>
          <w:szCs w:val="24"/>
          <w:lang w:val="en-US"/>
        </w:rPr>
        <w:t xml:space="preserve">General </w:t>
      </w:r>
      <w:r w:rsidR="00A77EB6" w:rsidRPr="00A77EB6">
        <w:rPr>
          <w:iCs/>
          <w:szCs w:val="24"/>
          <w:lang w:val="en-US"/>
        </w:rPr>
        <w:t>management of</w:t>
      </w:r>
      <w:r w:rsidR="00A77EB6">
        <w:rPr>
          <w:iCs/>
          <w:szCs w:val="24"/>
          <w:lang w:val="en-US"/>
        </w:rPr>
        <w:t xml:space="preserve"> the NPPOs</w:t>
      </w:r>
    </w:p>
    <w:p w:rsidR="005B277D" w:rsidRPr="00A77EB6" w:rsidRDefault="00A77EB6" w:rsidP="00FD5D85">
      <w:pPr>
        <w:numPr>
          <w:ilvl w:val="0"/>
          <w:numId w:val="2"/>
        </w:numPr>
        <w:autoSpaceDE w:val="0"/>
        <w:autoSpaceDN w:val="0"/>
        <w:adjustRightInd w:val="0"/>
        <w:spacing w:after="0" w:line="240" w:lineRule="auto"/>
        <w:rPr>
          <w:iCs/>
          <w:szCs w:val="24"/>
          <w:lang w:val="en-US"/>
        </w:rPr>
      </w:pPr>
      <w:r>
        <w:rPr>
          <w:iCs/>
          <w:szCs w:val="24"/>
          <w:lang w:val="en-US"/>
        </w:rPr>
        <w:t>Management of resources</w:t>
      </w:r>
      <w:r w:rsidR="007E42E8">
        <w:rPr>
          <w:iCs/>
          <w:szCs w:val="24"/>
          <w:lang w:val="en-US"/>
        </w:rPr>
        <w:t>,</w:t>
      </w:r>
      <w:r>
        <w:rPr>
          <w:iCs/>
          <w:szCs w:val="24"/>
          <w:lang w:val="en-US"/>
        </w:rPr>
        <w:t xml:space="preserve"> both human and financial</w:t>
      </w:r>
    </w:p>
    <w:p w:rsidR="00F71B7B" w:rsidRPr="00A77EB6" w:rsidRDefault="005B277D" w:rsidP="00FD5D85">
      <w:pPr>
        <w:numPr>
          <w:ilvl w:val="0"/>
          <w:numId w:val="2"/>
        </w:numPr>
        <w:autoSpaceDE w:val="0"/>
        <w:autoSpaceDN w:val="0"/>
        <w:adjustRightInd w:val="0"/>
        <w:spacing w:after="0" w:line="240" w:lineRule="auto"/>
        <w:rPr>
          <w:iCs/>
          <w:sz w:val="21"/>
          <w:szCs w:val="21"/>
          <w:lang w:val="en-US"/>
        </w:rPr>
      </w:pPr>
      <w:r w:rsidRPr="00A77EB6">
        <w:rPr>
          <w:iCs/>
          <w:szCs w:val="24"/>
          <w:lang w:val="en-US"/>
        </w:rPr>
        <w:t>Emergency action plans development</w:t>
      </w:r>
      <w:r>
        <w:rPr>
          <w:iCs/>
          <w:sz w:val="21"/>
          <w:szCs w:val="21"/>
          <w:lang w:val="en-US"/>
        </w:rPr>
        <w:t>.</w:t>
      </w:r>
    </w:p>
    <w:p w:rsidR="00AB6557" w:rsidRDefault="00AB6557" w:rsidP="00A77EB6">
      <w:pPr>
        <w:jc w:val="both"/>
        <w:rPr>
          <w:b/>
          <w:szCs w:val="24"/>
        </w:rPr>
      </w:pPr>
    </w:p>
    <w:p w:rsidR="00F71B7B" w:rsidRDefault="00F71B7B" w:rsidP="00A77EB6">
      <w:pPr>
        <w:jc w:val="both"/>
        <w:rPr>
          <w:b/>
          <w:szCs w:val="24"/>
        </w:rPr>
      </w:pPr>
      <w:r w:rsidRPr="00A77EB6">
        <w:rPr>
          <w:b/>
          <w:szCs w:val="24"/>
        </w:rPr>
        <w:lastRenderedPageBreak/>
        <w:t>Training the Trainers</w:t>
      </w:r>
    </w:p>
    <w:p w:rsidR="00A77EB6" w:rsidRPr="006C7579" w:rsidRDefault="00740840" w:rsidP="00740840">
      <w:pPr>
        <w:ind w:left="90"/>
        <w:jc w:val="both"/>
        <w:rPr>
          <w:szCs w:val="24"/>
        </w:rPr>
      </w:pPr>
      <w:r>
        <w:rPr>
          <w:szCs w:val="24"/>
        </w:rPr>
        <w:t xml:space="preserve">15. </w:t>
      </w:r>
      <w:r w:rsidR="00A77EB6">
        <w:rPr>
          <w:szCs w:val="24"/>
        </w:rPr>
        <w:t xml:space="preserve">The meeting recognised that there were several levels of </w:t>
      </w:r>
      <w:r w:rsidR="00A77EB6" w:rsidRPr="00A77EB6">
        <w:rPr>
          <w:szCs w:val="24"/>
        </w:rPr>
        <w:t xml:space="preserve">training </w:t>
      </w:r>
      <w:r w:rsidR="007E42E8">
        <w:rPr>
          <w:szCs w:val="24"/>
        </w:rPr>
        <w:t>that are</w:t>
      </w:r>
      <w:r w:rsidR="00A77EB6">
        <w:rPr>
          <w:szCs w:val="24"/>
        </w:rPr>
        <w:t xml:space="preserve"> required by the </w:t>
      </w:r>
      <w:r w:rsidR="00505FA6">
        <w:rPr>
          <w:szCs w:val="24"/>
        </w:rPr>
        <w:t xml:space="preserve">NPPOs and </w:t>
      </w:r>
      <w:r w:rsidR="00A77EB6">
        <w:rPr>
          <w:szCs w:val="24"/>
        </w:rPr>
        <w:t>RPPO</w:t>
      </w:r>
      <w:r w:rsidR="00505FA6">
        <w:rPr>
          <w:szCs w:val="24"/>
        </w:rPr>
        <w:t xml:space="preserve">s. It was pointed out that NPPOs could be trained to administer tools such as the PCE and trained trainers could be used also. One major area of training that is of utmost importance is </w:t>
      </w:r>
      <w:r w:rsidR="007E42E8">
        <w:rPr>
          <w:szCs w:val="24"/>
        </w:rPr>
        <w:t xml:space="preserve">training </w:t>
      </w:r>
      <w:r w:rsidR="00A77EB6" w:rsidRPr="006C7579">
        <w:rPr>
          <w:szCs w:val="24"/>
        </w:rPr>
        <w:t xml:space="preserve">trainers </w:t>
      </w:r>
      <w:r w:rsidR="00505FA6" w:rsidRPr="006C7579">
        <w:rPr>
          <w:szCs w:val="24"/>
        </w:rPr>
        <w:t xml:space="preserve">for the PCE. It was pointed out that some private sector or independent facilitators </w:t>
      </w:r>
      <w:r w:rsidR="007E42E8" w:rsidRPr="006C7579">
        <w:rPr>
          <w:szCs w:val="24"/>
        </w:rPr>
        <w:t>could</w:t>
      </w:r>
      <w:r w:rsidR="00A07A4C" w:rsidRPr="006C7579">
        <w:rPr>
          <w:szCs w:val="24"/>
        </w:rPr>
        <w:t xml:space="preserve"> </w:t>
      </w:r>
      <w:r w:rsidR="00505FA6" w:rsidRPr="006C7579">
        <w:rPr>
          <w:szCs w:val="24"/>
        </w:rPr>
        <w:t xml:space="preserve">be </w:t>
      </w:r>
      <w:r w:rsidR="00A07A4C" w:rsidRPr="006C7579">
        <w:rPr>
          <w:szCs w:val="24"/>
        </w:rPr>
        <w:t>trained in the PCE application</w:t>
      </w:r>
      <w:r w:rsidR="007E42E8" w:rsidRPr="006C7579">
        <w:rPr>
          <w:szCs w:val="24"/>
        </w:rPr>
        <w:t xml:space="preserve"> at their own expense.</w:t>
      </w:r>
      <w:r w:rsidR="00505FA6" w:rsidRPr="006C7579">
        <w:rPr>
          <w:szCs w:val="24"/>
        </w:rPr>
        <w:t xml:space="preserve"> </w:t>
      </w:r>
      <w:r w:rsidR="007E42E8" w:rsidRPr="006C7579">
        <w:rPr>
          <w:szCs w:val="24"/>
        </w:rPr>
        <w:t>The EWG considered that charging for this type of activity should be considered by the CPM.</w:t>
      </w:r>
    </w:p>
    <w:p w:rsidR="00F71B7B" w:rsidRPr="00035D9F" w:rsidRDefault="00F71B7B" w:rsidP="00F71B7B">
      <w:pPr>
        <w:jc w:val="both"/>
        <w:rPr>
          <w:b/>
          <w:szCs w:val="24"/>
        </w:rPr>
      </w:pPr>
      <w:r w:rsidRPr="00035D9F">
        <w:rPr>
          <w:b/>
          <w:szCs w:val="24"/>
        </w:rPr>
        <w:t>Capacity Building Activities Database</w:t>
      </w:r>
    </w:p>
    <w:p w:rsidR="00F71B7B" w:rsidRPr="00F71B7B" w:rsidRDefault="00740840" w:rsidP="001A687B">
      <w:pPr>
        <w:ind w:left="90"/>
        <w:jc w:val="both"/>
        <w:rPr>
          <w:szCs w:val="24"/>
        </w:rPr>
      </w:pPr>
      <w:r>
        <w:rPr>
          <w:szCs w:val="24"/>
        </w:rPr>
        <w:t xml:space="preserve">16. </w:t>
      </w:r>
      <w:r w:rsidR="00F71B7B" w:rsidRPr="00F71B7B">
        <w:rPr>
          <w:szCs w:val="24"/>
        </w:rPr>
        <w:t xml:space="preserve">The next phase of work for </w:t>
      </w:r>
      <w:r w:rsidR="001A687B">
        <w:rPr>
          <w:szCs w:val="24"/>
        </w:rPr>
        <w:t xml:space="preserve">the capacity building database </w:t>
      </w:r>
      <w:r w:rsidR="00F71B7B" w:rsidRPr="00F71B7B">
        <w:rPr>
          <w:szCs w:val="24"/>
        </w:rPr>
        <w:t>is to get the database</w:t>
      </w:r>
      <w:r w:rsidR="007E42E8">
        <w:rPr>
          <w:szCs w:val="24"/>
        </w:rPr>
        <w:t>s</w:t>
      </w:r>
      <w:r w:rsidR="00F71B7B" w:rsidRPr="00F71B7B">
        <w:rPr>
          <w:szCs w:val="24"/>
        </w:rPr>
        <w:t xml:space="preserve"> populated and edited. This information will be very useful in </w:t>
      </w:r>
      <w:r w:rsidR="001A687B">
        <w:rPr>
          <w:szCs w:val="24"/>
        </w:rPr>
        <w:t>determining</w:t>
      </w:r>
      <w:r w:rsidR="00F71B7B" w:rsidRPr="00F71B7B">
        <w:rPr>
          <w:szCs w:val="24"/>
        </w:rPr>
        <w:t xml:space="preserve"> the gaps and overlaps as it relates to capac</w:t>
      </w:r>
      <w:r w:rsidR="001A687B">
        <w:rPr>
          <w:szCs w:val="24"/>
        </w:rPr>
        <w:t xml:space="preserve">ity building </w:t>
      </w:r>
      <w:r w:rsidR="007E42E8">
        <w:rPr>
          <w:szCs w:val="24"/>
        </w:rPr>
        <w:t xml:space="preserve">projects and </w:t>
      </w:r>
      <w:r w:rsidR="001A687B">
        <w:rPr>
          <w:szCs w:val="24"/>
        </w:rPr>
        <w:t>activities within c</w:t>
      </w:r>
      <w:r w:rsidR="00F71B7B" w:rsidRPr="00F71B7B">
        <w:rPr>
          <w:szCs w:val="24"/>
        </w:rPr>
        <w:t>ountries</w:t>
      </w:r>
      <w:r w:rsidR="007E42E8">
        <w:rPr>
          <w:szCs w:val="24"/>
        </w:rPr>
        <w:t xml:space="preserve"> and contains search mechanism</w:t>
      </w:r>
      <w:r w:rsidR="004831D2">
        <w:rPr>
          <w:szCs w:val="24"/>
        </w:rPr>
        <w:t>s</w:t>
      </w:r>
      <w:r w:rsidR="007E42E8">
        <w:rPr>
          <w:szCs w:val="24"/>
        </w:rPr>
        <w:t xml:space="preserve"> to obtain other types of information</w:t>
      </w:r>
      <w:r w:rsidR="00F71B7B" w:rsidRPr="00F71B7B">
        <w:rPr>
          <w:szCs w:val="24"/>
        </w:rPr>
        <w:t xml:space="preserve">. </w:t>
      </w:r>
      <w:r w:rsidR="001A687B">
        <w:rPr>
          <w:szCs w:val="24"/>
        </w:rPr>
        <w:t xml:space="preserve"> </w:t>
      </w:r>
      <w:r w:rsidR="00F71B7B" w:rsidRPr="00F71B7B">
        <w:rPr>
          <w:szCs w:val="24"/>
        </w:rPr>
        <w:t xml:space="preserve">NPPOs can also use the information to </w:t>
      </w:r>
      <w:r w:rsidR="007E42E8">
        <w:rPr>
          <w:szCs w:val="24"/>
        </w:rPr>
        <w:t xml:space="preserve">identify possible donors and </w:t>
      </w:r>
      <w:r w:rsidR="00F71B7B" w:rsidRPr="00F71B7B">
        <w:rPr>
          <w:szCs w:val="24"/>
        </w:rPr>
        <w:t xml:space="preserve">be able to access </w:t>
      </w:r>
      <w:r w:rsidR="003919D3">
        <w:rPr>
          <w:szCs w:val="24"/>
        </w:rPr>
        <w:t>their</w:t>
      </w:r>
      <w:r w:rsidR="00F71B7B" w:rsidRPr="00F71B7B">
        <w:rPr>
          <w:szCs w:val="24"/>
        </w:rPr>
        <w:t xml:space="preserve"> </w:t>
      </w:r>
      <w:r w:rsidR="003919D3">
        <w:rPr>
          <w:szCs w:val="24"/>
        </w:rPr>
        <w:t>resources</w:t>
      </w:r>
      <w:r w:rsidR="00F71B7B" w:rsidRPr="00F71B7B">
        <w:rPr>
          <w:szCs w:val="24"/>
        </w:rPr>
        <w:t>.</w:t>
      </w:r>
    </w:p>
    <w:p w:rsidR="00F71B7B" w:rsidRPr="00545858" w:rsidRDefault="00740840" w:rsidP="001A687B">
      <w:pPr>
        <w:ind w:left="90"/>
        <w:jc w:val="both"/>
        <w:rPr>
          <w:b/>
          <w:szCs w:val="24"/>
        </w:rPr>
      </w:pPr>
      <w:r>
        <w:rPr>
          <w:szCs w:val="24"/>
        </w:rPr>
        <w:t xml:space="preserve">17. </w:t>
      </w:r>
      <w:r w:rsidR="00F71B7B" w:rsidRPr="00F71B7B">
        <w:rPr>
          <w:szCs w:val="24"/>
        </w:rPr>
        <w:t xml:space="preserve">Demonstrations of the electronic Phytosanitary </w:t>
      </w:r>
      <w:r w:rsidR="001A687B" w:rsidRPr="00F71B7B">
        <w:rPr>
          <w:szCs w:val="24"/>
        </w:rPr>
        <w:t>Projects and</w:t>
      </w:r>
      <w:r w:rsidR="00F71B7B" w:rsidRPr="00F71B7B">
        <w:rPr>
          <w:szCs w:val="24"/>
        </w:rPr>
        <w:t xml:space="preserve"> Activities </w:t>
      </w:r>
      <w:r w:rsidR="003919D3">
        <w:rPr>
          <w:szCs w:val="24"/>
        </w:rPr>
        <w:t xml:space="preserve">databases </w:t>
      </w:r>
      <w:r w:rsidR="001A687B" w:rsidRPr="00F71B7B">
        <w:rPr>
          <w:szCs w:val="24"/>
        </w:rPr>
        <w:t>input</w:t>
      </w:r>
      <w:r w:rsidR="00F71B7B" w:rsidRPr="00F71B7B">
        <w:rPr>
          <w:szCs w:val="24"/>
        </w:rPr>
        <w:t xml:space="preserve"> forms were given by the consultant working on the project.</w:t>
      </w:r>
      <w:r w:rsidR="001A687B">
        <w:rPr>
          <w:szCs w:val="24"/>
        </w:rPr>
        <w:t xml:space="preserve"> Members were taken through </w:t>
      </w:r>
      <w:r w:rsidR="00545858">
        <w:rPr>
          <w:szCs w:val="24"/>
        </w:rPr>
        <w:t>both</w:t>
      </w:r>
      <w:r w:rsidR="001A687B">
        <w:rPr>
          <w:szCs w:val="24"/>
        </w:rPr>
        <w:t xml:space="preserve"> forms and were ask</w:t>
      </w:r>
      <w:r w:rsidR="003919D3">
        <w:rPr>
          <w:szCs w:val="24"/>
        </w:rPr>
        <w:t>ed</w:t>
      </w:r>
      <w:r w:rsidR="001A687B">
        <w:rPr>
          <w:szCs w:val="24"/>
        </w:rPr>
        <w:t xml:space="preserve"> to provide </w:t>
      </w:r>
      <w:r w:rsidR="00545858">
        <w:rPr>
          <w:szCs w:val="24"/>
        </w:rPr>
        <w:t>feedback</w:t>
      </w:r>
      <w:r w:rsidR="001A687B">
        <w:rPr>
          <w:szCs w:val="24"/>
        </w:rPr>
        <w:t xml:space="preserve"> as to what could be added or removed</w:t>
      </w:r>
      <w:r w:rsidR="00545858">
        <w:rPr>
          <w:szCs w:val="24"/>
        </w:rPr>
        <w:t xml:space="preserve">. A </w:t>
      </w:r>
      <w:r w:rsidR="00B754A6">
        <w:rPr>
          <w:szCs w:val="24"/>
        </w:rPr>
        <w:t xml:space="preserve">document entitled “Description on the Database of Projects and Activities” </w:t>
      </w:r>
      <w:r w:rsidR="00545858">
        <w:rPr>
          <w:szCs w:val="24"/>
        </w:rPr>
        <w:t>was circulated showing the various fields and the content for the drop down boxes.</w:t>
      </w:r>
      <w:r w:rsidR="00DA3E12">
        <w:rPr>
          <w:szCs w:val="24"/>
        </w:rPr>
        <w:t xml:space="preserve"> </w:t>
      </w:r>
    </w:p>
    <w:p w:rsidR="00F71B7B" w:rsidRDefault="00740840" w:rsidP="00740840">
      <w:pPr>
        <w:ind w:left="90"/>
        <w:jc w:val="both"/>
        <w:rPr>
          <w:szCs w:val="24"/>
        </w:rPr>
      </w:pPr>
      <w:r>
        <w:rPr>
          <w:szCs w:val="24"/>
        </w:rPr>
        <w:t xml:space="preserve"> 18. </w:t>
      </w:r>
      <w:r w:rsidR="00F71B7B" w:rsidRPr="00F71B7B">
        <w:rPr>
          <w:szCs w:val="24"/>
        </w:rPr>
        <w:t>The database</w:t>
      </w:r>
      <w:r w:rsidR="003919D3">
        <w:rPr>
          <w:szCs w:val="24"/>
        </w:rPr>
        <w:t>s</w:t>
      </w:r>
      <w:r w:rsidR="00F71B7B" w:rsidRPr="00F71B7B">
        <w:rPr>
          <w:szCs w:val="24"/>
        </w:rPr>
        <w:t xml:space="preserve"> wil</w:t>
      </w:r>
      <w:r w:rsidR="007310E0">
        <w:rPr>
          <w:szCs w:val="24"/>
        </w:rPr>
        <w:t>l be linked to the I</w:t>
      </w:r>
      <w:r w:rsidR="003919D3">
        <w:rPr>
          <w:szCs w:val="24"/>
        </w:rPr>
        <w:t>PPC</w:t>
      </w:r>
      <w:r w:rsidR="007310E0">
        <w:rPr>
          <w:szCs w:val="24"/>
        </w:rPr>
        <w:t xml:space="preserve"> P</w:t>
      </w:r>
      <w:r w:rsidR="00F71B7B" w:rsidRPr="00F71B7B">
        <w:rPr>
          <w:szCs w:val="24"/>
        </w:rPr>
        <w:t xml:space="preserve">ortal and NPPOs </w:t>
      </w:r>
      <w:r w:rsidR="003919D3">
        <w:rPr>
          <w:szCs w:val="24"/>
        </w:rPr>
        <w:t>may</w:t>
      </w:r>
      <w:r w:rsidR="00F71B7B" w:rsidRPr="00F71B7B">
        <w:rPr>
          <w:szCs w:val="24"/>
        </w:rPr>
        <w:t xml:space="preserve"> report their projects</w:t>
      </w:r>
      <w:r w:rsidR="001E49E2">
        <w:rPr>
          <w:szCs w:val="24"/>
        </w:rPr>
        <w:t xml:space="preserve"> and activities</w:t>
      </w:r>
      <w:r w:rsidR="00F71B7B" w:rsidRPr="00F71B7B">
        <w:rPr>
          <w:szCs w:val="24"/>
        </w:rPr>
        <w:t xml:space="preserve"> </w:t>
      </w:r>
      <w:r w:rsidR="003919D3">
        <w:rPr>
          <w:szCs w:val="24"/>
        </w:rPr>
        <w:t>t</w:t>
      </w:r>
      <w:r w:rsidR="00F71B7B" w:rsidRPr="00F71B7B">
        <w:rPr>
          <w:szCs w:val="24"/>
        </w:rPr>
        <w:t>here. The database</w:t>
      </w:r>
      <w:r w:rsidR="003919D3">
        <w:rPr>
          <w:szCs w:val="24"/>
        </w:rPr>
        <w:t>s,</w:t>
      </w:r>
      <w:r w:rsidR="00F71B7B" w:rsidRPr="00F71B7B">
        <w:rPr>
          <w:szCs w:val="24"/>
        </w:rPr>
        <w:t xml:space="preserve"> when populated</w:t>
      </w:r>
      <w:r w:rsidR="003919D3">
        <w:rPr>
          <w:szCs w:val="24"/>
        </w:rPr>
        <w:t>,</w:t>
      </w:r>
      <w:r w:rsidR="00F71B7B" w:rsidRPr="00F71B7B">
        <w:rPr>
          <w:szCs w:val="24"/>
        </w:rPr>
        <w:t xml:space="preserve"> will perform several </w:t>
      </w:r>
      <w:r w:rsidR="003919D3">
        <w:rPr>
          <w:szCs w:val="24"/>
        </w:rPr>
        <w:t>tasks, including s</w:t>
      </w:r>
      <w:r w:rsidR="00F71B7B" w:rsidRPr="00F71B7B">
        <w:rPr>
          <w:szCs w:val="24"/>
        </w:rPr>
        <w:t>earch</w:t>
      </w:r>
      <w:r w:rsidR="003919D3">
        <w:rPr>
          <w:szCs w:val="24"/>
        </w:rPr>
        <w:t>es</w:t>
      </w:r>
      <w:r w:rsidR="00F71B7B" w:rsidRPr="00F71B7B">
        <w:rPr>
          <w:szCs w:val="24"/>
        </w:rPr>
        <w:t xml:space="preserve"> by countries, </w:t>
      </w:r>
      <w:r w:rsidR="007310E0" w:rsidRPr="00F71B7B">
        <w:rPr>
          <w:szCs w:val="24"/>
        </w:rPr>
        <w:t>donors</w:t>
      </w:r>
      <w:r w:rsidR="00F71B7B" w:rsidRPr="00F71B7B">
        <w:rPr>
          <w:szCs w:val="24"/>
        </w:rPr>
        <w:t xml:space="preserve">, import the data into </w:t>
      </w:r>
      <w:r w:rsidR="001E49E2">
        <w:rPr>
          <w:szCs w:val="24"/>
        </w:rPr>
        <w:t>E</w:t>
      </w:r>
      <w:r w:rsidR="007310E0" w:rsidRPr="00F71B7B">
        <w:rPr>
          <w:szCs w:val="24"/>
        </w:rPr>
        <w:t>xcel</w:t>
      </w:r>
      <w:r w:rsidR="004831D2">
        <w:rPr>
          <w:szCs w:val="24"/>
        </w:rPr>
        <w:t>,</w:t>
      </w:r>
      <w:r w:rsidR="007310E0">
        <w:rPr>
          <w:szCs w:val="24"/>
        </w:rPr>
        <w:t xml:space="preserve"> etc.</w:t>
      </w:r>
      <w:r w:rsidR="00F71B7B" w:rsidRPr="00F71B7B">
        <w:rPr>
          <w:szCs w:val="24"/>
        </w:rPr>
        <w:t xml:space="preserve">  The </w:t>
      </w:r>
      <w:r w:rsidR="001E49E2">
        <w:rPr>
          <w:szCs w:val="24"/>
        </w:rPr>
        <w:t>EWG</w:t>
      </w:r>
      <w:r w:rsidR="00F71B7B" w:rsidRPr="00F71B7B">
        <w:rPr>
          <w:szCs w:val="24"/>
        </w:rPr>
        <w:t xml:space="preserve"> </w:t>
      </w:r>
      <w:r w:rsidR="007310E0" w:rsidRPr="00F71B7B">
        <w:rPr>
          <w:szCs w:val="24"/>
        </w:rPr>
        <w:t>commended</w:t>
      </w:r>
      <w:r w:rsidR="00F71B7B" w:rsidRPr="00F71B7B">
        <w:rPr>
          <w:szCs w:val="24"/>
        </w:rPr>
        <w:t xml:space="preserve"> the IPPC for its work on the database so far. </w:t>
      </w:r>
      <w:r w:rsidR="007310E0">
        <w:rPr>
          <w:szCs w:val="24"/>
        </w:rPr>
        <w:t>To date o</w:t>
      </w:r>
      <w:r w:rsidR="00F71B7B" w:rsidRPr="00F71B7B">
        <w:rPr>
          <w:szCs w:val="24"/>
        </w:rPr>
        <w:t xml:space="preserve">ver </w:t>
      </w:r>
      <w:r w:rsidR="007310E0">
        <w:rPr>
          <w:szCs w:val="24"/>
        </w:rPr>
        <w:t>four hundred and eighty (</w:t>
      </w:r>
      <w:r w:rsidR="00F71B7B" w:rsidRPr="00F71B7B">
        <w:rPr>
          <w:szCs w:val="24"/>
        </w:rPr>
        <w:t>480</w:t>
      </w:r>
      <w:r w:rsidR="007310E0">
        <w:rPr>
          <w:szCs w:val="24"/>
        </w:rPr>
        <w:t>)</w:t>
      </w:r>
      <w:r w:rsidR="00F71B7B" w:rsidRPr="00F71B7B">
        <w:rPr>
          <w:szCs w:val="24"/>
        </w:rPr>
        <w:t xml:space="preserve"> p</w:t>
      </w:r>
      <w:r w:rsidR="007310E0">
        <w:rPr>
          <w:szCs w:val="24"/>
        </w:rPr>
        <w:t>rojects are listed</w:t>
      </w:r>
      <w:r w:rsidR="001E49E2">
        <w:rPr>
          <w:szCs w:val="24"/>
        </w:rPr>
        <w:t xml:space="preserve"> on the database,</w:t>
      </w:r>
      <w:r w:rsidR="007310E0">
        <w:rPr>
          <w:szCs w:val="24"/>
        </w:rPr>
        <w:t xml:space="preserve"> </w:t>
      </w:r>
      <w:r w:rsidR="00F71B7B" w:rsidRPr="00F71B7B">
        <w:rPr>
          <w:szCs w:val="24"/>
        </w:rPr>
        <w:t>mostly f</w:t>
      </w:r>
      <w:r w:rsidR="007310E0">
        <w:rPr>
          <w:szCs w:val="24"/>
        </w:rPr>
        <w:t>rom</w:t>
      </w:r>
      <w:r w:rsidR="00F71B7B" w:rsidRPr="00F71B7B">
        <w:rPr>
          <w:szCs w:val="24"/>
        </w:rPr>
        <w:t xml:space="preserve"> Latin America</w:t>
      </w:r>
      <w:r w:rsidR="007310E0">
        <w:rPr>
          <w:szCs w:val="24"/>
        </w:rPr>
        <w:t xml:space="preserve">. The information currently in the database is from the year </w:t>
      </w:r>
      <w:r w:rsidR="00F71B7B" w:rsidRPr="00F71B7B">
        <w:rPr>
          <w:szCs w:val="24"/>
        </w:rPr>
        <w:t xml:space="preserve">2005 to present. </w:t>
      </w:r>
    </w:p>
    <w:p w:rsidR="00F71B7B" w:rsidRPr="00F71B7B" w:rsidRDefault="00740840" w:rsidP="00740840">
      <w:pPr>
        <w:ind w:left="90"/>
        <w:jc w:val="both"/>
        <w:rPr>
          <w:szCs w:val="24"/>
        </w:rPr>
      </w:pPr>
      <w:r>
        <w:rPr>
          <w:szCs w:val="24"/>
        </w:rPr>
        <w:t xml:space="preserve"> 19. </w:t>
      </w:r>
      <w:r w:rsidR="00CC617D">
        <w:rPr>
          <w:szCs w:val="24"/>
        </w:rPr>
        <w:t>The f</w:t>
      </w:r>
      <w:r w:rsidR="00CC617D" w:rsidRPr="00F71B7B">
        <w:rPr>
          <w:szCs w:val="24"/>
        </w:rPr>
        <w:t>ollowing</w:t>
      </w:r>
      <w:r w:rsidR="00F71B7B" w:rsidRPr="00F71B7B">
        <w:rPr>
          <w:szCs w:val="24"/>
        </w:rPr>
        <w:t xml:space="preserve"> changes </w:t>
      </w:r>
      <w:r w:rsidR="00CC617D">
        <w:rPr>
          <w:szCs w:val="24"/>
        </w:rPr>
        <w:t xml:space="preserve">to the input pages were recommended: </w:t>
      </w:r>
    </w:p>
    <w:p w:rsidR="00825FEF" w:rsidRDefault="001E49E2" w:rsidP="00825FEF">
      <w:pPr>
        <w:pStyle w:val="ListParagraph"/>
        <w:numPr>
          <w:ilvl w:val="0"/>
          <w:numId w:val="12"/>
        </w:numPr>
        <w:spacing w:after="0" w:line="240" w:lineRule="atLeast"/>
        <w:contextualSpacing/>
        <w:jc w:val="both"/>
        <w:rPr>
          <w:szCs w:val="24"/>
        </w:rPr>
      </w:pPr>
      <w:r>
        <w:rPr>
          <w:szCs w:val="24"/>
        </w:rPr>
        <w:t>A</w:t>
      </w:r>
      <w:r w:rsidR="00F71B7B" w:rsidRPr="001E49E2">
        <w:rPr>
          <w:szCs w:val="24"/>
        </w:rPr>
        <w:t>n additional field be included for attachments of documen</w:t>
      </w:r>
      <w:r>
        <w:rPr>
          <w:szCs w:val="24"/>
        </w:rPr>
        <w:t>ts on both input forms.</w:t>
      </w:r>
    </w:p>
    <w:p w:rsidR="001E49E2" w:rsidRPr="001E49E2" w:rsidRDefault="001E49E2" w:rsidP="001E49E2">
      <w:pPr>
        <w:pStyle w:val="ListParagraph"/>
        <w:spacing w:after="0" w:line="240" w:lineRule="atLeast"/>
        <w:ind w:left="1440"/>
        <w:contextualSpacing/>
        <w:jc w:val="both"/>
        <w:rPr>
          <w:szCs w:val="24"/>
        </w:rPr>
      </w:pPr>
    </w:p>
    <w:p w:rsidR="00F71B7B" w:rsidRDefault="00F71B7B" w:rsidP="00FD5D85">
      <w:pPr>
        <w:pStyle w:val="ListParagraph"/>
        <w:numPr>
          <w:ilvl w:val="0"/>
          <w:numId w:val="12"/>
        </w:numPr>
        <w:spacing w:after="0" w:line="240" w:lineRule="atLeast"/>
        <w:contextualSpacing/>
        <w:jc w:val="both"/>
        <w:rPr>
          <w:szCs w:val="24"/>
        </w:rPr>
      </w:pPr>
      <w:r w:rsidRPr="00F71B7B">
        <w:rPr>
          <w:szCs w:val="24"/>
        </w:rPr>
        <w:t xml:space="preserve">Projects in </w:t>
      </w:r>
      <w:r w:rsidR="00825FEF" w:rsidRPr="00F71B7B">
        <w:rPr>
          <w:szCs w:val="24"/>
        </w:rPr>
        <w:t>planning</w:t>
      </w:r>
      <w:r w:rsidRPr="00F71B7B">
        <w:rPr>
          <w:szCs w:val="24"/>
        </w:rPr>
        <w:t xml:space="preserve"> stage t</w:t>
      </w:r>
      <w:r w:rsidR="001E49E2">
        <w:rPr>
          <w:szCs w:val="24"/>
        </w:rPr>
        <w:t>o be included in the database.</w:t>
      </w:r>
    </w:p>
    <w:p w:rsidR="00825FEF" w:rsidRPr="00F71B7B" w:rsidRDefault="00825FEF" w:rsidP="00825FEF">
      <w:pPr>
        <w:pStyle w:val="ListParagraph"/>
        <w:spacing w:after="0" w:line="240" w:lineRule="atLeast"/>
        <w:ind w:left="0"/>
        <w:contextualSpacing/>
        <w:jc w:val="both"/>
        <w:rPr>
          <w:szCs w:val="24"/>
        </w:rPr>
      </w:pPr>
    </w:p>
    <w:p w:rsidR="00825FEF" w:rsidRDefault="001E49E2" w:rsidP="00FD5D85">
      <w:pPr>
        <w:pStyle w:val="ListParagraph"/>
        <w:numPr>
          <w:ilvl w:val="0"/>
          <w:numId w:val="12"/>
        </w:numPr>
        <w:spacing w:after="0" w:line="240" w:lineRule="atLeast"/>
        <w:contextualSpacing/>
        <w:jc w:val="both"/>
        <w:rPr>
          <w:szCs w:val="24"/>
        </w:rPr>
      </w:pPr>
      <w:r>
        <w:rPr>
          <w:szCs w:val="24"/>
        </w:rPr>
        <w:t xml:space="preserve">An additional field </w:t>
      </w:r>
      <w:r w:rsidR="002B77CB">
        <w:rPr>
          <w:szCs w:val="24"/>
        </w:rPr>
        <w:t xml:space="preserve">be included </w:t>
      </w:r>
      <w:r>
        <w:rPr>
          <w:szCs w:val="24"/>
        </w:rPr>
        <w:t xml:space="preserve">for </w:t>
      </w:r>
      <w:r w:rsidR="00825FEF">
        <w:rPr>
          <w:szCs w:val="24"/>
        </w:rPr>
        <w:t>source of information</w:t>
      </w:r>
    </w:p>
    <w:p w:rsidR="00825FEF" w:rsidRPr="00825FEF" w:rsidRDefault="00825FEF" w:rsidP="00825FEF">
      <w:pPr>
        <w:pStyle w:val="ListParagraph"/>
        <w:spacing w:after="0" w:line="240" w:lineRule="atLeast"/>
        <w:ind w:left="0"/>
        <w:contextualSpacing/>
        <w:jc w:val="both"/>
        <w:rPr>
          <w:szCs w:val="24"/>
        </w:rPr>
      </w:pPr>
    </w:p>
    <w:p w:rsidR="00F71B7B" w:rsidRPr="00825FEF" w:rsidRDefault="00825FEF" w:rsidP="00FD5D85">
      <w:pPr>
        <w:pStyle w:val="ListParagraph"/>
        <w:numPr>
          <w:ilvl w:val="0"/>
          <w:numId w:val="12"/>
        </w:numPr>
        <w:spacing w:after="0" w:line="240" w:lineRule="atLeast"/>
        <w:contextualSpacing/>
        <w:jc w:val="both"/>
        <w:rPr>
          <w:szCs w:val="24"/>
        </w:rPr>
      </w:pPr>
      <w:r w:rsidRPr="00825FEF">
        <w:rPr>
          <w:szCs w:val="24"/>
        </w:rPr>
        <w:t xml:space="preserve">Insert a field between </w:t>
      </w:r>
      <w:r w:rsidR="00A45094">
        <w:rPr>
          <w:szCs w:val="24"/>
        </w:rPr>
        <w:t xml:space="preserve">items </w:t>
      </w:r>
      <w:r w:rsidRPr="00825FEF">
        <w:rPr>
          <w:szCs w:val="24"/>
        </w:rPr>
        <w:t>13 &amp; 14 for estimated value of phytosanitary components</w:t>
      </w:r>
      <w:r w:rsidR="002B77CB">
        <w:rPr>
          <w:szCs w:val="24"/>
        </w:rPr>
        <w:t>.</w:t>
      </w:r>
    </w:p>
    <w:p w:rsidR="00825FEF" w:rsidRPr="00F71B7B" w:rsidRDefault="00825FEF" w:rsidP="00825FEF">
      <w:pPr>
        <w:pStyle w:val="ListParagraph"/>
        <w:spacing w:after="0" w:line="240" w:lineRule="atLeast"/>
        <w:ind w:left="0"/>
        <w:contextualSpacing/>
        <w:jc w:val="both"/>
        <w:rPr>
          <w:szCs w:val="24"/>
        </w:rPr>
      </w:pPr>
    </w:p>
    <w:p w:rsidR="00F71B7B" w:rsidRDefault="002B77CB" w:rsidP="00FD5D85">
      <w:pPr>
        <w:pStyle w:val="ListParagraph"/>
        <w:numPr>
          <w:ilvl w:val="0"/>
          <w:numId w:val="12"/>
        </w:numPr>
        <w:spacing w:after="0" w:line="240" w:lineRule="atLeast"/>
        <w:contextualSpacing/>
        <w:jc w:val="both"/>
        <w:rPr>
          <w:szCs w:val="24"/>
        </w:rPr>
      </w:pPr>
      <w:r>
        <w:rPr>
          <w:szCs w:val="24"/>
        </w:rPr>
        <w:t>Add a fi</w:t>
      </w:r>
      <w:r w:rsidR="00B2243B">
        <w:rPr>
          <w:szCs w:val="24"/>
        </w:rPr>
        <w:t>eld</w:t>
      </w:r>
      <w:r>
        <w:rPr>
          <w:szCs w:val="24"/>
        </w:rPr>
        <w:t xml:space="preserve"> </w:t>
      </w:r>
      <w:r w:rsidR="00A45094">
        <w:rPr>
          <w:szCs w:val="24"/>
        </w:rPr>
        <w:t xml:space="preserve">to identify </w:t>
      </w:r>
      <w:r w:rsidR="00F71B7B" w:rsidRPr="00F71B7B">
        <w:rPr>
          <w:szCs w:val="24"/>
        </w:rPr>
        <w:t>who provided the informati</w:t>
      </w:r>
      <w:r w:rsidR="00825FEF">
        <w:rPr>
          <w:szCs w:val="24"/>
        </w:rPr>
        <w:t>on and the date it was provided</w:t>
      </w:r>
    </w:p>
    <w:p w:rsidR="00825FEF" w:rsidRPr="00F71B7B" w:rsidRDefault="00825FEF" w:rsidP="00825FEF">
      <w:pPr>
        <w:pStyle w:val="ListParagraph"/>
        <w:spacing w:after="0" w:line="240" w:lineRule="atLeast"/>
        <w:ind w:left="0"/>
        <w:contextualSpacing/>
        <w:jc w:val="both"/>
        <w:rPr>
          <w:szCs w:val="24"/>
        </w:rPr>
      </w:pPr>
    </w:p>
    <w:p w:rsidR="00F71B7B" w:rsidRDefault="00825FEF" w:rsidP="00FD5D85">
      <w:pPr>
        <w:pStyle w:val="ListParagraph"/>
        <w:numPr>
          <w:ilvl w:val="0"/>
          <w:numId w:val="12"/>
        </w:numPr>
        <w:spacing w:after="0" w:line="240" w:lineRule="atLeast"/>
        <w:contextualSpacing/>
        <w:jc w:val="both"/>
        <w:rPr>
          <w:szCs w:val="24"/>
        </w:rPr>
      </w:pPr>
      <w:r>
        <w:rPr>
          <w:szCs w:val="24"/>
        </w:rPr>
        <w:t xml:space="preserve"> </w:t>
      </w:r>
      <w:r w:rsidR="002B77CB">
        <w:rPr>
          <w:szCs w:val="24"/>
        </w:rPr>
        <w:t>M</w:t>
      </w:r>
      <w:r w:rsidR="00B2243B">
        <w:rPr>
          <w:szCs w:val="24"/>
        </w:rPr>
        <w:t>ove</w:t>
      </w:r>
      <w:r w:rsidR="002B77CB">
        <w:rPr>
          <w:szCs w:val="24"/>
        </w:rPr>
        <w:t xml:space="preserve"> field </w:t>
      </w:r>
      <w:r w:rsidR="00F71B7B" w:rsidRPr="00F71B7B">
        <w:rPr>
          <w:szCs w:val="24"/>
        </w:rPr>
        <w:t>13 up</w:t>
      </w:r>
      <w:r w:rsidR="002B77CB">
        <w:rPr>
          <w:szCs w:val="24"/>
        </w:rPr>
        <w:t xml:space="preserve">, close to Number </w:t>
      </w:r>
      <w:r w:rsidR="002B77CB" w:rsidRPr="00F71B7B">
        <w:rPr>
          <w:szCs w:val="24"/>
        </w:rPr>
        <w:t xml:space="preserve">4 and </w:t>
      </w:r>
      <w:r w:rsidR="00F71B7B" w:rsidRPr="00F71B7B">
        <w:rPr>
          <w:szCs w:val="24"/>
        </w:rPr>
        <w:t>leave title Blank</w:t>
      </w:r>
    </w:p>
    <w:p w:rsidR="00825FEF" w:rsidRPr="00F71B7B" w:rsidRDefault="00825FEF" w:rsidP="00825FEF">
      <w:pPr>
        <w:pStyle w:val="ListParagraph"/>
        <w:spacing w:after="0" w:line="240" w:lineRule="atLeast"/>
        <w:ind w:left="0"/>
        <w:contextualSpacing/>
        <w:jc w:val="both"/>
        <w:rPr>
          <w:szCs w:val="24"/>
        </w:rPr>
      </w:pPr>
    </w:p>
    <w:p w:rsidR="00F71B7B" w:rsidRDefault="00825FEF" w:rsidP="00FD5D85">
      <w:pPr>
        <w:pStyle w:val="ListParagraph"/>
        <w:numPr>
          <w:ilvl w:val="0"/>
          <w:numId w:val="12"/>
        </w:numPr>
        <w:spacing w:after="0" w:line="240" w:lineRule="atLeast"/>
        <w:contextualSpacing/>
        <w:jc w:val="both"/>
        <w:rPr>
          <w:szCs w:val="24"/>
        </w:rPr>
      </w:pPr>
      <w:r>
        <w:rPr>
          <w:szCs w:val="24"/>
        </w:rPr>
        <w:lastRenderedPageBreak/>
        <w:t xml:space="preserve">Use </w:t>
      </w:r>
      <w:r w:rsidR="002B77CB">
        <w:rPr>
          <w:szCs w:val="24"/>
        </w:rPr>
        <w:t xml:space="preserve">the word </w:t>
      </w:r>
      <w:r w:rsidRPr="00460DED">
        <w:rPr>
          <w:i/>
          <w:szCs w:val="24"/>
        </w:rPr>
        <w:t>s</w:t>
      </w:r>
      <w:r w:rsidR="00F71B7B" w:rsidRPr="00460DED">
        <w:rPr>
          <w:i/>
          <w:szCs w:val="24"/>
        </w:rPr>
        <w:t>cheduling</w:t>
      </w:r>
      <w:r w:rsidR="00F71B7B" w:rsidRPr="00F71B7B">
        <w:rPr>
          <w:szCs w:val="24"/>
        </w:rPr>
        <w:t xml:space="preserve"> </w:t>
      </w:r>
      <w:r w:rsidRPr="00F71B7B">
        <w:rPr>
          <w:szCs w:val="24"/>
        </w:rPr>
        <w:t>instead</w:t>
      </w:r>
      <w:r w:rsidR="00F71B7B" w:rsidRPr="00F71B7B">
        <w:rPr>
          <w:szCs w:val="24"/>
        </w:rPr>
        <w:t xml:space="preserve"> o</w:t>
      </w:r>
      <w:r>
        <w:rPr>
          <w:szCs w:val="24"/>
        </w:rPr>
        <w:t xml:space="preserve">f </w:t>
      </w:r>
      <w:r w:rsidRPr="00460DED">
        <w:rPr>
          <w:i/>
          <w:szCs w:val="24"/>
        </w:rPr>
        <w:t>duration</w:t>
      </w:r>
    </w:p>
    <w:p w:rsidR="002B77CB" w:rsidRDefault="002B77CB" w:rsidP="002B77CB">
      <w:pPr>
        <w:pStyle w:val="ListParagraph"/>
        <w:rPr>
          <w:szCs w:val="24"/>
        </w:rPr>
      </w:pPr>
    </w:p>
    <w:p w:rsidR="00F71B7B" w:rsidRPr="006C7579" w:rsidRDefault="00740840" w:rsidP="00740840">
      <w:pPr>
        <w:ind w:left="90"/>
        <w:jc w:val="both"/>
        <w:rPr>
          <w:szCs w:val="24"/>
        </w:rPr>
      </w:pPr>
      <w:r>
        <w:rPr>
          <w:szCs w:val="24"/>
        </w:rPr>
        <w:t xml:space="preserve">20. </w:t>
      </w:r>
      <w:r w:rsidR="00825FEF">
        <w:rPr>
          <w:szCs w:val="24"/>
        </w:rPr>
        <w:t>T</w:t>
      </w:r>
      <w:r w:rsidR="00F71B7B" w:rsidRPr="00F71B7B">
        <w:rPr>
          <w:szCs w:val="24"/>
        </w:rPr>
        <w:t xml:space="preserve">he consultant will be working on this project until December 2010. The </w:t>
      </w:r>
      <w:r w:rsidR="004831D2">
        <w:rPr>
          <w:szCs w:val="24"/>
        </w:rPr>
        <w:t xml:space="preserve">EWG suggested </w:t>
      </w:r>
      <w:r w:rsidR="00A45094">
        <w:rPr>
          <w:szCs w:val="24"/>
        </w:rPr>
        <w:t xml:space="preserve">that </w:t>
      </w:r>
      <w:r w:rsidR="004831D2">
        <w:rPr>
          <w:szCs w:val="24"/>
        </w:rPr>
        <w:t xml:space="preserve">the </w:t>
      </w:r>
      <w:r w:rsidR="00F71B7B" w:rsidRPr="00F71B7B">
        <w:rPr>
          <w:szCs w:val="24"/>
        </w:rPr>
        <w:t>database</w:t>
      </w:r>
      <w:r w:rsidR="002B77CB">
        <w:rPr>
          <w:szCs w:val="24"/>
        </w:rPr>
        <w:t>s</w:t>
      </w:r>
      <w:r w:rsidR="00F71B7B" w:rsidRPr="00F71B7B">
        <w:rPr>
          <w:szCs w:val="24"/>
        </w:rPr>
        <w:t xml:space="preserve"> be </w:t>
      </w:r>
      <w:r w:rsidR="007B765C">
        <w:rPr>
          <w:szCs w:val="24"/>
        </w:rPr>
        <w:t>demonstrated</w:t>
      </w:r>
      <w:r w:rsidR="004831D2">
        <w:rPr>
          <w:szCs w:val="24"/>
        </w:rPr>
        <w:t xml:space="preserve"> at CPM-</w:t>
      </w:r>
      <w:r w:rsidR="00F71B7B" w:rsidRPr="00F71B7B">
        <w:rPr>
          <w:szCs w:val="24"/>
        </w:rPr>
        <w:t>6 in 201</w:t>
      </w:r>
      <w:r w:rsidR="001D2D4B">
        <w:rPr>
          <w:szCs w:val="24"/>
        </w:rPr>
        <w:t>1</w:t>
      </w:r>
      <w:r w:rsidR="007B765C" w:rsidRPr="007B765C">
        <w:rPr>
          <w:szCs w:val="24"/>
        </w:rPr>
        <w:t xml:space="preserve"> </w:t>
      </w:r>
      <w:r w:rsidR="007B765C">
        <w:rPr>
          <w:szCs w:val="24"/>
        </w:rPr>
        <w:t>and a r</w:t>
      </w:r>
      <w:r w:rsidR="007B765C" w:rsidRPr="00541368">
        <w:rPr>
          <w:szCs w:val="24"/>
        </w:rPr>
        <w:t xml:space="preserve">equest made for the </w:t>
      </w:r>
      <w:r w:rsidR="007B765C" w:rsidRPr="006C7579">
        <w:rPr>
          <w:szCs w:val="24"/>
        </w:rPr>
        <w:t>continuation of their development.</w:t>
      </w:r>
      <w:r w:rsidR="00584573">
        <w:rPr>
          <w:szCs w:val="24"/>
        </w:rPr>
        <w:t xml:space="preserve"> </w:t>
      </w:r>
      <w:r w:rsidR="00F71B7B" w:rsidRPr="00F71B7B">
        <w:rPr>
          <w:szCs w:val="24"/>
        </w:rPr>
        <w:t xml:space="preserve">The </w:t>
      </w:r>
      <w:r w:rsidR="00825FEF">
        <w:rPr>
          <w:szCs w:val="24"/>
        </w:rPr>
        <w:t>link to the database</w:t>
      </w:r>
      <w:r w:rsidR="002B77CB">
        <w:rPr>
          <w:szCs w:val="24"/>
        </w:rPr>
        <w:t>s</w:t>
      </w:r>
      <w:r w:rsidR="00825FEF">
        <w:rPr>
          <w:szCs w:val="24"/>
        </w:rPr>
        <w:t xml:space="preserve"> </w:t>
      </w:r>
      <w:r w:rsidR="00F71B7B" w:rsidRPr="00F71B7B">
        <w:rPr>
          <w:szCs w:val="24"/>
        </w:rPr>
        <w:t xml:space="preserve">will be sent to key </w:t>
      </w:r>
      <w:r w:rsidR="00825FEF" w:rsidRPr="00F71B7B">
        <w:rPr>
          <w:szCs w:val="24"/>
        </w:rPr>
        <w:t>stakeholders</w:t>
      </w:r>
      <w:r w:rsidR="00F71B7B" w:rsidRPr="00F71B7B">
        <w:rPr>
          <w:szCs w:val="24"/>
        </w:rPr>
        <w:t xml:space="preserve"> for test run and evaluation.</w:t>
      </w:r>
    </w:p>
    <w:p w:rsidR="00F71B7B" w:rsidRPr="00F71B7B" w:rsidRDefault="00740840" w:rsidP="00740840">
      <w:pPr>
        <w:ind w:left="90"/>
        <w:jc w:val="both"/>
        <w:rPr>
          <w:szCs w:val="24"/>
        </w:rPr>
      </w:pPr>
      <w:r>
        <w:rPr>
          <w:szCs w:val="24"/>
        </w:rPr>
        <w:t xml:space="preserve">21. </w:t>
      </w:r>
      <w:r w:rsidR="00F71B7B" w:rsidRPr="00F71B7B">
        <w:rPr>
          <w:szCs w:val="24"/>
        </w:rPr>
        <w:t>One commen</w:t>
      </w:r>
      <w:r w:rsidR="00A45094">
        <w:rPr>
          <w:szCs w:val="24"/>
        </w:rPr>
        <w:t>t/concern was that Plant Health</w:t>
      </w:r>
      <w:r>
        <w:rPr>
          <w:szCs w:val="24"/>
        </w:rPr>
        <w:t>/Phytosanitary i</w:t>
      </w:r>
      <w:r w:rsidR="00F71B7B" w:rsidRPr="00F71B7B">
        <w:rPr>
          <w:szCs w:val="24"/>
        </w:rPr>
        <w:t xml:space="preserve">ssues </w:t>
      </w:r>
      <w:r w:rsidR="002B77CB">
        <w:rPr>
          <w:szCs w:val="24"/>
        </w:rPr>
        <w:t xml:space="preserve">often are </w:t>
      </w:r>
      <w:r w:rsidR="00F71B7B" w:rsidRPr="00F71B7B">
        <w:rPr>
          <w:szCs w:val="24"/>
        </w:rPr>
        <w:t xml:space="preserve">small components in </w:t>
      </w:r>
      <w:r w:rsidR="002B77CB">
        <w:rPr>
          <w:szCs w:val="24"/>
        </w:rPr>
        <w:t>some</w:t>
      </w:r>
      <w:r w:rsidR="00F71B7B" w:rsidRPr="00F71B7B">
        <w:rPr>
          <w:szCs w:val="24"/>
        </w:rPr>
        <w:t xml:space="preserve"> projects so there</w:t>
      </w:r>
      <w:r w:rsidR="00785F39">
        <w:rPr>
          <w:szCs w:val="24"/>
        </w:rPr>
        <w:t xml:space="preserve"> will be the challenge of capturing this information. It was pointed out that this will be the </w:t>
      </w:r>
      <w:r w:rsidR="00F71B7B" w:rsidRPr="00F71B7B">
        <w:rPr>
          <w:szCs w:val="24"/>
        </w:rPr>
        <w:t>recipient</w:t>
      </w:r>
      <w:r w:rsidR="00785F39">
        <w:rPr>
          <w:szCs w:val="24"/>
        </w:rPr>
        <w:t xml:space="preserve">’s responsibility to report such projects </w:t>
      </w:r>
      <w:r w:rsidR="007B765C">
        <w:rPr>
          <w:szCs w:val="24"/>
        </w:rPr>
        <w:t xml:space="preserve">and activities </w:t>
      </w:r>
      <w:r w:rsidR="00785F39">
        <w:rPr>
          <w:szCs w:val="24"/>
        </w:rPr>
        <w:t>to the IPPC</w:t>
      </w:r>
      <w:r w:rsidR="002B77CB">
        <w:rPr>
          <w:szCs w:val="24"/>
        </w:rPr>
        <w:t>,</w:t>
      </w:r>
      <w:r w:rsidR="00785F39">
        <w:rPr>
          <w:szCs w:val="24"/>
        </w:rPr>
        <w:t xml:space="preserve"> as they </w:t>
      </w:r>
      <w:r w:rsidR="00F71B7B" w:rsidRPr="00F71B7B">
        <w:rPr>
          <w:szCs w:val="24"/>
        </w:rPr>
        <w:t xml:space="preserve">would have the information as </w:t>
      </w:r>
      <w:r w:rsidR="00DF74FB">
        <w:rPr>
          <w:szCs w:val="24"/>
        </w:rPr>
        <w:t>well as the technical expertise to determine its suitability for the database</w:t>
      </w:r>
      <w:r w:rsidR="007B765C">
        <w:rPr>
          <w:szCs w:val="24"/>
        </w:rPr>
        <w:t>s</w:t>
      </w:r>
      <w:r w:rsidR="00DF74FB">
        <w:rPr>
          <w:szCs w:val="24"/>
        </w:rPr>
        <w:t xml:space="preserve">. It is however the responsibility of the </w:t>
      </w:r>
      <w:r w:rsidR="00F71B7B" w:rsidRPr="00F71B7B">
        <w:rPr>
          <w:szCs w:val="24"/>
        </w:rPr>
        <w:t xml:space="preserve">IPPC </w:t>
      </w:r>
      <w:r w:rsidR="0099035D">
        <w:rPr>
          <w:szCs w:val="24"/>
        </w:rPr>
        <w:t>Secretariat</w:t>
      </w:r>
      <w:r w:rsidR="00584573">
        <w:rPr>
          <w:szCs w:val="24"/>
        </w:rPr>
        <w:t xml:space="preserve"> </w:t>
      </w:r>
      <w:r w:rsidR="00F71B7B" w:rsidRPr="00F71B7B">
        <w:rPr>
          <w:szCs w:val="24"/>
        </w:rPr>
        <w:t>to screen the information and determine its suitability for the database</w:t>
      </w:r>
      <w:r w:rsidR="007B765C">
        <w:rPr>
          <w:szCs w:val="24"/>
        </w:rPr>
        <w:t>s</w:t>
      </w:r>
      <w:r w:rsidR="00F71B7B" w:rsidRPr="00F71B7B">
        <w:rPr>
          <w:szCs w:val="24"/>
        </w:rPr>
        <w:t>.</w:t>
      </w:r>
    </w:p>
    <w:p w:rsidR="008C4DCB" w:rsidRPr="006C7579" w:rsidRDefault="00740840" w:rsidP="00740840">
      <w:pPr>
        <w:ind w:left="90"/>
        <w:jc w:val="both"/>
        <w:rPr>
          <w:szCs w:val="24"/>
        </w:rPr>
      </w:pPr>
      <w:r>
        <w:rPr>
          <w:szCs w:val="24"/>
        </w:rPr>
        <w:t xml:space="preserve">22. </w:t>
      </w:r>
      <w:r w:rsidR="00F71B7B" w:rsidRPr="00F71B7B">
        <w:rPr>
          <w:szCs w:val="24"/>
        </w:rPr>
        <w:t>The sustainability of the database</w:t>
      </w:r>
      <w:r w:rsidR="007B765C">
        <w:rPr>
          <w:szCs w:val="24"/>
        </w:rPr>
        <w:t>s</w:t>
      </w:r>
      <w:r w:rsidR="00F71B7B" w:rsidRPr="00F71B7B">
        <w:rPr>
          <w:szCs w:val="24"/>
        </w:rPr>
        <w:t xml:space="preserve"> was raised as a</w:t>
      </w:r>
      <w:r w:rsidR="00825FEF">
        <w:rPr>
          <w:szCs w:val="24"/>
        </w:rPr>
        <w:t xml:space="preserve"> </w:t>
      </w:r>
      <w:r w:rsidR="00F71B7B" w:rsidRPr="00F71B7B">
        <w:rPr>
          <w:szCs w:val="24"/>
        </w:rPr>
        <w:t>key issue and it was felt that there needs to be a dedicated person to maintain it</w:t>
      </w:r>
      <w:r w:rsidR="007B765C">
        <w:rPr>
          <w:szCs w:val="24"/>
        </w:rPr>
        <w:t>,</w:t>
      </w:r>
      <w:r w:rsidR="00F71B7B" w:rsidRPr="00F71B7B">
        <w:rPr>
          <w:szCs w:val="24"/>
        </w:rPr>
        <w:t xml:space="preserve"> bearing in </w:t>
      </w:r>
      <w:r w:rsidR="00541368" w:rsidRPr="00F71B7B">
        <w:rPr>
          <w:szCs w:val="24"/>
        </w:rPr>
        <w:t xml:space="preserve">mind </w:t>
      </w:r>
      <w:r w:rsidR="00541368">
        <w:rPr>
          <w:szCs w:val="24"/>
        </w:rPr>
        <w:t>that</w:t>
      </w:r>
      <w:r w:rsidR="00DF74FB">
        <w:rPr>
          <w:szCs w:val="24"/>
        </w:rPr>
        <w:t xml:space="preserve"> </w:t>
      </w:r>
      <w:r w:rsidR="00F71B7B" w:rsidRPr="00F71B7B">
        <w:rPr>
          <w:szCs w:val="24"/>
        </w:rPr>
        <w:t xml:space="preserve">it will be providing information for </w:t>
      </w:r>
      <w:r w:rsidR="00541368">
        <w:rPr>
          <w:szCs w:val="24"/>
        </w:rPr>
        <w:t xml:space="preserve">other tools such as the </w:t>
      </w:r>
      <w:r w:rsidR="00F71B7B" w:rsidRPr="00F71B7B">
        <w:rPr>
          <w:szCs w:val="24"/>
        </w:rPr>
        <w:t>IRSS</w:t>
      </w:r>
      <w:r w:rsidR="00541368">
        <w:rPr>
          <w:szCs w:val="24"/>
        </w:rPr>
        <w:t xml:space="preserve">/Help Desk and </w:t>
      </w:r>
      <w:r w:rsidR="00F71B7B" w:rsidRPr="00F71B7B">
        <w:rPr>
          <w:szCs w:val="24"/>
        </w:rPr>
        <w:t>others mentioned in the</w:t>
      </w:r>
      <w:r w:rsidR="00541368">
        <w:rPr>
          <w:szCs w:val="24"/>
        </w:rPr>
        <w:t xml:space="preserve"> Strategic P</w:t>
      </w:r>
      <w:r w:rsidR="00F71B7B" w:rsidRPr="00F71B7B">
        <w:rPr>
          <w:szCs w:val="24"/>
        </w:rPr>
        <w:t xml:space="preserve">lan. </w:t>
      </w:r>
    </w:p>
    <w:p w:rsidR="006C7579" w:rsidRPr="00740840" w:rsidRDefault="00740840" w:rsidP="00740840">
      <w:pPr>
        <w:ind w:left="90"/>
        <w:jc w:val="both"/>
        <w:rPr>
          <w:szCs w:val="24"/>
        </w:rPr>
      </w:pPr>
      <w:r>
        <w:rPr>
          <w:szCs w:val="24"/>
        </w:rPr>
        <w:t xml:space="preserve">23. </w:t>
      </w:r>
      <w:r w:rsidR="006C7579" w:rsidRPr="006C7579">
        <w:rPr>
          <w:szCs w:val="24"/>
        </w:rPr>
        <w:t>The</w:t>
      </w:r>
      <w:r w:rsidR="006C7579" w:rsidRPr="00740840">
        <w:rPr>
          <w:szCs w:val="24"/>
        </w:rPr>
        <w:t xml:space="preserve"> </w:t>
      </w:r>
      <w:r w:rsidR="006C7579" w:rsidRPr="006C7579">
        <w:rPr>
          <w:szCs w:val="24"/>
        </w:rPr>
        <w:t>description of the</w:t>
      </w:r>
      <w:r w:rsidR="006C7579" w:rsidRPr="00740840">
        <w:rPr>
          <w:szCs w:val="24"/>
        </w:rPr>
        <w:t xml:space="preserve"> </w:t>
      </w:r>
      <w:r w:rsidR="006C7579" w:rsidRPr="006C7579">
        <w:rPr>
          <w:szCs w:val="24"/>
        </w:rPr>
        <w:t>databases</w:t>
      </w:r>
      <w:r w:rsidR="006C7579">
        <w:rPr>
          <w:szCs w:val="24"/>
        </w:rPr>
        <w:t xml:space="preserve">, containing the suggested changes, </w:t>
      </w:r>
      <w:r w:rsidR="006C7579" w:rsidRPr="006C7579">
        <w:rPr>
          <w:szCs w:val="24"/>
        </w:rPr>
        <w:t>is appended</w:t>
      </w:r>
      <w:r w:rsidR="006C7579" w:rsidRPr="00740840">
        <w:rPr>
          <w:szCs w:val="24"/>
        </w:rPr>
        <w:t xml:space="preserve"> </w:t>
      </w:r>
      <w:r w:rsidR="006C7579">
        <w:rPr>
          <w:szCs w:val="24"/>
        </w:rPr>
        <w:t>(</w:t>
      </w:r>
      <w:r w:rsidR="008B3B57" w:rsidRPr="00740840">
        <w:rPr>
          <w:szCs w:val="24"/>
        </w:rPr>
        <w:t>Appendix 5</w:t>
      </w:r>
      <w:r w:rsidR="006C7579" w:rsidRPr="00740840">
        <w:rPr>
          <w:szCs w:val="24"/>
        </w:rPr>
        <w:t>)</w:t>
      </w:r>
    </w:p>
    <w:p w:rsidR="00F71B7B" w:rsidRPr="00812CC9" w:rsidRDefault="00812CC9" w:rsidP="00812CC9">
      <w:pPr>
        <w:pStyle w:val="ListParagraph"/>
        <w:spacing w:after="0" w:line="240" w:lineRule="atLeast"/>
        <w:ind w:left="0"/>
        <w:contextualSpacing/>
        <w:jc w:val="both"/>
        <w:rPr>
          <w:b/>
          <w:szCs w:val="24"/>
        </w:rPr>
      </w:pPr>
      <w:r w:rsidRPr="00812CC9">
        <w:rPr>
          <w:b/>
          <w:szCs w:val="24"/>
        </w:rPr>
        <w:t>Beginning</w:t>
      </w:r>
      <w:r w:rsidR="00F71B7B" w:rsidRPr="00812CC9">
        <w:rPr>
          <w:b/>
          <w:szCs w:val="24"/>
        </w:rPr>
        <w:t xml:space="preserve"> to </w:t>
      </w:r>
      <w:r w:rsidRPr="00812CC9">
        <w:rPr>
          <w:b/>
          <w:szCs w:val="24"/>
        </w:rPr>
        <w:t>Identify Technical</w:t>
      </w:r>
      <w:r w:rsidR="00F71B7B" w:rsidRPr="00812CC9">
        <w:rPr>
          <w:b/>
          <w:szCs w:val="24"/>
        </w:rPr>
        <w:t xml:space="preserve"> Resources</w:t>
      </w:r>
    </w:p>
    <w:p w:rsidR="00740840" w:rsidRDefault="00740840" w:rsidP="00B80096">
      <w:pPr>
        <w:jc w:val="both"/>
        <w:rPr>
          <w:szCs w:val="24"/>
        </w:rPr>
      </w:pPr>
    </w:p>
    <w:p w:rsidR="00D63E00" w:rsidRDefault="00740840" w:rsidP="00B80096">
      <w:pPr>
        <w:jc w:val="both"/>
        <w:rPr>
          <w:szCs w:val="24"/>
        </w:rPr>
      </w:pPr>
      <w:r>
        <w:rPr>
          <w:szCs w:val="24"/>
        </w:rPr>
        <w:t xml:space="preserve">24. </w:t>
      </w:r>
      <w:r w:rsidR="002B4A2A">
        <w:rPr>
          <w:szCs w:val="24"/>
        </w:rPr>
        <w:t xml:space="preserve">There are numerous phytosanitary related technical resources available all over the world. Certain resources such as power point presentations for Pest Risk Analysis </w:t>
      </w:r>
      <w:r w:rsidR="00D04B4D">
        <w:rPr>
          <w:szCs w:val="24"/>
        </w:rPr>
        <w:t xml:space="preserve">(PRA) </w:t>
      </w:r>
      <w:r w:rsidR="002B4A2A">
        <w:rPr>
          <w:szCs w:val="24"/>
        </w:rPr>
        <w:t xml:space="preserve">training are available on the </w:t>
      </w:r>
      <w:r w:rsidR="00D04B4D">
        <w:rPr>
          <w:szCs w:val="24"/>
        </w:rPr>
        <w:t>IPP</w:t>
      </w:r>
      <w:r w:rsidR="002B4A2A">
        <w:rPr>
          <w:szCs w:val="24"/>
        </w:rPr>
        <w:t xml:space="preserve">. Other important resources need to be added. </w:t>
      </w:r>
      <w:r w:rsidR="00D63E00">
        <w:rPr>
          <w:szCs w:val="24"/>
        </w:rPr>
        <w:t>Presently only certain categories of documen</w:t>
      </w:r>
      <w:r w:rsidR="004C7098">
        <w:rPr>
          <w:szCs w:val="24"/>
        </w:rPr>
        <w:t xml:space="preserve">ts are approved by the IPPC or submitted by individual countries and </w:t>
      </w:r>
      <w:r w:rsidR="00D63E00">
        <w:rPr>
          <w:szCs w:val="24"/>
        </w:rPr>
        <w:t xml:space="preserve">can be uploaded to the IPP.  </w:t>
      </w:r>
      <w:r w:rsidR="009A1872">
        <w:rPr>
          <w:szCs w:val="24"/>
        </w:rPr>
        <w:t>In the e</w:t>
      </w:r>
      <w:r w:rsidR="00B80096">
        <w:rPr>
          <w:szCs w:val="24"/>
        </w:rPr>
        <w:t>xpect</w:t>
      </w:r>
      <w:r w:rsidR="009A1872">
        <w:rPr>
          <w:szCs w:val="24"/>
        </w:rPr>
        <w:t xml:space="preserve">ation of </w:t>
      </w:r>
      <w:r w:rsidR="00B80096">
        <w:rPr>
          <w:szCs w:val="24"/>
        </w:rPr>
        <w:t xml:space="preserve">approval by CPM-6 of the proposal to </w:t>
      </w:r>
      <w:r w:rsidR="00B80096" w:rsidRPr="002531CE">
        <w:rPr>
          <w:szCs w:val="24"/>
        </w:rPr>
        <w:t xml:space="preserve">make available to contracting parties, technical resources prepared by the IPPC Secretariat, relevant bodies, NPPOs, RPPOs, advisory and informal groups (as the IAGPRA) or any other organizations, </w:t>
      </w:r>
      <w:r w:rsidR="00B80096">
        <w:rPr>
          <w:szCs w:val="24"/>
        </w:rPr>
        <w:t xml:space="preserve">the </w:t>
      </w:r>
      <w:r w:rsidR="00F71B7B" w:rsidRPr="00F71B7B">
        <w:rPr>
          <w:szCs w:val="24"/>
        </w:rPr>
        <w:t xml:space="preserve">EWG </w:t>
      </w:r>
      <w:r w:rsidR="00B80096">
        <w:rPr>
          <w:szCs w:val="24"/>
        </w:rPr>
        <w:t>proposed includ</w:t>
      </w:r>
      <w:r w:rsidR="009A1872">
        <w:rPr>
          <w:szCs w:val="24"/>
        </w:rPr>
        <w:t xml:space="preserve">ing </w:t>
      </w:r>
      <w:r w:rsidR="00B80096">
        <w:rPr>
          <w:szCs w:val="24"/>
        </w:rPr>
        <w:t xml:space="preserve"> in the short term plan t</w:t>
      </w:r>
      <w:r w:rsidR="009A1872">
        <w:rPr>
          <w:szCs w:val="24"/>
        </w:rPr>
        <w:t xml:space="preserve">he </w:t>
      </w:r>
      <w:r w:rsidR="00B80096">
        <w:rPr>
          <w:szCs w:val="24"/>
        </w:rPr>
        <w:t xml:space="preserve"> </w:t>
      </w:r>
      <w:r w:rsidR="00F71B7B" w:rsidRPr="00F71B7B">
        <w:rPr>
          <w:szCs w:val="24"/>
        </w:rPr>
        <w:t>establish</w:t>
      </w:r>
      <w:r w:rsidR="009A1872">
        <w:rPr>
          <w:szCs w:val="24"/>
        </w:rPr>
        <w:t xml:space="preserve">ment of </w:t>
      </w:r>
      <w:r w:rsidR="00F71B7B" w:rsidRPr="00F71B7B">
        <w:rPr>
          <w:szCs w:val="24"/>
        </w:rPr>
        <w:t xml:space="preserve">the </w:t>
      </w:r>
      <w:r w:rsidR="00D63E00" w:rsidRPr="00F71B7B">
        <w:rPr>
          <w:szCs w:val="24"/>
        </w:rPr>
        <w:t>criteria</w:t>
      </w:r>
      <w:r w:rsidR="00F71B7B" w:rsidRPr="00F71B7B">
        <w:rPr>
          <w:szCs w:val="24"/>
        </w:rPr>
        <w:t xml:space="preserve"> to approve </w:t>
      </w:r>
      <w:r w:rsidR="00B2243B">
        <w:rPr>
          <w:szCs w:val="24"/>
        </w:rPr>
        <w:t xml:space="preserve">adding </w:t>
      </w:r>
      <w:r w:rsidR="00F71B7B" w:rsidRPr="00F71B7B">
        <w:rPr>
          <w:szCs w:val="24"/>
        </w:rPr>
        <w:t xml:space="preserve">these </w:t>
      </w:r>
      <w:r w:rsidR="00D04B4D">
        <w:rPr>
          <w:szCs w:val="24"/>
        </w:rPr>
        <w:t>resources</w:t>
      </w:r>
      <w:r w:rsidR="00B2243B">
        <w:rPr>
          <w:szCs w:val="24"/>
        </w:rPr>
        <w:t xml:space="preserve"> to the IPP</w:t>
      </w:r>
      <w:r w:rsidR="00D04B4D">
        <w:rPr>
          <w:szCs w:val="24"/>
        </w:rPr>
        <w:t>, e</w:t>
      </w:r>
      <w:r w:rsidR="00D63E00">
        <w:rPr>
          <w:szCs w:val="24"/>
        </w:rPr>
        <w:t>xamples of which are:</w:t>
      </w:r>
    </w:p>
    <w:p w:rsidR="00D63E00" w:rsidRDefault="00F71B7B" w:rsidP="00FD5D85">
      <w:pPr>
        <w:numPr>
          <w:ilvl w:val="0"/>
          <w:numId w:val="25"/>
        </w:numPr>
        <w:spacing w:before="240"/>
        <w:jc w:val="both"/>
        <w:rPr>
          <w:szCs w:val="24"/>
        </w:rPr>
      </w:pPr>
      <w:r w:rsidRPr="00F71B7B">
        <w:rPr>
          <w:szCs w:val="24"/>
        </w:rPr>
        <w:t xml:space="preserve">manuals, </w:t>
      </w:r>
    </w:p>
    <w:p w:rsidR="00D63E00" w:rsidRDefault="00F71B7B" w:rsidP="00FD5D85">
      <w:pPr>
        <w:numPr>
          <w:ilvl w:val="0"/>
          <w:numId w:val="25"/>
        </w:numPr>
        <w:spacing w:before="240" w:line="240" w:lineRule="auto"/>
        <w:jc w:val="both"/>
        <w:rPr>
          <w:szCs w:val="24"/>
        </w:rPr>
      </w:pPr>
      <w:r w:rsidRPr="00F71B7B">
        <w:rPr>
          <w:szCs w:val="24"/>
        </w:rPr>
        <w:t xml:space="preserve">Standard Operating Procedures (SOPs), </w:t>
      </w:r>
    </w:p>
    <w:p w:rsidR="00D63E00" w:rsidRDefault="00D63E00" w:rsidP="00FD5D85">
      <w:pPr>
        <w:numPr>
          <w:ilvl w:val="0"/>
          <w:numId w:val="25"/>
        </w:numPr>
        <w:spacing w:before="240" w:line="240" w:lineRule="auto"/>
        <w:jc w:val="both"/>
        <w:rPr>
          <w:szCs w:val="24"/>
        </w:rPr>
      </w:pPr>
      <w:r>
        <w:rPr>
          <w:szCs w:val="24"/>
        </w:rPr>
        <w:t>training materials such as p</w:t>
      </w:r>
      <w:r w:rsidR="00F71B7B" w:rsidRPr="00F71B7B">
        <w:rPr>
          <w:szCs w:val="24"/>
        </w:rPr>
        <w:t>ower</w:t>
      </w:r>
      <w:r>
        <w:rPr>
          <w:szCs w:val="24"/>
        </w:rPr>
        <w:t xml:space="preserve"> </w:t>
      </w:r>
      <w:r w:rsidR="00F71B7B" w:rsidRPr="00F71B7B">
        <w:rPr>
          <w:szCs w:val="24"/>
        </w:rPr>
        <w:t>point</w:t>
      </w:r>
      <w:r>
        <w:rPr>
          <w:szCs w:val="24"/>
        </w:rPr>
        <w:t xml:space="preserve"> presentations</w:t>
      </w:r>
      <w:r w:rsidR="00F71B7B" w:rsidRPr="00F71B7B">
        <w:rPr>
          <w:szCs w:val="24"/>
        </w:rPr>
        <w:t xml:space="preserve">, </w:t>
      </w:r>
    </w:p>
    <w:p w:rsidR="00F430C2" w:rsidRDefault="00F430C2" w:rsidP="00FD5D85">
      <w:pPr>
        <w:numPr>
          <w:ilvl w:val="0"/>
          <w:numId w:val="25"/>
        </w:numPr>
        <w:spacing w:before="240" w:line="240" w:lineRule="auto"/>
        <w:jc w:val="both"/>
        <w:rPr>
          <w:szCs w:val="24"/>
        </w:rPr>
      </w:pPr>
      <w:r>
        <w:rPr>
          <w:szCs w:val="24"/>
        </w:rPr>
        <w:t>C</w:t>
      </w:r>
      <w:r w:rsidR="00F71B7B" w:rsidRPr="00F71B7B">
        <w:rPr>
          <w:szCs w:val="24"/>
        </w:rPr>
        <w:t xml:space="preserve">ourses </w:t>
      </w:r>
    </w:p>
    <w:p w:rsidR="00D63E00" w:rsidRDefault="00F430C2" w:rsidP="00FD5D85">
      <w:pPr>
        <w:numPr>
          <w:ilvl w:val="0"/>
          <w:numId w:val="25"/>
        </w:numPr>
        <w:spacing w:before="240" w:line="240" w:lineRule="auto"/>
        <w:jc w:val="both"/>
        <w:rPr>
          <w:szCs w:val="24"/>
        </w:rPr>
      </w:pPr>
      <w:r>
        <w:rPr>
          <w:szCs w:val="24"/>
        </w:rPr>
        <w:t>R</w:t>
      </w:r>
      <w:r w:rsidR="00F71B7B" w:rsidRPr="00F71B7B">
        <w:rPr>
          <w:szCs w:val="24"/>
        </w:rPr>
        <w:t xml:space="preserve">elevant web page links. </w:t>
      </w:r>
    </w:p>
    <w:p w:rsidR="00F71B7B" w:rsidRPr="00F71B7B" w:rsidRDefault="00740840" w:rsidP="00D864D0">
      <w:pPr>
        <w:spacing w:before="240" w:line="240" w:lineRule="auto"/>
        <w:jc w:val="both"/>
        <w:rPr>
          <w:szCs w:val="24"/>
        </w:rPr>
      </w:pPr>
      <w:r>
        <w:rPr>
          <w:szCs w:val="24"/>
        </w:rPr>
        <w:t xml:space="preserve">25. </w:t>
      </w:r>
      <w:r w:rsidR="00EC4009">
        <w:rPr>
          <w:szCs w:val="24"/>
        </w:rPr>
        <w:t>S</w:t>
      </w:r>
      <w:r w:rsidR="00F71B7B" w:rsidRPr="00F71B7B">
        <w:rPr>
          <w:szCs w:val="24"/>
        </w:rPr>
        <w:t xml:space="preserve">everal </w:t>
      </w:r>
      <w:r w:rsidR="008D42F0">
        <w:rPr>
          <w:szCs w:val="24"/>
        </w:rPr>
        <w:t>mechanisms</w:t>
      </w:r>
      <w:r w:rsidR="00F71B7B" w:rsidRPr="00F71B7B">
        <w:rPr>
          <w:szCs w:val="24"/>
        </w:rPr>
        <w:t xml:space="preserve"> </w:t>
      </w:r>
      <w:r w:rsidR="00EC4009">
        <w:rPr>
          <w:szCs w:val="24"/>
        </w:rPr>
        <w:t xml:space="preserve">could be explored </w:t>
      </w:r>
      <w:r w:rsidR="00D63E00">
        <w:rPr>
          <w:szCs w:val="24"/>
        </w:rPr>
        <w:t xml:space="preserve">for </w:t>
      </w:r>
      <w:r w:rsidR="00F71B7B" w:rsidRPr="00F71B7B">
        <w:rPr>
          <w:szCs w:val="24"/>
        </w:rPr>
        <w:t>list</w:t>
      </w:r>
      <w:r w:rsidR="00D63E00">
        <w:rPr>
          <w:szCs w:val="24"/>
        </w:rPr>
        <w:t xml:space="preserve">ing </w:t>
      </w:r>
      <w:r w:rsidR="00D63E00" w:rsidRPr="00F71B7B">
        <w:rPr>
          <w:szCs w:val="24"/>
        </w:rPr>
        <w:t>these</w:t>
      </w:r>
      <w:r w:rsidR="00F71B7B" w:rsidRPr="00F71B7B">
        <w:rPr>
          <w:szCs w:val="24"/>
        </w:rPr>
        <w:t xml:space="preserve"> </w:t>
      </w:r>
      <w:r w:rsidR="00EC4009">
        <w:rPr>
          <w:szCs w:val="24"/>
        </w:rPr>
        <w:t xml:space="preserve">resources on </w:t>
      </w:r>
      <w:r w:rsidR="00D63E00">
        <w:rPr>
          <w:szCs w:val="24"/>
        </w:rPr>
        <w:t xml:space="preserve">the </w:t>
      </w:r>
      <w:r w:rsidR="00D63E00" w:rsidRPr="00F71B7B">
        <w:rPr>
          <w:szCs w:val="24"/>
        </w:rPr>
        <w:t>portal</w:t>
      </w:r>
      <w:r w:rsidR="00F71B7B" w:rsidRPr="00F71B7B">
        <w:rPr>
          <w:szCs w:val="24"/>
        </w:rPr>
        <w:t xml:space="preserve">, </w:t>
      </w:r>
      <w:r w:rsidR="00D63E00" w:rsidRPr="00F71B7B">
        <w:rPr>
          <w:szCs w:val="24"/>
        </w:rPr>
        <w:t>e.g.</w:t>
      </w:r>
      <w:r w:rsidR="00F71B7B" w:rsidRPr="00F71B7B">
        <w:rPr>
          <w:szCs w:val="24"/>
        </w:rPr>
        <w:t>:</w:t>
      </w:r>
    </w:p>
    <w:p w:rsidR="00F71B7B" w:rsidRDefault="00F71B7B" w:rsidP="00FD5D85">
      <w:pPr>
        <w:pStyle w:val="ListParagraph"/>
        <w:numPr>
          <w:ilvl w:val="0"/>
          <w:numId w:val="11"/>
        </w:numPr>
        <w:spacing w:before="240" w:after="0" w:line="240" w:lineRule="atLeast"/>
        <w:contextualSpacing/>
        <w:jc w:val="both"/>
        <w:rPr>
          <w:szCs w:val="24"/>
        </w:rPr>
      </w:pPr>
      <w:r w:rsidRPr="00F71B7B">
        <w:rPr>
          <w:szCs w:val="24"/>
        </w:rPr>
        <w:t xml:space="preserve">According to phytosanitary </w:t>
      </w:r>
      <w:r w:rsidR="00EC4009" w:rsidRPr="00F71B7B">
        <w:rPr>
          <w:szCs w:val="24"/>
        </w:rPr>
        <w:t>capabilities</w:t>
      </w:r>
      <w:r w:rsidR="001D2D4B">
        <w:rPr>
          <w:szCs w:val="24"/>
        </w:rPr>
        <w:t>/ ISPMs</w:t>
      </w:r>
    </w:p>
    <w:p w:rsidR="00EC4009" w:rsidRDefault="00B80096" w:rsidP="00FD5D85">
      <w:pPr>
        <w:pStyle w:val="ListParagraph"/>
        <w:numPr>
          <w:ilvl w:val="0"/>
          <w:numId w:val="11"/>
        </w:numPr>
        <w:spacing w:before="240" w:after="0" w:line="240" w:lineRule="atLeast"/>
        <w:contextualSpacing/>
        <w:jc w:val="both"/>
        <w:rPr>
          <w:szCs w:val="24"/>
        </w:rPr>
      </w:pPr>
      <w:r>
        <w:rPr>
          <w:szCs w:val="24"/>
        </w:rPr>
        <w:lastRenderedPageBreak/>
        <w:t>By s</w:t>
      </w:r>
      <w:r w:rsidR="00EC4009">
        <w:rPr>
          <w:szCs w:val="24"/>
        </w:rPr>
        <w:t>ubject matter</w:t>
      </w:r>
    </w:p>
    <w:p w:rsidR="00F71B7B" w:rsidRDefault="00B80096" w:rsidP="00FD5D85">
      <w:pPr>
        <w:pStyle w:val="ListParagraph"/>
        <w:numPr>
          <w:ilvl w:val="0"/>
          <w:numId w:val="11"/>
        </w:numPr>
        <w:spacing w:before="240" w:after="0" w:line="240" w:lineRule="atLeast"/>
        <w:contextualSpacing/>
        <w:jc w:val="both"/>
        <w:rPr>
          <w:szCs w:val="24"/>
        </w:rPr>
      </w:pPr>
      <w:r>
        <w:rPr>
          <w:szCs w:val="24"/>
        </w:rPr>
        <w:t>By k</w:t>
      </w:r>
      <w:r w:rsidR="00EC4009">
        <w:rPr>
          <w:szCs w:val="24"/>
        </w:rPr>
        <w:t>ey words</w:t>
      </w:r>
      <w:r w:rsidR="003462D3">
        <w:rPr>
          <w:szCs w:val="24"/>
        </w:rPr>
        <w:t>/Title/Summary/Links</w:t>
      </w:r>
    </w:p>
    <w:p w:rsidR="00D63E00" w:rsidRPr="00D63E00" w:rsidRDefault="00D63E00" w:rsidP="00D63E00">
      <w:pPr>
        <w:pStyle w:val="ListParagraph"/>
        <w:spacing w:before="240" w:after="0" w:line="240" w:lineRule="atLeast"/>
        <w:ind w:left="1260"/>
        <w:contextualSpacing/>
        <w:jc w:val="both"/>
        <w:rPr>
          <w:szCs w:val="24"/>
        </w:rPr>
      </w:pPr>
    </w:p>
    <w:p w:rsidR="00B2398F" w:rsidRPr="00D864D0" w:rsidRDefault="00B2398F" w:rsidP="00B2398F">
      <w:pPr>
        <w:spacing w:before="100" w:beforeAutospacing="1" w:after="100" w:afterAutospacing="1"/>
        <w:rPr>
          <w:rFonts w:eastAsia="Times New Roman"/>
          <w:b/>
          <w:szCs w:val="24"/>
          <w:lang w:val="en-US"/>
        </w:rPr>
      </w:pPr>
      <w:r w:rsidRPr="00D864D0">
        <w:rPr>
          <w:rFonts w:eastAsia="Times New Roman"/>
          <w:b/>
          <w:bCs/>
          <w:szCs w:val="24"/>
        </w:rPr>
        <w:t>I</w:t>
      </w:r>
      <w:r w:rsidR="001E712B" w:rsidRPr="00D864D0">
        <w:rPr>
          <w:rFonts w:eastAsia="Times New Roman"/>
          <w:b/>
          <w:bCs/>
          <w:szCs w:val="24"/>
        </w:rPr>
        <w:t xml:space="preserve">mplementation </w:t>
      </w:r>
      <w:r w:rsidRPr="00D864D0">
        <w:rPr>
          <w:rFonts w:eastAsia="Times New Roman"/>
          <w:b/>
          <w:bCs/>
          <w:szCs w:val="24"/>
        </w:rPr>
        <w:t>R</w:t>
      </w:r>
      <w:r w:rsidR="001E712B" w:rsidRPr="00D864D0">
        <w:rPr>
          <w:rFonts w:eastAsia="Times New Roman"/>
          <w:b/>
          <w:bCs/>
          <w:szCs w:val="24"/>
        </w:rPr>
        <w:t xml:space="preserve">eview and Support </w:t>
      </w:r>
      <w:r w:rsidRPr="00D864D0">
        <w:rPr>
          <w:rFonts w:eastAsia="Times New Roman"/>
          <w:b/>
          <w:bCs/>
          <w:szCs w:val="24"/>
        </w:rPr>
        <w:t>S</w:t>
      </w:r>
      <w:r w:rsidR="001E712B" w:rsidRPr="00D864D0">
        <w:rPr>
          <w:rFonts w:eastAsia="Times New Roman"/>
          <w:b/>
          <w:bCs/>
          <w:szCs w:val="24"/>
        </w:rPr>
        <w:t>ystem (IRSS)</w:t>
      </w:r>
    </w:p>
    <w:p w:rsidR="00317200" w:rsidRPr="001E712B" w:rsidRDefault="00740840" w:rsidP="00B2398F">
      <w:pPr>
        <w:jc w:val="both"/>
        <w:rPr>
          <w:rFonts w:eastAsia="Times New Roman"/>
          <w:bCs/>
          <w:iCs/>
          <w:szCs w:val="24"/>
          <w:lang w:val="en-US"/>
        </w:rPr>
      </w:pPr>
      <w:r>
        <w:rPr>
          <w:rFonts w:eastAsia="Times New Roman"/>
          <w:bCs/>
          <w:iCs/>
          <w:szCs w:val="24"/>
          <w:lang w:val="en-US"/>
        </w:rPr>
        <w:t xml:space="preserve">26. </w:t>
      </w:r>
      <w:r w:rsidR="00B2398F" w:rsidRPr="001E712B">
        <w:rPr>
          <w:rFonts w:eastAsia="Times New Roman"/>
          <w:bCs/>
          <w:iCs/>
          <w:szCs w:val="24"/>
          <w:lang w:val="en-US"/>
        </w:rPr>
        <w:t xml:space="preserve">The </w:t>
      </w:r>
      <w:r w:rsidR="008D42F0">
        <w:rPr>
          <w:rFonts w:eastAsia="Times New Roman"/>
          <w:bCs/>
          <w:iCs/>
          <w:szCs w:val="24"/>
          <w:lang w:val="en-US"/>
        </w:rPr>
        <w:t>Subsidiary Body on Dispute settlement (</w:t>
      </w:r>
      <w:r w:rsidR="00B2398F" w:rsidRPr="001E712B">
        <w:rPr>
          <w:rFonts w:eastAsia="Times New Roman"/>
          <w:bCs/>
          <w:iCs/>
          <w:szCs w:val="24"/>
          <w:lang w:val="en-US"/>
        </w:rPr>
        <w:t>SBDS</w:t>
      </w:r>
      <w:r w:rsidR="008D42F0">
        <w:rPr>
          <w:rFonts w:eastAsia="Times New Roman"/>
          <w:bCs/>
          <w:iCs/>
          <w:szCs w:val="24"/>
          <w:lang w:val="en-US"/>
        </w:rPr>
        <w:t>)</w:t>
      </w:r>
      <w:r w:rsidR="00B2398F" w:rsidRPr="001E712B">
        <w:rPr>
          <w:rFonts w:eastAsia="Times New Roman"/>
          <w:bCs/>
          <w:iCs/>
          <w:szCs w:val="24"/>
          <w:lang w:val="en-US"/>
        </w:rPr>
        <w:t xml:space="preserve"> of the IPPC, </w:t>
      </w:r>
      <w:r w:rsidR="006A4C81">
        <w:rPr>
          <w:rFonts w:eastAsia="Times New Roman"/>
          <w:bCs/>
          <w:iCs/>
          <w:szCs w:val="24"/>
          <w:lang w:val="en-US"/>
        </w:rPr>
        <w:t>was asked in 2007</w:t>
      </w:r>
      <w:r w:rsidR="00B2398F" w:rsidRPr="001E712B">
        <w:rPr>
          <w:rFonts w:eastAsia="Times New Roman"/>
          <w:bCs/>
          <w:iCs/>
          <w:szCs w:val="24"/>
          <w:lang w:val="en-US"/>
        </w:rPr>
        <w:t xml:space="preserve"> to explore the establishment </w:t>
      </w:r>
      <w:r w:rsidR="006A4C81">
        <w:rPr>
          <w:rFonts w:eastAsia="Times New Roman"/>
          <w:bCs/>
          <w:iCs/>
          <w:szCs w:val="24"/>
          <w:lang w:val="en-US"/>
        </w:rPr>
        <w:t xml:space="preserve">of an IPPC Compliance Mechanism. In 2007 an OEWG on a possible compliance mechanism analyzed the options and the SBDS </w:t>
      </w:r>
      <w:r w:rsidR="003462D3">
        <w:rPr>
          <w:rFonts w:eastAsia="Times New Roman"/>
          <w:bCs/>
          <w:iCs/>
          <w:szCs w:val="24"/>
          <w:lang w:val="en-US"/>
        </w:rPr>
        <w:t xml:space="preserve">suggested </w:t>
      </w:r>
      <w:r w:rsidR="00B2398F" w:rsidRPr="001E712B">
        <w:rPr>
          <w:rFonts w:eastAsia="Times New Roman"/>
          <w:bCs/>
          <w:iCs/>
          <w:szCs w:val="24"/>
          <w:lang w:val="en-US"/>
        </w:rPr>
        <w:t xml:space="preserve">that it was more positive to </w:t>
      </w:r>
      <w:r w:rsidR="006A4C81">
        <w:rPr>
          <w:rFonts w:eastAsia="Times New Roman"/>
          <w:bCs/>
          <w:iCs/>
          <w:szCs w:val="24"/>
          <w:lang w:val="en-US"/>
        </w:rPr>
        <w:t>develop</w:t>
      </w:r>
      <w:r w:rsidR="00B2398F" w:rsidRPr="001E712B">
        <w:rPr>
          <w:rFonts w:eastAsia="Times New Roman"/>
          <w:bCs/>
          <w:iCs/>
          <w:szCs w:val="24"/>
          <w:lang w:val="en-US"/>
        </w:rPr>
        <w:t xml:space="preserve"> an Implementation Review and Support System that would close the disconnect between the core</w:t>
      </w:r>
      <w:r w:rsidR="008D42F0">
        <w:rPr>
          <w:rFonts w:eastAsia="Times New Roman"/>
          <w:bCs/>
          <w:iCs/>
          <w:szCs w:val="24"/>
          <w:lang w:val="en-US"/>
        </w:rPr>
        <w:t xml:space="preserve"> functions of the IPPC- </w:t>
      </w:r>
      <w:r w:rsidR="00B2398F" w:rsidRPr="001E712B">
        <w:rPr>
          <w:rFonts w:eastAsia="Times New Roman"/>
          <w:bCs/>
          <w:iCs/>
          <w:szCs w:val="24"/>
          <w:lang w:val="en-US"/>
        </w:rPr>
        <w:t xml:space="preserve">standards setting, information exchange and capacity development. </w:t>
      </w:r>
    </w:p>
    <w:p w:rsidR="003462D3" w:rsidRDefault="00740840" w:rsidP="00694531">
      <w:pPr>
        <w:jc w:val="both"/>
        <w:rPr>
          <w:rFonts w:eastAsia="Times New Roman"/>
          <w:bCs/>
          <w:iCs/>
          <w:szCs w:val="24"/>
          <w:lang w:val="en-US"/>
        </w:rPr>
      </w:pPr>
      <w:r>
        <w:rPr>
          <w:rFonts w:eastAsia="Times New Roman"/>
          <w:bCs/>
          <w:iCs/>
          <w:szCs w:val="24"/>
          <w:lang w:val="en-US"/>
        </w:rPr>
        <w:t xml:space="preserve">27. </w:t>
      </w:r>
      <w:r w:rsidR="00B2398F" w:rsidRPr="001E712B">
        <w:rPr>
          <w:rFonts w:eastAsia="Times New Roman"/>
          <w:bCs/>
          <w:iCs/>
          <w:szCs w:val="24"/>
          <w:lang w:val="en-US"/>
        </w:rPr>
        <w:t>The SBDS felt that it was important to assess on a regular b</w:t>
      </w:r>
      <w:r w:rsidR="005E4E22">
        <w:rPr>
          <w:rFonts w:eastAsia="Times New Roman"/>
          <w:bCs/>
          <w:iCs/>
          <w:szCs w:val="24"/>
          <w:lang w:val="en-US"/>
        </w:rPr>
        <w:t>asis the way standards and the C</w:t>
      </w:r>
      <w:r w:rsidR="00B2398F" w:rsidRPr="001E712B">
        <w:rPr>
          <w:rFonts w:eastAsia="Times New Roman"/>
          <w:bCs/>
          <w:iCs/>
          <w:szCs w:val="24"/>
          <w:lang w:val="en-US"/>
        </w:rPr>
        <w:t xml:space="preserve">onvention </w:t>
      </w:r>
      <w:r w:rsidR="005E4E22">
        <w:rPr>
          <w:rFonts w:eastAsia="Times New Roman"/>
          <w:bCs/>
          <w:iCs/>
          <w:szCs w:val="24"/>
          <w:lang w:val="en-US"/>
        </w:rPr>
        <w:t>are</w:t>
      </w:r>
      <w:r w:rsidR="00B2398F" w:rsidRPr="001E712B">
        <w:rPr>
          <w:rFonts w:eastAsia="Times New Roman"/>
          <w:bCs/>
          <w:iCs/>
          <w:szCs w:val="24"/>
          <w:lang w:val="en-US"/>
        </w:rPr>
        <w:t xml:space="preserve"> being implemented. In addition it was important to determine the problems, constraints and difficulties faced by contracting parties in implementation. </w:t>
      </w:r>
      <w:r w:rsidR="003462D3">
        <w:rPr>
          <w:rFonts w:eastAsia="Times New Roman"/>
          <w:bCs/>
          <w:iCs/>
          <w:szCs w:val="24"/>
          <w:lang w:val="en-US"/>
        </w:rPr>
        <w:t>CPM-3 adopted the revised version of the IRSS.</w:t>
      </w:r>
    </w:p>
    <w:p w:rsidR="003462D3" w:rsidRDefault="00740840" w:rsidP="00694531">
      <w:pPr>
        <w:jc w:val="both"/>
        <w:rPr>
          <w:rFonts w:eastAsia="Times New Roman"/>
          <w:bCs/>
          <w:iCs/>
          <w:szCs w:val="24"/>
          <w:lang w:val="en-US"/>
        </w:rPr>
      </w:pPr>
      <w:r>
        <w:rPr>
          <w:rFonts w:eastAsia="Times New Roman"/>
          <w:bCs/>
          <w:iCs/>
          <w:szCs w:val="24"/>
          <w:lang w:val="en-US"/>
        </w:rPr>
        <w:t xml:space="preserve">28. </w:t>
      </w:r>
      <w:r w:rsidR="00B2398F" w:rsidRPr="001E712B">
        <w:rPr>
          <w:rFonts w:eastAsia="Times New Roman"/>
          <w:bCs/>
          <w:iCs/>
          <w:szCs w:val="24"/>
          <w:lang w:val="en-US"/>
        </w:rPr>
        <w:t xml:space="preserve">The IRSS also has a support function that will be embodied in the establishment of a helpdesk. The IRSS would produce a report </w:t>
      </w:r>
      <w:r w:rsidR="00B2243B">
        <w:rPr>
          <w:rFonts w:eastAsia="Times New Roman"/>
          <w:bCs/>
          <w:iCs/>
          <w:szCs w:val="24"/>
          <w:lang w:val="en-US"/>
        </w:rPr>
        <w:t>every 3 years</w:t>
      </w:r>
      <w:r w:rsidR="00B2398F" w:rsidRPr="001E712B">
        <w:rPr>
          <w:rFonts w:eastAsia="Times New Roman"/>
          <w:bCs/>
          <w:iCs/>
          <w:szCs w:val="24"/>
          <w:lang w:val="en-US"/>
        </w:rPr>
        <w:t xml:space="preserve"> The IRSS is a cross cutting theme in the </w:t>
      </w:r>
      <w:r w:rsidR="0099035D">
        <w:rPr>
          <w:rFonts w:eastAsia="Times New Roman"/>
          <w:bCs/>
          <w:iCs/>
          <w:szCs w:val="24"/>
          <w:lang w:val="en-US"/>
        </w:rPr>
        <w:t>Secretariat</w:t>
      </w:r>
      <w:r w:rsidR="00AD11A7">
        <w:rPr>
          <w:rFonts w:eastAsia="Times New Roman"/>
          <w:bCs/>
          <w:iCs/>
          <w:szCs w:val="24"/>
          <w:lang w:val="en-US"/>
        </w:rPr>
        <w:t xml:space="preserve"> </w:t>
      </w:r>
      <w:r w:rsidR="00B2398F" w:rsidRPr="001E712B">
        <w:rPr>
          <w:rFonts w:eastAsia="Times New Roman"/>
          <w:bCs/>
          <w:iCs/>
          <w:szCs w:val="24"/>
          <w:lang w:val="en-US"/>
        </w:rPr>
        <w:t>and will look at implementation and support issues relat</w:t>
      </w:r>
      <w:r w:rsidR="00317200" w:rsidRPr="001E712B">
        <w:rPr>
          <w:rFonts w:eastAsia="Times New Roman"/>
          <w:bCs/>
          <w:iCs/>
          <w:szCs w:val="24"/>
          <w:lang w:val="en-US"/>
        </w:rPr>
        <w:t xml:space="preserve">ing to the core functions </w:t>
      </w:r>
      <w:r w:rsidR="00B2398F" w:rsidRPr="001E712B">
        <w:rPr>
          <w:rFonts w:eastAsia="Times New Roman"/>
          <w:bCs/>
          <w:iCs/>
          <w:szCs w:val="24"/>
          <w:lang w:val="en-US"/>
        </w:rPr>
        <w:t>of the IPPC.</w:t>
      </w:r>
    </w:p>
    <w:p w:rsidR="003462D3" w:rsidRDefault="00740840" w:rsidP="00694531">
      <w:pPr>
        <w:jc w:val="both"/>
        <w:rPr>
          <w:rFonts w:eastAsia="Times New Roman"/>
          <w:bCs/>
          <w:iCs/>
          <w:szCs w:val="24"/>
          <w:lang w:val="en-US"/>
        </w:rPr>
      </w:pPr>
      <w:r>
        <w:rPr>
          <w:rFonts w:eastAsia="Times New Roman"/>
          <w:bCs/>
          <w:iCs/>
          <w:szCs w:val="24"/>
          <w:lang w:val="en-US"/>
        </w:rPr>
        <w:t xml:space="preserve">29. </w:t>
      </w:r>
      <w:r w:rsidR="00B2398F" w:rsidRPr="001E712B">
        <w:rPr>
          <w:rFonts w:eastAsia="Times New Roman"/>
          <w:bCs/>
          <w:iCs/>
          <w:szCs w:val="24"/>
          <w:lang w:val="en-US"/>
        </w:rPr>
        <w:t xml:space="preserve">The IRSS will build upon existing review mechanisms of the IPPC and establish a </w:t>
      </w:r>
      <w:r w:rsidR="00AD11A7" w:rsidRPr="001E712B">
        <w:rPr>
          <w:rFonts w:eastAsia="Times New Roman"/>
          <w:bCs/>
          <w:iCs/>
          <w:szCs w:val="24"/>
          <w:lang w:val="en-US"/>
        </w:rPr>
        <w:t>formalized</w:t>
      </w:r>
      <w:r w:rsidR="00B2398F" w:rsidRPr="001E712B">
        <w:rPr>
          <w:rFonts w:eastAsia="Times New Roman"/>
          <w:bCs/>
          <w:iCs/>
          <w:szCs w:val="24"/>
          <w:lang w:val="en-US"/>
        </w:rPr>
        <w:t xml:space="preserve"> system using the IPP, data (implementation of IPPC and Standards, constraints and priorities) captured through the application of the PCE and information on country quality of participation in the standard setting process. There is currently a gap in a consolidated understanding of the level of information on implementation of standards. The IRSS will rely, in addition to IPPC information, on the support of other partners such as the RPPOs to help monitor, report on implementation issues of the standards and the IPPC as well as participate in the help desk functions. The </w:t>
      </w:r>
      <w:r w:rsidR="0099035D">
        <w:rPr>
          <w:rFonts w:eastAsia="Times New Roman"/>
          <w:bCs/>
          <w:iCs/>
          <w:szCs w:val="24"/>
          <w:lang w:val="en-US"/>
        </w:rPr>
        <w:t>Secretariat</w:t>
      </w:r>
      <w:r w:rsidR="00AD11A7">
        <w:rPr>
          <w:rFonts w:eastAsia="Times New Roman"/>
          <w:bCs/>
          <w:iCs/>
          <w:szCs w:val="24"/>
          <w:lang w:val="en-US"/>
        </w:rPr>
        <w:t xml:space="preserve"> </w:t>
      </w:r>
      <w:r w:rsidR="00B2398F" w:rsidRPr="001E712B">
        <w:rPr>
          <w:rFonts w:eastAsia="Times New Roman"/>
          <w:bCs/>
          <w:iCs/>
          <w:szCs w:val="24"/>
          <w:lang w:val="en-US"/>
        </w:rPr>
        <w:t xml:space="preserve">reported that </w:t>
      </w:r>
      <w:r w:rsidR="00E4639D">
        <w:rPr>
          <w:rFonts w:eastAsia="Times New Roman"/>
          <w:bCs/>
          <w:iCs/>
          <w:szCs w:val="24"/>
          <w:lang w:val="en-US"/>
        </w:rPr>
        <w:t xml:space="preserve"> the </w:t>
      </w:r>
      <w:r w:rsidR="00B2398F" w:rsidRPr="001E712B">
        <w:rPr>
          <w:rFonts w:eastAsia="Times New Roman"/>
          <w:bCs/>
          <w:iCs/>
          <w:szCs w:val="24"/>
          <w:lang w:val="en-US"/>
        </w:rPr>
        <w:t xml:space="preserve">EU </w:t>
      </w:r>
      <w:r w:rsidR="00E4639D">
        <w:rPr>
          <w:rFonts w:eastAsia="Times New Roman"/>
          <w:bCs/>
          <w:iCs/>
          <w:szCs w:val="24"/>
          <w:lang w:val="en-US"/>
        </w:rPr>
        <w:t>will</w:t>
      </w:r>
      <w:r w:rsidR="00B2398F" w:rsidRPr="001E712B">
        <w:rPr>
          <w:rFonts w:eastAsia="Times New Roman"/>
          <w:bCs/>
          <w:iCs/>
          <w:szCs w:val="24"/>
          <w:lang w:val="en-US"/>
        </w:rPr>
        <w:t xml:space="preserve"> provide the funding for the first year of the three </w:t>
      </w:r>
      <w:r w:rsidR="00154EEE">
        <w:rPr>
          <w:rFonts w:eastAsia="Times New Roman"/>
          <w:bCs/>
          <w:iCs/>
          <w:szCs w:val="24"/>
          <w:lang w:val="en-US"/>
        </w:rPr>
        <w:t xml:space="preserve">(3) </w:t>
      </w:r>
      <w:r w:rsidR="00B2398F" w:rsidRPr="001E712B">
        <w:rPr>
          <w:rFonts w:eastAsia="Times New Roman"/>
          <w:bCs/>
          <w:iCs/>
          <w:szCs w:val="24"/>
          <w:lang w:val="en-US"/>
        </w:rPr>
        <w:t>year programme of operation of the IRSS. The IPPC is actively seeking funding for the next two</w:t>
      </w:r>
      <w:r w:rsidR="00154EEE">
        <w:rPr>
          <w:rFonts w:eastAsia="Times New Roman"/>
          <w:bCs/>
          <w:iCs/>
          <w:szCs w:val="24"/>
          <w:lang w:val="en-US"/>
        </w:rPr>
        <w:t xml:space="preserve"> (2)</w:t>
      </w:r>
      <w:r w:rsidR="003462D3">
        <w:rPr>
          <w:rFonts w:eastAsia="Times New Roman"/>
          <w:bCs/>
          <w:iCs/>
          <w:szCs w:val="24"/>
          <w:lang w:val="en-US"/>
        </w:rPr>
        <w:t xml:space="preserve"> years. The EWG suggested a possible initiative could be that </w:t>
      </w:r>
      <w:r w:rsidR="00B2398F" w:rsidRPr="001E712B">
        <w:rPr>
          <w:rFonts w:eastAsia="Times New Roman"/>
          <w:bCs/>
          <w:iCs/>
          <w:szCs w:val="24"/>
          <w:lang w:val="en-US"/>
        </w:rPr>
        <w:t>countries or group of countries can implement the PCE and build on the results</w:t>
      </w:r>
      <w:r w:rsidR="003462D3">
        <w:rPr>
          <w:rFonts w:eastAsia="Times New Roman"/>
          <w:bCs/>
          <w:iCs/>
          <w:szCs w:val="24"/>
          <w:lang w:val="en-US"/>
        </w:rPr>
        <w:t>.</w:t>
      </w:r>
    </w:p>
    <w:p w:rsidR="00432EA7" w:rsidRDefault="00740840" w:rsidP="00694531">
      <w:pPr>
        <w:jc w:val="both"/>
        <w:rPr>
          <w:szCs w:val="24"/>
        </w:rPr>
      </w:pPr>
      <w:r>
        <w:rPr>
          <w:rFonts w:eastAsia="Times New Roman"/>
          <w:bCs/>
          <w:iCs/>
          <w:szCs w:val="24"/>
          <w:lang w:val="en-US"/>
        </w:rPr>
        <w:t xml:space="preserve">30. </w:t>
      </w:r>
      <w:r w:rsidR="00B2398F" w:rsidRPr="001E712B">
        <w:rPr>
          <w:rFonts w:eastAsia="Times New Roman"/>
          <w:bCs/>
          <w:iCs/>
          <w:szCs w:val="24"/>
          <w:lang w:val="en-US"/>
        </w:rPr>
        <w:t>Having countries use the PCE was central to the IRSS since it could be a primary source of data on implementation, identification of gaps</w:t>
      </w:r>
      <w:r w:rsidR="003462D3">
        <w:rPr>
          <w:rFonts w:eastAsia="Times New Roman"/>
          <w:bCs/>
          <w:iCs/>
          <w:szCs w:val="24"/>
          <w:lang w:val="en-US"/>
        </w:rPr>
        <w:t>,</w:t>
      </w:r>
      <w:r w:rsidR="00B2398F" w:rsidRPr="001E712B">
        <w:rPr>
          <w:rFonts w:eastAsia="Times New Roman"/>
          <w:bCs/>
          <w:iCs/>
          <w:szCs w:val="24"/>
          <w:lang w:val="en-US"/>
        </w:rPr>
        <w:t xml:space="preserve"> constraints and priorities. The </w:t>
      </w:r>
      <w:r w:rsidR="0099035D">
        <w:rPr>
          <w:rFonts w:eastAsia="Times New Roman"/>
          <w:bCs/>
          <w:iCs/>
          <w:szCs w:val="24"/>
          <w:lang w:val="en-US"/>
        </w:rPr>
        <w:t>Secretariat</w:t>
      </w:r>
      <w:r w:rsidR="00AD11A7">
        <w:rPr>
          <w:rFonts w:eastAsia="Times New Roman"/>
          <w:bCs/>
          <w:iCs/>
          <w:szCs w:val="24"/>
          <w:lang w:val="en-US"/>
        </w:rPr>
        <w:t xml:space="preserve"> </w:t>
      </w:r>
      <w:r w:rsidR="00B2398F" w:rsidRPr="001E712B">
        <w:rPr>
          <w:rFonts w:eastAsia="Times New Roman"/>
          <w:bCs/>
          <w:iCs/>
          <w:szCs w:val="24"/>
          <w:lang w:val="en-US"/>
        </w:rPr>
        <w:t xml:space="preserve">informed that </w:t>
      </w:r>
      <w:r w:rsidR="001C3F86">
        <w:rPr>
          <w:rFonts w:eastAsia="Times New Roman"/>
          <w:bCs/>
          <w:iCs/>
          <w:szCs w:val="24"/>
          <w:lang w:val="en-US"/>
        </w:rPr>
        <w:t xml:space="preserve">there was a </w:t>
      </w:r>
      <w:r w:rsidR="00B2398F" w:rsidRPr="001E712B">
        <w:rPr>
          <w:rFonts w:eastAsia="Times New Roman"/>
          <w:bCs/>
          <w:iCs/>
          <w:szCs w:val="24"/>
          <w:lang w:val="en-US"/>
        </w:rPr>
        <w:t>need to develop the modalities o</w:t>
      </w:r>
      <w:r w:rsidR="001C3F86">
        <w:rPr>
          <w:rFonts w:eastAsia="Times New Roman"/>
          <w:bCs/>
          <w:iCs/>
          <w:szCs w:val="24"/>
          <w:lang w:val="en-US"/>
        </w:rPr>
        <w:t>n</w:t>
      </w:r>
      <w:r w:rsidR="00B2398F" w:rsidRPr="001E712B">
        <w:rPr>
          <w:rFonts w:eastAsia="Times New Roman"/>
          <w:bCs/>
          <w:iCs/>
          <w:szCs w:val="24"/>
          <w:lang w:val="en-US"/>
        </w:rPr>
        <w:t xml:space="preserve"> how the </w:t>
      </w:r>
      <w:r w:rsidR="001C3F86">
        <w:rPr>
          <w:rFonts w:eastAsia="Times New Roman"/>
          <w:bCs/>
          <w:iCs/>
          <w:szCs w:val="24"/>
          <w:lang w:val="en-US"/>
        </w:rPr>
        <w:t xml:space="preserve">EWG and the </w:t>
      </w:r>
      <w:r w:rsidR="00B2398F" w:rsidRPr="001E712B">
        <w:rPr>
          <w:rFonts w:eastAsia="Times New Roman"/>
          <w:bCs/>
          <w:iCs/>
          <w:szCs w:val="24"/>
          <w:lang w:val="en-US"/>
        </w:rPr>
        <w:t xml:space="preserve">IRSS will </w:t>
      </w:r>
      <w:r w:rsidR="001C3F86">
        <w:rPr>
          <w:rFonts w:eastAsia="Times New Roman"/>
          <w:bCs/>
          <w:iCs/>
          <w:szCs w:val="24"/>
          <w:lang w:val="en-US"/>
        </w:rPr>
        <w:t>interact an</w:t>
      </w:r>
      <w:r w:rsidR="00B2398F" w:rsidRPr="001E712B">
        <w:rPr>
          <w:rFonts w:eastAsia="Times New Roman"/>
          <w:bCs/>
          <w:iCs/>
          <w:szCs w:val="24"/>
          <w:lang w:val="en-US"/>
        </w:rPr>
        <w:t xml:space="preserve">d that 2011 will be primarily for development and piloting of the IRSS. The </w:t>
      </w:r>
      <w:r w:rsidR="0099035D">
        <w:rPr>
          <w:rFonts w:eastAsia="Times New Roman"/>
          <w:bCs/>
          <w:iCs/>
          <w:szCs w:val="24"/>
          <w:lang w:val="en-US"/>
        </w:rPr>
        <w:t>Secretariat</w:t>
      </w:r>
      <w:r w:rsidR="00AD11A7">
        <w:rPr>
          <w:rFonts w:eastAsia="Times New Roman"/>
          <w:bCs/>
          <w:iCs/>
          <w:szCs w:val="24"/>
          <w:lang w:val="en-US"/>
        </w:rPr>
        <w:t xml:space="preserve"> </w:t>
      </w:r>
      <w:r w:rsidR="00B2398F" w:rsidRPr="001E712B">
        <w:rPr>
          <w:rFonts w:eastAsia="Times New Roman"/>
          <w:bCs/>
          <w:iCs/>
          <w:szCs w:val="24"/>
          <w:lang w:val="en-US"/>
        </w:rPr>
        <w:t xml:space="preserve">suggested that by October of 2011 there could be enough information gathered by the IRSS to project trends, gaps, level of implementation of IPPC and its standards. The </w:t>
      </w:r>
      <w:r w:rsidR="0099035D">
        <w:rPr>
          <w:rFonts w:eastAsia="Times New Roman"/>
          <w:bCs/>
          <w:iCs/>
          <w:szCs w:val="24"/>
          <w:lang w:val="en-US"/>
        </w:rPr>
        <w:t>Secretariat</w:t>
      </w:r>
      <w:r w:rsidR="00AD11A7">
        <w:rPr>
          <w:rFonts w:eastAsia="Times New Roman"/>
          <w:bCs/>
          <w:iCs/>
          <w:szCs w:val="24"/>
          <w:lang w:val="en-US"/>
        </w:rPr>
        <w:t xml:space="preserve"> </w:t>
      </w:r>
      <w:r w:rsidR="00B2398F" w:rsidRPr="001E712B">
        <w:rPr>
          <w:rFonts w:eastAsia="Times New Roman"/>
          <w:bCs/>
          <w:iCs/>
          <w:szCs w:val="24"/>
          <w:lang w:val="en-US"/>
        </w:rPr>
        <w:t xml:space="preserve">suggested that the EWG could play a pivotal role in providing guidance for the development of the IRSS as well as </w:t>
      </w:r>
      <w:r w:rsidR="001E712B" w:rsidRPr="001E712B">
        <w:rPr>
          <w:rFonts w:eastAsia="Times New Roman"/>
          <w:bCs/>
          <w:iCs/>
          <w:szCs w:val="24"/>
          <w:lang w:val="en-US"/>
        </w:rPr>
        <w:t>advice</w:t>
      </w:r>
      <w:r w:rsidR="00B2398F" w:rsidRPr="001E712B">
        <w:rPr>
          <w:rFonts w:eastAsia="Times New Roman"/>
          <w:bCs/>
          <w:iCs/>
          <w:szCs w:val="24"/>
          <w:lang w:val="en-US"/>
        </w:rPr>
        <w:t xml:space="preserve"> on the type of informa</w:t>
      </w:r>
      <w:r w:rsidR="001C3F86">
        <w:rPr>
          <w:rFonts w:eastAsia="Times New Roman"/>
          <w:bCs/>
          <w:iCs/>
          <w:szCs w:val="24"/>
          <w:lang w:val="en-US"/>
        </w:rPr>
        <w:t xml:space="preserve">tion and its presentation from a </w:t>
      </w:r>
      <w:r w:rsidR="00B2398F" w:rsidRPr="001E712B">
        <w:rPr>
          <w:rFonts w:eastAsia="Times New Roman"/>
          <w:bCs/>
          <w:iCs/>
          <w:szCs w:val="24"/>
          <w:lang w:val="en-US"/>
        </w:rPr>
        <w:t>capacity development perspective. The EWG thought that IRSS information would be important in revising the global capacity development strategy and plan</w:t>
      </w:r>
      <w:r w:rsidR="00AD11A7">
        <w:rPr>
          <w:rFonts w:eastAsia="Times New Roman"/>
          <w:bCs/>
          <w:iCs/>
          <w:szCs w:val="24"/>
          <w:lang w:val="en-US"/>
        </w:rPr>
        <w:t>,</w:t>
      </w:r>
      <w:r w:rsidR="00B2398F" w:rsidRPr="001E712B">
        <w:rPr>
          <w:rFonts w:eastAsia="Times New Roman"/>
          <w:bCs/>
          <w:iCs/>
          <w:szCs w:val="24"/>
          <w:lang w:val="en-US"/>
        </w:rPr>
        <w:t xml:space="preserve"> especially </w:t>
      </w:r>
      <w:r w:rsidR="001E712B">
        <w:rPr>
          <w:rFonts w:eastAsia="Times New Roman"/>
          <w:bCs/>
          <w:iCs/>
          <w:szCs w:val="24"/>
          <w:lang w:val="en-US"/>
        </w:rPr>
        <w:t>th</w:t>
      </w:r>
      <w:r w:rsidR="001C3F86">
        <w:rPr>
          <w:rFonts w:eastAsia="Times New Roman"/>
          <w:bCs/>
          <w:iCs/>
          <w:szCs w:val="24"/>
          <w:lang w:val="en-US"/>
        </w:rPr>
        <w:t>ree</w:t>
      </w:r>
      <w:r w:rsidR="001E712B">
        <w:rPr>
          <w:rFonts w:eastAsia="Times New Roman"/>
          <w:bCs/>
          <w:iCs/>
          <w:szCs w:val="24"/>
          <w:lang w:val="en-US"/>
        </w:rPr>
        <w:t xml:space="preserve"> (3)</w:t>
      </w:r>
      <w:r w:rsidR="00B2398F" w:rsidRPr="001E712B">
        <w:rPr>
          <w:rFonts w:eastAsia="Times New Roman"/>
          <w:bCs/>
          <w:iCs/>
          <w:szCs w:val="24"/>
          <w:lang w:val="en-US"/>
        </w:rPr>
        <w:t xml:space="preserve"> years from now.</w:t>
      </w:r>
    </w:p>
    <w:p w:rsidR="004324DF" w:rsidRDefault="0050545D" w:rsidP="0050545D">
      <w:pPr>
        <w:rPr>
          <w:sz w:val="28"/>
          <w:szCs w:val="28"/>
        </w:rPr>
      </w:pPr>
      <w:r>
        <w:rPr>
          <w:b/>
        </w:rPr>
        <w:lastRenderedPageBreak/>
        <w:t>b)</w:t>
      </w:r>
      <w:r>
        <w:rPr>
          <w:b/>
        </w:rPr>
        <w:tab/>
      </w:r>
      <w:r w:rsidR="00613E21" w:rsidRPr="00D37BAB">
        <w:rPr>
          <w:b/>
        </w:rPr>
        <w:t>Global Work Plan</w:t>
      </w:r>
    </w:p>
    <w:p w:rsidR="004324DF" w:rsidRPr="00D37BAB" w:rsidRDefault="00740840" w:rsidP="004324DF">
      <w:pPr>
        <w:jc w:val="both"/>
        <w:rPr>
          <w:color w:val="FF0000"/>
          <w:sz w:val="28"/>
          <w:szCs w:val="28"/>
        </w:rPr>
      </w:pPr>
      <w:r>
        <w:rPr>
          <w:szCs w:val="24"/>
        </w:rPr>
        <w:t xml:space="preserve">31. </w:t>
      </w:r>
      <w:r w:rsidR="004324DF" w:rsidRPr="00221243">
        <w:rPr>
          <w:szCs w:val="24"/>
        </w:rPr>
        <w:t>It was acknowledge</w:t>
      </w:r>
      <w:r w:rsidR="00613E21" w:rsidRPr="00221243">
        <w:rPr>
          <w:szCs w:val="24"/>
        </w:rPr>
        <w:t>d</w:t>
      </w:r>
      <w:r w:rsidR="004324DF" w:rsidRPr="00221243">
        <w:rPr>
          <w:szCs w:val="24"/>
        </w:rPr>
        <w:t xml:space="preserve"> that the Global </w:t>
      </w:r>
      <w:r w:rsidR="007C405B">
        <w:rPr>
          <w:szCs w:val="24"/>
        </w:rPr>
        <w:t xml:space="preserve">Work </w:t>
      </w:r>
      <w:r w:rsidR="004324DF" w:rsidRPr="00221243">
        <w:rPr>
          <w:szCs w:val="24"/>
        </w:rPr>
        <w:t xml:space="preserve">Plan </w:t>
      </w:r>
      <w:r w:rsidR="007C405B">
        <w:rPr>
          <w:szCs w:val="24"/>
        </w:rPr>
        <w:t>addressing the IPPC Capaci</w:t>
      </w:r>
      <w:r w:rsidR="001D2D4B">
        <w:rPr>
          <w:szCs w:val="24"/>
        </w:rPr>
        <w:t>ty Building Strategic Framework</w:t>
      </w:r>
      <w:r w:rsidR="00E4639D">
        <w:rPr>
          <w:szCs w:val="24"/>
        </w:rPr>
        <w:t>, as presented at CPM-5, i</w:t>
      </w:r>
      <w:r w:rsidR="004324DF" w:rsidRPr="00221243">
        <w:rPr>
          <w:szCs w:val="24"/>
        </w:rPr>
        <w:t xml:space="preserve">s comprehensive and very useful. It is not intended for use solely by the </w:t>
      </w:r>
      <w:r w:rsidR="0099035D">
        <w:rPr>
          <w:szCs w:val="24"/>
        </w:rPr>
        <w:t>Secretariat</w:t>
      </w:r>
      <w:r w:rsidR="007C405B">
        <w:rPr>
          <w:szCs w:val="24"/>
        </w:rPr>
        <w:t xml:space="preserve"> </w:t>
      </w:r>
      <w:r w:rsidR="004324DF" w:rsidRPr="00221243">
        <w:rPr>
          <w:szCs w:val="24"/>
        </w:rPr>
        <w:t>but by other organisations and the contracting parties.</w:t>
      </w:r>
      <w:r w:rsidR="00E4639D" w:rsidRPr="00E4639D">
        <w:rPr>
          <w:szCs w:val="24"/>
        </w:rPr>
        <w:t xml:space="preserve"> </w:t>
      </w:r>
      <w:r w:rsidR="00E4639D" w:rsidRPr="00221243">
        <w:rPr>
          <w:szCs w:val="24"/>
        </w:rPr>
        <w:t>The content is valid</w:t>
      </w:r>
      <w:r w:rsidR="00E4639D">
        <w:rPr>
          <w:szCs w:val="24"/>
        </w:rPr>
        <w:t xml:space="preserve"> but</w:t>
      </w:r>
      <w:r w:rsidR="00E4639D" w:rsidRPr="00221243">
        <w:rPr>
          <w:szCs w:val="24"/>
        </w:rPr>
        <w:t xml:space="preserve"> it needs to be presented in a more user friendly </w:t>
      </w:r>
      <w:r w:rsidR="00E4639D">
        <w:rPr>
          <w:szCs w:val="24"/>
        </w:rPr>
        <w:t xml:space="preserve">and clear </w:t>
      </w:r>
      <w:r w:rsidR="00E4639D" w:rsidRPr="00221243">
        <w:rPr>
          <w:szCs w:val="24"/>
        </w:rPr>
        <w:t>format.</w:t>
      </w:r>
      <w:r w:rsidR="004324DF" w:rsidRPr="00221243">
        <w:rPr>
          <w:szCs w:val="24"/>
        </w:rPr>
        <w:t xml:space="preserve"> </w:t>
      </w:r>
      <w:r w:rsidR="00E4639D">
        <w:rPr>
          <w:szCs w:val="24"/>
        </w:rPr>
        <w:t xml:space="preserve">The EWG decided not to </w:t>
      </w:r>
      <w:r w:rsidR="00E4639D" w:rsidRPr="00221243">
        <w:rPr>
          <w:szCs w:val="24"/>
        </w:rPr>
        <w:t>change the content</w:t>
      </w:r>
      <w:r w:rsidR="00E4639D">
        <w:rPr>
          <w:szCs w:val="24"/>
        </w:rPr>
        <w:t xml:space="preserve">s and identified </w:t>
      </w:r>
      <w:r w:rsidR="00E4639D" w:rsidRPr="00221243">
        <w:rPr>
          <w:szCs w:val="24"/>
        </w:rPr>
        <w:t xml:space="preserve">drafting issues that </w:t>
      </w:r>
      <w:r w:rsidR="00E4639D">
        <w:rPr>
          <w:szCs w:val="24"/>
        </w:rPr>
        <w:t xml:space="preserve">should be </w:t>
      </w:r>
      <w:r w:rsidR="00E4639D" w:rsidRPr="00221243">
        <w:rPr>
          <w:szCs w:val="24"/>
        </w:rPr>
        <w:t>addressed</w:t>
      </w:r>
      <w:r w:rsidR="00E4639D">
        <w:rPr>
          <w:szCs w:val="24"/>
        </w:rPr>
        <w:t xml:space="preserve"> before any type of reconsideration. </w:t>
      </w:r>
      <w:r w:rsidR="00221243" w:rsidRPr="00221243">
        <w:rPr>
          <w:szCs w:val="24"/>
        </w:rPr>
        <w:t>Members recognised that the plan is a</w:t>
      </w:r>
      <w:r w:rsidR="001C2CC4">
        <w:rPr>
          <w:szCs w:val="24"/>
        </w:rPr>
        <w:t xml:space="preserve"> dynamic</w:t>
      </w:r>
      <w:r w:rsidR="00221243" w:rsidRPr="00221243">
        <w:rPr>
          <w:szCs w:val="24"/>
        </w:rPr>
        <w:t xml:space="preserve"> document to be accomplished over time</w:t>
      </w:r>
      <w:r w:rsidR="001C2CC4">
        <w:rPr>
          <w:szCs w:val="24"/>
        </w:rPr>
        <w:t>,</w:t>
      </w:r>
      <w:r w:rsidR="00221243" w:rsidRPr="00221243">
        <w:rPr>
          <w:szCs w:val="24"/>
        </w:rPr>
        <w:t xml:space="preserve"> </w:t>
      </w:r>
      <w:r w:rsidR="004324DF" w:rsidRPr="00221243">
        <w:rPr>
          <w:szCs w:val="24"/>
        </w:rPr>
        <w:t xml:space="preserve">therefore </w:t>
      </w:r>
      <w:r w:rsidR="00221243" w:rsidRPr="00221243">
        <w:rPr>
          <w:szCs w:val="24"/>
        </w:rPr>
        <w:t xml:space="preserve">the </w:t>
      </w:r>
      <w:r w:rsidR="004324DF" w:rsidRPr="00221243">
        <w:rPr>
          <w:szCs w:val="24"/>
        </w:rPr>
        <w:t xml:space="preserve">priorities chosen </w:t>
      </w:r>
      <w:r w:rsidR="001C2CC4">
        <w:rPr>
          <w:szCs w:val="24"/>
        </w:rPr>
        <w:t xml:space="preserve">for the short term plan </w:t>
      </w:r>
      <w:r w:rsidR="00221243" w:rsidRPr="00221243">
        <w:rPr>
          <w:szCs w:val="24"/>
        </w:rPr>
        <w:t xml:space="preserve">are </w:t>
      </w:r>
      <w:r w:rsidR="001C2CC4">
        <w:rPr>
          <w:szCs w:val="24"/>
        </w:rPr>
        <w:t xml:space="preserve">those considered to be </w:t>
      </w:r>
      <w:r w:rsidR="004324DF" w:rsidRPr="00221243">
        <w:rPr>
          <w:szCs w:val="24"/>
        </w:rPr>
        <w:t xml:space="preserve">achievable by the IPPC in the </w:t>
      </w:r>
      <w:r w:rsidR="001C2CC4">
        <w:rPr>
          <w:szCs w:val="24"/>
        </w:rPr>
        <w:t>near future</w:t>
      </w:r>
      <w:r w:rsidR="00864852">
        <w:rPr>
          <w:szCs w:val="24"/>
        </w:rPr>
        <w:t xml:space="preserve"> and are included in the G</w:t>
      </w:r>
      <w:r w:rsidR="007C405B">
        <w:rPr>
          <w:szCs w:val="24"/>
        </w:rPr>
        <w:t>lobal Work Plan presented to CPM-5</w:t>
      </w:r>
      <w:r w:rsidR="001C2CC4">
        <w:rPr>
          <w:szCs w:val="24"/>
        </w:rPr>
        <w:t>.</w:t>
      </w:r>
    </w:p>
    <w:p w:rsidR="004324DF" w:rsidRPr="00D37BAB" w:rsidRDefault="00740840" w:rsidP="004324DF">
      <w:pPr>
        <w:rPr>
          <w:b/>
        </w:rPr>
      </w:pPr>
      <w:r>
        <w:t xml:space="preserve">32. </w:t>
      </w:r>
      <w:r w:rsidR="001C2CC4">
        <w:t>The EWG decided to perform the following activities relate</w:t>
      </w:r>
      <w:r w:rsidR="00864852">
        <w:t>d to the Global Work P</w:t>
      </w:r>
      <w:r w:rsidR="001C2CC4">
        <w:t>lan</w:t>
      </w:r>
      <w:r w:rsidR="004324DF">
        <w:t>:</w:t>
      </w:r>
      <w:r w:rsidR="00D37BAB">
        <w:t xml:space="preserve"> </w:t>
      </w:r>
    </w:p>
    <w:p w:rsidR="004324DF" w:rsidRDefault="004324DF" w:rsidP="001F3AFE">
      <w:pPr>
        <w:numPr>
          <w:ilvl w:val="0"/>
          <w:numId w:val="8"/>
        </w:numPr>
        <w:jc w:val="both"/>
      </w:pPr>
      <w:r>
        <w:t xml:space="preserve">Review </w:t>
      </w:r>
      <w:r w:rsidR="001C2CC4">
        <w:t xml:space="preserve">the </w:t>
      </w:r>
      <w:r>
        <w:t xml:space="preserve"> IPPC global strategy </w:t>
      </w:r>
      <w:r w:rsidR="001C2CC4">
        <w:t xml:space="preserve">( to be presented and considered  by CPM-6) </w:t>
      </w:r>
      <w:r>
        <w:t xml:space="preserve">to ensure that the </w:t>
      </w:r>
      <w:r w:rsidR="001C2CC4">
        <w:t>capacity development</w:t>
      </w:r>
      <w:r>
        <w:t xml:space="preserve"> strategy</w:t>
      </w:r>
      <w:r w:rsidR="001C2CC4">
        <w:t xml:space="preserve"> formerly adopted by CPM</w:t>
      </w:r>
      <w:r w:rsidR="001F3AFE">
        <w:t>-5</w:t>
      </w:r>
      <w:r w:rsidR="001C2CC4">
        <w:t xml:space="preserve"> in 2010 is compatible,  to make sure that the future global work plan in capacity building is appropriately aligned.</w:t>
      </w:r>
    </w:p>
    <w:p w:rsidR="004324DF" w:rsidRDefault="00E4639D" w:rsidP="001F3AFE">
      <w:pPr>
        <w:numPr>
          <w:ilvl w:val="0"/>
          <w:numId w:val="8"/>
        </w:numPr>
        <w:jc w:val="both"/>
      </w:pPr>
      <w:r>
        <w:t xml:space="preserve">Develop a short version </w:t>
      </w:r>
      <w:r w:rsidR="004324DF">
        <w:t xml:space="preserve">of </w:t>
      </w:r>
      <w:r>
        <w:t xml:space="preserve">the </w:t>
      </w:r>
      <w:r w:rsidR="001C2CC4">
        <w:t xml:space="preserve">capacity building </w:t>
      </w:r>
      <w:r w:rsidR="004324DF">
        <w:t>strategy to  be used for advocacy/tr</w:t>
      </w:r>
      <w:r w:rsidR="001C2CC4">
        <w:t>a</w:t>
      </w:r>
      <w:r w:rsidR="004324DF">
        <w:t>ining</w:t>
      </w:r>
      <w:r>
        <w:t>.</w:t>
      </w:r>
    </w:p>
    <w:p w:rsidR="001C2CC4" w:rsidRDefault="00B2243B" w:rsidP="001F3AFE">
      <w:pPr>
        <w:numPr>
          <w:ilvl w:val="0"/>
          <w:numId w:val="8"/>
        </w:numPr>
        <w:jc w:val="both"/>
      </w:pPr>
      <w:r>
        <w:t>Advocate for c</w:t>
      </w:r>
      <w:r w:rsidR="001C2CC4">
        <w:t>apacity development</w:t>
      </w:r>
      <w:r w:rsidR="00E4639D">
        <w:t xml:space="preserve"> whenever possible and appropriate.</w:t>
      </w:r>
    </w:p>
    <w:p w:rsidR="004324DF" w:rsidRDefault="001C2CC4" w:rsidP="001F3AFE">
      <w:pPr>
        <w:numPr>
          <w:ilvl w:val="0"/>
          <w:numId w:val="8"/>
        </w:numPr>
        <w:jc w:val="both"/>
      </w:pPr>
      <w:r>
        <w:t>In the future, r</w:t>
      </w:r>
      <w:r w:rsidR="004324DF">
        <w:t xml:space="preserve">eview the operational </w:t>
      </w:r>
      <w:r w:rsidR="00D37BAB">
        <w:t xml:space="preserve">plan </w:t>
      </w:r>
      <w:r>
        <w:t xml:space="preserve">for capacity building </w:t>
      </w:r>
      <w:r w:rsidR="00D37BAB">
        <w:t>on</w:t>
      </w:r>
      <w:r w:rsidR="004324DF">
        <w:t xml:space="preserve"> </w:t>
      </w:r>
      <w:r w:rsidR="00213990">
        <w:t>a three</w:t>
      </w:r>
      <w:r w:rsidR="00D37BAB">
        <w:t xml:space="preserve"> (3)</w:t>
      </w:r>
      <w:r w:rsidR="004324DF">
        <w:t xml:space="preserve"> year basis</w:t>
      </w:r>
      <w:r w:rsidR="001F3AFE">
        <w:t>, in coordination with the IRSS mechanism to provide information.</w:t>
      </w:r>
    </w:p>
    <w:p w:rsidR="004324DF" w:rsidRDefault="00740840" w:rsidP="00740840">
      <w:pPr>
        <w:ind w:left="142"/>
        <w:jc w:val="both"/>
      </w:pPr>
      <w:r>
        <w:t xml:space="preserve">33. </w:t>
      </w:r>
      <w:r w:rsidR="00A350A0">
        <w:t>The EWG also developed su</w:t>
      </w:r>
      <w:r w:rsidR="004324DF">
        <w:t>ggestions to modify the doc</w:t>
      </w:r>
      <w:r w:rsidR="001C2CC4">
        <w:t xml:space="preserve">ument </w:t>
      </w:r>
      <w:r w:rsidR="004324DF">
        <w:t xml:space="preserve"> presented </w:t>
      </w:r>
      <w:r w:rsidR="00A350A0">
        <w:t xml:space="preserve">for adoption </w:t>
      </w:r>
      <w:r w:rsidR="004324DF">
        <w:t>to CPM</w:t>
      </w:r>
      <w:r w:rsidR="001F3AFE">
        <w:t>-</w:t>
      </w:r>
      <w:r w:rsidR="004324DF">
        <w:t>5</w:t>
      </w:r>
      <w:r w:rsidR="001C2CC4">
        <w:t>,</w:t>
      </w:r>
      <w:r w:rsidR="004324DF">
        <w:t xml:space="preserve"> </w:t>
      </w:r>
      <w:r w:rsidR="00A350A0">
        <w:t>in order to pre</w:t>
      </w:r>
      <w:r w:rsidR="004324DF">
        <w:t>sent a new version/executive summary to SPTA and CPM-7 :</w:t>
      </w:r>
    </w:p>
    <w:p w:rsidR="00D37BAB" w:rsidRDefault="00D37BAB" w:rsidP="00740840">
      <w:pPr>
        <w:pStyle w:val="ListParagraph"/>
        <w:numPr>
          <w:ilvl w:val="0"/>
          <w:numId w:val="19"/>
        </w:numPr>
        <w:spacing w:after="0" w:line="240" w:lineRule="atLeast"/>
        <w:ind w:left="644"/>
        <w:contextualSpacing/>
        <w:jc w:val="both"/>
        <w:rPr>
          <w:szCs w:val="24"/>
        </w:rPr>
      </w:pPr>
      <w:r w:rsidRPr="00213990">
        <w:rPr>
          <w:szCs w:val="24"/>
        </w:rPr>
        <w:t>Prefix the activities with the numbers of the strategic areas/</w:t>
      </w:r>
      <w:r w:rsidR="0099035D">
        <w:rPr>
          <w:szCs w:val="24"/>
        </w:rPr>
        <w:t>Secretariat</w:t>
      </w:r>
      <w:r w:rsidR="001F3AFE">
        <w:rPr>
          <w:szCs w:val="24"/>
        </w:rPr>
        <w:t xml:space="preserve"> </w:t>
      </w:r>
      <w:r w:rsidRPr="00213990">
        <w:rPr>
          <w:szCs w:val="24"/>
        </w:rPr>
        <w:t>re-numbers and send documents for comments</w:t>
      </w:r>
    </w:p>
    <w:p w:rsidR="00213990" w:rsidRPr="00213990" w:rsidRDefault="00213990" w:rsidP="00740840">
      <w:pPr>
        <w:pStyle w:val="ListParagraph"/>
        <w:spacing w:after="0" w:line="240" w:lineRule="atLeast"/>
        <w:ind w:left="644"/>
        <w:contextualSpacing/>
        <w:jc w:val="both"/>
        <w:rPr>
          <w:szCs w:val="24"/>
        </w:rPr>
      </w:pPr>
    </w:p>
    <w:p w:rsidR="00D37BAB" w:rsidRDefault="001F3AFE" w:rsidP="00740840">
      <w:pPr>
        <w:pStyle w:val="ListParagraph"/>
        <w:numPr>
          <w:ilvl w:val="0"/>
          <w:numId w:val="19"/>
        </w:numPr>
        <w:spacing w:after="0" w:line="240" w:lineRule="atLeast"/>
        <w:ind w:left="644"/>
        <w:contextualSpacing/>
        <w:jc w:val="both"/>
        <w:rPr>
          <w:szCs w:val="24"/>
        </w:rPr>
      </w:pPr>
      <w:r>
        <w:rPr>
          <w:szCs w:val="24"/>
        </w:rPr>
        <w:t xml:space="preserve">The EWG </w:t>
      </w:r>
      <w:r w:rsidR="00E4639D">
        <w:rPr>
          <w:szCs w:val="24"/>
        </w:rPr>
        <w:t xml:space="preserve">will </w:t>
      </w:r>
      <w:r>
        <w:rPr>
          <w:szCs w:val="24"/>
        </w:rPr>
        <w:t>c</w:t>
      </w:r>
      <w:r w:rsidR="00D37BAB" w:rsidRPr="00213990">
        <w:rPr>
          <w:szCs w:val="24"/>
        </w:rPr>
        <w:t xml:space="preserve">onsider  </w:t>
      </w:r>
      <w:r>
        <w:rPr>
          <w:szCs w:val="24"/>
        </w:rPr>
        <w:t>EU comment</w:t>
      </w:r>
      <w:r w:rsidR="003E7275">
        <w:rPr>
          <w:szCs w:val="24"/>
        </w:rPr>
        <w:t xml:space="preserve">s to the </w:t>
      </w:r>
      <w:r>
        <w:rPr>
          <w:szCs w:val="24"/>
        </w:rPr>
        <w:t>document /</w:t>
      </w:r>
      <w:r w:rsidR="00D37BAB" w:rsidRPr="00213990">
        <w:rPr>
          <w:szCs w:val="24"/>
        </w:rPr>
        <w:t xml:space="preserve"> EWG sends </w:t>
      </w:r>
      <w:r w:rsidR="003E7275">
        <w:rPr>
          <w:szCs w:val="24"/>
        </w:rPr>
        <w:t xml:space="preserve">responses to the </w:t>
      </w:r>
      <w:r w:rsidR="0099035D">
        <w:rPr>
          <w:szCs w:val="24"/>
        </w:rPr>
        <w:t>Secretariat</w:t>
      </w:r>
      <w:r w:rsidR="003E7275">
        <w:rPr>
          <w:szCs w:val="24"/>
        </w:rPr>
        <w:t>, if any.</w:t>
      </w:r>
    </w:p>
    <w:p w:rsidR="00213990" w:rsidRPr="00213990" w:rsidRDefault="00213990" w:rsidP="00740840">
      <w:pPr>
        <w:pStyle w:val="ListParagraph"/>
        <w:spacing w:after="0" w:line="240" w:lineRule="atLeast"/>
        <w:ind w:left="644"/>
        <w:contextualSpacing/>
        <w:jc w:val="both"/>
        <w:rPr>
          <w:szCs w:val="24"/>
        </w:rPr>
      </w:pPr>
    </w:p>
    <w:p w:rsidR="003E7275" w:rsidRDefault="003E7275" w:rsidP="00740840">
      <w:pPr>
        <w:pStyle w:val="ListParagraph"/>
        <w:numPr>
          <w:ilvl w:val="0"/>
          <w:numId w:val="19"/>
        </w:numPr>
        <w:spacing w:after="0" w:line="240" w:lineRule="atLeast"/>
        <w:ind w:left="644"/>
        <w:contextualSpacing/>
        <w:jc w:val="both"/>
        <w:rPr>
          <w:szCs w:val="24"/>
        </w:rPr>
      </w:pPr>
      <w:r>
        <w:rPr>
          <w:szCs w:val="24"/>
        </w:rPr>
        <w:t xml:space="preserve">Use a </w:t>
      </w:r>
      <w:r w:rsidR="00D37BAB" w:rsidRPr="00213990">
        <w:rPr>
          <w:szCs w:val="24"/>
        </w:rPr>
        <w:t>different structure e.g. structure: 1-.1- Title</w:t>
      </w:r>
      <w:r>
        <w:rPr>
          <w:szCs w:val="24"/>
        </w:rPr>
        <w:t>,</w:t>
      </w:r>
      <w:r w:rsidR="00D37BAB" w:rsidRPr="00213990">
        <w:rPr>
          <w:szCs w:val="24"/>
        </w:rPr>
        <w:t xml:space="preserve"> esti</w:t>
      </w:r>
      <w:r>
        <w:rPr>
          <w:szCs w:val="24"/>
        </w:rPr>
        <w:t>mated duration, potential costs</w:t>
      </w:r>
      <w:r w:rsidR="001F3AFE">
        <w:rPr>
          <w:szCs w:val="24"/>
        </w:rPr>
        <w:t>.</w:t>
      </w:r>
    </w:p>
    <w:p w:rsidR="001F3AFE" w:rsidRDefault="001F3AFE" w:rsidP="00740840">
      <w:pPr>
        <w:pStyle w:val="ListParagraph"/>
        <w:spacing w:after="0" w:line="240" w:lineRule="atLeast"/>
        <w:ind w:left="644"/>
        <w:contextualSpacing/>
        <w:jc w:val="both"/>
        <w:rPr>
          <w:szCs w:val="24"/>
        </w:rPr>
      </w:pPr>
    </w:p>
    <w:p w:rsidR="00D37BAB" w:rsidRPr="003E7275" w:rsidRDefault="003E7275" w:rsidP="00740840">
      <w:pPr>
        <w:pStyle w:val="ListParagraph"/>
        <w:numPr>
          <w:ilvl w:val="0"/>
          <w:numId w:val="19"/>
        </w:numPr>
        <w:spacing w:after="0" w:line="240" w:lineRule="atLeast"/>
        <w:ind w:left="644"/>
        <w:contextualSpacing/>
        <w:jc w:val="both"/>
        <w:rPr>
          <w:szCs w:val="24"/>
        </w:rPr>
      </w:pPr>
      <w:r w:rsidRPr="003E7275">
        <w:rPr>
          <w:szCs w:val="24"/>
        </w:rPr>
        <w:t>E</w:t>
      </w:r>
      <w:r w:rsidR="00D37BAB" w:rsidRPr="003E7275">
        <w:rPr>
          <w:szCs w:val="24"/>
        </w:rPr>
        <w:t xml:space="preserve">liminate the time frame and budget cost </w:t>
      </w:r>
      <w:r>
        <w:rPr>
          <w:szCs w:val="24"/>
        </w:rPr>
        <w:t xml:space="preserve">columns, </w:t>
      </w:r>
      <w:r w:rsidR="00D37BAB" w:rsidRPr="003E7275">
        <w:rPr>
          <w:szCs w:val="24"/>
        </w:rPr>
        <w:t>opened by year</w:t>
      </w:r>
      <w:r>
        <w:rPr>
          <w:szCs w:val="24"/>
        </w:rPr>
        <w:t>/</w:t>
      </w:r>
      <w:r w:rsidR="0099035D">
        <w:rPr>
          <w:szCs w:val="24"/>
        </w:rPr>
        <w:t>Secretariat</w:t>
      </w:r>
    </w:p>
    <w:p w:rsidR="00213990" w:rsidRPr="00213990" w:rsidRDefault="00213990" w:rsidP="00740840">
      <w:pPr>
        <w:pStyle w:val="ListParagraph"/>
        <w:spacing w:after="0" w:line="240" w:lineRule="atLeast"/>
        <w:ind w:left="644"/>
        <w:contextualSpacing/>
        <w:jc w:val="both"/>
        <w:rPr>
          <w:szCs w:val="24"/>
        </w:rPr>
      </w:pPr>
    </w:p>
    <w:p w:rsidR="003E7275" w:rsidRDefault="003E7275" w:rsidP="00740840">
      <w:pPr>
        <w:pStyle w:val="ListParagraph"/>
        <w:numPr>
          <w:ilvl w:val="0"/>
          <w:numId w:val="19"/>
        </w:numPr>
        <w:spacing w:after="0" w:line="240" w:lineRule="atLeast"/>
        <w:ind w:left="644"/>
        <w:contextualSpacing/>
        <w:jc w:val="both"/>
        <w:rPr>
          <w:szCs w:val="24"/>
        </w:rPr>
      </w:pPr>
      <w:r>
        <w:rPr>
          <w:szCs w:val="24"/>
        </w:rPr>
        <w:t xml:space="preserve">Develop </w:t>
      </w:r>
      <w:r w:rsidR="00213990">
        <w:rPr>
          <w:szCs w:val="24"/>
        </w:rPr>
        <w:t xml:space="preserve"> s</w:t>
      </w:r>
      <w:r w:rsidR="00D37BAB" w:rsidRPr="00213990">
        <w:rPr>
          <w:szCs w:val="24"/>
        </w:rPr>
        <w:t>uitable informational format</w:t>
      </w:r>
      <w:r>
        <w:rPr>
          <w:szCs w:val="24"/>
        </w:rPr>
        <w:t>s</w:t>
      </w:r>
      <w:r w:rsidR="00D37BAB" w:rsidRPr="00213990">
        <w:rPr>
          <w:szCs w:val="24"/>
        </w:rPr>
        <w:t xml:space="preserve"> for the CPM </w:t>
      </w:r>
      <w:r w:rsidR="00213990" w:rsidRPr="00213990">
        <w:rPr>
          <w:szCs w:val="24"/>
        </w:rPr>
        <w:t>smaller</w:t>
      </w:r>
      <w:r w:rsidR="00D37BAB" w:rsidRPr="00213990">
        <w:rPr>
          <w:szCs w:val="24"/>
        </w:rPr>
        <w:t xml:space="preserve"> doc</w:t>
      </w:r>
      <w:r>
        <w:rPr>
          <w:szCs w:val="24"/>
        </w:rPr>
        <w:t>uments,</w:t>
      </w:r>
      <w:r w:rsidR="00D37BAB" w:rsidRPr="00213990">
        <w:rPr>
          <w:szCs w:val="24"/>
        </w:rPr>
        <w:t xml:space="preserve"> considering </w:t>
      </w:r>
      <w:r>
        <w:rPr>
          <w:szCs w:val="24"/>
        </w:rPr>
        <w:t xml:space="preserve">Pacific </w:t>
      </w:r>
      <w:r w:rsidR="00E4639D">
        <w:rPr>
          <w:szCs w:val="24"/>
        </w:rPr>
        <w:t xml:space="preserve">region </w:t>
      </w:r>
      <w:r w:rsidR="00D37BAB" w:rsidRPr="00213990">
        <w:rPr>
          <w:szCs w:val="24"/>
        </w:rPr>
        <w:t xml:space="preserve">suggestions about </w:t>
      </w:r>
      <w:r>
        <w:rPr>
          <w:szCs w:val="24"/>
        </w:rPr>
        <w:t xml:space="preserve">expanding the </w:t>
      </w:r>
      <w:r w:rsidR="00D37BAB" w:rsidRPr="00213990">
        <w:rPr>
          <w:szCs w:val="24"/>
        </w:rPr>
        <w:t>6 strategic areas</w:t>
      </w:r>
      <w:r>
        <w:rPr>
          <w:szCs w:val="24"/>
        </w:rPr>
        <w:t xml:space="preserve"> into 8 by breaking out the B sections in strategic areas</w:t>
      </w:r>
      <w:r w:rsidR="00E4639D">
        <w:rPr>
          <w:szCs w:val="24"/>
        </w:rPr>
        <w:t xml:space="preserve"> 2 and 3</w:t>
      </w:r>
      <w:r>
        <w:rPr>
          <w:szCs w:val="24"/>
        </w:rPr>
        <w:t>/</w:t>
      </w:r>
      <w:r w:rsidRPr="003E7275">
        <w:rPr>
          <w:szCs w:val="24"/>
        </w:rPr>
        <w:t xml:space="preserve"> </w:t>
      </w:r>
      <w:r w:rsidRPr="00213990">
        <w:rPr>
          <w:szCs w:val="24"/>
        </w:rPr>
        <w:t xml:space="preserve">EWG sends </w:t>
      </w:r>
      <w:r w:rsidR="001F3AFE">
        <w:rPr>
          <w:szCs w:val="24"/>
        </w:rPr>
        <w:t>responses to the S</w:t>
      </w:r>
      <w:r>
        <w:rPr>
          <w:szCs w:val="24"/>
        </w:rPr>
        <w:t>ecretariat.</w:t>
      </w:r>
    </w:p>
    <w:p w:rsidR="00213990" w:rsidRPr="00213990" w:rsidRDefault="00213990" w:rsidP="00740840">
      <w:pPr>
        <w:pStyle w:val="ListParagraph"/>
        <w:spacing w:after="0" w:line="240" w:lineRule="atLeast"/>
        <w:ind w:left="644"/>
        <w:contextualSpacing/>
        <w:jc w:val="both"/>
        <w:rPr>
          <w:szCs w:val="24"/>
        </w:rPr>
      </w:pPr>
    </w:p>
    <w:p w:rsidR="001F3AFE" w:rsidRPr="00BE0F3E" w:rsidRDefault="003E7275" w:rsidP="00740840">
      <w:pPr>
        <w:pStyle w:val="ListParagraph"/>
        <w:numPr>
          <w:ilvl w:val="0"/>
          <w:numId w:val="19"/>
        </w:numPr>
        <w:spacing w:after="0" w:line="240" w:lineRule="atLeast"/>
        <w:ind w:left="644"/>
        <w:contextualSpacing/>
        <w:jc w:val="both"/>
        <w:rPr>
          <w:szCs w:val="24"/>
        </w:rPr>
      </w:pPr>
      <w:r w:rsidRPr="00BE0F3E">
        <w:rPr>
          <w:szCs w:val="24"/>
        </w:rPr>
        <w:t xml:space="preserve">About </w:t>
      </w:r>
      <w:r w:rsidR="00D37BAB" w:rsidRPr="00BE0F3E">
        <w:rPr>
          <w:szCs w:val="24"/>
        </w:rPr>
        <w:t xml:space="preserve">Lead </w:t>
      </w:r>
      <w:r w:rsidR="00613E21" w:rsidRPr="00BE0F3E">
        <w:rPr>
          <w:szCs w:val="24"/>
        </w:rPr>
        <w:t>entity</w:t>
      </w:r>
      <w:r w:rsidR="00D37BAB" w:rsidRPr="00BE0F3E">
        <w:rPr>
          <w:szCs w:val="24"/>
        </w:rPr>
        <w:t xml:space="preserve"> and supporting entity: Include a clear explanation at the </w:t>
      </w:r>
      <w:r w:rsidR="00613E21" w:rsidRPr="00BE0F3E">
        <w:rPr>
          <w:szCs w:val="24"/>
        </w:rPr>
        <w:t>beginning</w:t>
      </w:r>
      <w:r w:rsidR="00D37BAB" w:rsidRPr="00BE0F3E">
        <w:rPr>
          <w:szCs w:val="24"/>
        </w:rPr>
        <w:t xml:space="preserve"> of the document in the sense that leadership </w:t>
      </w:r>
      <w:r w:rsidRPr="00BE0F3E">
        <w:rPr>
          <w:szCs w:val="24"/>
        </w:rPr>
        <w:t xml:space="preserve">and active </w:t>
      </w:r>
      <w:r w:rsidR="00613E21" w:rsidRPr="00BE0F3E">
        <w:rPr>
          <w:szCs w:val="24"/>
        </w:rPr>
        <w:t>participa</w:t>
      </w:r>
      <w:r w:rsidR="00D37BAB" w:rsidRPr="00BE0F3E">
        <w:rPr>
          <w:szCs w:val="24"/>
        </w:rPr>
        <w:t xml:space="preserve">tion </w:t>
      </w:r>
      <w:r w:rsidR="00613E21" w:rsidRPr="00BE0F3E">
        <w:rPr>
          <w:szCs w:val="24"/>
        </w:rPr>
        <w:t>is expected</w:t>
      </w:r>
      <w:r w:rsidRPr="00BE0F3E">
        <w:rPr>
          <w:szCs w:val="24"/>
        </w:rPr>
        <w:t xml:space="preserve">, </w:t>
      </w:r>
      <w:r w:rsidR="00D37BAB" w:rsidRPr="00BE0F3E">
        <w:rPr>
          <w:szCs w:val="24"/>
        </w:rPr>
        <w:t xml:space="preserve">recognising that capacities and resources could be different or </w:t>
      </w:r>
      <w:r w:rsidR="00E4639D">
        <w:rPr>
          <w:szCs w:val="24"/>
        </w:rPr>
        <w:t>un</w:t>
      </w:r>
      <w:r w:rsidR="00613E21" w:rsidRPr="00BE0F3E">
        <w:rPr>
          <w:szCs w:val="24"/>
        </w:rPr>
        <w:t>available</w:t>
      </w:r>
      <w:r w:rsidR="00D37BAB" w:rsidRPr="00BE0F3E">
        <w:rPr>
          <w:szCs w:val="24"/>
        </w:rPr>
        <w:t>.</w:t>
      </w:r>
    </w:p>
    <w:p w:rsidR="00BE0F3E" w:rsidRPr="00BE0F3E" w:rsidRDefault="00BE0F3E" w:rsidP="00740840">
      <w:pPr>
        <w:pStyle w:val="ListParagraph"/>
        <w:spacing w:after="0" w:line="240" w:lineRule="atLeast"/>
        <w:ind w:left="644"/>
        <w:contextualSpacing/>
        <w:jc w:val="both"/>
        <w:rPr>
          <w:szCs w:val="24"/>
        </w:rPr>
      </w:pPr>
    </w:p>
    <w:p w:rsidR="00613E21" w:rsidRPr="001664EB" w:rsidRDefault="00BE0F3E" w:rsidP="00740840">
      <w:pPr>
        <w:pStyle w:val="ListParagraph"/>
        <w:numPr>
          <w:ilvl w:val="0"/>
          <w:numId w:val="19"/>
        </w:numPr>
        <w:spacing w:after="0" w:line="240" w:lineRule="atLeast"/>
        <w:ind w:left="644"/>
        <w:contextualSpacing/>
        <w:jc w:val="both"/>
        <w:rPr>
          <w:sz w:val="28"/>
          <w:szCs w:val="28"/>
        </w:rPr>
      </w:pPr>
      <w:r>
        <w:rPr>
          <w:szCs w:val="24"/>
        </w:rPr>
        <w:lastRenderedPageBreak/>
        <w:t>O</w:t>
      </w:r>
      <w:r w:rsidR="00D37BAB" w:rsidRPr="001664EB">
        <w:rPr>
          <w:szCs w:val="24"/>
        </w:rPr>
        <w:t>ther explanation</w:t>
      </w:r>
      <w:r w:rsidR="00E4639D">
        <w:rPr>
          <w:szCs w:val="24"/>
        </w:rPr>
        <w:t>s</w:t>
      </w:r>
      <w:r w:rsidR="00D37BAB" w:rsidRPr="001664EB">
        <w:rPr>
          <w:szCs w:val="24"/>
        </w:rPr>
        <w:t xml:space="preserve"> must be</w:t>
      </w:r>
      <w:r w:rsidR="00613E21" w:rsidRPr="001664EB">
        <w:rPr>
          <w:szCs w:val="24"/>
        </w:rPr>
        <w:t xml:space="preserve"> </w:t>
      </w:r>
      <w:r w:rsidR="00D37BAB" w:rsidRPr="001664EB">
        <w:rPr>
          <w:szCs w:val="24"/>
        </w:rPr>
        <w:t>provide</w:t>
      </w:r>
      <w:r w:rsidR="001664EB" w:rsidRPr="001664EB">
        <w:rPr>
          <w:szCs w:val="24"/>
        </w:rPr>
        <w:t xml:space="preserve">d as to whom the </w:t>
      </w:r>
      <w:r w:rsidR="00D37BAB" w:rsidRPr="001664EB">
        <w:rPr>
          <w:szCs w:val="24"/>
        </w:rPr>
        <w:t xml:space="preserve"> </w:t>
      </w:r>
      <w:r w:rsidR="00613E21" w:rsidRPr="001664EB">
        <w:rPr>
          <w:szCs w:val="24"/>
        </w:rPr>
        <w:t>strategy</w:t>
      </w:r>
      <w:r w:rsidR="00D37BAB" w:rsidRPr="001664EB">
        <w:rPr>
          <w:szCs w:val="24"/>
        </w:rPr>
        <w:t xml:space="preserve"> </w:t>
      </w:r>
      <w:r w:rsidR="001664EB" w:rsidRPr="001664EB">
        <w:rPr>
          <w:szCs w:val="24"/>
        </w:rPr>
        <w:t xml:space="preserve">belongs </w:t>
      </w:r>
      <w:r w:rsidR="00D37BAB" w:rsidRPr="001664EB">
        <w:rPr>
          <w:szCs w:val="24"/>
        </w:rPr>
        <w:t xml:space="preserve">and what is expected of the different actors in this work plan.  </w:t>
      </w:r>
      <w:r w:rsidR="00613E21" w:rsidRPr="001664EB">
        <w:rPr>
          <w:szCs w:val="24"/>
        </w:rPr>
        <w:t>The whole global strategy is actually NPPOs oriented</w:t>
      </w:r>
      <w:r w:rsidR="00D37BAB" w:rsidRPr="001664EB">
        <w:rPr>
          <w:szCs w:val="24"/>
        </w:rPr>
        <w:t xml:space="preserve">. There is still </w:t>
      </w:r>
      <w:r w:rsidR="00613E21" w:rsidRPr="001664EB">
        <w:rPr>
          <w:szCs w:val="24"/>
        </w:rPr>
        <w:t xml:space="preserve">some </w:t>
      </w:r>
      <w:r w:rsidR="00D37BAB" w:rsidRPr="001664EB">
        <w:rPr>
          <w:szCs w:val="24"/>
        </w:rPr>
        <w:t>work to be done</w:t>
      </w:r>
      <w:r w:rsidR="00613E21" w:rsidRPr="001664EB">
        <w:rPr>
          <w:szCs w:val="24"/>
        </w:rPr>
        <w:t xml:space="preserve"> on the </w:t>
      </w:r>
      <w:r w:rsidR="00D37BAB" w:rsidRPr="001664EB">
        <w:rPr>
          <w:szCs w:val="24"/>
        </w:rPr>
        <w:t xml:space="preserve">document </w:t>
      </w:r>
      <w:r w:rsidR="00613E21" w:rsidRPr="001664EB">
        <w:rPr>
          <w:szCs w:val="24"/>
        </w:rPr>
        <w:t>in order to make it more user friendly.</w:t>
      </w:r>
    </w:p>
    <w:p w:rsidR="004D03B2" w:rsidRPr="00740840" w:rsidRDefault="004D03B2" w:rsidP="004324DF"/>
    <w:p w:rsidR="001F3AFE" w:rsidRPr="001F3AFE" w:rsidRDefault="00740840" w:rsidP="004324DF">
      <w:r>
        <w:t xml:space="preserve">34. </w:t>
      </w:r>
      <w:r w:rsidR="001F3AFE" w:rsidRPr="001F3AFE">
        <w:t>The following table establishes the timeframes</w:t>
      </w:r>
      <w:r w:rsidR="001F3AFE">
        <w:t xml:space="preserve"> </w:t>
      </w:r>
      <w:r>
        <w:t>associated with the different responsibilities.</w:t>
      </w:r>
    </w:p>
    <w:p w:rsidR="00D37BAB" w:rsidRDefault="00D37BAB" w:rsidP="004324DF">
      <w:pPr>
        <w:rPr>
          <w:b/>
          <w:u w:val="single"/>
        </w:rPr>
      </w:pPr>
      <w:r w:rsidRPr="00D37BAB">
        <w:rPr>
          <w:b/>
          <w:u w:val="single"/>
        </w:rPr>
        <w:t>Table 1</w:t>
      </w:r>
    </w:p>
    <w:p w:rsidR="00D37BAB" w:rsidRPr="00E80215" w:rsidRDefault="00D37BAB" w:rsidP="00213990">
      <w:pPr>
        <w:jc w:val="center"/>
        <w:rPr>
          <w:b/>
          <w:u w:val="single"/>
        </w:rPr>
      </w:pPr>
      <w:r w:rsidRPr="00E80215">
        <w:rPr>
          <w:b/>
          <w:u w:val="single"/>
        </w:rPr>
        <w:t>ACTION</w:t>
      </w:r>
      <w:r w:rsidR="00213990" w:rsidRPr="00E80215">
        <w:rPr>
          <w:b/>
          <w:u w:val="single"/>
        </w:rPr>
        <w:t xml:space="preserve">S </w:t>
      </w:r>
      <w:r w:rsidR="00E80215" w:rsidRPr="00E80215">
        <w:rPr>
          <w:b/>
          <w:u w:val="single"/>
        </w:rPr>
        <w:t xml:space="preserve">TO REVIEW THE GLOBAL WORK PLAN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0"/>
        <w:gridCol w:w="2822"/>
        <w:gridCol w:w="2785"/>
      </w:tblGrid>
      <w:tr w:rsidR="004324DF" w:rsidRPr="00A207FD" w:rsidTr="00F60483">
        <w:tc>
          <w:tcPr>
            <w:tcW w:w="2960" w:type="dxa"/>
          </w:tcPr>
          <w:p w:rsidR="004324DF" w:rsidRPr="003D488E" w:rsidRDefault="00D37BAB" w:rsidP="00F60483">
            <w:pPr>
              <w:ind w:left="720"/>
              <w:rPr>
                <w:b/>
              </w:rPr>
            </w:pPr>
            <w:r>
              <w:rPr>
                <w:b/>
              </w:rPr>
              <w:t>ACTIVITIES</w:t>
            </w:r>
          </w:p>
        </w:tc>
        <w:tc>
          <w:tcPr>
            <w:tcW w:w="2822" w:type="dxa"/>
          </w:tcPr>
          <w:p w:rsidR="004324DF" w:rsidRPr="003D488E" w:rsidRDefault="004324DF" w:rsidP="009C7FFD">
            <w:pPr>
              <w:rPr>
                <w:b/>
                <w:lang w:val="en-US"/>
              </w:rPr>
            </w:pPr>
            <w:r w:rsidRPr="003D488E">
              <w:rPr>
                <w:b/>
                <w:lang w:val="en-US"/>
              </w:rPr>
              <w:t>RESPONSIB</w:t>
            </w:r>
            <w:r w:rsidR="009C7FFD">
              <w:rPr>
                <w:b/>
                <w:lang w:val="en-US"/>
              </w:rPr>
              <w:t>ILITY</w:t>
            </w:r>
            <w:r w:rsidRPr="003D488E">
              <w:rPr>
                <w:b/>
                <w:lang w:val="en-US"/>
              </w:rPr>
              <w:t xml:space="preserve"> </w:t>
            </w:r>
          </w:p>
        </w:tc>
        <w:tc>
          <w:tcPr>
            <w:tcW w:w="2785" w:type="dxa"/>
          </w:tcPr>
          <w:p w:rsidR="004324DF" w:rsidRPr="003D488E" w:rsidRDefault="004324DF" w:rsidP="00F60483">
            <w:pPr>
              <w:rPr>
                <w:b/>
              </w:rPr>
            </w:pPr>
            <w:r w:rsidRPr="003D488E">
              <w:rPr>
                <w:b/>
              </w:rPr>
              <w:t>TIMEFRAME</w:t>
            </w:r>
          </w:p>
        </w:tc>
      </w:tr>
      <w:tr w:rsidR="004324DF" w:rsidRPr="00A207FD" w:rsidTr="00F60483">
        <w:tc>
          <w:tcPr>
            <w:tcW w:w="2960" w:type="dxa"/>
          </w:tcPr>
          <w:p w:rsidR="004324DF" w:rsidRPr="00A207FD" w:rsidRDefault="004324DF" w:rsidP="00FD5D85">
            <w:pPr>
              <w:numPr>
                <w:ilvl w:val="0"/>
                <w:numId w:val="7"/>
              </w:numPr>
            </w:pPr>
            <w:r w:rsidRPr="00A207FD">
              <w:t xml:space="preserve">Prefix the activities with the numbers of the strategic area/ </w:t>
            </w:r>
          </w:p>
        </w:tc>
        <w:tc>
          <w:tcPr>
            <w:tcW w:w="2822" w:type="dxa"/>
          </w:tcPr>
          <w:p w:rsidR="004324DF" w:rsidRPr="00A207FD" w:rsidRDefault="0099035D" w:rsidP="00F60483">
            <w:r>
              <w:t>Secretariat</w:t>
            </w:r>
            <w:r w:rsidR="000C4459">
              <w:t xml:space="preserve"> </w:t>
            </w:r>
            <w:r w:rsidR="004324DF" w:rsidRPr="00A207FD">
              <w:t>renumbers and sends doc</w:t>
            </w:r>
            <w:r w:rsidR="001D2D4B">
              <w:t>uments</w:t>
            </w:r>
            <w:r w:rsidR="004324DF" w:rsidRPr="00A207FD">
              <w:t xml:space="preserve"> for </w:t>
            </w:r>
            <w:r w:rsidR="009C7FFD" w:rsidRPr="00A207FD">
              <w:t>comments.</w:t>
            </w:r>
          </w:p>
        </w:tc>
        <w:tc>
          <w:tcPr>
            <w:tcW w:w="2785" w:type="dxa"/>
          </w:tcPr>
          <w:p w:rsidR="004324DF" w:rsidRPr="00A207FD" w:rsidRDefault="004324DF" w:rsidP="00F60483">
            <w:r>
              <w:t>Before 15</w:t>
            </w:r>
            <w:r w:rsidRPr="003D488E">
              <w:rPr>
                <w:vertAlign w:val="superscript"/>
              </w:rPr>
              <w:t>th</w:t>
            </w:r>
            <w:r>
              <w:t xml:space="preserve"> </w:t>
            </w:r>
            <w:r w:rsidR="009C7FFD">
              <w:t>November</w:t>
            </w:r>
            <w:r>
              <w:t xml:space="preserve"> 2010</w:t>
            </w:r>
          </w:p>
        </w:tc>
      </w:tr>
      <w:tr w:rsidR="004324DF" w:rsidRPr="00A207FD" w:rsidTr="00F60483">
        <w:tc>
          <w:tcPr>
            <w:tcW w:w="2960" w:type="dxa"/>
          </w:tcPr>
          <w:p w:rsidR="004324DF" w:rsidRPr="00A207FD" w:rsidRDefault="00E80215" w:rsidP="00E80215">
            <w:pPr>
              <w:numPr>
                <w:ilvl w:val="0"/>
                <w:numId w:val="7"/>
              </w:numPr>
            </w:pPr>
            <w:r>
              <w:t>Consider EU document and send</w:t>
            </w:r>
            <w:r w:rsidR="004324DF" w:rsidRPr="00A207FD">
              <w:t xml:space="preserve"> </w:t>
            </w:r>
            <w:r w:rsidR="004324DF">
              <w:t xml:space="preserve">at the same time personal </w:t>
            </w:r>
            <w:r w:rsidR="004324DF" w:rsidRPr="00A207FD">
              <w:t>comments</w:t>
            </w:r>
          </w:p>
        </w:tc>
        <w:tc>
          <w:tcPr>
            <w:tcW w:w="2822" w:type="dxa"/>
          </w:tcPr>
          <w:p w:rsidR="004324DF" w:rsidRPr="00A207FD" w:rsidRDefault="004324DF" w:rsidP="00F60483">
            <w:r>
              <w:t>EWG members</w:t>
            </w:r>
          </w:p>
        </w:tc>
        <w:tc>
          <w:tcPr>
            <w:tcW w:w="2785" w:type="dxa"/>
          </w:tcPr>
          <w:p w:rsidR="004324DF" w:rsidRPr="00A207FD" w:rsidRDefault="004324DF" w:rsidP="00F60483">
            <w:r>
              <w:t>Till the end of 2010</w:t>
            </w:r>
          </w:p>
        </w:tc>
      </w:tr>
      <w:tr w:rsidR="004324DF" w:rsidRPr="00A207FD" w:rsidTr="00F60483">
        <w:tc>
          <w:tcPr>
            <w:tcW w:w="2960" w:type="dxa"/>
          </w:tcPr>
          <w:p w:rsidR="004324DF" w:rsidRPr="00A207FD" w:rsidRDefault="004324DF" w:rsidP="00FD5D85">
            <w:pPr>
              <w:numPr>
                <w:ilvl w:val="0"/>
                <w:numId w:val="7"/>
              </w:numPr>
            </w:pPr>
            <w:r>
              <w:t>Suggest</w:t>
            </w:r>
            <w:r w:rsidRPr="00A207FD">
              <w:t xml:space="preserve">  a di</w:t>
            </w:r>
            <w:r>
              <w:t>fferent st</w:t>
            </w:r>
            <w:r w:rsidRPr="00A207FD">
              <w:t xml:space="preserve">ructure, for example:1.1-  (Title) Estimated duration , Potential cost </w:t>
            </w:r>
          </w:p>
        </w:tc>
        <w:tc>
          <w:tcPr>
            <w:tcW w:w="2822" w:type="dxa"/>
          </w:tcPr>
          <w:p w:rsidR="004324DF" w:rsidRPr="00A207FD" w:rsidRDefault="004324DF" w:rsidP="00F60483">
            <w:r>
              <w:t>EWG members</w:t>
            </w:r>
          </w:p>
        </w:tc>
        <w:tc>
          <w:tcPr>
            <w:tcW w:w="2785" w:type="dxa"/>
          </w:tcPr>
          <w:p w:rsidR="004324DF" w:rsidRPr="00A207FD" w:rsidRDefault="004324DF" w:rsidP="00F60483">
            <w:r>
              <w:t>Till the end of 2010</w:t>
            </w:r>
          </w:p>
        </w:tc>
      </w:tr>
      <w:tr w:rsidR="004324DF" w:rsidRPr="00A207FD" w:rsidTr="00F60483">
        <w:tc>
          <w:tcPr>
            <w:tcW w:w="2960" w:type="dxa"/>
          </w:tcPr>
          <w:p w:rsidR="004324DF" w:rsidRPr="00A207FD" w:rsidRDefault="004324DF" w:rsidP="00FD5D85">
            <w:pPr>
              <w:numPr>
                <w:ilvl w:val="0"/>
                <w:numId w:val="7"/>
              </w:numPr>
            </w:pPr>
            <w:r w:rsidRPr="00A207FD">
              <w:t xml:space="preserve">Develop  suitable information/formats for </w:t>
            </w:r>
            <w:r>
              <w:t xml:space="preserve">work plan </w:t>
            </w:r>
            <w:r w:rsidRPr="00A207FD">
              <w:t>documents</w:t>
            </w:r>
          </w:p>
        </w:tc>
        <w:tc>
          <w:tcPr>
            <w:tcW w:w="2822" w:type="dxa"/>
          </w:tcPr>
          <w:p w:rsidR="004324DF" w:rsidRPr="00A207FD" w:rsidRDefault="004324DF" w:rsidP="00F60483">
            <w:r>
              <w:t xml:space="preserve">IPPC </w:t>
            </w:r>
            <w:r w:rsidR="0099035D">
              <w:t>Secretariat</w:t>
            </w:r>
            <w:r w:rsidR="001F3AFE">
              <w:t>/ Supported by EWG comment</w:t>
            </w:r>
            <w:r>
              <w:t>s</w:t>
            </w:r>
          </w:p>
        </w:tc>
        <w:tc>
          <w:tcPr>
            <w:tcW w:w="2785" w:type="dxa"/>
          </w:tcPr>
          <w:p w:rsidR="004324DF" w:rsidRPr="00A207FD" w:rsidRDefault="004324DF" w:rsidP="00F60483">
            <w:r>
              <w:t>End of March 2011</w:t>
            </w:r>
          </w:p>
        </w:tc>
      </w:tr>
    </w:tbl>
    <w:p w:rsidR="004324DF" w:rsidRDefault="004324DF" w:rsidP="004324DF"/>
    <w:p w:rsidR="00597B23" w:rsidRPr="00E01DE4" w:rsidRDefault="00CE50B9" w:rsidP="00023A4A">
      <w:pPr>
        <w:rPr>
          <w:b/>
          <w:szCs w:val="24"/>
        </w:rPr>
      </w:pPr>
      <w:r>
        <w:rPr>
          <w:b/>
          <w:szCs w:val="24"/>
        </w:rPr>
        <w:t>c</w:t>
      </w:r>
      <w:r w:rsidR="00E01DE4" w:rsidRPr="00E01DE4">
        <w:rPr>
          <w:b/>
          <w:szCs w:val="24"/>
        </w:rPr>
        <w:t>)</w:t>
      </w:r>
      <w:r w:rsidR="00E01DE4" w:rsidRPr="00E01DE4">
        <w:rPr>
          <w:b/>
          <w:szCs w:val="24"/>
        </w:rPr>
        <w:tab/>
      </w:r>
      <w:r w:rsidR="00597B23" w:rsidRPr="00E01DE4">
        <w:rPr>
          <w:b/>
          <w:szCs w:val="24"/>
        </w:rPr>
        <w:t>Creation of a Subsidiary Body on Capacity Development</w:t>
      </w:r>
    </w:p>
    <w:p w:rsidR="00597B23" w:rsidRPr="00E01DE4" w:rsidRDefault="00740840" w:rsidP="003655D9">
      <w:pPr>
        <w:jc w:val="both"/>
        <w:rPr>
          <w:szCs w:val="24"/>
        </w:rPr>
      </w:pPr>
      <w:r>
        <w:rPr>
          <w:szCs w:val="24"/>
        </w:rPr>
        <w:t xml:space="preserve">35. </w:t>
      </w:r>
      <w:r w:rsidR="004D03B2">
        <w:rPr>
          <w:szCs w:val="24"/>
        </w:rPr>
        <w:t xml:space="preserve">The EWG </w:t>
      </w:r>
      <w:r w:rsidR="00AB09A5" w:rsidRPr="00E01DE4">
        <w:rPr>
          <w:szCs w:val="24"/>
        </w:rPr>
        <w:t xml:space="preserve"> decided</w:t>
      </w:r>
      <w:r w:rsidR="008470B2">
        <w:rPr>
          <w:szCs w:val="24"/>
        </w:rPr>
        <w:t xml:space="preserve"> on the mechanism for preparing </w:t>
      </w:r>
      <w:r w:rsidR="00AB09A5" w:rsidRPr="00E01DE4">
        <w:rPr>
          <w:szCs w:val="24"/>
        </w:rPr>
        <w:t>a paper containing recommendations about the possibility</w:t>
      </w:r>
      <w:r w:rsidR="00E01DE4">
        <w:rPr>
          <w:szCs w:val="24"/>
        </w:rPr>
        <w:t xml:space="preserve"> of forming a subsidiary body </w:t>
      </w:r>
      <w:r w:rsidR="008470B2">
        <w:rPr>
          <w:szCs w:val="24"/>
        </w:rPr>
        <w:t xml:space="preserve">to be </w:t>
      </w:r>
      <w:r w:rsidR="00D4535A">
        <w:rPr>
          <w:szCs w:val="24"/>
        </w:rPr>
        <w:t>presented to the SPTA</w:t>
      </w:r>
      <w:r w:rsidR="00E4639D">
        <w:rPr>
          <w:szCs w:val="24"/>
        </w:rPr>
        <w:t xml:space="preserve"> 2011</w:t>
      </w:r>
      <w:r w:rsidR="00D4535A">
        <w:rPr>
          <w:szCs w:val="24"/>
        </w:rPr>
        <w:t xml:space="preserve"> for  their consideration</w:t>
      </w:r>
      <w:r w:rsidR="008470B2">
        <w:rPr>
          <w:szCs w:val="24"/>
        </w:rPr>
        <w:t xml:space="preserve">, which will then be </w:t>
      </w:r>
      <w:r w:rsidR="00D4535A">
        <w:rPr>
          <w:szCs w:val="24"/>
        </w:rPr>
        <w:t xml:space="preserve">presented </w:t>
      </w:r>
      <w:r w:rsidR="00E01DE4">
        <w:rPr>
          <w:szCs w:val="24"/>
        </w:rPr>
        <w:t>to the CPM</w:t>
      </w:r>
      <w:r w:rsidR="00206D42">
        <w:rPr>
          <w:szCs w:val="24"/>
        </w:rPr>
        <w:t>-7</w:t>
      </w:r>
      <w:r w:rsidR="00D4535A">
        <w:rPr>
          <w:szCs w:val="24"/>
        </w:rPr>
        <w:t xml:space="preserve"> in 201</w:t>
      </w:r>
      <w:r w:rsidR="008470B2">
        <w:rPr>
          <w:szCs w:val="24"/>
        </w:rPr>
        <w:t>2</w:t>
      </w:r>
      <w:r w:rsidR="00E01DE4">
        <w:rPr>
          <w:szCs w:val="24"/>
        </w:rPr>
        <w:t xml:space="preserve">. </w:t>
      </w:r>
      <w:r w:rsidR="00581CB2" w:rsidRPr="00E01DE4">
        <w:rPr>
          <w:szCs w:val="24"/>
        </w:rPr>
        <w:t>A SWOT analysis was conducted and</w:t>
      </w:r>
      <w:r w:rsidR="00597B23" w:rsidRPr="00E01DE4">
        <w:rPr>
          <w:szCs w:val="24"/>
        </w:rPr>
        <w:t xml:space="preserve"> this </w:t>
      </w:r>
      <w:r w:rsidR="00581CB2" w:rsidRPr="00E01DE4">
        <w:rPr>
          <w:szCs w:val="24"/>
        </w:rPr>
        <w:t>will be used to ass</w:t>
      </w:r>
      <w:r w:rsidR="001D2D4B">
        <w:rPr>
          <w:szCs w:val="24"/>
        </w:rPr>
        <w:t xml:space="preserve">ist with the development of the </w:t>
      </w:r>
      <w:r w:rsidR="00581CB2" w:rsidRPr="00E01DE4">
        <w:rPr>
          <w:szCs w:val="24"/>
        </w:rPr>
        <w:t>TOR for the proposed body as well as the rules of procedures</w:t>
      </w:r>
      <w:r w:rsidR="00E01DE4">
        <w:rPr>
          <w:szCs w:val="24"/>
        </w:rPr>
        <w:t xml:space="preserve"> that will form part of the document. </w:t>
      </w:r>
      <w:r w:rsidR="00581CB2" w:rsidRPr="00E01DE4">
        <w:rPr>
          <w:szCs w:val="24"/>
        </w:rPr>
        <w:t xml:space="preserve"> </w:t>
      </w:r>
      <w:r w:rsidR="00597B23" w:rsidRPr="00E01DE4">
        <w:rPr>
          <w:szCs w:val="24"/>
        </w:rPr>
        <w:t>Areas discussed were:</w:t>
      </w:r>
    </w:p>
    <w:p w:rsidR="00597B23" w:rsidRPr="00E01DE4" w:rsidRDefault="00597B23" w:rsidP="003655D9">
      <w:pPr>
        <w:numPr>
          <w:ilvl w:val="0"/>
          <w:numId w:val="21"/>
        </w:numPr>
        <w:jc w:val="both"/>
        <w:rPr>
          <w:szCs w:val="24"/>
        </w:rPr>
      </w:pPr>
      <w:r w:rsidRPr="00E01DE4">
        <w:rPr>
          <w:szCs w:val="24"/>
        </w:rPr>
        <w:t>Objectives/scope of the body</w:t>
      </w:r>
    </w:p>
    <w:p w:rsidR="00597B23" w:rsidRPr="00E01DE4" w:rsidRDefault="00597B23" w:rsidP="003655D9">
      <w:pPr>
        <w:numPr>
          <w:ilvl w:val="0"/>
          <w:numId w:val="21"/>
        </w:numPr>
        <w:jc w:val="both"/>
        <w:rPr>
          <w:szCs w:val="24"/>
        </w:rPr>
      </w:pPr>
      <w:r w:rsidRPr="00E01DE4">
        <w:rPr>
          <w:szCs w:val="24"/>
        </w:rPr>
        <w:t>Structure and membership of  the body</w:t>
      </w:r>
    </w:p>
    <w:p w:rsidR="00B2398F" w:rsidRDefault="00597B23" w:rsidP="003655D9">
      <w:pPr>
        <w:numPr>
          <w:ilvl w:val="0"/>
          <w:numId w:val="21"/>
        </w:numPr>
        <w:jc w:val="both"/>
        <w:rPr>
          <w:szCs w:val="24"/>
        </w:rPr>
      </w:pPr>
      <w:r w:rsidRPr="00E01DE4">
        <w:rPr>
          <w:szCs w:val="24"/>
        </w:rPr>
        <w:lastRenderedPageBreak/>
        <w:t xml:space="preserve">Terms of reference </w:t>
      </w:r>
    </w:p>
    <w:p w:rsidR="00597B23" w:rsidRPr="00E01DE4" w:rsidRDefault="00B2398F" w:rsidP="003655D9">
      <w:pPr>
        <w:numPr>
          <w:ilvl w:val="0"/>
          <w:numId w:val="21"/>
        </w:numPr>
        <w:jc w:val="both"/>
        <w:rPr>
          <w:szCs w:val="24"/>
        </w:rPr>
      </w:pPr>
      <w:r>
        <w:rPr>
          <w:szCs w:val="24"/>
        </w:rPr>
        <w:t>R</w:t>
      </w:r>
      <w:r w:rsidR="00E4639D">
        <w:rPr>
          <w:szCs w:val="24"/>
        </w:rPr>
        <w:t>ules of procedure</w:t>
      </w:r>
    </w:p>
    <w:p w:rsidR="00023A4A" w:rsidRDefault="00740840" w:rsidP="003655D9">
      <w:pPr>
        <w:jc w:val="both"/>
        <w:rPr>
          <w:szCs w:val="24"/>
        </w:rPr>
      </w:pPr>
      <w:r>
        <w:rPr>
          <w:szCs w:val="24"/>
        </w:rPr>
        <w:t xml:space="preserve">36. </w:t>
      </w:r>
      <w:r w:rsidR="008470B2">
        <w:rPr>
          <w:szCs w:val="24"/>
        </w:rPr>
        <w:t xml:space="preserve">The EWG felt that it should be appropriate to take the most </w:t>
      </w:r>
      <w:r w:rsidR="004E16ED">
        <w:rPr>
          <w:szCs w:val="24"/>
        </w:rPr>
        <w:t>useful</w:t>
      </w:r>
      <w:r w:rsidR="00E4639D">
        <w:rPr>
          <w:szCs w:val="24"/>
        </w:rPr>
        <w:t xml:space="preserve"> aspects of the TOR and </w:t>
      </w:r>
      <w:r w:rsidR="008470B2">
        <w:rPr>
          <w:szCs w:val="24"/>
        </w:rPr>
        <w:t>ROP for the  two s</w:t>
      </w:r>
      <w:r w:rsidR="00636BB0">
        <w:rPr>
          <w:szCs w:val="24"/>
        </w:rPr>
        <w:t>ubsidiary</w:t>
      </w:r>
      <w:r w:rsidR="008470B2">
        <w:rPr>
          <w:szCs w:val="24"/>
        </w:rPr>
        <w:t xml:space="preserve"> bodies </w:t>
      </w:r>
      <w:r w:rsidR="00911CA3">
        <w:rPr>
          <w:szCs w:val="24"/>
        </w:rPr>
        <w:t>of the IPPC</w:t>
      </w:r>
      <w:r w:rsidR="00636BB0">
        <w:rPr>
          <w:szCs w:val="24"/>
        </w:rPr>
        <w:t xml:space="preserve"> (</w:t>
      </w:r>
      <w:r w:rsidR="001D2D4B">
        <w:rPr>
          <w:szCs w:val="24"/>
        </w:rPr>
        <w:t>SC and SBDS)</w:t>
      </w:r>
      <w:r w:rsidR="00911CA3">
        <w:rPr>
          <w:szCs w:val="24"/>
        </w:rPr>
        <w:t xml:space="preserve">, </w:t>
      </w:r>
      <w:r w:rsidR="008470B2">
        <w:rPr>
          <w:szCs w:val="24"/>
        </w:rPr>
        <w:t xml:space="preserve">to create a unique TOR and </w:t>
      </w:r>
      <w:r w:rsidR="00911CA3">
        <w:rPr>
          <w:szCs w:val="24"/>
        </w:rPr>
        <w:t>R</w:t>
      </w:r>
      <w:r w:rsidR="008470B2">
        <w:rPr>
          <w:szCs w:val="24"/>
        </w:rPr>
        <w:t>OP for a subsidiary body on capacity development. The intention will be to create</w:t>
      </w:r>
      <w:r w:rsidR="004E16ED">
        <w:rPr>
          <w:szCs w:val="24"/>
        </w:rPr>
        <w:t xml:space="preserve"> a</w:t>
      </w:r>
      <w:r w:rsidR="008470B2">
        <w:rPr>
          <w:szCs w:val="24"/>
        </w:rPr>
        <w:t xml:space="preserve"> highly fo</w:t>
      </w:r>
      <w:r w:rsidR="00E4639D">
        <w:rPr>
          <w:szCs w:val="24"/>
        </w:rPr>
        <w:t>cused and flexible working unit</w:t>
      </w:r>
      <w:r w:rsidR="008470B2">
        <w:rPr>
          <w:szCs w:val="24"/>
        </w:rPr>
        <w:t xml:space="preserve"> that could provide</w:t>
      </w:r>
      <w:r w:rsidR="004E16ED">
        <w:rPr>
          <w:szCs w:val="24"/>
        </w:rPr>
        <w:t xml:space="preserve"> a maximum support to capacity building activities at a minimal cost and with an efficient use of technical resources developed by any type of </w:t>
      </w:r>
      <w:r w:rsidR="00911CA3">
        <w:rPr>
          <w:szCs w:val="24"/>
        </w:rPr>
        <w:t xml:space="preserve">possible </w:t>
      </w:r>
      <w:r w:rsidR="004E16ED">
        <w:rPr>
          <w:szCs w:val="24"/>
        </w:rPr>
        <w:t>partner.</w:t>
      </w:r>
    </w:p>
    <w:p w:rsidR="004E16ED" w:rsidRDefault="00740840" w:rsidP="003655D9">
      <w:pPr>
        <w:jc w:val="both"/>
        <w:rPr>
          <w:szCs w:val="24"/>
        </w:rPr>
      </w:pPr>
      <w:r>
        <w:rPr>
          <w:szCs w:val="24"/>
        </w:rPr>
        <w:t xml:space="preserve">37. </w:t>
      </w:r>
      <w:r w:rsidR="004E16ED">
        <w:rPr>
          <w:szCs w:val="24"/>
        </w:rPr>
        <w:t xml:space="preserve">The </w:t>
      </w:r>
      <w:r w:rsidR="0099035D">
        <w:rPr>
          <w:szCs w:val="24"/>
        </w:rPr>
        <w:t>Secretariat</w:t>
      </w:r>
      <w:r w:rsidR="00911CA3">
        <w:rPr>
          <w:szCs w:val="24"/>
        </w:rPr>
        <w:t xml:space="preserve"> </w:t>
      </w:r>
      <w:r w:rsidR="004E16ED">
        <w:rPr>
          <w:szCs w:val="24"/>
        </w:rPr>
        <w:t>is going to circulate a draft version containing the changes proposed at this meeting . The chair of this meeting will provide specific advice and adjust the document and the EWG will provide comments.</w:t>
      </w:r>
      <w:r w:rsidR="004E16ED" w:rsidRPr="004E16ED">
        <w:rPr>
          <w:szCs w:val="24"/>
        </w:rPr>
        <w:t xml:space="preserve"> </w:t>
      </w:r>
      <w:r w:rsidR="004E16ED" w:rsidRPr="00E01DE4">
        <w:rPr>
          <w:szCs w:val="24"/>
        </w:rPr>
        <w:t>Th</w:t>
      </w:r>
      <w:r w:rsidR="004E16ED">
        <w:rPr>
          <w:szCs w:val="24"/>
        </w:rPr>
        <w:t xml:space="preserve">is document </w:t>
      </w:r>
      <w:r w:rsidR="004E16ED" w:rsidRPr="00E01DE4">
        <w:rPr>
          <w:szCs w:val="24"/>
        </w:rPr>
        <w:t xml:space="preserve">will be finalised in the next meeting of the EWG </w:t>
      </w:r>
      <w:r w:rsidR="004E16ED">
        <w:rPr>
          <w:szCs w:val="24"/>
        </w:rPr>
        <w:t xml:space="preserve">in 2011 as the initial issue in the agenda. </w:t>
      </w:r>
    </w:p>
    <w:p w:rsidR="00901D02" w:rsidRPr="00217939" w:rsidRDefault="00454E90" w:rsidP="00217939">
      <w:pPr>
        <w:jc w:val="center"/>
        <w:rPr>
          <w:b/>
          <w:szCs w:val="24"/>
        </w:rPr>
      </w:pPr>
      <w:r>
        <w:rPr>
          <w:b/>
          <w:szCs w:val="24"/>
        </w:rPr>
        <w:t>d)</w:t>
      </w:r>
      <w:r>
        <w:rPr>
          <w:b/>
          <w:szCs w:val="24"/>
        </w:rPr>
        <w:tab/>
      </w:r>
      <w:r w:rsidR="00BC4EAA">
        <w:rPr>
          <w:b/>
          <w:szCs w:val="24"/>
        </w:rPr>
        <w:t xml:space="preserve">List of </w:t>
      </w:r>
      <w:r w:rsidR="0060406D">
        <w:rPr>
          <w:b/>
          <w:szCs w:val="24"/>
        </w:rPr>
        <w:t>Recommendations for</w:t>
      </w:r>
      <w:r w:rsidR="00BC4EAA">
        <w:rPr>
          <w:b/>
          <w:szCs w:val="24"/>
        </w:rPr>
        <w:t xml:space="preserve"> Preparing Capacity Development Advocacy </w:t>
      </w:r>
      <w:r w:rsidR="00BC4EAA" w:rsidRPr="00217939">
        <w:rPr>
          <w:b/>
          <w:szCs w:val="24"/>
        </w:rPr>
        <w:t>Material</w:t>
      </w:r>
    </w:p>
    <w:p w:rsidR="00B12F7E" w:rsidRPr="00B112FD" w:rsidRDefault="00740840" w:rsidP="00B112FD">
      <w:pPr>
        <w:rPr>
          <w:szCs w:val="24"/>
        </w:rPr>
      </w:pPr>
      <w:r>
        <w:rPr>
          <w:szCs w:val="24"/>
        </w:rPr>
        <w:t xml:space="preserve">38. </w:t>
      </w:r>
      <w:r w:rsidR="00B12F7E" w:rsidRPr="00B112FD">
        <w:rPr>
          <w:szCs w:val="24"/>
        </w:rPr>
        <w:t>The IPPC global capacity development strategy identifies the following goals and actions for advocacy:</w:t>
      </w:r>
    </w:p>
    <w:tbl>
      <w:tblPr>
        <w:tblW w:w="485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3374"/>
        <w:gridCol w:w="5605"/>
      </w:tblGrid>
      <w:tr w:rsidR="00B12F7E" w:rsidRPr="00B112FD" w:rsidTr="0050720E">
        <w:tc>
          <w:tcPr>
            <w:tcW w:w="1879" w:type="pct"/>
            <w:tcBorders>
              <w:left w:val="single" w:sz="4" w:space="0" w:color="auto"/>
            </w:tcBorders>
            <w:tcMar>
              <w:left w:w="85" w:type="dxa"/>
              <w:right w:w="85" w:type="dxa"/>
            </w:tcMar>
          </w:tcPr>
          <w:p w:rsidR="00B12F7E" w:rsidRPr="00B112FD" w:rsidRDefault="00B12F7E" w:rsidP="00B112FD">
            <w:pPr>
              <w:rPr>
                <w:b/>
                <w:szCs w:val="24"/>
              </w:rPr>
            </w:pPr>
            <w:r w:rsidRPr="00B112FD">
              <w:rPr>
                <w:b/>
                <w:szCs w:val="24"/>
              </w:rPr>
              <w:t>GOALS</w:t>
            </w:r>
          </w:p>
        </w:tc>
        <w:tc>
          <w:tcPr>
            <w:tcW w:w="3121" w:type="pct"/>
            <w:tcMar>
              <w:left w:w="85" w:type="dxa"/>
              <w:right w:w="85" w:type="dxa"/>
            </w:tcMar>
          </w:tcPr>
          <w:p w:rsidR="00B12F7E" w:rsidRPr="00B112FD" w:rsidRDefault="00B12F7E" w:rsidP="00B112FD">
            <w:pPr>
              <w:rPr>
                <w:b/>
                <w:szCs w:val="24"/>
              </w:rPr>
            </w:pPr>
            <w:r w:rsidRPr="00B112FD">
              <w:rPr>
                <w:b/>
                <w:szCs w:val="24"/>
              </w:rPr>
              <w:t>ACTIONS</w:t>
            </w:r>
          </w:p>
        </w:tc>
      </w:tr>
      <w:tr w:rsidR="00B12F7E" w:rsidRPr="00B112FD" w:rsidTr="0050720E">
        <w:tc>
          <w:tcPr>
            <w:tcW w:w="1879" w:type="pct"/>
            <w:tcBorders>
              <w:left w:val="single" w:sz="4" w:space="0" w:color="auto"/>
            </w:tcBorders>
            <w:tcMar>
              <w:left w:w="85" w:type="dxa"/>
              <w:right w:w="85" w:type="dxa"/>
            </w:tcMar>
          </w:tcPr>
          <w:p w:rsidR="00B12F7E" w:rsidRPr="00B112FD" w:rsidRDefault="00B12F7E" w:rsidP="00B112FD">
            <w:pPr>
              <w:rPr>
                <w:szCs w:val="24"/>
              </w:rPr>
            </w:pPr>
            <w:r w:rsidRPr="00B112FD">
              <w:rPr>
                <w:szCs w:val="24"/>
              </w:rPr>
              <w:t xml:space="preserve">collect, collate and disseminate information on </w:t>
            </w:r>
            <w:smartTag w:uri="urn:schemas-microsoft-com:office:smarttags" w:element="PersonName">
              <w:r w:rsidRPr="00B112FD">
                <w:rPr>
                  <w:szCs w:val="24"/>
                </w:rPr>
                <w:t>plant protection</w:t>
              </w:r>
            </w:smartTag>
            <w:r w:rsidRPr="00B112FD">
              <w:rPr>
                <w:szCs w:val="24"/>
              </w:rPr>
              <w:t xml:space="preserve"> programmes and existing capacity building providers and projects</w:t>
            </w:r>
          </w:p>
        </w:tc>
        <w:tc>
          <w:tcPr>
            <w:tcW w:w="3121" w:type="pct"/>
            <w:tcMar>
              <w:left w:w="85" w:type="dxa"/>
              <w:right w:w="85" w:type="dxa"/>
            </w:tcMar>
          </w:tcPr>
          <w:p w:rsidR="00B12F7E" w:rsidRPr="00B112FD" w:rsidRDefault="00B12F7E" w:rsidP="00B112FD">
            <w:pPr>
              <w:rPr>
                <w:szCs w:val="24"/>
              </w:rPr>
            </w:pPr>
            <w:r w:rsidRPr="00B112FD">
              <w:rPr>
                <w:szCs w:val="24"/>
              </w:rPr>
              <w:t xml:space="preserve">define exactly what information to collect from whom (countries, donors, through linkages, all other partners) </w:t>
            </w:r>
          </w:p>
          <w:p w:rsidR="00B12F7E" w:rsidRPr="00B112FD" w:rsidRDefault="00B12F7E" w:rsidP="00B112FD">
            <w:pPr>
              <w:rPr>
                <w:szCs w:val="24"/>
              </w:rPr>
            </w:pPr>
            <w:r w:rsidRPr="00B112FD">
              <w:rPr>
                <w:szCs w:val="24"/>
              </w:rPr>
              <w:t xml:space="preserve">take advantage of existing databases, projects, CPM meeting reports </w:t>
            </w:r>
          </w:p>
        </w:tc>
      </w:tr>
      <w:tr w:rsidR="00B12F7E" w:rsidRPr="00B112FD" w:rsidTr="0050720E">
        <w:tc>
          <w:tcPr>
            <w:tcW w:w="1879" w:type="pct"/>
            <w:tcBorders>
              <w:left w:val="single" w:sz="4" w:space="0" w:color="auto"/>
            </w:tcBorders>
            <w:tcMar>
              <w:left w:w="85" w:type="dxa"/>
              <w:right w:w="85" w:type="dxa"/>
            </w:tcMar>
          </w:tcPr>
          <w:p w:rsidR="00B12F7E" w:rsidRPr="00B112FD" w:rsidRDefault="00B12F7E" w:rsidP="00B112FD">
            <w:pPr>
              <w:rPr>
                <w:szCs w:val="24"/>
              </w:rPr>
            </w:pPr>
            <w:r w:rsidRPr="00B112FD">
              <w:rPr>
                <w:szCs w:val="24"/>
              </w:rPr>
              <w:t>advise countries and donors on possible synergies and opportunities</w:t>
            </w:r>
          </w:p>
          <w:p w:rsidR="00B12F7E" w:rsidRPr="00B112FD" w:rsidRDefault="00B12F7E" w:rsidP="00B112FD">
            <w:pPr>
              <w:rPr>
                <w:szCs w:val="24"/>
              </w:rPr>
            </w:pPr>
            <w:r w:rsidRPr="00B112FD">
              <w:rPr>
                <w:szCs w:val="24"/>
              </w:rPr>
              <w:t>collaboration with partners (implementation and supervision agreements, initiatives, etc) – Standards and Trade Development Facility (STDF) projects, World Bank missions, Centers of Phytosanitary Excellence (COPE), etc.</w:t>
            </w:r>
          </w:p>
        </w:tc>
        <w:tc>
          <w:tcPr>
            <w:tcW w:w="3121" w:type="pct"/>
            <w:tcMar>
              <w:left w:w="85" w:type="dxa"/>
              <w:right w:w="85" w:type="dxa"/>
            </w:tcMar>
          </w:tcPr>
          <w:p w:rsidR="00B12F7E" w:rsidRPr="00B112FD" w:rsidRDefault="00B12F7E" w:rsidP="00B112FD">
            <w:pPr>
              <w:rPr>
                <w:szCs w:val="24"/>
              </w:rPr>
            </w:pPr>
            <w:r w:rsidRPr="00B112FD">
              <w:rPr>
                <w:szCs w:val="24"/>
              </w:rPr>
              <w:t xml:space="preserve"> use linkages to make better programmes (benefit to NPPOs)</w:t>
            </w:r>
          </w:p>
          <w:p w:rsidR="00B12F7E" w:rsidRPr="00B112FD" w:rsidRDefault="00B12F7E" w:rsidP="00B112FD">
            <w:pPr>
              <w:rPr>
                <w:szCs w:val="24"/>
              </w:rPr>
            </w:pPr>
            <w:r w:rsidRPr="00B112FD">
              <w:rPr>
                <w:szCs w:val="24"/>
              </w:rPr>
              <w:t>continue existing agreements</w:t>
            </w:r>
          </w:p>
          <w:p w:rsidR="00B12F7E" w:rsidRPr="00B112FD" w:rsidRDefault="00B12F7E" w:rsidP="00B112FD">
            <w:pPr>
              <w:rPr>
                <w:szCs w:val="24"/>
              </w:rPr>
            </w:pPr>
            <w:r w:rsidRPr="00B112FD">
              <w:rPr>
                <w:szCs w:val="24"/>
              </w:rPr>
              <w:t>actively seek further opportunities to collaborate/provide technical input to programmes of others</w:t>
            </w:r>
          </w:p>
          <w:p w:rsidR="00B12F7E" w:rsidRPr="00B112FD" w:rsidRDefault="00B12F7E" w:rsidP="00B112FD">
            <w:pPr>
              <w:rPr>
                <w:szCs w:val="24"/>
              </w:rPr>
            </w:pPr>
            <w:r w:rsidRPr="00B112FD">
              <w:rPr>
                <w:szCs w:val="24"/>
              </w:rPr>
              <w:t xml:space="preserve">engage stakeholders by convening international consultative group on phytosanitary capacity building </w:t>
            </w:r>
          </w:p>
        </w:tc>
      </w:tr>
      <w:tr w:rsidR="00B12F7E" w:rsidRPr="00B112FD" w:rsidDel="00C43830" w:rsidTr="0050720E">
        <w:trPr>
          <w:trHeight w:val="42"/>
        </w:trPr>
        <w:tc>
          <w:tcPr>
            <w:tcW w:w="1879" w:type="pct"/>
            <w:tcBorders>
              <w:left w:val="single" w:sz="4" w:space="0" w:color="auto"/>
            </w:tcBorders>
            <w:tcMar>
              <w:left w:w="85" w:type="dxa"/>
              <w:right w:w="85" w:type="dxa"/>
            </w:tcMar>
          </w:tcPr>
          <w:p w:rsidR="00B12F7E" w:rsidRPr="00B112FD" w:rsidRDefault="00B12F7E" w:rsidP="00B112FD">
            <w:pPr>
              <w:rPr>
                <w:szCs w:val="24"/>
              </w:rPr>
            </w:pPr>
            <w:r w:rsidRPr="00B112FD">
              <w:rPr>
                <w:szCs w:val="24"/>
              </w:rPr>
              <w:t>create mechanism for matchmaking for mentoring, coaching and assistance</w:t>
            </w:r>
          </w:p>
        </w:tc>
        <w:tc>
          <w:tcPr>
            <w:tcW w:w="3121" w:type="pct"/>
            <w:tcMar>
              <w:left w:w="85" w:type="dxa"/>
              <w:right w:w="85" w:type="dxa"/>
            </w:tcMar>
          </w:tcPr>
          <w:p w:rsidR="00B12F7E" w:rsidRPr="00B112FD" w:rsidDel="00C43830" w:rsidRDefault="00B12F7E" w:rsidP="00B112FD">
            <w:pPr>
              <w:rPr>
                <w:szCs w:val="24"/>
              </w:rPr>
            </w:pPr>
            <w:r w:rsidRPr="00B112FD">
              <w:rPr>
                <w:szCs w:val="24"/>
              </w:rPr>
              <w:t>create si</w:t>
            </w:r>
            <w:r w:rsidR="001D2D4B">
              <w:rPr>
                <w:szCs w:val="24"/>
              </w:rPr>
              <w:t xml:space="preserve">milar format to the one used </w:t>
            </w:r>
            <w:r w:rsidRPr="00B112FD">
              <w:rPr>
                <w:szCs w:val="24"/>
              </w:rPr>
              <w:t>for mentoring SPS Inquiry Points</w:t>
            </w:r>
          </w:p>
        </w:tc>
      </w:tr>
      <w:tr w:rsidR="00B12F7E" w:rsidRPr="00B112FD" w:rsidTr="0050720E">
        <w:tc>
          <w:tcPr>
            <w:tcW w:w="1879" w:type="pct"/>
            <w:tcBorders>
              <w:left w:val="single" w:sz="4" w:space="0" w:color="auto"/>
            </w:tcBorders>
            <w:tcMar>
              <w:left w:w="85" w:type="dxa"/>
              <w:right w:w="85" w:type="dxa"/>
            </w:tcMar>
          </w:tcPr>
          <w:p w:rsidR="00B12F7E" w:rsidRPr="00B112FD" w:rsidRDefault="00B12F7E" w:rsidP="00B112FD">
            <w:pPr>
              <w:rPr>
                <w:szCs w:val="24"/>
              </w:rPr>
            </w:pPr>
            <w:r w:rsidRPr="00B112FD">
              <w:rPr>
                <w:szCs w:val="24"/>
              </w:rPr>
              <w:lastRenderedPageBreak/>
              <w:t>document world plant pest status (emerging issues), including regional perspectives (annual report as an advocacy tool)</w:t>
            </w:r>
          </w:p>
        </w:tc>
        <w:tc>
          <w:tcPr>
            <w:tcW w:w="3121" w:type="pct"/>
            <w:tcMar>
              <w:left w:w="85" w:type="dxa"/>
              <w:right w:w="85" w:type="dxa"/>
            </w:tcMar>
          </w:tcPr>
          <w:p w:rsidR="00B12F7E" w:rsidRPr="00B112FD" w:rsidRDefault="00B12F7E" w:rsidP="00B112FD">
            <w:pPr>
              <w:rPr>
                <w:szCs w:val="24"/>
              </w:rPr>
            </w:pPr>
            <w:r w:rsidRPr="00B112FD">
              <w:rPr>
                <w:szCs w:val="24"/>
              </w:rPr>
              <w:t xml:space="preserve">analysis of pest occurrence at national and regional levels, report of pest concerns at CPM. </w:t>
            </w:r>
          </w:p>
          <w:p w:rsidR="00B12F7E" w:rsidRPr="00B112FD" w:rsidRDefault="00B12F7E" w:rsidP="00B112FD">
            <w:pPr>
              <w:rPr>
                <w:szCs w:val="24"/>
              </w:rPr>
            </w:pPr>
            <w:r w:rsidRPr="00B112FD">
              <w:rPr>
                <w:szCs w:val="24"/>
              </w:rPr>
              <w:t xml:space="preserve">Other official reports of the </w:t>
            </w:r>
            <w:r w:rsidR="001D2D4B">
              <w:rPr>
                <w:szCs w:val="24"/>
              </w:rPr>
              <w:t xml:space="preserve">IPPC </w:t>
            </w:r>
            <w:r w:rsidR="0099035D">
              <w:rPr>
                <w:szCs w:val="24"/>
              </w:rPr>
              <w:t>Secretariat</w:t>
            </w:r>
            <w:r w:rsidR="001D2D4B">
              <w:rPr>
                <w:szCs w:val="24"/>
              </w:rPr>
              <w:t xml:space="preserve"> </w:t>
            </w:r>
            <w:r w:rsidRPr="00B112FD">
              <w:rPr>
                <w:szCs w:val="24"/>
              </w:rPr>
              <w:t xml:space="preserve">or FAO Committee/Council such as State of </w:t>
            </w:r>
            <w:smartTag w:uri="urn:schemas-microsoft-com:office:smarttags" w:element="State">
              <w:smartTag w:uri="urn:schemas-microsoft-com:office:smarttags" w:element="place">
                <w:r w:rsidRPr="00B112FD">
                  <w:rPr>
                    <w:szCs w:val="24"/>
                  </w:rPr>
                  <w:t>Food</w:t>
                </w:r>
              </w:smartTag>
            </w:smartTag>
            <w:r w:rsidRPr="00B112FD">
              <w:rPr>
                <w:szCs w:val="24"/>
              </w:rPr>
              <w:t xml:space="preserve"> and Agriculture (SOFA) </w:t>
            </w:r>
          </w:p>
          <w:p w:rsidR="00B12F7E" w:rsidRPr="00B112FD" w:rsidRDefault="00B12F7E" w:rsidP="00B112FD">
            <w:pPr>
              <w:rPr>
                <w:szCs w:val="24"/>
              </w:rPr>
            </w:pPr>
            <w:r w:rsidRPr="00B112FD">
              <w:rPr>
                <w:szCs w:val="24"/>
              </w:rPr>
              <w:t>develop early warning system</w:t>
            </w:r>
          </w:p>
        </w:tc>
      </w:tr>
    </w:tbl>
    <w:p w:rsidR="00B112FD" w:rsidRPr="00B112FD" w:rsidRDefault="00B112FD" w:rsidP="00B112FD">
      <w:pPr>
        <w:rPr>
          <w:szCs w:val="24"/>
        </w:rPr>
      </w:pPr>
    </w:p>
    <w:p w:rsidR="00B12F7E" w:rsidRPr="00B112FD" w:rsidRDefault="00740840" w:rsidP="00217939">
      <w:pPr>
        <w:jc w:val="both"/>
        <w:rPr>
          <w:szCs w:val="24"/>
        </w:rPr>
      </w:pPr>
      <w:r>
        <w:rPr>
          <w:szCs w:val="24"/>
        </w:rPr>
        <w:t xml:space="preserve">39. </w:t>
      </w:r>
      <w:r w:rsidR="00B12F7E" w:rsidRPr="00B112FD">
        <w:rPr>
          <w:szCs w:val="24"/>
        </w:rPr>
        <w:t xml:space="preserve">The EWG </w:t>
      </w:r>
      <w:r w:rsidR="00B112FD" w:rsidRPr="00B112FD">
        <w:rPr>
          <w:szCs w:val="24"/>
        </w:rPr>
        <w:t xml:space="preserve">agreed </w:t>
      </w:r>
      <w:r w:rsidR="00B12F7E" w:rsidRPr="00B112FD">
        <w:rPr>
          <w:szCs w:val="24"/>
        </w:rPr>
        <w:t xml:space="preserve">on a set of concrete actions that the IPPC </w:t>
      </w:r>
      <w:r w:rsidR="0099035D">
        <w:rPr>
          <w:szCs w:val="24"/>
        </w:rPr>
        <w:t>Secretariat</w:t>
      </w:r>
      <w:r w:rsidR="00217939">
        <w:rPr>
          <w:szCs w:val="24"/>
        </w:rPr>
        <w:t xml:space="preserve"> </w:t>
      </w:r>
      <w:r w:rsidR="00B12F7E" w:rsidRPr="00B112FD">
        <w:rPr>
          <w:szCs w:val="24"/>
        </w:rPr>
        <w:t>can focus on in the short term that will constitute its work in the area of Advocacy</w:t>
      </w:r>
      <w:r w:rsidR="00B112FD" w:rsidRPr="00B112FD">
        <w:rPr>
          <w:szCs w:val="24"/>
        </w:rPr>
        <w:t xml:space="preserve"> for capacity development</w:t>
      </w:r>
      <w:r w:rsidR="00B12F7E" w:rsidRPr="00B112FD">
        <w:rPr>
          <w:szCs w:val="24"/>
        </w:rPr>
        <w:t>.</w:t>
      </w:r>
    </w:p>
    <w:p w:rsidR="00B12F7E" w:rsidRPr="00B112FD" w:rsidRDefault="002A5846" w:rsidP="004C52D5">
      <w:pPr>
        <w:jc w:val="both"/>
        <w:rPr>
          <w:szCs w:val="24"/>
        </w:rPr>
      </w:pPr>
      <w:r>
        <w:rPr>
          <w:szCs w:val="24"/>
        </w:rPr>
        <w:t xml:space="preserve">40. </w:t>
      </w:r>
      <w:r w:rsidR="00B12F7E" w:rsidRPr="00B112FD">
        <w:rPr>
          <w:szCs w:val="24"/>
        </w:rPr>
        <w:t>Some possible activities include:</w:t>
      </w:r>
    </w:p>
    <w:p w:rsidR="00B12F7E" w:rsidRPr="00B112FD" w:rsidRDefault="00B12F7E" w:rsidP="004C52D5">
      <w:pPr>
        <w:numPr>
          <w:ilvl w:val="0"/>
          <w:numId w:val="22"/>
        </w:numPr>
        <w:jc w:val="both"/>
        <w:rPr>
          <w:szCs w:val="24"/>
        </w:rPr>
      </w:pPr>
      <w:r w:rsidRPr="00B112FD">
        <w:rPr>
          <w:szCs w:val="24"/>
        </w:rPr>
        <w:t xml:space="preserve">Documenting capacity development work </w:t>
      </w:r>
    </w:p>
    <w:p w:rsidR="00B12F7E" w:rsidRPr="00B112FD" w:rsidRDefault="00217939" w:rsidP="004C52D5">
      <w:pPr>
        <w:numPr>
          <w:ilvl w:val="0"/>
          <w:numId w:val="22"/>
        </w:numPr>
        <w:jc w:val="both"/>
        <w:rPr>
          <w:szCs w:val="24"/>
        </w:rPr>
      </w:pPr>
      <w:r>
        <w:rPr>
          <w:szCs w:val="24"/>
        </w:rPr>
        <w:t>Identifying and analysing c</w:t>
      </w:r>
      <w:r w:rsidR="00B12F7E" w:rsidRPr="00B112FD">
        <w:rPr>
          <w:szCs w:val="24"/>
        </w:rPr>
        <w:t>ase studies on good capacity development practice and strategies</w:t>
      </w:r>
    </w:p>
    <w:p w:rsidR="00B12F7E" w:rsidRPr="00B112FD" w:rsidRDefault="00B12F7E" w:rsidP="004C52D5">
      <w:pPr>
        <w:numPr>
          <w:ilvl w:val="0"/>
          <w:numId w:val="22"/>
        </w:numPr>
        <w:jc w:val="both"/>
        <w:rPr>
          <w:szCs w:val="24"/>
        </w:rPr>
      </w:pPr>
      <w:r w:rsidRPr="00B112FD">
        <w:rPr>
          <w:szCs w:val="24"/>
        </w:rPr>
        <w:t>Production of customized materials</w:t>
      </w:r>
      <w:r w:rsidR="00E4639D">
        <w:rPr>
          <w:szCs w:val="24"/>
        </w:rPr>
        <w:t>,</w:t>
      </w:r>
      <w:r w:rsidRPr="00B112FD">
        <w:rPr>
          <w:szCs w:val="24"/>
        </w:rPr>
        <w:t xml:space="preserve"> including video</w:t>
      </w:r>
      <w:r w:rsidR="00E4639D">
        <w:rPr>
          <w:szCs w:val="24"/>
        </w:rPr>
        <w:t xml:space="preserve">, </w:t>
      </w:r>
      <w:r w:rsidRPr="00B112FD">
        <w:rPr>
          <w:szCs w:val="24"/>
        </w:rPr>
        <w:t>to improve stakeholders understanding of the IPPC and its capacity development focus area.</w:t>
      </w:r>
    </w:p>
    <w:p w:rsidR="00B112FD" w:rsidRPr="00B112FD" w:rsidRDefault="00B112FD" w:rsidP="004C52D5">
      <w:pPr>
        <w:numPr>
          <w:ilvl w:val="0"/>
          <w:numId w:val="22"/>
        </w:numPr>
        <w:jc w:val="both"/>
        <w:rPr>
          <w:szCs w:val="24"/>
        </w:rPr>
      </w:pPr>
      <w:r w:rsidRPr="00B112FD">
        <w:rPr>
          <w:szCs w:val="24"/>
        </w:rPr>
        <w:t>Mentoring opportunities</w:t>
      </w:r>
    </w:p>
    <w:p w:rsidR="00B112FD" w:rsidRDefault="00B112FD" w:rsidP="004C52D5">
      <w:pPr>
        <w:numPr>
          <w:ilvl w:val="0"/>
          <w:numId w:val="22"/>
        </w:numPr>
        <w:jc w:val="both"/>
        <w:rPr>
          <w:szCs w:val="24"/>
        </w:rPr>
      </w:pPr>
      <w:r w:rsidRPr="00B112FD">
        <w:rPr>
          <w:szCs w:val="24"/>
        </w:rPr>
        <w:t>Study tours</w:t>
      </w:r>
    </w:p>
    <w:p w:rsidR="00B112FD" w:rsidRPr="00B112FD" w:rsidRDefault="00B112FD" w:rsidP="004C52D5">
      <w:pPr>
        <w:numPr>
          <w:ilvl w:val="0"/>
          <w:numId w:val="22"/>
        </w:numPr>
        <w:jc w:val="both"/>
        <w:rPr>
          <w:szCs w:val="24"/>
        </w:rPr>
      </w:pPr>
      <w:r>
        <w:rPr>
          <w:szCs w:val="24"/>
        </w:rPr>
        <w:t xml:space="preserve">Use </w:t>
      </w:r>
      <w:r w:rsidR="00E4639D">
        <w:rPr>
          <w:szCs w:val="24"/>
        </w:rPr>
        <w:t xml:space="preserve">of </w:t>
      </w:r>
      <w:r>
        <w:rPr>
          <w:szCs w:val="24"/>
        </w:rPr>
        <w:t>linkages to FAO events and special occasions.</w:t>
      </w:r>
    </w:p>
    <w:p w:rsidR="00F81A70" w:rsidRPr="00B112FD" w:rsidRDefault="002A5846" w:rsidP="00217939">
      <w:pPr>
        <w:jc w:val="both"/>
        <w:rPr>
          <w:szCs w:val="24"/>
        </w:rPr>
      </w:pPr>
      <w:r>
        <w:rPr>
          <w:szCs w:val="24"/>
        </w:rPr>
        <w:t xml:space="preserve">41. </w:t>
      </w:r>
      <w:r w:rsidR="00FC1894" w:rsidRPr="00B112FD">
        <w:rPr>
          <w:szCs w:val="24"/>
        </w:rPr>
        <w:t xml:space="preserve">A </w:t>
      </w:r>
      <w:r w:rsidR="00F81A70" w:rsidRPr="00B112FD">
        <w:rPr>
          <w:szCs w:val="24"/>
        </w:rPr>
        <w:t>prio</w:t>
      </w:r>
      <w:r w:rsidR="00FC1894" w:rsidRPr="00B112FD">
        <w:rPr>
          <w:szCs w:val="24"/>
        </w:rPr>
        <w:t xml:space="preserve">rity should be the sensitizing </w:t>
      </w:r>
      <w:r w:rsidR="00F81A70" w:rsidRPr="00B112FD">
        <w:rPr>
          <w:szCs w:val="24"/>
        </w:rPr>
        <w:t>of the political directorate</w:t>
      </w:r>
      <w:r w:rsidR="00B112FD" w:rsidRPr="00B112FD">
        <w:rPr>
          <w:szCs w:val="24"/>
        </w:rPr>
        <w:t xml:space="preserve">, including </w:t>
      </w:r>
      <w:r w:rsidR="00F81A70" w:rsidRPr="00B112FD">
        <w:rPr>
          <w:szCs w:val="24"/>
        </w:rPr>
        <w:t>Case</w:t>
      </w:r>
      <w:r w:rsidR="00B112FD" w:rsidRPr="00B112FD">
        <w:rPr>
          <w:szCs w:val="24"/>
        </w:rPr>
        <w:t xml:space="preserve"> studies</w:t>
      </w:r>
      <w:r w:rsidR="00F81A70" w:rsidRPr="00B112FD">
        <w:rPr>
          <w:szCs w:val="24"/>
        </w:rPr>
        <w:t>/</w:t>
      </w:r>
      <w:r w:rsidR="00B112FD" w:rsidRPr="00B112FD">
        <w:rPr>
          <w:szCs w:val="24"/>
        </w:rPr>
        <w:t xml:space="preserve">Success </w:t>
      </w:r>
      <w:r w:rsidR="00F81A70" w:rsidRPr="00B112FD">
        <w:rPr>
          <w:szCs w:val="24"/>
        </w:rPr>
        <w:t>Stor</w:t>
      </w:r>
      <w:r w:rsidR="00B112FD" w:rsidRPr="00B112FD">
        <w:rPr>
          <w:szCs w:val="24"/>
        </w:rPr>
        <w:t>ies for ministerial meetings.</w:t>
      </w:r>
    </w:p>
    <w:p w:rsidR="00454E90" w:rsidRDefault="00901D02" w:rsidP="00454E90">
      <w:pPr>
        <w:rPr>
          <w:b/>
          <w:color w:val="C00000"/>
          <w:szCs w:val="24"/>
        </w:rPr>
      </w:pPr>
      <w:r>
        <w:rPr>
          <w:b/>
          <w:szCs w:val="24"/>
        </w:rPr>
        <w:t>e)</w:t>
      </w:r>
      <w:r>
        <w:rPr>
          <w:b/>
          <w:szCs w:val="24"/>
        </w:rPr>
        <w:tab/>
      </w:r>
      <w:r w:rsidR="00454E90">
        <w:rPr>
          <w:b/>
          <w:szCs w:val="24"/>
        </w:rPr>
        <w:t>Resource M</w:t>
      </w:r>
      <w:r w:rsidR="00454E90" w:rsidRPr="00FE479B">
        <w:rPr>
          <w:b/>
          <w:szCs w:val="24"/>
        </w:rPr>
        <w:t>obilization</w:t>
      </w:r>
      <w:r w:rsidR="00406A65">
        <w:rPr>
          <w:b/>
          <w:szCs w:val="24"/>
        </w:rPr>
        <w:t xml:space="preserve"> </w:t>
      </w:r>
    </w:p>
    <w:p w:rsidR="00D43555" w:rsidRDefault="002A5846" w:rsidP="00217939">
      <w:pPr>
        <w:jc w:val="both"/>
        <w:rPr>
          <w:szCs w:val="24"/>
        </w:rPr>
      </w:pPr>
      <w:r>
        <w:rPr>
          <w:szCs w:val="24"/>
        </w:rPr>
        <w:t xml:space="preserve">42. </w:t>
      </w:r>
      <w:r w:rsidR="00B112FD">
        <w:rPr>
          <w:szCs w:val="24"/>
        </w:rPr>
        <w:t xml:space="preserve">FAO regular budget funds for </w:t>
      </w:r>
      <w:r w:rsidR="00454E90" w:rsidRPr="00460655">
        <w:rPr>
          <w:szCs w:val="24"/>
        </w:rPr>
        <w:t>Article</w:t>
      </w:r>
      <w:r w:rsidR="00B112FD">
        <w:rPr>
          <w:szCs w:val="24"/>
        </w:rPr>
        <w:t xml:space="preserve"> XIV Bodies may </w:t>
      </w:r>
      <w:r w:rsidR="00454E90" w:rsidRPr="00460655">
        <w:rPr>
          <w:szCs w:val="24"/>
        </w:rPr>
        <w:t>decrease over the next few years</w:t>
      </w:r>
      <w:r w:rsidR="001D2D4B">
        <w:rPr>
          <w:szCs w:val="24"/>
        </w:rPr>
        <w:t>. T</w:t>
      </w:r>
      <w:r w:rsidR="00454E90" w:rsidRPr="00460655">
        <w:rPr>
          <w:szCs w:val="24"/>
        </w:rPr>
        <w:t xml:space="preserve">herefore the IPPC will have to be looking externally for the funds it requires to carry out its work. </w:t>
      </w:r>
      <w:r w:rsidR="00B112FD">
        <w:rPr>
          <w:szCs w:val="24"/>
        </w:rPr>
        <w:t>The IPPC has been very active in collecting e</w:t>
      </w:r>
      <w:r w:rsidR="00454E90" w:rsidRPr="00460655">
        <w:rPr>
          <w:szCs w:val="24"/>
        </w:rPr>
        <w:t>xtra budgetary fund</w:t>
      </w:r>
      <w:r w:rsidR="00B112FD">
        <w:rPr>
          <w:szCs w:val="24"/>
        </w:rPr>
        <w:t>s,</w:t>
      </w:r>
      <w:r w:rsidR="00454E90" w:rsidRPr="00460655">
        <w:rPr>
          <w:szCs w:val="24"/>
        </w:rPr>
        <w:t xml:space="preserve"> but these funds </w:t>
      </w:r>
      <w:r w:rsidR="00D43555">
        <w:rPr>
          <w:szCs w:val="24"/>
        </w:rPr>
        <w:t>are not enough to cover the basic budget of the IPPC.</w:t>
      </w:r>
    </w:p>
    <w:p w:rsidR="00454E90" w:rsidRPr="00823EFB" w:rsidRDefault="002A5846" w:rsidP="00217939">
      <w:pPr>
        <w:jc w:val="both"/>
        <w:rPr>
          <w:szCs w:val="24"/>
        </w:rPr>
      </w:pPr>
      <w:r>
        <w:rPr>
          <w:szCs w:val="24"/>
        </w:rPr>
        <w:t xml:space="preserve">43. </w:t>
      </w:r>
      <w:r w:rsidR="00454E90" w:rsidRPr="00823EFB">
        <w:rPr>
          <w:szCs w:val="24"/>
        </w:rPr>
        <w:t xml:space="preserve">The group was shown the list of major donors for  </w:t>
      </w:r>
      <w:r w:rsidR="00206D42">
        <w:rPr>
          <w:szCs w:val="24"/>
        </w:rPr>
        <w:t xml:space="preserve">capacity development </w:t>
      </w:r>
      <w:r w:rsidR="00454E90" w:rsidRPr="00823EFB">
        <w:rPr>
          <w:szCs w:val="24"/>
        </w:rPr>
        <w:t>project</w:t>
      </w:r>
      <w:r w:rsidR="00D43555">
        <w:rPr>
          <w:szCs w:val="24"/>
        </w:rPr>
        <w:t xml:space="preserve">s involving the </w:t>
      </w:r>
      <w:r w:rsidR="00454E90" w:rsidRPr="00823EFB">
        <w:rPr>
          <w:szCs w:val="24"/>
        </w:rPr>
        <w:t xml:space="preserve">IPPC and the way the table is used. Donors were listed </w:t>
      </w:r>
      <w:r w:rsidR="00D43555">
        <w:rPr>
          <w:szCs w:val="24"/>
        </w:rPr>
        <w:t xml:space="preserve">by the </w:t>
      </w:r>
      <w:r w:rsidR="00454E90" w:rsidRPr="00823EFB">
        <w:rPr>
          <w:szCs w:val="24"/>
        </w:rPr>
        <w:t xml:space="preserve">countries </w:t>
      </w:r>
      <w:r w:rsidR="00D43555">
        <w:rPr>
          <w:szCs w:val="24"/>
        </w:rPr>
        <w:t xml:space="preserve">they support </w:t>
      </w:r>
      <w:r w:rsidR="00454E90" w:rsidRPr="00823EFB">
        <w:rPr>
          <w:szCs w:val="24"/>
        </w:rPr>
        <w:t xml:space="preserve">and the areas they have supported </w:t>
      </w:r>
      <w:r w:rsidR="00D43555">
        <w:rPr>
          <w:szCs w:val="24"/>
        </w:rPr>
        <w:t xml:space="preserve">in the past, </w:t>
      </w:r>
      <w:r w:rsidR="00454E90" w:rsidRPr="00823EFB">
        <w:rPr>
          <w:szCs w:val="24"/>
        </w:rPr>
        <w:t>ranging from integrated pest management, capacity strengthening, emergency response operations, crop protection, pest management, etc</w:t>
      </w:r>
    </w:p>
    <w:p w:rsidR="00217939" w:rsidRDefault="002A5846" w:rsidP="00217939">
      <w:pPr>
        <w:jc w:val="both"/>
        <w:rPr>
          <w:szCs w:val="24"/>
        </w:rPr>
      </w:pPr>
      <w:r>
        <w:rPr>
          <w:szCs w:val="24"/>
        </w:rPr>
        <w:t xml:space="preserve">44. </w:t>
      </w:r>
      <w:r w:rsidR="00454E90" w:rsidRPr="00823EFB">
        <w:rPr>
          <w:szCs w:val="24"/>
        </w:rPr>
        <w:t xml:space="preserve">The donors ranged from </w:t>
      </w:r>
      <w:r w:rsidR="00E4639D">
        <w:rPr>
          <w:szCs w:val="24"/>
        </w:rPr>
        <w:t xml:space="preserve">individual </w:t>
      </w:r>
      <w:r w:rsidR="00454E90" w:rsidRPr="00823EFB">
        <w:rPr>
          <w:szCs w:val="24"/>
        </w:rPr>
        <w:t>countries</w:t>
      </w:r>
      <w:r w:rsidR="001D2D4B">
        <w:rPr>
          <w:szCs w:val="24"/>
        </w:rPr>
        <w:t xml:space="preserve"> to international institutions/foundations (</w:t>
      </w:r>
      <w:r w:rsidR="00454E90" w:rsidRPr="00823EFB">
        <w:rPr>
          <w:szCs w:val="24"/>
        </w:rPr>
        <w:t>the World Bank, USDA, CIDA, AUSAID</w:t>
      </w:r>
      <w:r w:rsidR="00D43555">
        <w:rPr>
          <w:szCs w:val="24"/>
        </w:rPr>
        <w:t>,</w:t>
      </w:r>
      <w:r w:rsidR="00454E90" w:rsidRPr="00823EFB">
        <w:rPr>
          <w:szCs w:val="24"/>
        </w:rPr>
        <w:t xml:space="preserve"> </w:t>
      </w:r>
      <w:r w:rsidR="00E4639D">
        <w:rPr>
          <w:szCs w:val="24"/>
        </w:rPr>
        <w:t xml:space="preserve">private </w:t>
      </w:r>
      <w:r w:rsidR="00454E90" w:rsidRPr="00823EFB">
        <w:rPr>
          <w:szCs w:val="24"/>
        </w:rPr>
        <w:t>foundations to name a few that were used for the support of countries users requests</w:t>
      </w:r>
      <w:r w:rsidR="001D2D4B">
        <w:rPr>
          <w:szCs w:val="24"/>
        </w:rPr>
        <w:t>)</w:t>
      </w:r>
      <w:r w:rsidR="00454E90" w:rsidRPr="00823EFB">
        <w:rPr>
          <w:szCs w:val="24"/>
        </w:rPr>
        <w:t xml:space="preserve">. </w:t>
      </w:r>
    </w:p>
    <w:p w:rsidR="00454E90" w:rsidRDefault="002A5846" w:rsidP="00217939">
      <w:pPr>
        <w:jc w:val="both"/>
        <w:rPr>
          <w:sz w:val="28"/>
          <w:szCs w:val="28"/>
        </w:rPr>
      </w:pPr>
      <w:r>
        <w:rPr>
          <w:szCs w:val="24"/>
        </w:rPr>
        <w:lastRenderedPageBreak/>
        <w:t xml:space="preserve">45. </w:t>
      </w:r>
      <w:r w:rsidR="00454E90" w:rsidRPr="00823EFB">
        <w:rPr>
          <w:szCs w:val="24"/>
        </w:rPr>
        <w:t>The meeting decided that this should be reviewed and updated and use</w:t>
      </w:r>
      <w:r w:rsidR="00D43555">
        <w:rPr>
          <w:szCs w:val="24"/>
        </w:rPr>
        <w:t>d</w:t>
      </w:r>
      <w:r w:rsidR="00454E90" w:rsidRPr="00823EFB">
        <w:rPr>
          <w:szCs w:val="24"/>
        </w:rPr>
        <w:t xml:space="preserve"> as a tool.  Other donors could be added such as industry e.g. forestry, SAAF, Ministries of Defence, RE</w:t>
      </w:r>
      <w:r w:rsidR="00D43555">
        <w:rPr>
          <w:szCs w:val="24"/>
        </w:rPr>
        <w:t>Cs</w:t>
      </w:r>
      <w:r w:rsidR="00454E90" w:rsidRPr="00823EFB">
        <w:rPr>
          <w:szCs w:val="24"/>
        </w:rPr>
        <w:t xml:space="preserve"> and Private Sector </w:t>
      </w:r>
      <w:r w:rsidR="00D43555">
        <w:rPr>
          <w:szCs w:val="24"/>
        </w:rPr>
        <w:t>organizations</w:t>
      </w:r>
      <w:r w:rsidR="00454E90" w:rsidRPr="00823EFB">
        <w:rPr>
          <w:szCs w:val="24"/>
        </w:rPr>
        <w:t xml:space="preserve">.  </w:t>
      </w:r>
      <w:r w:rsidR="00D43555">
        <w:rPr>
          <w:szCs w:val="24"/>
        </w:rPr>
        <w:t xml:space="preserve">The </w:t>
      </w:r>
      <w:r w:rsidR="0099035D">
        <w:rPr>
          <w:szCs w:val="24"/>
        </w:rPr>
        <w:t>Secretariat</w:t>
      </w:r>
      <w:r w:rsidR="00217939">
        <w:rPr>
          <w:szCs w:val="24"/>
        </w:rPr>
        <w:t xml:space="preserve"> </w:t>
      </w:r>
      <w:r w:rsidR="00D43555">
        <w:rPr>
          <w:szCs w:val="24"/>
        </w:rPr>
        <w:t>will post the document in the work area of the IPP for further work of the EWG. The table is going to be reconsidered at next meeting.</w:t>
      </w:r>
    </w:p>
    <w:p w:rsidR="007F75C5" w:rsidRPr="00825FEF" w:rsidRDefault="0060406D" w:rsidP="007F75C5">
      <w:pPr>
        <w:jc w:val="both"/>
        <w:rPr>
          <w:b/>
          <w:szCs w:val="24"/>
        </w:rPr>
      </w:pPr>
      <w:r>
        <w:rPr>
          <w:b/>
          <w:szCs w:val="24"/>
        </w:rPr>
        <w:t>f</w:t>
      </w:r>
      <w:r w:rsidR="007F75C5">
        <w:rPr>
          <w:b/>
          <w:szCs w:val="24"/>
        </w:rPr>
        <w:t>)</w:t>
      </w:r>
      <w:r w:rsidR="007F75C5">
        <w:rPr>
          <w:b/>
          <w:szCs w:val="24"/>
        </w:rPr>
        <w:tab/>
      </w:r>
      <w:r w:rsidR="007F75C5" w:rsidRPr="00825FEF">
        <w:rPr>
          <w:b/>
          <w:szCs w:val="24"/>
        </w:rPr>
        <w:t>Roster of Experts</w:t>
      </w:r>
    </w:p>
    <w:p w:rsidR="00406A65" w:rsidRDefault="002A5846" w:rsidP="007F75C5">
      <w:pPr>
        <w:jc w:val="both"/>
        <w:rPr>
          <w:szCs w:val="24"/>
        </w:rPr>
      </w:pPr>
      <w:r>
        <w:rPr>
          <w:szCs w:val="24"/>
        </w:rPr>
        <w:t xml:space="preserve">46. </w:t>
      </w:r>
      <w:r w:rsidR="00406A65">
        <w:rPr>
          <w:szCs w:val="24"/>
        </w:rPr>
        <w:t xml:space="preserve">A discussion paper entitled “Discussion Paper on Establishing a Roster of IPPC Capacity Building Experts” was tabled for discussion. </w:t>
      </w:r>
      <w:r w:rsidR="007F75C5">
        <w:rPr>
          <w:szCs w:val="24"/>
        </w:rPr>
        <w:t>The limitations of resources within the IPPC were noted and no major improvement is foreseen in the near future. Hence for a more sustainable and functional system</w:t>
      </w:r>
      <w:r w:rsidR="00217939">
        <w:rPr>
          <w:szCs w:val="24"/>
        </w:rPr>
        <w:t>,</w:t>
      </w:r>
      <w:r w:rsidR="007F75C5">
        <w:rPr>
          <w:szCs w:val="24"/>
        </w:rPr>
        <w:t xml:space="preserve"> there is a need to rely more on experts in the relevant areas. Over the years</w:t>
      </w:r>
      <w:r w:rsidR="001D2D4B">
        <w:rPr>
          <w:szCs w:val="24"/>
        </w:rPr>
        <w:t>,</w:t>
      </w:r>
      <w:r w:rsidR="007F75C5">
        <w:rPr>
          <w:szCs w:val="24"/>
        </w:rPr>
        <w:t xml:space="preserve"> the FAO/IPPC ha</w:t>
      </w:r>
      <w:r w:rsidR="00217939">
        <w:rPr>
          <w:szCs w:val="24"/>
        </w:rPr>
        <w:t>s</w:t>
      </w:r>
      <w:r w:rsidR="007F75C5">
        <w:rPr>
          <w:szCs w:val="24"/>
        </w:rPr>
        <w:t xml:space="preserve"> been using several experts all over the world</w:t>
      </w:r>
      <w:r w:rsidR="000731AD">
        <w:rPr>
          <w:szCs w:val="24"/>
        </w:rPr>
        <w:t>.</w:t>
      </w:r>
      <w:r w:rsidR="00217939">
        <w:rPr>
          <w:szCs w:val="24"/>
        </w:rPr>
        <w:t xml:space="preserve"> </w:t>
      </w:r>
      <w:r w:rsidR="000731AD">
        <w:rPr>
          <w:szCs w:val="24"/>
        </w:rPr>
        <w:t>H</w:t>
      </w:r>
      <w:r w:rsidR="007F75C5">
        <w:rPr>
          <w:szCs w:val="24"/>
        </w:rPr>
        <w:t xml:space="preserve">owever there is no independent and </w:t>
      </w:r>
      <w:r w:rsidR="000731AD">
        <w:rPr>
          <w:szCs w:val="24"/>
        </w:rPr>
        <w:t>im</w:t>
      </w:r>
      <w:r w:rsidR="007F75C5">
        <w:rPr>
          <w:szCs w:val="24"/>
        </w:rPr>
        <w:t xml:space="preserve">partial mechanism for selecting these experts. The present system used was demonstrated and members expressed the view that the present information could be used to develop a database. It was agreed that </w:t>
      </w:r>
      <w:r w:rsidR="000731AD">
        <w:rPr>
          <w:szCs w:val="24"/>
        </w:rPr>
        <w:t>the datab</w:t>
      </w:r>
      <w:r w:rsidR="00B11838">
        <w:rPr>
          <w:szCs w:val="24"/>
        </w:rPr>
        <w:t>a</w:t>
      </w:r>
      <w:r w:rsidR="000731AD">
        <w:rPr>
          <w:szCs w:val="24"/>
        </w:rPr>
        <w:t xml:space="preserve">se </w:t>
      </w:r>
      <w:r w:rsidR="00B11838">
        <w:rPr>
          <w:szCs w:val="24"/>
        </w:rPr>
        <w:t xml:space="preserve">will be developed by the </w:t>
      </w:r>
      <w:r w:rsidR="0099035D">
        <w:rPr>
          <w:szCs w:val="24"/>
        </w:rPr>
        <w:t>Secretariat</w:t>
      </w:r>
      <w:r w:rsidR="00217939">
        <w:rPr>
          <w:szCs w:val="24"/>
        </w:rPr>
        <w:t xml:space="preserve"> </w:t>
      </w:r>
      <w:r w:rsidR="00B11838">
        <w:rPr>
          <w:szCs w:val="24"/>
        </w:rPr>
        <w:t xml:space="preserve">with the inputs of the members of the EWG and </w:t>
      </w:r>
      <w:r w:rsidR="007F75C5">
        <w:rPr>
          <w:szCs w:val="24"/>
        </w:rPr>
        <w:t xml:space="preserve">a </w:t>
      </w:r>
      <w:r w:rsidR="007F75C5" w:rsidRPr="00F71B7B">
        <w:rPr>
          <w:szCs w:val="24"/>
        </w:rPr>
        <w:t xml:space="preserve">roster of experts </w:t>
      </w:r>
      <w:r w:rsidR="007F75C5">
        <w:rPr>
          <w:szCs w:val="24"/>
        </w:rPr>
        <w:t xml:space="preserve">be </w:t>
      </w:r>
      <w:r w:rsidR="007F75C5" w:rsidRPr="00F71B7B">
        <w:rPr>
          <w:szCs w:val="24"/>
        </w:rPr>
        <w:t xml:space="preserve">established by </w:t>
      </w:r>
      <w:r w:rsidR="00B11838">
        <w:rPr>
          <w:szCs w:val="24"/>
        </w:rPr>
        <w:t>area of expertise</w:t>
      </w:r>
      <w:r w:rsidR="00406A65">
        <w:rPr>
          <w:szCs w:val="24"/>
        </w:rPr>
        <w:t>.</w:t>
      </w:r>
    </w:p>
    <w:p w:rsidR="00406A65" w:rsidRDefault="002A5846" w:rsidP="007F75C5">
      <w:pPr>
        <w:jc w:val="both"/>
        <w:rPr>
          <w:szCs w:val="24"/>
        </w:rPr>
      </w:pPr>
      <w:r>
        <w:rPr>
          <w:szCs w:val="24"/>
        </w:rPr>
        <w:t xml:space="preserve">47. </w:t>
      </w:r>
      <w:r w:rsidR="00406A65">
        <w:rPr>
          <w:szCs w:val="24"/>
        </w:rPr>
        <w:t xml:space="preserve">Possible approaches for </w:t>
      </w:r>
      <w:r w:rsidR="000E35F7">
        <w:rPr>
          <w:szCs w:val="24"/>
        </w:rPr>
        <w:t>implementing a</w:t>
      </w:r>
      <w:r w:rsidR="00406A65">
        <w:rPr>
          <w:szCs w:val="24"/>
        </w:rPr>
        <w:t xml:space="preserve"> roster</w:t>
      </w:r>
      <w:r w:rsidR="000E35F7">
        <w:rPr>
          <w:szCs w:val="24"/>
        </w:rPr>
        <w:t xml:space="preserve"> of IPPC capacity building experts could include:</w:t>
      </w:r>
    </w:p>
    <w:p w:rsidR="000E35F7" w:rsidRDefault="000E35F7" w:rsidP="00FD5D85">
      <w:pPr>
        <w:numPr>
          <w:ilvl w:val="0"/>
          <w:numId w:val="22"/>
        </w:numPr>
        <w:jc w:val="both"/>
        <w:rPr>
          <w:szCs w:val="24"/>
        </w:rPr>
      </w:pPr>
      <w:r>
        <w:rPr>
          <w:szCs w:val="24"/>
        </w:rPr>
        <w:t>Nominations of individuals for specific areas submitted by member states</w:t>
      </w:r>
      <w:r w:rsidR="0072353F">
        <w:rPr>
          <w:szCs w:val="24"/>
        </w:rPr>
        <w:t>, NPPOs or RPPO</w:t>
      </w:r>
      <w:r>
        <w:rPr>
          <w:szCs w:val="24"/>
        </w:rPr>
        <w:t>s or Developmental Organisations</w:t>
      </w:r>
    </w:p>
    <w:p w:rsidR="006302C9" w:rsidRDefault="000E35F7" w:rsidP="00FD5D85">
      <w:pPr>
        <w:numPr>
          <w:ilvl w:val="0"/>
          <w:numId w:val="22"/>
        </w:numPr>
        <w:jc w:val="both"/>
        <w:rPr>
          <w:szCs w:val="24"/>
        </w:rPr>
      </w:pPr>
      <w:r>
        <w:rPr>
          <w:szCs w:val="24"/>
        </w:rPr>
        <w:t>Individual</w:t>
      </w:r>
      <w:r w:rsidR="00562278">
        <w:rPr>
          <w:szCs w:val="24"/>
        </w:rPr>
        <w:t>s</w:t>
      </w:r>
      <w:r>
        <w:rPr>
          <w:szCs w:val="24"/>
        </w:rPr>
        <w:t xml:space="preserve"> apply for inclusions on the roster based on their</w:t>
      </w:r>
      <w:r w:rsidR="00562278">
        <w:rPr>
          <w:szCs w:val="24"/>
        </w:rPr>
        <w:t xml:space="preserve"> specific competencies. The individual must provide documented evidence of actual, on-the-job performance</w:t>
      </w:r>
    </w:p>
    <w:p w:rsidR="000E35F7" w:rsidRDefault="006302C9" w:rsidP="00FD5D85">
      <w:pPr>
        <w:numPr>
          <w:ilvl w:val="0"/>
          <w:numId w:val="22"/>
        </w:numPr>
        <w:jc w:val="both"/>
        <w:rPr>
          <w:szCs w:val="24"/>
        </w:rPr>
      </w:pPr>
      <w:r>
        <w:rPr>
          <w:szCs w:val="24"/>
        </w:rPr>
        <w:t xml:space="preserve">Establishment of a knowledge-based program where an </w:t>
      </w:r>
      <w:r w:rsidR="000E35F7">
        <w:rPr>
          <w:szCs w:val="24"/>
        </w:rPr>
        <w:t xml:space="preserve"> </w:t>
      </w:r>
      <w:r w:rsidR="00555243">
        <w:rPr>
          <w:szCs w:val="24"/>
        </w:rPr>
        <w:t>individual must pass an examination</w:t>
      </w:r>
    </w:p>
    <w:p w:rsidR="00555243" w:rsidRDefault="00555243" w:rsidP="00FD5D85">
      <w:pPr>
        <w:numPr>
          <w:ilvl w:val="0"/>
          <w:numId w:val="22"/>
        </w:numPr>
        <w:jc w:val="both"/>
        <w:rPr>
          <w:szCs w:val="24"/>
        </w:rPr>
      </w:pPr>
      <w:r>
        <w:rPr>
          <w:szCs w:val="24"/>
        </w:rPr>
        <w:t>Use of experienced-based information in which an individual must provide evidence of training or education in the specific field for which they wish to be considered.</w:t>
      </w:r>
    </w:p>
    <w:p w:rsidR="007F75C5" w:rsidRPr="00F71B7B" w:rsidRDefault="00406A65" w:rsidP="007F75C5">
      <w:pPr>
        <w:jc w:val="both"/>
        <w:rPr>
          <w:szCs w:val="24"/>
        </w:rPr>
      </w:pPr>
      <w:r>
        <w:rPr>
          <w:szCs w:val="24"/>
        </w:rPr>
        <w:t xml:space="preserve"> </w:t>
      </w:r>
      <w:r w:rsidR="002A5846">
        <w:rPr>
          <w:szCs w:val="24"/>
        </w:rPr>
        <w:t xml:space="preserve">48. </w:t>
      </w:r>
      <w:r>
        <w:rPr>
          <w:szCs w:val="24"/>
        </w:rPr>
        <w:t xml:space="preserve">The </w:t>
      </w:r>
      <w:r w:rsidR="007F75C5" w:rsidRPr="00F71B7B">
        <w:rPr>
          <w:szCs w:val="24"/>
        </w:rPr>
        <w:t xml:space="preserve">experts that </w:t>
      </w:r>
      <w:r>
        <w:rPr>
          <w:szCs w:val="24"/>
        </w:rPr>
        <w:t>could</w:t>
      </w:r>
      <w:r w:rsidR="007F75C5" w:rsidRPr="00F71B7B">
        <w:rPr>
          <w:szCs w:val="24"/>
        </w:rPr>
        <w:t xml:space="preserve"> be used by the IPPC </w:t>
      </w:r>
      <w:r>
        <w:rPr>
          <w:szCs w:val="24"/>
        </w:rPr>
        <w:t>are</w:t>
      </w:r>
      <w:r w:rsidR="00B11838">
        <w:rPr>
          <w:szCs w:val="24"/>
        </w:rPr>
        <w:t xml:space="preserve"> basically </w:t>
      </w:r>
      <w:r>
        <w:rPr>
          <w:szCs w:val="24"/>
        </w:rPr>
        <w:t>:</w:t>
      </w:r>
    </w:p>
    <w:p w:rsidR="007F75C5" w:rsidRPr="00F71B7B" w:rsidRDefault="007F75C5" w:rsidP="00FD5D85">
      <w:pPr>
        <w:pStyle w:val="ListParagraph"/>
        <w:numPr>
          <w:ilvl w:val="0"/>
          <w:numId w:val="13"/>
        </w:numPr>
        <w:spacing w:after="0" w:line="240" w:lineRule="atLeast"/>
        <w:ind w:left="1530" w:firstLine="0"/>
        <w:contextualSpacing/>
        <w:rPr>
          <w:szCs w:val="24"/>
        </w:rPr>
      </w:pPr>
      <w:r w:rsidRPr="00F71B7B">
        <w:rPr>
          <w:szCs w:val="24"/>
        </w:rPr>
        <w:t>Project Writers</w:t>
      </w:r>
    </w:p>
    <w:p w:rsidR="007F75C5" w:rsidRPr="00F71B7B" w:rsidRDefault="007F75C5" w:rsidP="00FD5D85">
      <w:pPr>
        <w:pStyle w:val="ListParagraph"/>
        <w:numPr>
          <w:ilvl w:val="0"/>
          <w:numId w:val="13"/>
        </w:numPr>
        <w:spacing w:after="0" w:line="240" w:lineRule="atLeast"/>
        <w:ind w:left="1530" w:firstLine="0"/>
        <w:contextualSpacing/>
        <w:rPr>
          <w:szCs w:val="24"/>
        </w:rPr>
      </w:pPr>
      <w:r w:rsidRPr="00F71B7B">
        <w:rPr>
          <w:szCs w:val="24"/>
        </w:rPr>
        <w:t>Consultants</w:t>
      </w:r>
    </w:p>
    <w:p w:rsidR="007F75C5" w:rsidRDefault="007F75C5" w:rsidP="00FD5D85">
      <w:pPr>
        <w:pStyle w:val="ListParagraph"/>
        <w:numPr>
          <w:ilvl w:val="0"/>
          <w:numId w:val="13"/>
        </w:numPr>
        <w:spacing w:after="0" w:line="240" w:lineRule="atLeast"/>
        <w:ind w:left="1530" w:firstLine="0"/>
        <w:contextualSpacing/>
        <w:rPr>
          <w:szCs w:val="24"/>
        </w:rPr>
      </w:pPr>
      <w:r w:rsidRPr="00F71B7B">
        <w:rPr>
          <w:szCs w:val="24"/>
        </w:rPr>
        <w:t>PRA Experts</w:t>
      </w:r>
    </w:p>
    <w:p w:rsidR="007F75C5" w:rsidRPr="00F71B7B" w:rsidRDefault="007F75C5" w:rsidP="00FD5D85">
      <w:pPr>
        <w:pStyle w:val="ListParagraph"/>
        <w:numPr>
          <w:ilvl w:val="0"/>
          <w:numId w:val="13"/>
        </w:numPr>
        <w:spacing w:after="0" w:line="240" w:lineRule="atLeast"/>
        <w:ind w:left="1530" w:firstLine="0"/>
        <w:contextualSpacing/>
        <w:rPr>
          <w:szCs w:val="24"/>
        </w:rPr>
      </w:pPr>
      <w:r>
        <w:rPr>
          <w:szCs w:val="24"/>
        </w:rPr>
        <w:t>PCE Facilitators</w:t>
      </w:r>
    </w:p>
    <w:p w:rsidR="007F75C5" w:rsidRPr="00F71B7B" w:rsidRDefault="007F75C5" w:rsidP="007F75C5">
      <w:pPr>
        <w:pStyle w:val="ListParagraph"/>
        <w:spacing w:after="0" w:line="240" w:lineRule="atLeast"/>
        <w:ind w:left="0"/>
        <w:contextualSpacing/>
        <w:jc w:val="both"/>
        <w:rPr>
          <w:szCs w:val="24"/>
        </w:rPr>
      </w:pPr>
    </w:p>
    <w:p w:rsidR="007F75C5" w:rsidRDefault="002A5846" w:rsidP="007F75C5">
      <w:pPr>
        <w:jc w:val="both"/>
        <w:rPr>
          <w:szCs w:val="24"/>
        </w:rPr>
      </w:pPr>
      <w:r>
        <w:rPr>
          <w:szCs w:val="24"/>
        </w:rPr>
        <w:t xml:space="preserve">49. </w:t>
      </w:r>
      <w:r w:rsidR="007F75C5">
        <w:rPr>
          <w:szCs w:val="24"/>
        </w:rPr>
        <w:t xml:space="preserve">There were suggestions as to criteria that could be used to </w:t>
      </w:r>
      <w:r w:rsidR="007F75C5" w:rsidRPr="00F71B7B">
        <w:rPr>
          <w:szCs w:val="24"/>
        </w:rPr>
        <w:t xml:space="preserve">keep </w:t>
      </w:r>
      <w:r w:rsidR="007F75C5">
        <w:rPr>
          <w:szCs w:val="24"/>
        </w:rPr>
        <w:t>an expert on the roster and also reasons for their removal. Some possible criteria could be:</w:t>
      </w:r>
    </w:p>
    <w:p w:rsidR="007F75C5" w:rsidRDefault="007F75C5" w:rsidP="00FD5D85">
      <w:pPr>
        <w:numPr>
          <w:ilvl w:val="0"/>
          <w:numId w:val="18"/>
        </w:numPr>
        <w:jc w:val="both"/>
        <w:rPr>
          <w:szCs w:val="24"/>
        </w:rPr>
      </w:pPr>
      <w:r>
        <w:rPr>
          <w:szCs w:val="24"/>
        </w:rPr>
        <w:t>Experts being trained by the IPPC</w:t>
      </w:r>
    </w:p>
    <w:p w:rsidR="007F75C5" w:rsidRDefault="007F75C5" w:rsidP="00FD5D85">
      <w:pPr>
        <w:numPr>
          <w:ilvl w:val="0"/>
          <w:numId w:val="18"/>
        </w:numPr>
        <w:jc w:val="both"/>
        <w:rPr>
          <w:szCs w:val="24"/>
        </w:rPr>
      </w:pPr>
      <w:r>
        <w:rPr>
          <w:szCs w:val="24"/>
        </w:rPr>
        <w:t>Having a good track record with past trainings</w:t>
      </w:r>
    </w:p>
    <w:p w:rsidR="007F75C5" w:rsidRPr="00F71B7B" w:rsidRDefault="007F75C5" w:rsidP="00FD5D85">
      <w:pPr>
        <w:numPr>
          <w:ilvl w:val="0"/>
          <w:numId w:val="18"/>
        </w:numPr>
        <w:jc w:val="both"/>
        <w:rPr>
          <w:szCs w:val="24"/>
        </w:rPr>
      </w:pPr>
      <w:r w:rsidRPr="00F71B7B">
        <w:rPr>
          <w:szCs w:val="24"/>
        </w:rPr>
        <w:t>IPPC adjudicated examination</w:t>
      </w:r>
    </w:p>
    <w:p w:rsidR="007F75C5" w:rsidRPr="00F71B7B" w:rsidRDefault="007F75C5" w:rsidP="00FD5D85">
      <w:pPr>
        <w:numPr>
          <w:ilvl w:val="0"/>
          <w:numId w:val="18"/>
        </w:numPr>
        <w:jc w:val="both"/>
        <w:rPr>
          <w:szCs w:val="24"/>
        </w:rPr>
      </w:pPr>
      <w:r w:rsidRPr="00F71B7B">
        <w:rPr>
          <w:szCs w:val="24"/>
        </w:rPr>
        <w:lastRenderedPageBreak/>
        <w:t>IPPC approved based on experience</w:t>
      </w:r>
    </w:p>
    <w:p w:rsidR="007F75C5" w:rsidRPr="00F71B7B" w:rsidRDefault="007F75C5" w:rsidP="00FD5D85">
      <w:pPr>
        <w:numPr>
          <w:ilvl w:val="0"/>
          <w:numId w:val="18"/>
        </w:numPr>
        <w:jc w:val="both"/>
        <w:rPr>
          <w:szCs w:val="24"/>
        </w:rPr>
      </w:pPr>
      <w:r w:rsidRPr="00F71B7B">
        <w:rPr>
          <w:szCs w:val="24"/>
        </w:rPr>
        <w:t>Endorsed by their NPPOs</w:t>
      </w:r>
    </w:p>
    <w:p w:rsidR="00B11838" w:rsidRDefault="002A5846" w:rsidP="007F75C5">
      <w:pPr>
        <w:jc w:val="both"/>
        <w:rPr>
          <w:szCs w:val="24"/>
        </w:rPr>
      </w:pPr>
      <w:r>
        <w:rPr>
          <w:szCs w:val="24"/>
        </w:rPr>
        <w:t xml:space="preserve">50. </w:t>
      </w:r>
      <w:r w:rsidR="007F75C5">
        <w:rPr>
          <w:szCs w:val="24"/>
        </w:rPr>
        <w:t xml:space="preserve">It was </w:t>
      </w:r>
      <w:r w:rsidR="00555243">
        <w:rPr>
          <w:szCs w:val="24"/>
        </w:rPr>
        <w:t>proposed</w:t>
      </w:r>
      <w:r w:rsidR="007F75C5">
        <w:rPr>
          <w:szCs w:val="24"/>
        </w:rPr>
        <w:t xml:space="preserve"> that </w:t>
      </w:r>
      <w:r w:rsidR="007F75C5" w:rsidRPr="00F71B7B">
        <w:rPr>
          <w:szCs w:val="24"/>
        </w:rPr>
        <w:t xml:space="preserve">a </w:t>
      </w:r>
      <w:r w:rsidR="00B11838">
        <w:rPr>
          <w:szCs w:val="24"/>
        </w:rPr>
        <w:t xml:space="preserve">resource documenting individuals </w:t>
      </w:r>
      <w:r w:rsidR="00206D42">
        <w:rPr>
          <w:szCs w:val="24"/>
        </w:rPr>
        <w:t xml:space="preserve">participation </w:t>
      </w:r>
      <w:r w:rsidR="001C5D96">
        <w:rPr>
          <w:szCs w:val="24"/>
        </w:rPr>
        <w:t>the resulots</w:t>
      </w:r>
      <w:r w:rsidR="00B11838">
        <w:rPr>
          <w:szCs w:val="24"/>
        </w:rPr>
        <w:t>and difficult experiences be maintained.</w:t>
      </w:r>
    </w:p>
    <w:p w:rsidR="007F75C5" w:rsidRPr="00F71B7B" w:rsidRDefault="002A5846" w:rsidP="007F75C5">
      <w:pPr>
        <w:jc w:val="both"/>
        <w:rPr>
          <w:szCs w:val="24"/>
        </w:rPr>
      </w:pPr>
      <w:r>
        <w:rPr>
          <w:szCs w:val="24"/>
        </w:rPr>
        <w:t xml:space="preserve">51. </w:t>
      </w:r>
      <w:r w:rsidR="007F75C5">
        <w:rPr>
          <w:szCs w:val="24"/>
        </w:rPr>
        <w:t xml:space="preserve">The data for the present roster was garnered from the IPPC contacts database, records of attendance to meetings and persons who worked on projects for the FAO/IPPC. </w:t>
      </w:r>
      <w:r w:rsidR="007F75C5" w:rsidRPr="00F71B7B">
        <w:rPr>
          <w:szCs w:val="24"/>
        </w:rPr>
        <w:t xml:space="preserve">The general consensus </w:t>
      </w:r>
      <w:r w:rsidR="007F75C5">
        <w:rPr>
          <w:szCs w:val="24"/>
        </w:rPr>
        <w:t xml:space="preserve">of the meeting was </w:t>
      </w:r>
      <w:r w:rsidR="007F75C5" w:rsidRPr="00F71B7B">
        <w:rPr>
          <w:szCs w:val="24"/>
        </w:rPr>
        <w:t xml:space="preserve">that there should be a transparent way to select persons to the </w:t>
      </w:r>
      <w:r w:rsidR="007F75C5">
        <w:rPr>
          <w:szCs w:val="24"/>
        </w:rPr>
        <w:t xml:space="preserve">Expert </w:t>
      </w:r>
      <w:r w:rsidR="007F75C5" w:rsidRPr="00F71B7B">
        <w:rPr>
          <w:szCs w:val="24"/>
        </w:rPr>
        <w:t xml:space="preserve">Roster Database. </w:t>
      </w:r>
      <w:r w:rsidR="007F75C5">
        <w:rPr>
          <w:szCs w:val="24"/>
        </w:rPr>
        <w:t>Members r</w:t>
      </w:r>
      <w:r w:rsidR="007F75C5" w:rsidRPr="00F71B7B">
        <w:rPr>
          <w:szCs w:val="24"/>
        </w:rPr>
        <w:t>ecognis</w:t>
      </w:r>
      <w:r w:rsidR="007F75C5">
        <w:rPr>
          <w:szCs w:val="24"/>
        </w:rPr>
        <w:t xml:space="preserve">ed </w:t>
      </w:r>
      <w:r w:rsidR="007F75C5" w:rsidRPr="00F71B7B">
        <w:rPr>
          <w:szCs w:val="24"/>
        </w:rPr>
        <w:t>that language is a limiting factor</w:t>
      </w:r>
      <w:r w:rsidR="007F75C5">
        <w:rPr>
          <w:szCs w:val="24"/>
        </w:rPr>
        <w:t xml:space="preserve"> for some phytosanitary experts and that some discipline</w:t>
      </w:r>
      <w:r w:rsidR="00B11838">
        <w:rPr>
          <w:szCs w:val="24"/>
        </w:rPr>
        <w:t>s</w:t>
      </w:r>
      <w:r w:rsidR="007F75C5">
        <w:rPr>
          <w:szCs w:val="24"/>
        </w:rPr>
        <w:t xml:space="preserve"> would not be </w:t>
      </w:r>
      <w:r w:rsidR="007F75C5" w:rsidRPr="00F71B7B">
        <w:rPr>
          <w:szCs w:val="24"/>
        </w:rPr>
        <w:t>conducive to examinations by</w:t>
      </w:r>
      <w:r w:rsidR="007F75C5">
        <w:rPr>
          <w:szCs w:val="24"/>
        </w:rPr>
        <w:t xml:space="preserve"> the IPPC</w:t>
      </w:r>
      <w:r w:rsidR="00B11838">
        <w:rPr>
          <w:szCs w:val="24"/>
        </w:rPr>
        <w:t xml:space="preserve"> e.g. Diagnostics, </w:t>
      </w:r>
      <w:r w:rsidR="00217939">
        <w:rPr>
          <w:szCs w:val="24"/>
        </w:rPr>
        <w:t xml:space="preserve"> while an area such as the PCE t</w:t>
      </w:r>
      <w:r w:rsidR="007F75C5">
        <w:rPr>
          <w:szCs w:val="24"/>
        </w:rPr>
        <w:t>ool would be</w:t>
      </w:r>
      <w:r w:rsidR="00B11838">
        <w:rPr>
          <w:szCs w:val="24"/>
        </w:rPr>
        <w:t xml:space="preserve"> appropriate</w:t>
      </w:r>
      <w:r w:rsidR="007F75C5">
        <w:rPr>
          <w:szCs w:val="24"/>
        </w:rPr>
        <w:t>.</w:t>
      </w:r>
    </w:p>
    <w:p w:rsidR="007F75C5" w:rsidRPr="00F71B7B" w:rsidRDefault="002A5846" w:rsidP="007F75C5">
      <w:pPr>
        <w:jc w:val="both"/>
        <w:rPr>
          <w:szCs w:val="24"/>
        </w:rPr>
      </w:pPr>
      <w:r>
        <w:rPr>
          <w:szCs w:val="24"/>
        </w:rPr>
        <w:t xml:space="preserve">52. </w:t>
      </w:r>
      <w:r w:rsidR="007F75C5" w:rsidRPr="005258A9">
        <w:rPr>
          <w:szCs w:val="24"/>
        </w:rPr>
        <w:t>The roster could also be linked to the IRSS Help Desk</w:t>
      </w:r>
      <w:r w:rsidR="007F75C5">
        <w:rPr>
          <w:szCs w:val="24"/>
        </w:rPr>
        <w:t xml:space="preserve"> and the suggestion was made to have a disclaimer included</w:t>
      </w:r>
      <w:r w:rsidR="00B11838">
        <w:rPr>
          <w:szCs w:val="24"/>
        </w:rPr>
        <w:t>,</w:t>
      </w:r>
      <w:r w:rsidR="007F75C5">
        <w:rPr>
          <w:szCs w:val="24"/>
        </w:rPr>
        <w:t xml:space="preserve"> as the IPPC cannot guarantee performance.</w:t>
      </w:r>
    </w:p>
    <w:p w:rsidR="00213990" w:rsidRPr="00A37EDA" w:rsidRDefault="0060406D" w:rsidP="00AB6557">
      <w:pPr>
        <w:jc w:val="both"/>
        <w:rPr>
          <w:rFonts w:eastAsia="Times New Roman"/>
          <w:b/>
          <w:bCs/>
          <w:kern w:val="32"/>
          <w:szCs w:val="24"/>
          <w:lang w:val="en-US"/>
        </w:rPr>
      </w:pPr>
      <w:r w:rsidRPr="00B11838">
        <w:rPr>
          <w:b/>
          <w:szCs w:val="24"/>
        </w:rPr>
        <w:t>g</w:t>
      </w:r>
      <w:r w:rsidRPr="00AB6557">
        <w:rPr>
          <w:szCs w:val="24"/>
        </w:rPr>
        <w:t xml:space="preserve">) </w:t>
      </w:r>
      <w:r w:rsidRPr="00A37EDA">
        <w:rPr>
          <w:rFonts w:eastAsia="Times New Roman"/>
          <w:b/>
          <w:bCs/>
          <w:kern w:val="32"/>
          <w:szCs w:val="24"/>
          <w:lang w:val="en-US"/>
        </w:rPr>
        <w:t>Annual Award</w:t>
      </w:r>
    </w:p>
    <w:p w:rsidR="00B11838" w:rsidRPr="00AB6557" w:rsidRDefault="002A5846" w:rsidP="00AB6557">
      <w:pPr>
        <w:jc w:val="both"/>
        <w:rPr>
          <w:szCs w:val="24"/>
        </w:rPr>
      </w:pPr>
      <w:r>
        <w:rPr>
          <w:szCs w:val="24"/>
        </w:rPr>
        <w:t xml:space="preserve">53. </w:t>
      </w:r>
      <w:r w:rsidR="00B11838" w:rsidRPr="00AB6557">
        <w:rPr>
          <w:szCs w:val="24"/>
        </w:rPr>
        <w:t xml:space="preserve">The EWG considered that a possible mechanism for increasing awareness of IPPC capacity building efforts, and possibly a means to improve those efforts, would be to establish an annual award or awards to recognize plant health related capacity building efforts over the course of a year.  </w:t>
      </w:r>
    </w:p>
    <w:p w:rsidR="00B11838" w:rsidRDefault="002A5846" w:rsidP="00AB6557">
      <w:pPr>
        <w:jc w:val="both"/>
        <w:rPr>
          <w:szCs w:val="24"/>
        </w:rPr>
      </w:pPr>
      <w:r>
        <w:rPr>
          <w:szCs w:val="24"/>
        </w:rPr>
        <w:t xml:space="preserve">54. </w:t>
      </w:r>
      <w:r w:rsidR="00B11838" w:rsidRPr="00AB6557">
        <w:rPr>
          <w:szCs w:val="24"/>
        </w:rPr>
        <w:t xml:space="preserve">It could be a single award or multiple awards, depending on the intent of the CPM.  For example, there could be an award for a </w:t>
      </w:r>
      <w:r w:rsidR="00B11838" w:rsidRPr="000E44FD">
        <w:rPr>
          <w:szCs w:val="24"/>
        </w:rPr>
        <w:t>country which has achieved significant goals</w:t>
      </w:r>
      <w:r w:rsidR="00B11838">
        <w:rPr>
          <w:szCs w:val="24"/>
        </w:rPr>
        <w:t xml:space="preserve"> over the course of a year</w:t>
      </w:r>
      <w:r w:rsidR="00B11838" w:rsidRPr="000E44FD">
        <w:rPr>
          <w:szCs w:val="24"/>
        </w:rPr>
        <w:t>: best use of training, best use of personnel and resources, most effective contribution to plant health in a country, etc.</w:t>
      </w:r>
      <w:r w:rsidR="00B11838">
        <w:rPr>
          <w:szCs w:val="24"/>
        </w:rPr>
        <w:t xml:space="preserve">  Alternatively, there could be an award for the best individual capacity building project, thus including the recognition of </w:t>
      </w:r>
      <w:r w:rsidR="00965E18">
        <w:rPr>
          <w:szCs w:val="24"/>
        </w:rPr>
        <w:t>all the participants, o</w:t>
      </w:r>
      <w:r w:rsidR="00B11838">
        <w:rPr>
          <w:szCs w:val="24"/>
        </w:rPr>
        <w:t xml:space="preserve">r there may be additional alternative possibilities, such as recognition of the best projects by specific field.  </w:t>
      </w:r>
    </w:p>
    <w:p w:rsidR="00B11838" w:rsidRDefault="002A5846" w:rsidP="00AB6557">
      <w:pPr>
        <w:jc w:val="both"/>
        <w:rPr>
          <w:szCs w:val="24"/>
        </w:rPr>
      </w:pPr>
      <w:r>
        <w:rPr>
          <w:szCs w:val="24"/>
        </w:rPr>
        <w:t xml:space="preserve">55. </w:t>
      </w:r>
      <w:r w:rsidR="00B11838">
        <w:rPr>
          <w:szCs w:val="24"/>
        </w:rPr>
        <w:t xml:space="preserve">Ideally, such an award should be considered prestigious, be announced with significant fanfare, and should draw maximum attention to the winner.  The </w:t>
      </w:r>
      <w:r w:rsidR="00965E18">
        <w:rPr>
          <w:szCs w:val="24"/>
        </w:rPr>
        <w:t xml:space="preserve"> </w:t>
      </w:r>
      <w:r w:rsidR="00B11838">
        <w:rPr>
          <w:szCs w:val="24"/>
        </w:rPr>
        <w:t xml:space="preserve">process for determining the winner should be highly competitive and have very specific criteria.  The best context for granting the award would be during the annual </w:t>
      </w:r>
      <w:r w:rsidR="00965E18">
        <w:rPr>
          <w:szCs w:val="24"/>
        </w:rPr>
        <w:t xml:space="preserve">CPM </w:t>
      </w:r>
      <w:r w:rsidR="00B11838">
        <w:rPr>
          <w:szCs w:val="24"/>
        </w:rPr>
        <w:t xml:space="preserve">meeting for maximum exposure.  </w:t>
      </w:r>
    </w:p>
    <w:p w:rsidR="00965E18" w:rsidRPr="00965E18" w:rsidRDefault="002A5846" w:rsidP="00965E18">
      <w:pPr>
        <w:jc w:val="both"/>
        <w:rPr>
          <w:szCs w:val="24"/>
        </w:rPr>
      </w:pPr>
      <w:r>
        <w:rPr>
          <w:szCs w:val="24"/>
        </w:rPr>
        <w:t xml:space="preserve">56. </w:t>
      </w:r>
      <w:r w:rsidR="00965E18" w:rsidRPr="00965E18">
        <w:rPr>
          <w:szCs w:val="24"/>
        </w:rPr>
        <w:t>The EWG noted that additional consideration before establishing this type of award could be the method of nomination and the selection process.</w:t>
      </w:r>
    </w:p>
    <w:p w:rsidR="00965E18" w:rsidRDefault="002A5846" w:rsidP="00965E18">
      <w:pPr>
        <w:jc w:val="both"/>
        <w:rPr>
          <w:szCs w:val="24"/>
        </w:rPr>
      </w:pPr>
      <w:r>
        <w:rPr>
          <w:szCs w:val="24"/>
        </w:rPr>
        <w:t xml:space="preserve">57. </w:t>
      </w:r>
      <w:r w:rsidR="00965E18" w:rsidRPr="00965E18">
        <w:rPr>
          <w:szCs w:val="24"/>
        </w:rPr>
        <w:t>It has been clearly determined that for capacity building issues, such award should be granted to the best efforts in creating national phytosanitary capacity</w:t>
      </w:r>
      <w:r w:rsidR="00965E18">
        <w:rPr>
          <w:szCs w:val="24"/>
        </w:rPr>
        <w:t>, and should include attention to innovation and involve stakeholders participation.</w:t>
      </w:r>
    </w:p>
    <w:p w:rsidR="00132065" w:rsidRDefault="00C57C19" w:rsidP="000F550E">
      <w:pPr>
        <w:numPr>
          <w:ilvl w:val="0"/>
          <w:numId w:val="9"/>
        </w:numPr>
        <w:rPr>
          <w:b/>
          <w:szCs w:val="24"/>
        </w:rPr>
      </w:pPr>
      <w:r>
        <w:rPr>
          <w:b/>
          <w:szCs w:val="24"/>
        </w:rPr>
        <w:t>A</w:t>
      </w:r>
      <w:r w:rsidR="00132065" w:rsidRPr="00577816">
        <w:rPr>
          <w:b/>
          <w:szCs w:val="24"/>
        </w:rPr>
        <w:t>genda  for Next Meeting</w:t>
      </w:r>
    </w:p>
    <w:p w:rsidR="000F550E" w:rsidRDefault="000F550E" w:rsidP="000F550E">
      <w:pPr>
        <w:spacing w:before="120" w:after="0" w:line="240" w:lineRule="auto"/>
        <w:jc w:val="both"/>
        <w:rPr>
          <w:b/>
          <w:szCs w:val="24"/>
        </w:rPr>
      </w:pPr>
      <w:r>
        <w:rPr>
          <w:b/>
          <w:szCs w:val="24"/>
        </w:rPr>
        <w:t>Mandate</w:t>
      </w:r>
      <w:r w:rsidR="00D65854">
        <w:rPr>
          <w:b/>
          <w:szCs w:val="24"/>
        </w:rPr>
        <w:t xml:space="preserve"> </w:t>
      </w:r>
      <w:r>
        <w:rPr>
          <w:b/>
          <w:szCs w:val="24"/>
        </w:rPr>
        <w:t>of the EWG</w:t>
      </w:r>
    </w:p>
    <w:p w:rsidR="002A5846" w:rsidRDefault="002A5846" w:rsidP="00AB6557">
      <w:pPr>
        <w:jc w:val="both"/>
        <w:rPr>
          <w:szCs w:val="24"/>
        </w:rPr>
      </w:pPr>
    </w:p>
    <w:p w:rsidR="000F550E" w:rsidRPr="00AB6557" w:rsidRDefault="002A5846" w:rsidP="00AB6557">
      <w:pPr>
        <w:jc w:val="both"/>
        <w:rPr>
          <w:szCs w:val="24"/>
        </w:rPr>
      </w:pPr>
      <w:r>
        <w:rPr>
          <w:szCs w:val="24"/>
        </w:rPr>
        <w:lastRenderedPageBreak/>
        <w:t xml:space="preserve">58. </w:t>
      </w:r>
      <w:r w:rsidR="00C90F3E" w:rsidRPr="000F550E">
        <w:rPr>
          <w:szCs w:val="24"/>
        </w:rPr>
        <w:t xml:space="preserve">The EWG discussed how to address its mandate and sustain capacity building efforts till CPM-7, when CPM </w:t>
      </w:r>
      <w:r w:rsidR="000F550E" w:rsidRPr="000F550E">
        <w:rPr>
          <w:szCs w:val="24"/>
        </w:rPr>
        <w:t xml:space="preserve">guidance is expected to be provided related to </w:t>
      </w:r>
      <w:r w:rsidR="000F550E" w:rsidRPr="00AB6557">
        <w:rPr>
          <w:szCs w:val="24"/>
        </w:rPr>
        <w:t xml:space="preserve">the future structure and mode of operation of the expert working group, including the possibility of forming a subsidiary body on capacity building.In the interim, the EWG will provide  guidance on capacity development, advice to CPM on related developments and assume an active role </w:t>
      </w:r>
      <w:r w:rsidR="00C90F3E" w:rsidRPr="00AB6557">
        <w:rPr>
          <w:szCs w:val="24"/>
        </w:rPr>
        <w:t xml:space="preserve">in the preparation of technical </w:t>
      </w:r>
      <w:r w:rsidR="000F550E" w:rsidRPr="00AB6557">
        <w:rPr>
          <w:szCs w:val="24"/>
        </w:rPr>
        <w:t>resources and projects intended to finance activities of the IPPC capacity building strategic framework.</w:t>
      </w:r>
    </w:p>
    <w:p w:rsidR="00402A2F" w:rsidRPr="00402A2F" w:rsidRDefault="002A5846" w:rsidP="00023A4A">
      <w:pPr>
        <w:rPr>
          <w:szCs w:val="24"/>
        </w:rPr>
      </w:pPr>
      <w:r>
        <w:rPr>
          <w:szCs w:val="24"/>
        </w:rPr>
        <w:t xml:space="preserve">59. </w:t>
      </w:r>
      <w:r w:rsidR="00402A2F" w:rsidRPr="00402A2F">
        <w:rPr>
          <w:szCs w:val="24"/>
        </w:rPr>
        <w:t xml:space="preserve">The following are the items </w:t>
      </w:r>
      <w:r w:rsidR="00402A2F">
        <w:rPr>
          <w:szCs w:val="24"/>
        </w:rPr>
        <w:t>to be included in the addenda of the next meeting of the EWG o</w:t>
      </w:r>
      <w:r w:rsidR="004C52D5">
        <w:rPr>
          <w:szCs w:val="24"/>
        </w:rPr>
        <w:t>n</w:t>
      </w:r>
      <w:r w:rsidR="00402A2F">
        <w:rPr>
          <w:szCs w:val="24"/>
        </w:rPr>
        <w:t xml:space="preserve"> Phytosanitary Capacity Development:</w:t>
      </w:r>
      <w:r w:rsidR="00402A2F" w:rsidRPr="00402A2F">
        <w:rPr>
          <w:szCs w:val="24"/>
        </w:rPr>
        <w:t xml:space="preserve"> </w:t>
      </w:r>
    </w:p>
    <w:p w:rsidR="00132065" w:rsidRPr="00577816" w:rsidRDefault="00132065" w:rsidP="00941CEC">
      <w:pPr>
        <w:numPr>
          <w:ilvl w:val="0"/>
          <w:numId w:val="20"/>
        </w:numPr>
        <w:jc w:val="both"/>
        <w:rPr>
          <w:szCs w:val="24"/>
        </w:rPr>
      </w:pPr>
      <w:r w:rsidRPr="00577816">
        <w:rPr>
          <w:szCs w:val="24"/>
        </w:rPr>
        <w:t>Complet</w:t>
      </w:r>
      <w:r w:rsidR="00600E34">
        <w:rPr>
          <w:szCs w:val="24"/>
        </w:rPr>
        <w:t xml:space="preserve">ion of </w:t>
      </w:r>
      <w:r w:rsidRPr="00577816">
        <w:rPr>
          <w:szCs w:val="24"/>
        </w:rPr>
        <w:t xml:space="preserve">the SWOT analysis for </w:t>
      </w:r>
      <w:r w:rsidR="00B2243B">
        <w:rPr>
          <w:szCs w:val="24"/>
        </w:rPr>
        <w:t xml:space="preserve">the </w:t>
      </w:r>
      <w:r w:rsidRPr="00577816">
        <w:rPr>
          <w:szCs w:val="24"/>
        </w:rPr>
        <w:t>Subs</w:t>
      </w:r>
      <w:r w:rsidR="00B2243B">
        <w:rPr>
          <w:szCs w:val="24"/>
        </w:rPr>
        <w:t>idiary Body</w:t>
      </w:r>
      <w:r w:rsidR="008102BE">
        <w:rPr>
          <w:szCs w:val="24"/>
        </w:rPr>
        <w:t>.</w:t>
      </w:r>
    </w:p>
    <w:p w:rsidR="00132065" w:rsidRDefault="00132065" w:rsidP="00941CEC">
      <w:pPr>
        <w:numPr>
          <w:ilvl w:val="0"/>
          <w:numId w:val="20"/>
        </w:numPr>
        <w:jc w:val="both"/>
        <w:rPr>
          <w:szCs w:val="24"/>
        </w:rPr>
      </w:pPr>
      <w:r w:rsidRPr="00577816">
        <w:rPr>
          <w:szCs w:val="24"/>
        </w:rPr>
        <w:t>Prepar</w:t>
      </w:r>
      <w:r w:rsidR="00600E34">
        <w:rPr>
          <w:szCs w:val="24"/>
        </w:rPr>
        <w:t xml:space="preserve">ation of </w:t>
      </w:r>
      <w:r w:rsidR="000E16D6">
        <w:rPr>
          <w:szCs w:val="24"/>
        </w:rPr>
        <w:t xml:space="preserve">the final version of </w:t>
      </w:r>
      <w:r w:rsidRPr="00577816">
        <w:rPr>
          <w:szCs w:val="24"/>
        </w:rPr>
        <w:t xml:space="preserve">TOR </w:t>
      </w:r>
      <w:r w:rsidR="00526D87">
        <w:rPr>
          <w:szCs w:val="24"/>
        </w:rPr>
        <w:t>, rules or procedure and an explanatory paper for the proposed Subsidiary B</w:t>
      </w:r>
      <w:r w:rsidRPr="00577816">
        <w:rPr>
          <w:szCs w:val="24"/>
        </w:rPr>
        <w:t>ody on Phytosanitary Development</w:t>
      </w:r>
      <w:r w:rsidR="00526D87">
        <w:rPr>
          <w:szCs w:val="24"/>
        </w:rPr>
        <w:t xml:space="preserve"> (</w:t>
      </w:r>
      <w:r w:rsidR="00526D87" w:rsidRPr="00526D87">
        <w:rPr>
          <w:szCs w:val="24"/>
        </w:rPr>
        <w:t>Special attention should be pa</w:t>
      </w:r>
      <w:r w:rsidR="000E16D6">
        <w:rPr>
          <w:szCs w:val="24"/>
        </w:rPr>
        <w:t>id</w:t>
      </w:r>
      <w:r w:rsidR="00526D87" w:rsidRPr="00526D87">
        <w:rPr>
          <w:szCs w:val="24"/>
        </w:rPr>
        <w:t xml:space="preserve"> to </w:t>
      </w:r>
      <w:r w:rsidR="00965E18" w:rsidRPr="00526D87">
        <w:rPr>
          <w:szCs w:val="24"/>
        </w:rPr>
        <w:t>the possibility to invite partners to next meeting</w:t>
      </w:r>
      <w:r w:rsidR="000E16D6">
        <w:rPr>
          <w:szCs w:val="24"/>
        </w:rPr>
        <w:t>s</w:t>
      </w:r>
      <w:r w:rsidR="00965E18" w:rsidRPr="00526D87">
        <w:rPr>
          <w:szCs w:val="24"/>
        </w:rPr>
        <w:t xml:space="preserve"> </w:t>
      </w:r>
      <w:r w:rsidR="00526D87" w:rsidRPr="00526D87">
        <w:rPr>
          <w:szCs w:val="24"/>
        </w:rPr>
        <w:t>)</w:t>
      </w:r>
      <w:r w:rsidR="008102BE">
        <w:rPr>
          <w:szCs w:val="24"/>
        </w:rPr>
        <w:t>.</w:t>
      </w:r>
    </w:p>
    <w:p w:rsidR="008102BE" w:rsidRDefault="008102BE" w:rsidP="00941CEC">
      <w:pPr>
        <w:numPr>
          <w:ilvl w:val="0"/>
          <w:numId w:val="20"/>
        </w:numPr>
        <w:jc w:val="both"/>
        <w:rPr>
          <w:szCs w:val="24"/>
        </w:rPr>
      </w:pPr>
      <w:r>
        <w:rPr>
          <w:szCs w:val="24"/>
        </w:rPr>
        <w:t xml:space="preserve">Considers and prepare </w:t>
      </w:r>
      <w:r w:rsidR="00413FCC">
        <w:rPr>
          <w:szCs w:val="24"/>
        </w:rPr>
        <w:t xml:space="preserve">a new version of  the  IPPC </w:t>
      </w:r>
      <w:r>
        <w:rPr>
          <w:szCs w:val="24"/>
        </w:rPr>
        <w:t>capacity building work plan</w:t>
      </w:r>
      <w:r w:rsidR="00413FCC">
        <w:rPr>
          <w:szCs w:val="24"/>
        </w:rPr>
        <w:t xml:space="preserve"> for the SPTA</w:t>
      </w:r>
      <w:r>
        <w:rPr>
          <w:szCs w:val="24"/>
        </w:rPr>
        <w:t xml:space="preserve">. </w:t>
      </w:r>
    </w:p>
    <w:p w:rsidR="008102BE" w:rsidRDefault="00413FCC" w:rsidP="00941CEC">
      <w:pPr>
        <w:numPr>
          <w:ilvl w:val="0"/>
          <w:numId w:val="20"/>
        </w:numPr>
        <w:jc w:val="both"/>
        <w:rPr>
          <w:szCs w:val="24"/>
        </w:rPr>
      </w:pPr>
      <w:r>
        <w:rPr>
          <w:szCs w:val="24"/>
        </w:rPr>
        <w:t>Review</w:t>
      </w:r>
      <w:r w:rsidR="008102BE">
        <w:rPr>
          <w:szCs w:val="24"/>
        </w:rPr>
        <w:t xml:space="preserve"> the activities and responsibili</w:t>
      </w:r>
      <w:r>
        <w:rPr>
          <w:szCs w:val="24"/>
        </w:rPr>
        <w:t xml:space="preserve">ties contained in the short term </w:t>
      </w:r>
      <w:r w:rsidR="008102BE">
        <w:rPr>
          <w:szCs w:val="24"/>
        </w:rPr>
        <w:t>operational plan on capacity building.</w:t>
      </w:r>
    </w:p>
    <w:p w:rsidR="008102BE" w:rsidRDefault="00413FCC" w:rsidP="00941CEC">
      <w:pPr>
        <w:numPr>
          <w:ilvl w:val="0"/>
          <w:numId w:val="20"/>
        </w:numPr>
        <w:jc w:val="both"/>
        <w:rPr>
          <w:szCs w:val="24"/>
        </w:rPr>
      </w:pPr>
      <w:r>
        <w:rPr>
          <w:szCs w:val="24"/>
        </w:rPr>
        <w:t>Review</w:t>
      </w:r>
      <w:r w:rsidR="008102BE">
        <w:rPr>
          <w:szCs w:val="24"/>
        </w:rPr>
        <w:t xml:space="preserve"> the work of all databases related to capacity development.</w:t>
      </w:r>
    </w:p>
    <w:p w:rsidR="008102BE" w:rsidRDefault="008102BE" w:rsidP="00941CEC">
      <w:pPr>
        <w:numPr>
          <w:ilvl w:val="0"/>
          <w:numId w:val="20"/>
        </w:numPr>
        <w:jc w:val="both"/>
        <w:rPr>
          <w:szCs w:val="24"/>
        </w:rPr>
      </w:pPr>
      <w:r>
        <w:rPr>
          <w:szCs w:val="24"/>
        </w:rPr>
        <w:t>Consider the activities developed under the IRSS.</w:t>
      </w:r>
    </w:p>
    <w:p w:rsidR="008102BE" w:rsidRDefault="00413FCC" w:rsidP="00941CEC">
      <w:pPr>
        <w:numPr>
          <w:ilvl w:val="0"/>
          <w:numId w:val="20"/>
        </w:numPr>
        <w:jc w:val="both"/>
        <w:rPr>
          <w:szCs w:val="24"/>
        </w:rPr>
      </w:pPr>
      <w:r>
        <w:rPr>
          <w:szCs w:val="24"/>
        </w:rPr>
        <w:t>Finalize</w:t>
      </w:r>
      <w:r w:rsidR="008102BE">
        <w:rPr>
          <w:szCs w:val="24"/>
        </w:rPr>
        <w:t xml:space="preserve"> the proposals for </w:t>
      </w:r>
      <w:r w:rsidR="000E16D6">
        <w:rPr>
          <w:szCs w:val="24"/>
        </w:rPr>
        <w:t xml:space="preserve">an IPPC award to capacity building and </w:t>
      </w:r>
      <w:r w:rsidR="00941CEC">
        <w:rPr>
          <w:szCs w:val="24"/>
        </w:rPr>
        <w:t>a roster of expert , to send them to the SPTA.</w:t>
      </w:r>
    </w:p>
    <w:p w:rsidR="00941CEC" w:rsidRPr="00526D87" w:rsidRDefault="00413FCC" w:rsidP="00941CEC">
      <w:pPr>
        <w:numPr>
          <w:ilvl w:val="0"/>
          <w:numId w:val="20"/>
        </w:numPr>
        <w:jc w:val="both"/>
        <w:rPr>
          <w:szCs w:val="24"/>
        </w:rPr>
      </w:pPr>
      <w:r>
        <w:rPr>
          <w:szCs w:val="24"/>
        </w:rPr>
        <w:t xml:space="preserve">Discuss </w:t>
      </w:r>
      <w:r w:rsidR="00941CEC">
        <w:rPr>
          <w:szCs w:val="24"/>
        </w:rPr>
        <w:t>the possibilities to prepare projects and  activities related to resource mobilization  and advocacy for capacity bu</w:t>
      </w:r>
      <w:r>
        <w:rPr>
          <w:szCs w:val="24"/>
        </w:rPr>
        <w:t xml:space="preserve">ilding as well as  any related </w:t>
      </w:r>
      <w:r w:rsidR="00941CEC">
        <w:rPr>
          <w:szCs w:val="24"/>
        </w:rPr>
        <w:t>development in the IPPC.</w:t>
      </w:r>
    </w:p>
    <w:p w:rsidR="00526D87" w:rsidRDefault="000355A0" w:rsidP="00526D87">
      <w:pPr>
        <w:numPr>
          <w:ilvl w:val="0"/>
          <w:numId w:val="9"/>
        </w:numPr>
        <w:rPr>
          <w:b/>
          <w:szCs w:val="24"/>
        </w:rPr>
      </w:pPr>
      <w:r>
        <w:rPr>
          <w:b/>
          <w:szCs w:val="24"/>
        </w:rPr>
        <w:t xml:space="preserve">Any Other Business </w:t>
      </w:r>
    </w:p>
    <w:p w:rsidR="008E78F1" w:rsidRPr="00A42C6B" w:rsidRDefault="00A42C6B" w:rsidP="001B3827">
      <w:pPr>
        <w:numPr>
          <w:ilvl w:val="0"/>
          <w:numId w:val="32"/>
        </w:numPr>
        <w:rPr>
          <w:b/>
          <w:szCs w:val="24"/>
        </w:rPr>
      </w:pPr>
      <w:r>
        <w:rPr>
          <w:b/>
          <w:szCs w:val="24"/>
        </w:rPr>
        <w:t xml:space="preserve">Presentation by the </w:t>
      </w:r>
      <w:r w:rsidR="008E78F1">
        <w:rPr>
          <w:b/>
          <w:szCs w:val="24"/>
        </w:rPr>
        <w:t xml:space="preserve">FAO/Food and Quality Standards Service( AGNS) </w:t>
      </w:r>
    </w:p>
    <w:p w:rsidR="007F1725" w:rsidRDefault="00C31325" w:rsidP="00A42C6B">
      <w:pPr>
        <w:jc w:val="both"/>
        <w:rPr>
          <w:szCs w:val="24"/>
        </w:rPr>
      </w:pPr>
      <w:r>
        <w:rPr>
          <w:szCs w:val="24"/>
        </w:rPr>
        <w:t xml:space="preserve">60. </w:t>
      </w:r>
      <w:r w:rsidR="008E78F1" w:rsidRPr="008E78F1">
        <w:rPr>
          <w:szCs w:val="24"/>
        </w:rPr>
        <w:t>M</w:t>
      </w:r>
      <w:r w:rsidR="007F1725" w:rsidRPr="008E78F1">
        <w:rPr>
          <w:szCs w:val="24"/>
        </w:rPr>
        <w:t xml:space="preserve">s. </w:t>
      </w:r>
      <w:r w:rsidR="008E78F1" w:rsidRPr="008E78F1">
        <w:rPr>
          <w:szCs w:val="24"/>
        </w:rPr>
        <w:t>Catherine Bessie,</w:t>
      </w:r>
      <w:r w:rsidR="007F1725" w:rsidRPr="008E78F1">
        <w:rPr>
          <w:szCs w:val="24"/>
        </w:rPr>
        <w:t xml:space="preserve"> </w:t>
      </w:r>
      <w:r w:rsidR="008E78F1" w:rsidRPr="008E78F1">
        <w:rPr>
          <w:szCs w:val="24"/>
        </w:rPr>
        <w:t>Food Quality and Safety Officer of the Food Control and Consumer Protection Group</w:t>
      </w:r>
      <w:r>
        <w:rPr>
          <w:szCs w:val="24"/>
        </w:rPr>
        <w:t>/</w:t>
      </w:r>
      <w:r w:rsidR="008E78F1" w:rsidRPr="008E78F1">
        <w:rPr>
          <w:szCs w:val="24"/>
        </w:rPr>
        <w:t xml:space="preserve"> Nutrition and Consumer Protection Division of FAO</w:t>
      </w:r>
      <w:r>
        <w:rPr>
          <w:szCs w:val="24"/>
        </w:rPr>
        <w:t>,</w:t>
      </w:r>
      <w:r w:rsidR="00A42C6B">
        <w:rPr>
          <w:szCs w:val="24"/>
        </w:rPr>
        <w:t xml:space="preserve"> presented to the EWG CB the </w:t>
      </w:r>
      <w:r w:rsidR="007F1725" w:rsidRPr="008E78F1">
        <w:rPr>
          <w:szCs w:val="24"/>
        </w:rPr>
        <w:t xml:space="preserve">Capacity Development </w:t>
      </w:r>
      <w:r w:rsidR="00A42C6B">
        <w:rPr>
          <w:szCs w:val="24"/>
        </w:rPr>
        <w:t xml:space="preserve"> activities of the FAO Body working for </w:t>
      </w:r>
      <w:r w:rsidR="007F1725" w:rsidRPr="008E78F1">
        <w:rPr>
          <w:szCs w:val="24"/>
        </w:rPr>
        <w:t xml:space="preserve">CODEX </w:t>
      </w:r>
      <w:r w:rsidR="00A42C6B">
        <w:rPr>
          <w:szCs w:val="24"/>
        </w:rPr>
        <w:t xml:space="preserve">.She provided  a presentation explaining the organizational details, the process to detect the needs of the countries, arrangements for meeting organization, financial support by the CODEX Trust Fund and explained in detail that in the capacity building area they: support project development, perform training activities and prepare guidance documents (different from CODEX standards) </w:t>
      </w:r>
      <w:r w:rsidR="004C1432">
        <w:rPr>
          <w:szCs w:val="24"/>
        </w:rPr>
        <w:t>explaining what CODEX rules mean and the technicalities needed</w:t>
      </w:r>
      <w:r>
        <w:rPr>
          <w:szCs w:val="24"/>
        </w:rPr>
        <w:t xml:space="preserve"> for</w:t>
      </w:r>
      <w:r w:rsidR="004C1432">
        <w:rPr>
          <w:szCs w:val="24"/>
        </w:rPr>
        <w:t xml:space="preserve"> </w:t>
      </w:r>
      <w:r>
        <w:rPr>
          <w:szCs w:val="24"/>
        </w:rPr>
        <w:t xml:space="preserve">the </w:t>
      </w:r>
      <w:r w:rsidR="004C1432">
        <w:rPr>
          <w:szCs w:val="24"/>
        </w:rPr>
        <w:t>implementation.</w:t>
      </w:r>
    </w:p>
    <w:p w:rsidR="004C1432" w:rsidRPr="004C1432" w:rsidRDefault="00C31325" w:rsidP="004C1432">
      <w:pPr>
        <w:jc w:val="both"/>
        <w:rPr>
          <w:szCs w:val="24"/>
          <w:lang w:val="en-US"/>
        </w:rPr>
      </w:pPr>
      <w:r>
        <w:rPr>
          <w:szCs w:val="24"/>
        </w:rPr>
        <w:lastRenderedPageBreak/>
        <w:t xml:space="preserve">61. </w:t>
      </w:r>
      <w:r w:rsidR="004C1432">
        <w:rPr>
          <w:szCs w:val="24"/>
        </w:rPr>
        <w:t xml:space="preserve">The presentation ended with a long </w:t>
      </w:r>
      <w:r>
        <w:rPr>
          <w:szCs w:val="24"/>
        </w:rPr>
        <w:t xml:space="preserve">and useful </w:t>
      </w:r>
      <w:r w:rsidR="004C1432">
        <w:rPr>
          <w:szCs w:val="24"/>
        </w:rPr>
        <w:t xml:space="preserve">exchange of views with the participants in the EWG CB, addressing the differences and similarities with the IPPC case </w:t>
      </w:r>
      <w:r>
        <w:rPr>
          <w:szCs w:val="24"/>
        </w:rPr>
        <w:t>on</w:t>
      </w:r>
      <w:r w:rsidR="004C1432">
        <w:rPr>
          <w:szCs w:val="24"/>
        </w:rPr>
        <w:t xml:space="preserve"> issues like: selection of trainers, management of rosters of experts, prioritization of training of trainers activities, needs of  staff resources, need of neutral advice, reporting of capacity building /implementation issues to CODEX meetings, etc.</w:t>
      </w:r>
    </w:p>
    <w:p w:rsidR="00590D91" w:rsidRDefault="00C31325" w:rsidP="00590D91">
      <w:pPr>
        <w:ind w:left="720"/>
        <w:rPr>
          <w:b/>
          <w:szCs w:val="24"/>
        </w:rPr>
      </w:pPr>
      <w:r w:rsidRPr="00590D91">
        <w:rPr>
          <w:b/>
          <w:szCs w:val="24"/>
        </w:rPr>
        <w:t>b</w:t>
      </w:r>
      <w:r w:rsidRPr="00C31325">
        <w:rPr>
          <w:b/>
          <w:szCs w:val="24"/>
        </w:rPr>
        <w:t xml:space="preserve">) </w:t>
      </w:r>
      <w:r w:rsidR="0007140C" w:rsidRPr="004C52D5">
        <w:rPr>
          <w:b/>
          <w:szCs w:val="24"/>
        </w:rPr>
        <w:t>F</w:t>
      </w:r>
      <w:r w:rsidR="00416DB0">
        <w:rPr>
          <w:b/>
          <w:szCs w:val="24"/>
        </w:rPr>
        <w:t>AO</w:t>
      </w:r>
      <w:r w:rsidR="0007140C" w:rsidRPr="004C52D5">
        <w:rPr>
          <w:b/>
          <w:szCs w:val="24"/>
        </w:rPr>
        <w:t xml:space="preserve"> Capacity </w:t>
      </w:r>
      <w:r w:rsidR="001B3827" w:rsidRPr="004C52D5">
        <w:rPr>
          <w:b/>
          <w:szCs w:val="24"/>
        </w:rPr>
        <w:t xml:space="preserve">Development </w:t>
      </w:r>
      <w:r w:rsidR="00590D91">
        <w:rPr>
          <w:b/>
          <w:szCs w:val="24"/>
        </w:rPr>
        <w:t>Presentation</w:t>
      </w:r>
    </w:p>
    <w:p w:rsidR="00416DB0" w:rsidRDefault="00C16926" w:rsidP="00416DB0">
      <w:pPr>
        <w:jc w:val="both"/>
        <w:rPr>
          <w:szCs w:val="24"/>
        </w:rPr>
      </w:pPr>
      <w:r>
        <w:rPr>
          <w:szCs w:val="24"/>
        </w:rPr>
        <w:t xml:space="preserve">62. </w:t>
      </w:r>
      <w:r w:rsidR="002736ED">
        <w:rPr>
          <w:szCs w:val="24"/>
        </w:rPr>
        <w:t xml:space="preserve">Ms. </w:t>
      </w:r>
      <w:r w:rsidR="00526D87" w:rsidRPr="004C52D5">
        <w:rPr>
          <w:szCs w:val="24"/>
        </w:rPr>
        <w:t>Sally Berman</w:t>
      </w:r>
      <w:r w:rsidR="002736ED">
        <w:rPr>
          <w:szCs w:val="24"/>
        </w:rPr>
        <w:t>,</w:t>
      </w:r>
      <w:r w:rsidR="00526D87" w:rsidRPr="004C52D5">
        <w:rPr>
          <w:szCs w:val="24"/>
        </w:rPr>
        <w:t xml:space="preserve"> </w:t>
      </w:r>
      <w:r w:rsidR="002736ED" w:rsidRPr="002736ED">
        <w:rPr>
          <w:szCs w:val="24"/>
        </w:rPr>
        <w:t>Capacity Development Officer</w:t>
      </w:r>
      <w:r w:rsidR="002736ED">
        <w:rPr>
          <w:szCs w:val="24"/>
        </w:rPr>
        <w:t>/</w:t>
      </w:r>
      <w:r w:rsidR="002736ED" w:rsidRPr="002736ED">
        <w:rPr>
          <w:szCs w:val="24"/>
        </w:rPr>
        <w:t>OEKC</w:t>
      </w:r>
      <w:r w:rsidR="002736ED">
        <w:rPr>
          <w:szCs w:val="24"/>
        </w:rPr>
        <w:t xml:space="preserve">/FAO presented the  FAO Capacity </w:t>
      </w:r>
      <w:r w:rsidR="00416DB0">
        <w:rPr>
          <w:szCs w:val="24"/>
        </w:rPr>
        <w:t xml:space="preserve">Development </w:t>
      </w:r>
      <w:r w:rsidR="002736ED">
        <w:rPr>
          <w:szCs w:val="24"/>
        </w:rPr>
        <w:t xml:space="preserve">strategy and </w:t>
      </w:r>
      <w:r w:rsidR="000355A0" w:rsidRPr="004C52D5">
        <w:rPr>
          <w:szCs w:val="24"/>
        </w:rPr>
        <w:t xml:space="preserve"> </w:t>
      </w:r>
      <w:r w:rsidR="00416DB0">
        <w:rPr>
          <w:szCs w:val="24"/>
        </w:rPr>
        <w:t xml:space="preserve">explained </w:t>
      </w:r>
      <w:r>
        <w:rPr>
          <w:szCs w:val="24"/>
        </w:rPr>
        <w:t xml:space="preserve">the </w:t>
      </w:r>
      <w:r w:rsidR="00416DB0">
        <w:rPr>
          <w:szCs w:val="24"/>
        </w:rPr>
        <w:t>three dimensions</w:t>
      </w:r>
      <w:r>
        <w:rPr>
          <w:szCs w:val="24"/>
        </w:rPr>
        <w:t xml:space="preserve"> of the issue</w:t>
      </w:r>
      <w:r w:rsidR="00416DB0">
        <w:rPr>
          <w:szCs w:val="24"/>
        </w:rPr>
        <w:t xml:space="preserve">: </w:t>
      </w:r>
      <w:r w:rsidR="000355A0" w:rsidRPr="004C52D5">
        <w:rPr>
          <w:szCs w:val="24"/>
        </w:rPr>
        <w:t>Individual</w:t>
      </w:r>
      <w:r w:rsidR="00416DB0">
        <w:rPr>
          <w:szCs w:val="24"/>
        </w:rPr>
        <w:t xml:space="preserve">, </w:t>
      </w:r>
      <w:r w:rsidR="000355A0" w:rsidRPr="004C52D5">
        <w:rPr>
          <w:szCs w:val="24"/>
        </w:rPr>
        <w:t>Organisation</w:t>
      </w:r>
      <w:r w:rsidR="00416DB0">
        <w:rPr>
          <w:szCs w:val="24"/>
        </w:rPr>
        <w:t xml:space="preserve"> and Environment and the kind of capacities/skills needed: technical and functional. She referred to the </w:t>
      </w:r>
      <w:r w:rsidR="000355A0" w:rsidRPr="004C52D5">
        <w:rPr>
          <w:szCs w:val="24"/>
        </w:rPr>
        <w:t xml:space="preserve">functional skills </w:t>
      </w:r>
      <w:r w:rsidR="00416DB0">
        <w:rPr>
          <w:szCs w:val="24"/>
        </w:rPr>
        <w:t xml:space="preserve">as the ones related to: formulation and review of </w:t>
      </w:r>
      <w:r w:rsidR="000355A0" w:rsidRPr="004C52D5">
        <w:rPr>
          <w:szCs w:val="24"/>
        </w:rPr>
        <w:t xml:space="preserve"> polic</w:t>
      </w:r>
      <w:r w:rsidR="00416DB0">
        <w:rPr>
          <w:szCs w:val="24"/>
        </w:rPr>
        <w:t>ies, i</w:t>
      </w:r>
      <w:r w:rsidR="000355A0" w:rsidRPr="004C52D5">
        <w:rPr>
          <w:szCs w:val="24"/>
        </w:rPr>
        <w:t xml:space="preserve">nformation and knowledge </w:t>
      </w:r>
      <w:r w:rsidR="00416DB0">
        <w:rPr>
          <w:szCs w:val="24"/>
        </w:rPr>
        <w:t>management (IKM), partnerships/</w:t>
      </w:r>
      <w:r w:rsidR="000355A0" w:rsidRPr="004C52D5">
        <w:rPr>
          <w:szCs w:val="24"/>
        </w:rPr>
        <w:t>ability to form alliances and implementation</w:t>
      </w:r>
      <w:r>
        <w:rPr>
          <w:szCs w:val="24"/>
        </w:rPr>
        <w:t>. Later she discussed with the EWG CB the similarities and application of these concepts to the IPPC.</w:t>
      </w:r>
    </w:p>
    <w:p w:rsidR="00C16926" w:rsidRPr="004C52D5" w:rsidRDefault="00C16926" w:rsidP="00416DB0">
      <w:pPr>
        <w:jc w:val="both"/>
        <w:rPr>
          <w:szCs w:val="24"/>
        </w:rPr>
      </w:pPr>
      <w:r>
        <w:rPr>
          <w:szCs w:val="24"/>
        </w:rPr>
        <w:t xml:space="preserve">63. She provided advice to the EWG on the use of terms, recommending the use of capacity development, technical cooperation and developing partners, instead of capacity building, technical assistance and  donors. </w:t>
      </w:r>
    </w:p>
    <w:p w:rsidR="00590D91" w:rsidRPr="004C52D5" w:rsidRDefault="00590D91" w:rsidP="00590D91">
      <w:pPr>
        <w:ind w:firstLine="720"/>
        <w:rPr>
          <w:b/>
          <w:szCs w:val="24"/>
        </w:rPr>
      </w:pPr>
      <w:r>
        <w:rPr>
          <w:b/>
          <w:szCs w:val="24"/>
        </w:rPr>
        <w:t xml:space="preserve">c) </w:t>
      </w:r>
      <w:r w:rsidRPr="00526D87">
        <w:rPr>
          <w:b/>
          <w:szCs w:val="24"/>
        </w:rPr>
        <w:t>Concept Paper</w:t>
      </w:r>
      <w:r w:rsidRPr="004C52D5">
        <w:rPr>
          <w:b/>
          <w:szCs w:val="24"/>
        </w:rPr>
        <w:t xml:space="preserve"> </w:t>
      </w:r>
      <w:r w:rsidRPr="00526D87">
        <w:rPr>
          <w:b/>
          <w:szCs w:val="24"/>
        </w:rPr>
        <w:t xml:space="preserve">on </w:t>
      </w:r>
      <w:r>
        <w:rPr>
          <w:b/>
          <w:szCs w:val="24"/>
        </w:rPr>
        <w:t xml:space="preserve">IPPC national </w:t>
      </w:r>
      <w:r w:rsidRPr="00526D87">
        <w:rPr>
          <w:b/>
          <w:szCs w:val="24"/>
        </w:rPr>
        <w:t>phytosanitary capacity</w:t>
      </w:r>
    </w:p>
    <w:p w:rsidR="00A254E7" w:rsidRPr="004C52D5" w:rsidRDefault="00C16926" w:rsidP="002736ED">
      <w:pPr>
        <w:jc w:val="both"/>
        <w:rPr>
          <w:b/>
          <w:color w:val="FF0000"/>
          <w:szCs w:val="24"/>
        </w:rPr>
      </w:pPr>
      <w:r>
        <w:rPr>
          <w:szCs w:val="24"/>
        </w:rPr>
        <w:t xml:space="preserve">64. </w:t>
      </w:r>
      <w:r w:rsidR="004B68A3" w:rsidRPr="004B68A3">
        <w:rPr>
          <w:szCs w:val="24"/>
        </w:rPr>
        <w:t xml:space="preserve">The </w:t>
      </w:r>
      <w:r w:rsidR="001B3827">
        <w:rPr>
          <w:szCs w:val="24"/>
        </w:rPr>
        <w:t xml:space="preserve">EWG asked the </w:t>
      </w:r>
      <w:r w:rsidR="0099035D">
        <w:rPr>
          <w:szCs w:val="24"/>
        </w:rPr>
        <w:t>Secretariat</w:t>
      </w:r>
      <w:r w:rsidR="00526D87">
        <w:rPr>
          <w:szCs w:val="24"/>
        </w:rPr>
        <w:t xml:space="preserve"> </w:t>
      </w:r>
      <w:r w:rsidR="001B3827">
        <w:rPr>
          <w:szCs w:val="24"/>
        </w:rPr>
        <w:t xml:space="preserve">to post the </w:t>
      </w:r>
      <w:r w:rsidR="004B68A3" w:rsidRPr="004B68A3">
        <w:rPr>
          <w:szCs w:val="24"/>
        </w:rPr>
        <w:t xml:space="preserve">Concept paper on the IPP and also to request </w:t>
      </w:r>
      <w:r w:rsidR="005109E4">
        <w:rPr>
          <w:szCs w:val="24"/>
        </w:rPr>
        <w:t xml:space="preserve">from </w:t>
      </w:r>
      <w:r w:rsidR="004B68A3" w:rsidRPr="004B68A3">
        <w:rPr>
          <w:szCs w:val="24"/>
        </w:rPr>
        <w:t>CPM to incl</w:t>
      </w:r>
      <w:r w:rsidR="001B3827">
        <w:rPr>
          <w:szCs w:val="24"/>
        </w:rPr>
        <w:t>ude the definition of national phytosanitary c</w:t>
      </w:r>
      <w:r w:rsidR="004B68A3" w:rsidRPr="004B68A3">
        <w:rPr>
          <w:szCs w:val="24"/>
        </w:rPr>
        <w:t xml:space="preserve">apacity in the Glossary of phytosanitary terms ISPM # 5 </w:t>
      </w:r>
      <w:r w:rsidR="001B3827">
        <w:rPr>
          <w:szCs w:val="24"/>
        </w:rPr>
        <w:t>.</w:t>
      </w:r>
    </w:p>
    <w:p w:rsidR="001B3827" w:rsidRPr="004C52D5" w:rsidRDefault="00590D91" w:rsidP="00590D91">
      <w:pPr>
        <w:ind w:firstLine="720"/>
        <w:rPr>
          <w:b/>
          <w:szCs w:val="24"/>
        </w:rPr>
      </w:pPr>
      <w:r>
        <w:rPr>
          <w:b/>
          <w:szCs w:val="24"/>
        </w:rPr>
        <w:t>d)</w:t>
      </w:r>
      <w:r w:rsidR="0079763A" w:rsidRPr="004C52D5">
        <w:rPr>
          <w:b/>
          <w:szCs w:val="24"/>
        </w:rPr>
        <w:t>Communication Plan</w:t>
      </w:r>
      <w:r w:rsidR="001B3827" w:rsidRPr="004C52D5">
        <w:rPr>
          <w:b/>
          <w:szCs w:val="24"/>
        </w:rPr>
        <w:t xml:space="preserve"> of the EWG</w:t>
      </w:r>
      <w:r w:rsidR="0079763A" w:rsidRPr="004C52D5">
        <w:rPr>
          <w:b/>
          <w:szCs w:val="24"/>
        </w:rPr>
        <w:t xml:space="preserve"> </w:t>
      </w:r>
    </w:p>
    <w:p w:rsidR="00237C7C" w:rsidRDefault="00C16926" w:rsidP="002736ED">
      <w:pPr>
        <w:jc w:val="both"/>
        <w:rPr>
          <w:szCs w:val="24"/>
        </w:rPr>
      </w:pPr>
      <w:r>
        <w:rPr>
          <w:szCs w:val="24"/>
        </w:rPr>
        <w:t xml:space="preserve">65. </w:t>
      </w:r>
      <w:r w:rsidR="001B3827" w:rsidRPr="001B3827">
        <w:rPr>
          <w:szCs w:val="24"/>
        </w:rPr>
        <w:t>The EWG decided to</w:t>
      </w:r>
      <w:r w:rsidR="001B3827">
        <w:rPr>
          <w:b/>
          <w:szCs w:val="24"/>
        </w:rPr>
        <w:t xml:space="preserve"> </w:t>
      </w:r>
      <w:r w:rsidR="00C57C19" w:rsidRPr="00C57C19">
        <w:rPr>
          <w:szCs w:val="24"/>
        </w:rPr>
        <w:t>est</w:t>
      </w:r>
      <w:r w:rsidR="00A254E7" w:rsidRPr="00C57C19">
        <w:rPr>
          <w:szCs w:val="24"/>
        </w:rPr>
        <w:t>a</w:t>
      </w:r>
      <w:r w:rsidR="00A254E7">
        <w:rPr>
          <w:szCs w:val="24"/>
        </w:rPr>
        <w:t>blish a peri</w:t>
      </w:r>
      <w:r w:rsidR="007109FF">
        <w:rPr>
          <w:szCs w:val="24"/>
        </w:rPr>
        <w:t>odic communication plan</w:t>
      </w:r>
      <w:r w:rsidR="001B3827">
        <w:rPr>
          <w:szCs w:val="24"/>
        </w:rPr>
        <w:t xml:space="preserve"> covering </w:t>
      </w:r>
      <w:r w:rsidR="007109FF">
        <w:rPr>
          <w:szCs w:val="24"/>
        </w:rPr>
        <w:t xml:space="preserve">emails, teleconferencing </w:t>
      </w:r>
      <w:r w:rsidR="00526D87">
        <w:rPr>
          <w:szCs w:val="24"/>
        </w:rPr>
        <w:t xml:space="preserve">, </w:t>
      </w:r>
      <w:r w:rsidR="007109FF">
        <w:rPr>
          <w:szCs w:val="24"/>
        </w:rPr>
        <w:t xml:space="preserve">etc. The documents </w:t>
      </w:r>
      <w:r w:rsidR="001B3827">
        <w:rPr>
          <w:szCs w:val="24"/>
        </w:rPr>
        <w:t xml:space="preserve">will </w:t>
      </w:r>
      <w:r w:rsidR="007109FF">
        <w:rPr>
          <w:szCs w:val="24"/>
        </w:rPr>
        <w:t xml:space="preserve">be </w:t>
      </w:r>
      <w:r w:rsidR="00713CC5">
        <w:rPr>
          <w:szCs w:val="24"/>
        </w:rPr>
        <w:t>circulate</w:t>
      </w:r>
      <w:r w:rsidR="007109FF">
        <w:rPr>
          <w:szCs w:val="24"/>
        </w:rPr>
        <w:t>d to the group for their comments. The</w:t>
      </w:r>
      <w:r w:rsidR="001B3827">
        <w:rPr>
          <w:szCs w:val="24"/>
        </w:rPr>
        <w:t xml:space="preserve"> EWG felt that there is a </w:t>
      </w:r>
      <w:r w:rsidR="00A254E7">
        <w:rPr>
          <w:szCs w:val="24"/>
        </w:rPr>
        <w:t xml:space="preserve">need to keep the </w:t>
      </w:r>
      <w:r w:rsidR="0079763A">
        <w:rPr>
          <w:szCs w:val="24"/>
        </w:rPr>
        <w:t xml:space="preserve">momentum going </w:t>
      </w:r>
      <w:r w:rsidR="001B3827">
        <w:rPr>
          <w:szCs w:val="24"/>
        </w:rPr>
        <w:t xml:space="preserve"> and the </w:t>
      </w:r>
      <w:r w:rsidR="00A254E7">
        <w:rPr>
          <w:szCs w:val="24"/>
        </w:rPr>
        <w:t>creat</w:t>
      </w:r>
      <w:r w:rsidR="001B3827">
        <w:rPr>
          <w:szCs w:val="24"/>
        </w:rPr>
        <w:t xml:space="preserve">ion of a </w:t>
      </w:r>
      <w:r w:rsidR="00A254E7">
        <w:rPr>
          <w:szCs w:val="24"/>
        </w:rPr>
        <w:t xml:space="preserve">work area </w:t>
      </w:r>
      <w:r w:rsidR="001B3827">
        <w:rPr>
          <w:szCs w:val="24"/>
        </w:rPr>
        <w:t xml:space="preserve">in the IPP </w:t>
      </w:r>
      <w:r w:rsidR="00A254E7">
        <w:rPr>
          <w:szCs w:val="24"/>
        </w:rPr>
        <w:t xml:space="preserve">where documents are posted and </w:t>
      </w:r>
      <w:r w:rsidR="001B3827">
        <w:rPr>
          <w:szCs w:val="24"/>
        </w:rPr>
        <w:t xml:space="preserve">discussed by the EWG is vital. The </w:t>
      </w:r>
      <w:r w:rsidR="0099035D">
        <w:rPr>
          <w:szCs w:val="24"/>
        </w:rPr>
        <w:t>Secretariat</w:t>
      </w:r>
      <w:r w:rsidR="00526D87">
        <w:rPr>
          <w:szCs w:val="24"/>
        </w:rPr>
        <w:t xml:space="preserve"> </w:t>
      </w:r>
      <w:r w:rsidR="007109FF">
        <w:rPr>
          <w:szCs w:val="24"/>
        </w:rPr>
        <w:t xml:space="preserve">will </w:t>
      </w:r>
      <w:r w:rsidR="001B3827">
        <w:rPr>
          <w:szCs w:val="24"/>
        </w:rPr>
        <w:t>maintain a</w:t>
      </w:r>
      <w:r w:rsidR="007109FF">
        <w:rPr>
          <w:szCs w:val="24"/>
        </w:rPr>
        <w:t xml:space="preserve"> running agenda with timelines. </w:t>
      </w:r>
    </w:p>
    <w:p w:rsidR="00237C7C" w:rsidRPr="00237C7C" w:rsidRDefault="00E43084" w:rsidP="00590D91">
      <w:pPr>
        <w:numPr>
          <w:ilvl w:val="0"/>
          <w:numId w:val="41"/>
        </w:numPr>
        <w:rPr>
          <w:b/>
          <w:szCs w:val="24"/>
        </w:rPr>
      </w:pPr>
      <w:r>
        <w:rPr>
          <w:b/>
          <w:szCs w:val="24"/>
        </w:rPr>
        <w:t xml:space="preserve">Use of the </w:t>
      </w:r>
      <w:r w:rsidR="00237C7C">
        <w:rPr>
          <w:b/>
          <w:szCs w:val="24"/>
        </w:rPr>
        <w:t>IPPC logo</w:t>
      </w:r>
    </w:p>
    <w:p w:rsidR="000731AD" w:rsidRPr="00451788" w:rsidRDefault="00C16926" w:rsidP="002736ED">
      <w:pPr>
        <w:jc w:val="both"/>
        <w:rPr>
          <w:szCs w:val="24"/>
        </w:rPr>
      </w:pPr>
      <w:r>
        <w:rPr>
          <w:szCs w:val="24"/>
        </w:rPr>
        <w:t xml:space="preserve">66. </w:t>
      </w:r>
      <w:r w:rsidR="000731AD" w:rsidRPr="00451788">
        <w:rPr>
          <w:szCs w:val="24"/>
        </w:rPr>
        <w:t xml:space="preserve">The use of the IPPC Logo </w:t>
      </w:r>
      <w:r w:rsidR="00526D87">
        <w:rPr>
          <w:szCs w:val="24"/>
        </w:rPr>
        <w:t xml:space="preserve">for capacity development materials </w:t>
      </w:r>
      <w:r w:rsidR="000731AD" w:rsidRPr="00451788">
        <w:rPr>
          <w:szCs w:val="24"/>
        </w:rPr>
        <w:t xml:space="preserve">was discussed. </w:t>
      </w:r>
      <w:r w:rsidR="00237C7C">
        <w:rPr>
          <w:szCs w:val="24"/>
        </w:rPr>
        <w:t xml:space="preserve">Currently it may only be used </w:t>
      </w:r>
      <w:r w:rsidR="000731AD" w:rsidRPr="00451788">
        <w:rPr>
          <w:szCs w:val="24"/>
        </w:rPr>
        <w:t xml:space="preserve">in official IPPC </w:t>
      </w:r>
      <w:r w:rsidR="00237C7C">
        <w:rPr>
          <w:szCs w:val="24"/>
        </w:rPr>
        <w:t>documents.</w:t>
      </w:r>
      <w:r w:rsidR="000731AD" w:rsidRPr="00451788">
        <w:rPr>
          <w:szCs w:val="24"/>
        </w:rPr>
        <w:t xml:space="preserve"> </w:t>
      </w:r>
      <w:r w:rsidR="00237C7C">
        <w:rPr>
          <w:szCs w:val="24"/>
        </w:rPr>
        <w:t xml:space="preserve">The </w:t>
      </w:r>
      <w:r w:rsidR="0099035D">
        <w:rPr>
          <w:szCs w:val="24"/>
        </w:rPr>
        <w:t>Secretariat</w:t>
      </w:r>
      <w:r w:rsidR="00526D87">
        <w:rPr>
          <w:szCs w:val="24"/>
        </w:rPr>
        <w:t xml:space="preserve"> </w:t>
      </w:r>
      <w:r w:rsidR="00237C7C">
        <w:rPr>
          <w:szCs w:val="24"/>
        </w:rPr>
        <w:t>reported that p</w:t>
      </w:r>
      <w:r w:rsidR="000731AD" w:rsidRPr="00451788">
        <w:rPr>
          <w:szCs w:val="24"/>
        </w:rPr>
        <w:t xml:space="preserve">ermission should be sought from the IPPC </w:t>
      </w:r>
      <w:r w:rsidR="0099035D">
        <w:rPr>
          <w:szCs w:val="24"/>
        </w:rPr>
        <w:t>Secretariat</w:t>
      </w:r>
      <w:r w:rsidR="00237C7C">
        <w:rPr>
          <w:szCs w:val="24"/>
        </w:rPr>
        <w:t xml:space="preserve"> for inclusion in other type of documents  </w:t>
      </w:r>
      <w:r w:rsidR="000731AD" w:rsidRPr="00451788">
        <w:rPr>
          <w:szCs w:val="24"/>
        </w:rPr>
        <w:t>and the</w:t>
      </w:r>
      <w:r w:rsidR="00237C7C">
        <w:rPr>
          <w:szCs w:val="24"/>
        </w:rPr>
        <w:t xml:space="preserve">  request </w:t>
      </w:r>
      <w:r w:rsidR="000731AD" w:rsidRPr="00451788">
        <w:rPr>
          <w:szCs w:val="24"/>
        </w:rPr>
        <w:t>would review</w:t>
      </w:r>
      <w:r w:rsidR="00237C7C">
        <w:rPr>
          <w:szCs w:val="24"/>
        </w:rPr>
        <w:t>ed</w:t>
      </w:r>
      <w:r w:rsidR="000731AD" w:rsidRPr="00451788">
        <w:rPr>
          <w:szCs w:val="24"/>
        </w:rPr>
        <w:t xml:space="preserve"> </w:t>
      </w:r>
      <w:r w:rsidR="00237C7C">
        <w:rPr>
          <w:szCs w:val="24"/>
        </w:rPr>
        <w:t>on a case by case basis.</w:t>
      </w:r>
      <w:r w:rsidR="000731AD" w:rsidRPr="00451788">
        <w:rPr>
          <w:szCs w:val="24"/>
        </w:rPr>
        <w:t xml:space="preserve"> </w:t>
      </w:r>
    </w:p>
    <w:p w:rsidR="00310E77" w:rsidRDefault="00310E77" w:rsidP="00310E77">
      <w:pPr>
        <w:numPr>
          <w:ilvl w:val="0"/>
          <w:numId w:val="9"/>
        </w:numPr>
        <w:rPr>
          <w:b/>
          <w:szCs w:val="24"/>
        </w:rPr>
      </w:pPr>
      <w:r>
        <w:rPr>
          <w:b/>
          <w:szCs w:val="24"/>
        </w:rPr>
        <w:t>Review and adoption of the report .</w:t>
      </w:r>
    </w:p>
    <w:p w:rsidR="00310E77" w:rsidRDefault="00C16926" w:rsidP="002736ED">
      <w:pPr>
        <w:jc w:val="both"/>
        <w:rPr>
          <w:szCs w:val="24"/>
        </w:rPr>
      </w:pPr>
      <w:r>
        <w:rPr>
          <w:szCs w:val="24"/>
        </w:rPr>
        <w:t xml:space="preserve">67. </w:t>
      </w:r>
      <w:r w:rsidR="00310E77" w:rsidRPr="00C57C19">
        <w:rPr>
          <w:szCs w:val="24"/>
        </w:rPr>
        <w:t>The</w:t>
      </w:r>
      <w:r w:rsidR="00310E77">
        <w:rPr>
          <w:szCs w:val="24"/>
        </w:rPr>
        <w:t xml:space="preserve"> draft </w:t>
      </w:r>
      <w:r w:rsidR="00310E77" w:rsidRPr="00C57C19">
        <w:rPr>
          <w:szCs w:val="24"/>
        </w:rPr>
        <w:t xml:space="preserve"> report of the meeting </w:t>
      </w:r>
      <w:r w:rsidR="00310E77">
        <w:rPr>
          <w:szCs w:val="24"/>
        </w:rPr>
        <w:t xml:space="preserve">will be sent by the </w:t>
      </w:r>
      <w:r w:rsidR="0099035D">
        <w:rPr>
          <w:szCs w:val="24"/>
        </w:rPr>
        <w:t>Secretariat</w:t>
      </w:r>
      <w:r w:rsidR="00526D87">
        <w:rPr>
          <w:szCs w:val="24"/>
        </w:rPr>
        <w:t xml:space="preserve"> </w:t>
      </w:r>
      <w:r w:rsidR="00310E77">
        <w:rPr>
          <w:szCs w:val="24"/>
        </w:rPr>
        <w:t>to the EWG before the 5</w:t>
      </w:r>
      <w:r w:rsidR="00310E77" w:rsidRPr="00C57C19">
        <w:rPr>
          <w:szCs w:val="24"/>
          <w:vertAlign w:val="superscript"/>
        </w:rPr>
        <w:t>th</w:t>
      </w:r>
      <w:r w:rsidR="00310E77">
        <w:rPr>
          <w:szCs w:val="24"/>
        </w:rPr>
        <w:t xml:space="preserve"> of November 2010. EWG members are expected to send comments by the 12</w:t>
      </w:r>
      <w:r w:rsidR="00310E77" w:rsidRPr="00C57C19">
        <w:rPr>
          <w:szCs w:val="24"/>
          <w:vertAlign w:val="superscript"/>
        </w:rPr>
        <w:t>th</w:t>
      </w:r>
      <w:r w:rsidR="00310E77">
        <w:rPr>
          <w:szCs w:val="24"/>
        </w:rPr>
        <w:t xml:space="preserve"> of November 2010.</w:t>
      </w:r>
    </w:p>
    <w:p w:rsidR="00526D87" w:rsidRDefault="00C16926" w:rsidP="002736ED">
      <w:pPr>
        <w:rPr>
          <w:szCs w:val="24"/>
        </w:rPr>
      </w:pPr>
      <w:r>
        <w:rPr>
          <w:szCs w:val="24"/>
        </w:rPr>
        <w:lastRenderedPageBreak/>
        <w:t xml:space="preserve">68. </w:t>
      </w:r>
      <w:r w:rsidR="00526D87">
        <w:rPr>
          <w:szCs w:val="24"/>
        </w:rPr>
        <w:t>The Chairman commended the group on the work done during the week and  thanked the Secretariat for the work done in organising the meeting.</w:t>
      </w:r>
    </w:p>
    <w:p w:rsidR="00526D87" w:rsidRDefault="00C16926" w:rsidP="002736ED">
      <w:pPr>
        <w:jc w:val="both"/>
        <w:rPr>
          <w:szCs w:val="24"/>
        </w:rPr>
      </w:pPr>
      <w:r>
        <w:rPr>
          <w:szCs w:val="24"/>
        </w:rPr>
        <w:t xml:space="preserve">69. </w:t>
      </w:r>
      <w:r w:rsidR="00526D87">
        <w:rPr>
          <w:szCs w:val="24"/>
        </w:rPr>
        <w:t xml:space="preserve">Members expressed their </w:t>
      </w:r>
      <w:r w:rsidR="00023F1D">
        <w:rPr>
          <w:szCs w:val="24"/>
        </w:rPr>
        <w:t>thanks to all colleagues in the EWG for the open and positive discussions performed at the meeting and the possibility to address issues of their interest.</w:t>
      </w:r>
    </w:p>
    <w:p w:rsidR="00526D87" w:rsidRDefault="00941A22" w:rsidP="00526D87">
      <w:pPr>
        <w:numPr>
          <w:ilvl w:val="0"/>
          <w:numId w:val="9"/>
        </w:numPr>
        <w:rPr>
          <w:b/>
          <w:szCs w:val="24"/>
        </w:rPr>
      </w:pPr>
      <w:r>
        <w:rPr>
          <w:b/>
          <w:szCs w:val="24"/>
        </w:rPr>
        <w:t>Date of Next M</w:t>
      </w:r>
      <w:r w:rsidRPr="00941A22">
        <w:rPr>
          <w:b/>
          <w:szCs w:val="24"/>
        </w:rPr>
        <w:t>eeting</w:t>
      </w:r>
      <w:r w:rsidR="00713CC5">
        <w:rPr>
          <w:b/>
          <w:szCs w:val="24"/>
        </w:rPr>
        <w:t xml:space="preserve"> </w:t>
      </w:r>
      <w:r w:rsidR="00E43084">
        <w:rPr>
          <w:b/>
          <w:szCs w:val="24"/>
        </w:rPr>
        <w:t>.</w:t>
      </w:r>
    </w:p>
    <w:p w:rsidR="00941A22" w:rsidRDefault="00C16926" w:rsidP="002736ED">
      <w:pPr>
        <w:jc w:val="both"/>
        <w:rPr>
          <w:szCs w:val="24"/>
        </w:rPr>
      </w:pPr>
      <w:r>
        <w:rPr>
          <w:szCs w:val="24"/>
        </w:rPr>
        <w:t xml:space="preserve">70. </w:t>
      </w:r>
      <w:r w:rsidR="00526D87">
        <w:rPr>
          <w:szCs w:val="24"/>
        </w:rPr>
        <w:t xml:space="preserve">The EWG considered that it should be better to address the ongoing capacity development businesses  to perform next meeting in </w:t>
      </w:r>
      <w:r w:rsidR="00713CC5" w:rsidRPr="00713CC5">
        <w:rPr>
          <w:szCs w:val="24"/>
        </w:rPr>
        <w:t>May 2011</w:t>
      </w:r>
      <w:r w:rsidR="00526D87">
        <w:rPr>
          <w:szCs w:val="24"/>
        </w:rPr>
        <w:t xml:space="preserve">, proposing as possible venues </w:t>
      </w:r>
      <w:r w:rsidR="00713CC5" w:rsidRPr="00713CC5">
        <w:rPr>
          <w:szCs w:val="24"/>
        </w:rPr>
        <w:t>Jamaica</w:t>
      </w:r>
      <w:r w:rsidR="00526D87">
        <w:rPr>
          <w:szCs w:val="24"/>
        </w:rPr>
        <w:t xml:space="preserve">, </w:t>
      </w:r>
      <w:r w:rsidR="0007140C">
        <w:rPr>
          <w:szCs w:val="24"/>
        </w:rPr>
        <w:t xml:space="preserve">Rome or </w:t>
      </w:r>
      <w:r w:rsidR="00456C0E">
        <w:rPr>
          <w:szCs w:val="24"/>
        </w:rPr>
        <w:t>Washington</w:t>
      </w:r>
      <w:r w:rsidR="00004EA6">
        <w:rPr>
          <w:szCs w:val="24"/>
        </w:rPr>
        <w:t>.</w:t>
      </w:r>
    </w:p>
    <w:p w:rsidR="00456C0E" w:rsidRDefault="00456C0E" w:rsidP="00941A22">
      <w:pPr>
        <w:rPr>
          <w:b/>
          <w:szCs w:val="24"/>
        </w:rPr>
      </w:pPr>
    </w:p>
    <w:p w:rsidR="000B0E5D" w:rsidRDefault="000B0E5D" w:rsidP="006240B2"/>
    <w:p w:rsidR="00102DB2" w:rsidRPr="00952557" w:rsidRDefault="00AB6557" w:rsidP="00102DB2">
      <w:pPr>
        <w:rPr>
          <w:b/>
          <w:szCs w:val="24"/>
          <w:u w:val="single"/>
        </w:rPr>
      </w:pPr>
      <w:r>
        <w:br w:type="page"/>
      </w:r>
      <w:r w:rsidR="00102DB2" w:rsidRPr="00952557">
        <w:rPr>
          <w:b/>
          <w:szCs w:val="24"/>
          <w:u w:val="single"/>
        </w:rPr>
        <w:lastRenderedPageBreak/>
        <w:t>APPENDIX 1</w:t>
      </w:r>
    </w:p>
    <w:p w:rsidR="00952557" w:rsidRPr="00952557" w:rsidRDefault="00952557" w:rsidP="00952557">
      <w:pPr>
        <w:spacing w:line="260" w:lineRule="atLeast"/>
        <w:ind w:firstLine="567"/>
        <w:jc w:val="center"/>
        <w:rPr>
          <w:b/>
          <w:bCs/>
          <w:caps/>
          <w:sz w:val="22"/>
        </w:rPr>
      </w:pPr>
    </w:p>
    <w:p w:rsidR="00102DB2" w:rsidRPr="00952557" w:rsidRDefault="00102DB2" w:rsidP="00952557">
      <w:pPr>
        <w:spacing w:line="260" w:lineRule="atLeast"/>
        <w:ind w:firstLine="567"/>
        <w:jc w:val="center"/>
        <w:rPr>
          <w:b/>
          <w:bCs/>
          <w:caps/>
          <w:sz w:val="22"/>
        </w:rPr>
      </w:pPr>
      <w:r w:rsidRPr="00952557">
        <w:rPr>
          <w:b/>
          <w:bCs/>
          <w:caps/>
          <w:sz w:val="22"/>
        </w:rPr>
        <w:t>AGENDA</w:t>
      </w:r>
    </w:p>
    <w:p w:rsidR="00102DB2" w:rsidRPr="00952557" w:rsidRDefault="00102DB2" w:rsidP="00952557">
      <w:pPr>
        <w:spacing w:line="260" w:lineRule="atLeast"/>
        <w:ind w:firstLine="567"/>
        <w:jc w:val="center"/>
        <w:rPr>
          <w:b/>
          <w:bCs/>
          <w:caps/>
          <w:sz w:val="22"/>
        </w:rPr>
      </w:pPr>
      <w:r w:rsidRPr="00952557">
        <w:rPr>
          <w:b/>
          <w:bCs/>
          <w:caps/>
          <w:sz w:val="22"/>
        </w:rPr>
        <w:t>MEETING OF Expert Working Group Phytosanitary Capacity Building</w:t>
      </w:r>
    </w:p>
    <w:p w:rsidR="00102DB2" w:rsidRPr="00952557" w:rsidRDefault="00102DB2" w:rsidP="00952557">
      <w:pPr>
        <w:spacing w:line="260" w:lineRule="atLeast"/>
        <w:ind w:left="567"/>
        <w:jc w:val="center"/>
        <w:rPr>
          <w:b/>
          <w:bCs/>
          <w:caps/>
          <w:sz w:val="22"/>
        </w:rPr>
      </w:pPr>
      <w:r w:rsidRPr="00952557">
        <w:rPr>
          <w:b/>
          <w:bCs/>
          <w:caps/>
          <w:sz w:val="22"/>
        </w:rPr>
        <w:t>Rome</w:t>
      </w:r>
    </w:p>
    <w:p w:rsidR="00102DB2" w:rsidRPr="00952557" w:rsidRDefault="00367E95" w:rsidP="00367E95">
      <w:pPr>
        <w:pStyle w:val="ListParagraph"/>
        <w:spacing w:after="0" w:line="260" w:lineRule="atLeast"/>
        <w:ind w:left="927"/>
        <w:contextualSpacing/>
        <w:jc w:val="center"/>
        <w:rPr>
          <w:b/>
          <w:bCs/>
          <w:caps/>
          <w:sz w:val="22"/>
        </w:rPr>
      </w:pPr>
      <w:r>
        <w:rPr>
          <w:b/>
          <w:bCs/>
          <w:sz w:val="22"/>
        </w:rPr>
        <w:t>25 – 29 O</w:t>
      </w:r>
      <w:r w:rsidRPr="00952557">
        <w:rPr>
          <w:b/>
          <w:bCs/>
          <w:sz w:val="22"/>
        </w:rPr>
        <w:t>ctober 2010</w:t>
      </w:r>
    </w:p>
    <w:p w:rsidR="00952557" w:rsidRPr="00CF02DC" w:rsidRDefault="00952557" w:rsidP="00952557">
      <w:pPr>
        <w:pStyle w:val="ListParagraph"/>
        <w:spacing w:after="0" w:line="260" w:lineRule="atLeast"/>
        <w:contextualSpacing/>
        <w:jc w:val="center"/>
        <w:rPr>
          <w:rFonts w:ascii="Times New Roman Bold" w:hAnsi="Times New Roman Bold"/>
          <w:b/>
          <w:bCs/>
          <w:caps/>
          <w:sz w:val="22"/>
        </w:rPr>
      </w:pPr>
    </w:p>
    <w:p w:rsidR="00102DB2" w:rsidRDefault="00102DB2" w:rsidP="00FD5D85">
      <w:pPr>
        <w:numPr>
          <w:ilvl w:val="0"/>
          <w:numId w:val="15"/>
        </w:numPr>
        <w:spacing w:before="120" w:after="0" w:line="240" w:lineRule="auto"/>
        <w:jc w:val="both"/>
      </w:pPr>
      <w:r w:rsidRPr="00B37EA7">
        <w:t xml:space="preserve">Opening </w:t>
      </w:r>
      <w:r>
        <w:t>of the Meeting</w:t>
      </w:r>
    </w:p>
    <w:p w:rsidR="00102DB2" w:rsidRDefault="00102DB2" w:rsidP="00FD5D85">
      <w:pPr>
        <w:numPr>
          <w:ilvl w:val="0"/>
          <w:numId w:val="15"/>
        </w:numPr>
        <w:spacing w:before="120" w:after="0" w:line="240" w:lineRule="auto"/>
        <w:jc w:val="both"/>
      </w:pPr>
      <w:r>
        <w:t>Purpose of the Meeting</w:t>
      </w:r>
    </w:p>
    <w:p w:rsidR="00102DB2" w:rsidRPr="00B37EA7" w:rsidRDefault="00102DB2" w:rsidP="00FD5D85">
      <w:pPr>
        <w:numPr>
          <w:ilvl w:val="0"/>
          <w:numId w:val="15"/>
        </w:numPr>
        <w:spacing w:before="120" w:after="0" w:line="240" w:lineRule="auto"/>
        <w:jc w:val="both"/>
      </w:pPr>
      <w:r>
        <w:t>Work Programme</w:t>
      </w:r>
    </w:p>
    <w:p w:rsidR="0024662D" w:rsidRPr="0024662D" w:rsidRDefault="00102DB2" w:rsidP="00FD5D85">
      <w:pPr>
        <w:pStyle w:val="ListParagraph"/>
        <w:numPr>
          <w:ilvl w:val="1"/>
          <w:numId w:val="17"/>
        </w:numPr>
        <w:spacing w:before="120" w:after="0" w:line="240" w:lineRule="auto"/>
        <w:contextualSpacing/>
        <w:jc w:val="both"/>
        <w:rPr>
          <w:i/>
        </w:rPr>
      </w:pPr>
      <w:r w:rsidRPr="00D05378">
        <w:t>List of priority areas for IPPC capacity building activities, related to the existing and practical realities in different regions</w:t>
      </w:r>
      <w:r w:rsidRPr="0024662D">
        <w:rPr>
          <w:b/>
        </w:rPr>
        <w:t xml:space="preserve">/  </w:t>
      </w:r>
      <w:r w:rsidR="00023F1D">
        <w:rPr>
          <w:b/>
          <w:i/>
        </w:rPr>
        <w:t>T</w:t>
      </w:r>
      <w:r w:rsidRPr="0024662D">
        <w:rPr>
          <w:b/>
          <w:i/>
        </w:rPr>
        <w:t xml:space="preserve">wo hours at the beginning  and later at the end of the week </w:t>
      </w:r>
    </w:p>
    <w:p w:rsidR="00102DB2" w:rsidRPr="0024662D" w:rsidRDefault="00102DB2" w:rsidP="00FD5D85">
      <w:pPr>
        <w:pStyle w:val="ListParagraph"/>
        <w:numPr>
          <w:ilvl w:val="1"/>
          <w:numId w:val="17"/>
        </w:numPr>
        <w:spacing w:before="120" w:after="0" w:line="240" w:lineRule="auto"/>
        <w:contextualSpacing/>
        <w:jc w:val="both"/>
        <w:rPr>
          <w:i/>
        </w:rPr>
      </w:pPr>
      <w:r w:rsidRPr="00D05378">
        <w:t>Global plan on phytosanitary capacity building prepared, considering timing, overlaps, and interactions among activities of the IPPC and other organizations.</w:t>
      </w:r>
      <w:r>
        <w:t xml:space="preserve">/ </w:t>
      </w:r>
      <w:r w:rsidR="00636BB0">
        <w:rPr>
          <w:b/>
          <w:i/>
        </w:rPr>
        <w:t>1-1.</w:t>
      </w:r>
      <w:r w:rsidRPr="0024662D">
        <w:rPr>
          <w:b/>
          <w:i/>
        </w:rPr>
        <w:t>5 days</w:t>
      </w:r>
    </w:p>
    <w:p w:rsidR="00102DB2" w:rsidRPr="009D44B2" w:rsidRDefault="00102DB2" w:rsidP="00FD5D85">
      <w:pPr>
        <w:pStyle w:val="ListParagraph"/>
        <w:numPr>
          <w:ilvl w:val="2"/>
          <w:numId w:val="17"/>
        </w:numPr>
        <w:spacing w:before="120" w:after="0" w:line="240" w:lineRule="auto"/>
        <w:contextualSpacing/>
        <w:jc w:val="both"/>
        <w:rPr>
          <w:i/>
        </w:rPr>
      </w:pPr>
      <w:r w:rsidRPr="009D44B2">
        <w:rPr>
          <w:i/>
        </w:rPr>
        <w:t>PCE</w:t>
      </w:r>
    </w:p>
    <w:p w:rsidR="00102DB2" w:rsidRDefault="00102DB2" w:rsidP="00FD5D85">
      <w:pPr>
        <w:pStyle w:val="ListParagraph"/>
        <w:numPr>
          <w:ilvl w:val="2"/>
          <w:numId w:val="17"/>
        </w:numPr>
        <w:spacing w:before="120" w:after="0" w:line="240" w:lineRule="auto"/>
        <w:contextualSpacing/>
        <w:jc w:val="both"/>
      </w:pPr>
      <w:r>
        <w:t>IRSS</w:t>
      </w:r>
    </w:p>
    <w:p w:rsidR="00102DB2" w:rsidRDefault="00102DB2" w:rsidP="00FD5D85">
      <w:pPr>
        <w:pStyle w:val="ListParagraph"/>
        <w:numPr>
          <w:ilvl w:val="2"/>
          <w:numId w:val="17"/>
        </w:numPr>
        <w:spacing w:before="120" w:after="0" w:line="240" w:lineRule="auto"/>
        <w:contextualSpacing/>
        <w:jc w:val="both"/>
      </w:pPr>
      <w:r>
        <w:t>Databases</w:t>
      </w:r>
    </w:p>
    <w:p w:rsidR="00102DB2" w:rsidRPr="00D05378" w:rsidRDefault="00102DB2" w:rsidP="00FD5D85">
      <w:pPr>
        <w:pStyle w:val="ListParagraph"/>
        <w:numPr>
          <w:ilvl w:val="2"/>
          <w:numId w:val="17"/>
        </w:numPr>
        <w:spacing w:before="120" w:after="0" w:line="240" w:lineRule="auto"/>
        <w:contextualSpacing/>
        <w:jc w:val="both"/>
      </w:pPr>
      <w:r>
        <w:t>Projects</w:t>
      </w:r>
    </w:p>
    <w:p w:rsidR="00102DB2" w:rsidRDefault="00102DB2" w:rsidP="00FD5D85">
      <w:pPr>
        <w:pStyle w:val="ListParagraph"/>
        <w:numPr>
          <w:ilvl w:val="1"/>
          <w:numId w:val="17"/>
        </w:numPr>
        <w:spacing w:before="120" w:after="0" w:line="240" w:lineRule="auto"/>
        <w:contextualSpacing/>
        <w:jc w:val="both"/>
        <w:rPr>
          <w:i/>
        </w:rPr>
      </w:pPr>
      <w:r w:rsidRPr="00D05378">
        <w:t>A paper containing recommendations about the possi</w:t>
      </w:r>
      <w:r w:rsidR="00636BB0">
        <w:t>bility of forming a Subsidiary B</w:t>
      </w:r>
      <w:r w:rsidRPr="00D05378">
        <w:t>ody to the CPM, including the draft terms of reference and rules of procedure for this body.</w:t>
      </w:r>
      <w:r>
        <w:t xml:space="preserve"> /</w:t>
      </w:r>
      <w:r w:rsidRPr="009D44B2">
        <w:rPr>
          <w:b/>
          <w:i/>
        </w:rPr>
        <w:t>Half a day for the draft</w:t>
      </w:r>
      <w:r w:rsidRPr="009D44B2">
        <w:rPr>
          <w:i/>
        </w:rPr>
        <w:t xml:space="preserve"> </w:t>
      </w:r>
    </w:p>
    <w:p w:rsidR="0024662D" w:rsidRDefault="00102DB2" w:rsidP="0024662D">
      <w:pPr>
        <w:pStyle w:val="ListParagraph"/>
        <w:numPr>
          <w:ilvl w:val="2"/>
          <w:numId w:val="17"/>
        </w:numPr>
        <w:spacing w:before="120" w:after="0" w:line="240" w:lineRule="auto"/>
        <w:contextualSpacing/>
        <w:jc w:val="both"/>
      </w:pPr>
      <w:r w:rsidRPr="0024662D">
        <w:t>EWG 2011:  Mandate, TOR, work plan</w:t>
      </w:r>
    </w:p>
    <w:p w:rsidR="00102DB2" w:rsidRPr="0024662D" w:rsidRDefault="00102DB2" w:rsidP="0024662D">
      <w:pPr>
        <w:pStyle w:val="ListParagraph"/>
        <w:numPr>
          <w:ilvl w:val="1"/>
          <w:numId w:val="17"/>
        </w:numPr>
        <w:spacing w:before="120" w:after="0" w:line="240" w:lineRule="auto"/>
        <w:contextualSpacing/>
        <w:jc w:val="both"/>
      </w:pPr>
      <w:r w:rsidRPr="0024662D">
        <w:t>List of recommendations for preparing capacity building advocacy materials that could be taken on board by the EWG on Resource Mobilization</w:t>
      </w:r>
      <w:r w:rsidRPr="00D05378">
        <w:t>.</w:t>
      </w:r>
      <w:r>
        <w:t xml:space="preserve">/ </w:t>
      </w:r>
      <w:r w:rsidRPr="0024662D">
        <w:rPr>
          <w:b/>
          <w:i/>
        </w:rPr>
        <w:t>Half a day</w:t>
      </w:r>
    </w:p>
    <w:p w:rsidR="00102DB2" w:rsidRDefault="00102DB2" w:rsidP="00636BB0">
      <w:pPr>
        <w:pStyle w:val="ListParagraph"/>
        <w:numPr>
          <w:ilvl w:val="2"/>
          <w:numId w:val="17"/>
        </w:numPr>
        <w:spacing w:before="120" w:after="0" w:line="240" w:lineRule="auto"/>
        <w:contextualSpacing/>
        <w:jc w:val="both"/>
      </w:pPr>
      <w:r>
        <w:t>identifying target audiences</w:t>
      </w:r>
    </w:p>
    <w:p w:rsidR="00102DB2" w:rsidRDefault="00102DB2" w:rsidP="00FD5D85">
      <w:pPr>
        <w:pStyle w:val="ListParagraph"/>
        <w:numPr>
          <w:ilvl w:val="2"/>
          <w:numId w:val="17"/>
        </w:numPr>
        <w:spacing w:before="120" w:after="0" w:line="240" w:lineRule="auto"/>
        <w:contextualSpacing/>
        <w:jc w:val="both"/>
      </w:pPr>
      <w:r>
        <w:t>purpose</w:t>
      </w:r>
      <w:r w:rsidRPr="00956C76">
        <w:t xml:space="preserve"> </w:t>
      </w:r>
      <w:r>
        <w:t xml:space="preserve">and key messages </w:t>
      </w:r>
    </w:p>
    <w:p w:rsidR="00102DB2" w:rsidRDefault="00102DB2" w:rsidP="00FD5D85">
      <w:pPr>
        <w:pStyle w:val="ListParagraph"/>
        <w:numPr>
          <w:ilvl w:val="2"/>
          <w:numId w:val="17"/>
        </w:numPr>
        <w:spacing w:before="120" w:after="0" w:line="240" w:lineRule="auto"/>
        <w:contextualSpacing/>
        <w:jc w:val="both"/>
      </w:pPr>
      <w:r>
        <w:t xml:space="preserve">general brainstorming  and review of the IPPC communication strategy  ( kind of materials, events, links, etc) </w:t>
      </w:r>
    </w:p>
    <w:p w:rsidR="00102DB2" w:rsidRPr="009D44B2" w:rsidRDefault="00102DB2" w:rsidP="00FD5D85">
      <w:pPr>
        <w:pStyle w:val="ListParagraph"/>
        <w:numPr>
          <w:ilvl w:val="1"/>
          <w:numId w:val="17"/>
        </w:numPr>
        <w:spacing w:before="120" w:after="0" w:line="240" w:lineRule="auto"/>
        <w:contextualSpacing/>
        <w:jc w:val="both"/>
        <w:rPr>
          <w:i/>
        </w:rPr>
      </w:pPr>
      <w:r w:rsidRPr="00D05378">
        <w:t>List of identified strategies to approach donors to raise funds for capacity building that could be taken on board by the EWG on Resource Mobilization.</w:t>
      </w:r>
      <w:r>
        <w:t>/</w:t>
      </w:r>
      <w:r w:rsidRPr="009D44B2">
        <w:rPr>
          <w:b/>
          <w:i/>
        </w:rPr>
        <w:t xml:space="preserve">Half a day </w:t>
      </w:r>
    </w:p>
    <w:p w:rsidR="00102DB2" w:rsidRDefault="00102DB2" w:rsidP="00FD5D85">
      <w:pPr>
        <w:pStyle w:val="ListParagraph"/>
        <w:numPr>
          <w:ilvl w:val="2"/>
          <w:numId w:val="17"/>
        </w:numPr>
        <w:spacing w:before="120" w:after="0" w:line="240" w:lineRule="auto"/>
        <w:contextualSpacing/>
        <w:jc w:val="both"/>
      </w:pPr>
      <w:r>
        <w:t>Review of TOR of resource mobilization EWG</w:t>
      </w:r>
    </w:p>
    <w:p w:rsidR="0024662D" w:rsidRDefault="00102DB2" w:rsidP="0024662D">
      <w:pPr>
        <w:pStyle w:val="ListParagraph"/>
        <w:numPr>
          <w:ilvl w:val="2"/>
          <w:numId w:val="17"/>
        </w:numPr>
        <w:spacing w:before="120" w:after="0" w:line="240" w:lineRule="auto"/>
        <w:contextualSpacing/>
        <w:jc w:val="both"/>
      </w:pPr>
      <w:r>
        <w:t>General brainstorming</w:t>
      </w:r>
    </w:p>
    <w:p w:rsidR="0024662D" w:rsidRDefault="00102DB2" w:rsidP="0024662D">
      <w:pPr>
        <w:pStyle w:val="ListParagraph"/>
        <w:numPr>
          <w:ilvl w:val="1"/>
          <w:numId w:val="17"/>
        </w:numPr>
        <w:spacing w:before="120" w:after="0" w:line="240" w:lineRule="auto"/>
        <w:contextualSpacing/>
        <w:jc w:val="both"/>
      </w:pPr>
      <w:r>
        <w:t xml:space="preserve">Roster of experts / </w:t>
      </w:r>
      <w:r w:rsidRPr="0024662D">
        <w:rPr>
          <w:b/>
          <w:i/>
        </w:rPr>
        <w:t>Two hours</w:t>
      </w:r>
    </w:p>
    <w:p w:rsidR="00102DB2" w:rsidRPr="0024662D" w:rsidRDefault="00102DB2" w:rsidP="0024662D">
      <w:pPr>
        <w:pStyle w:val="ListParagraph"/>
        <w:numPr>
          <w:ilvl w:val="1"/>
          <w:numId w:val="17"/>
        </w:numPr>
        <w:spacing w:before="120" w:after="0" w:line="240" w:lineRule="auto"/>
        <w:contextualSpacing/>
        <w:jc w:val="both"/>
      </w:pPr>
      <w:r>
        <w:t>Annual award./</w:t>
      </w:r>
      <w:r w:rsidRPr="0024662D">
        <w:rPr>
          <w:b/>
          <w:i/>
        </w:rPr>
        <w:t>Two hours</w:t>
      </w:r>
    </w:p>
    <w:p w:rsidR="00102DB2" w:rsidRDefault="00970FDB" w:rsidP="00FD5D85">
      <w:pPr>
        <w:numPr>
          <w:ilvl w:val="0"/>
          <w:numId w:val="15"/>
        </w:numPr>
        <w:spacing w:before="120" w:after="0" w:line="240" w:lineRule="auto"/>
        <w:jc w:val="both"/>
      </w:pPr>
      <w:r>
        <w:t xml:space="preserve">Agenda for </w:t>
      </w:r>
      <w:r w:rsidR="00102DB2">
        <w:t xml:space="preserve">Next Meeting of </w:t>
      </w:r>
      <w:r>
        <w:t xml:space="preserve">the </w:t>
      </w:r>
      <w:r w:rsidR="00102DB2">
        <w:t>EWG</w:t>
      </w:r>
    </w:p>
    <w:p w:rsidR="00102DB2" w:rsidRDefault="00102DB2" w:rsidP="00FD5D85">
      <w:pPr>
        <w:numPr>
          <w:ilvl w:val="0"/>
          <w:numId w:val="15"/>
        </w:numPr>
        <w:spacing w:before="120" w:after="0" w:line="240" w:lineRule="auto"/>
        <w:jc w:val="both"/>
      </w:pPr>
      <w:r w:rsidRPr="00BF48CD">
        <w:t xml:space="preserve">Any </w:t>
      </w:r>
      <w:r>
        <w:t>O</w:t>
      </w:r>
      <w:r w:rsidRPr="00BF48CD">
        <w:t>ther Business</w:t>
      </w:r>
    </w:p>
    <w:p w:rsidR="00102DB2" w:rsidRPr="00BF48CD" w:rsidRDefault="00102DB2" w:rsidP="00FD5D85">
      <w:pPr>
        <w:numPr>
          <w:ilvl w:val="0"/>
          <w:numId w:val="15"/>
        </w:numPr>
        <w:spacing w:before="120" w:after="0" w:line="240" w:lineRule="auto"/>
        <w:jc w:val="both"/>
      </w:pPr>
      <w:r>
        <w:t>Review and Adoption of Report</w:t>
      </w:r>
    </w:p>
    <w:p w:rsidR="00102DB2" w:rsidRDefault="00102DB2" w:rsidP="00FD5D85">
      <w:pPr>
        <w:numPr>
          <w:ilvl w:val="0"/>
          <w:numId w:val="15"/>
        </w:numPr>
        <w:spacing w:before="120" w:after="0" w:line="240" w:lineRule="auto"/>
        <w:jc w:val="both"/>
      </w:pPr>
      <w:r w:rsidRPr="00BF48CD">
        <w:t xml:space="preserve">Date of Next </w:t>
      </w:r>
      <w:r>
        <w:t>M</w:t>
      </w:r>
      <w:r w:rsidRPr="00BF48CD">
        <w:t>eeting</w:t>
      </w:r>
    </w:p>
    <w:p w:rsidR="00102DB2" w:rsidRPr="00102DB2" w:rsidRDefault="00970FDB" w:rsidP="008148A7">
      <w:pPr>
        <w:spacing w:before="120" w:after="0" w:line="240" w:lineRule="auto"/>
        <w:jc w:val="both"/>
        <w:rPr>
          <w:b/>
          <w:caps/>
          <w:szCs w:val="24"/>
          <w:u w:val="single"/>
        </w:rPr>
      </w:pPr>
      <w:r>
        <w:br w:type="page"/>
      </w:r>
      <w:r w:rsidR="00D36344">
        <w:rPr>
          <w:b/>
          <w:caps/>
          <w:szCs w:val="24"/>
          <w:u w:val="single"/>
        </w:rPr>
        <w:lastRenderedPageBreak/>
        <w:t>A</w:t>
      </w:r>
      <w:r w:rsidR="00102DB2" w:rsidRPr="00102DB2">
        <w:rPr>
          <w:b/>
          <w:caps/>
          <w:szCs w:val="24"/>
          <w:u w:val="single"/>
        </w:rPr>
        <w:t>ppendix 2</w:t>
      </w:r>
    </w:p>
    <w:p w:rsidR="00102DB2" w:rsidRPr="00102DB2" w:rsidRDefault="00102DB2" w:rsidP="00102DB2">
      <w:pPr>
        <w:jc w:val="both"/>
        <w:rPr>
          <w:b/>
          <w:caps/>
          <w:szCs w:val="24"/>
          <w:u w:val="single"/>
        </w:rPr>
      </w:pPr>
    </w:p>
    <w:p w:rsidR="00102DB2" w:rsidRPr="00102DB2" w:rsidRDefault="00102DB2" w:rsidP="00102DB2">
      <w:pPr>
        <w:jc w:val="center"/>
        <w:rPr>
          <w:b/>
          <w:caps/>
          <w:szCs w:val="24"/>
          <w:u w:val="single"/>
        </w:rPr>
      </w:pPr>
      <w:r w:rsidRPr="00102DB2">
        <w:rPr>
          <w:b/>
          <w:caps/>
          <w:szCs w:val="24"/>
          <w:u w:val="single"/>
        </w:rPr>
        <w:t>tERMS OF REFERENCE FOR THE EXPERT WORKING GROUP ON PHYTOSANITARY CAPACITY Building</w:t>
      </w:r>
    </w:p>
    <w:p w:rsidR="00102DB2" w:rsidRPr="00102DB2" w:rsidRDefault="00102DB2" w:rsidP="00102DB2">
      <w:pPr>
        <w:jc w:val="center"/>
        <w:rPr>
          <w:szCs w:val="24"/>
        </w:rPr>
      </w:pPr>
    </w:p>
    <w:p w:rsidR="00102DB2" w:rsidRPr="00102DB2" w:rsidRDefault="00102DB2" w:rsidP="00102DB2">
      <w:pPr>
        <w:autoSpaceDE w:val="0"/>
        <w:autoSpaceDN w:val="0"/>
        <w:adjustRightInd w:val="0"/>
        <w:spacing w:line="240" w:lineRule="auto"/>
        <w:rPr>
          <w:b/>
          <w:bCs/>
          <w:szCs w:val="24"/>
          <w:lang w:val="en-US"/>
        </w:rPr>
      </w:pPr>
      <w:r w:rsidRPr="00102DB2">
        <w:rPr>
          <w:b/>
          <w:bCs/>
          <w:szCs w:val="24"/>
          <w:lang w:val="en-US"/>
        </w:rPr>
        <w:t>CPM-5 (2010) / REPORT</w:t>
      </w:r>
      <w:r w:rsidR="00367E95">
        <w:rPr>
          <w:b/>
          <w:bCs/>
          <w:szCs w:val="24"/>
          <w:lang w:val="en-US"/>
        </w:rPr>
        <w:t xml:space="preserve">, </w:t>
      </w:r>
      <w:r w:rsidRPr="00102DB2">
        <w:rPr>
          <w:b/>
          <w:bCs/>
          <w:szCs w:val="24"/>
          <w:lang w:val="en-US"/>
        </w:rPr>
        <w:t xml:space="preserve"> A</w:t>
      </w:r>
      <w:r w:rsidR="00367E95">
        <w:rPr>
          <w:b/>
          <w:bCs/>
          <w:szCs w:val="24"/>
          <w:lang w:val="en-US"/>
        </w:rPr>
        <w:t>ppendix</w:t>
      </w:r>
      <w:r w:rsidRPr="00102DB2">
        <w:rPr>
          <w:b/>
          <w:bCs/>
          <w:szCs w:val="24"/>
          <w:lang w:val="en-US"/>
        </w:rPr>
        <w:t xml:space="preserve"> 12</w:t>
      </w:r>
    </w:p>
    <w:p w:rsidR="00102DB2" w:rsidRPr="00102DB2" w:rsidRDefault="00102DB2" w:rsidP="00102DB2">
      <w:pPr>
        <w:autoSpaceDE w:val="0"/>
        <w:autoSpaceDN w:val="0"/>
        <w:adjustRightInd w:val="0"/>
        <w:spacing w:line="240" w:lineRule="auto"/>
        <w:rPr>
          <w:b/>
          <w:bCs/>
          <w:szCs w:val="24"/>
          <w:lang w:val="en-US"/>
        </w:rPr>
      </w:pPr>
      <w:r w:rsidRPr="00102DB2">
        <w:rPr>
          <w:b/>
          <w:bCs/>
          <w:szCs w:val="24"/>
          <w:lang w:val="en-US"/>
        </w:rPr>
        <w:t>Membership</w:t>
      </w:r>
    </w:p>
    <w:p w:rsidR="00102DB2" w:rsidRPr="00102DB2" w:rsidRDefault="00102DB2" w:rsidP="00102DB2">
      <w:pPr>
        <w:autoSpaceDE w:val="0"/>
        <w:autoSpaceDN w:val="0"/>
        <w:adjustRightInd w:val="0"/>
        <w:spacing w:line="240" w:lineRule="auto"/>
        <w:rPr>
          <w:szCs w:val="24"/>
          <w:lang w:val="en-US"/>
        </w:rPr>
      </w:pPr>
      <w:r w:rsidRPr="00102DB2">
        <w:rPr>
          <w:szCs w:val="24"/>
          <w:lang w:val="en-US"/>
        </w:rPr>
        <w:t xml:space="preserve">One person from </w:t>
      </w:r>
      <w:r>
        <w:rPr>
          <w:szCs w:val="24"/>
          <w:lang w:val="en-US"/>
        </w:rPr>
        <w:t>each region with experience in Phytosanitary Capacity Building</w:t>
      </w:r>
    </w:p>
    <w:p w:rsidR="00102DB2" w:rsidRPr="00102DB2" w:rsidRDefault="00102DB2" w:rsidP="00102DB2">
      <w:pPr>
        <w:autoSpaceDE w:val="0"/>
        <w:autoSpaceDN w:val="0"/>
        <w:adjustRightInd w:val="0"/>
        <w:spacing w:line="240" w:lineRule="auto"/>
        <w:rPr>
          <w:b/>
          <w:bCs/>
          <w:szCs w:val="24"/>
          <w:lang w:val="en-US"/>
        </w:rPr>
      </w:pPr>
      <w:r w:rsidRPr="00102DB2">
        <w:rPr>
          <w:b/>
          <w:bCs/>
          <w:szCs w:val="24"/>
          <w:lang w:val="en-US"/>
        </w:rPr>
        <w:t>Terms of Reference</w:t>
      </w:r>
    </w:p>
    <w:p w:rsidR="00102DB2" w:rsidRPr="00102DB2" w:rsidRDefault="00102DB2" w:rsidP="00102DB2">
      <w:pPr>
        <w:autoSpaceDE w:val="0"/>
        <w:autoSpaceDN w:val="0"/>
        <w:adjustRightInd w:val="0"/>
        <w:spacing w:line="240" w:lineRule="auto"/>
        <w:rPr>
          <w:szCs w:val="24"/>
          <w:lang w:val="en-US"/>
        </w:rPr>
      </w:pPr>
      <w:r w:rsidRPr="00102DB2">
        <w:rPr>
          <w:szCs w:val="24"/>
          <w:lang w:val="en-US"/>
        </w:rPr>
        <w:t>Review the draft Operational Plan under each of the logical frameworks identifying activities that are new and those that are part of existing activities. The group should also identify overlaps and linkages between different activities.</w:t>
      </w:r>
    </w:p>
    <w:p w:rsidR="00102DB2" w:rsidRDefault="00102DB2" w:rsidP="00FD5D85">
      <w:pPr>
        <w:pStyle w:val="ListParagraph"/>
        <w:numPr>
          <w:ilvl w:val="0"/>
          <w:numId w:val="16"/>
        </w:numPr>
        <w:autoSpaceDE w:val="0"/>
        <w:autoSpaceDN w:val="0"/>
        <w:adjustRightInd w:val="0"/>
        <w:spacing w:after="0" w:line="240" w:lineRule="auto"/>
        <w:contextualSpacing/>
        <w:rPr>
          <w:szCs w:val="24"/>
          <w:lang w:val="en-US"/>
        </w:rPr>
      </w:pPr>
      <w:r w:rsidRPr="00102DB2">
        <w:rPr>
          <w:szCs w:val="24"/>
          <w:lang w:val="en-US"/>
        </w:rPr>
        <w:t>Review and provide advice on priorities for activities taking into account the financial situation of the IPPC.</w:t>
      </w:r>
    </w:p>
    <w:p w:rsidR="00102DB2" w:rsidRPr="00102DB2" w:rsidRDefault="00102DB2" w:rsidP="00102DB2">
      <w:pPr>
        <w:pStyle w:val="ListParagraph"/>
        <w:autoSpaceDE w:val="0"/>
        <w:autoSpaceDN w:val="0"/>
        <w:adjustRightInd w:val="0"/>
        <w:spacing w:after="0" w:line="240" w:lineRule="auto"/>
        <w:contextualSpacing/>
        <w:rPr>
          <w:szCs w:val="24"/>
          <w:lang w:val="en-US"/>
        </w:rPr>
      </w:pPr>
    </w:p>
    <w:p w:rsidR="00102DB2" w:rsidRDefault="00102DB2" w:rsidP="00FD5D85">
      <w:pPr>
        <w:pStyle w:val="ListParagraph"/>
        <w:numPr>
          <w:ilvl w:val="0"/>
          <w:numId w:val="16"/>
        </w:numPr>
        <w:autoSpaceDE w:val="0"/>
        <w:autoSpaceDN w:val="0"/>
        <w:adjustRightInd w:val="0"/>
        <w:spacing w:after="0" w:line="240" w:lineRule="auto"/>
        <w:contextualSpacing/>
        <w:rPr>
          <w:szCs w:val="24"/>
          <w:lang w:val="en-US"/>
        </w:rPr>
      </w:pPr>
      <w:r w:rsidRPr="00102DB2">
        <w:rPr>
          <w:szCs w:val="24"/>
          <w:lang w:val="en-US"/>
        </w:rPr>
        <w:t>Provide advice on the timing of proposed activities and the potential benefits of cooperation with other organizations (e.g. Standards and Trade Development Facility - STDF).</w:t>
      </w:r>
    </w:p>
    <w:p w:rsidR="00102DB2" w:rsidRPr="00102DB2" w:rsidRDefault="00102DB2" w:rsidP="00102DB2">
      <w:pPr>
        <w:pStyle w:val="ListParagraph"/>
        <w:autoSpaceDE w:val="0"/>
        <w:autoSpaceDN w:val="0"/>
        <w:adjustRightInd w:val="0"/>
        <w:spacing w:after="0" w:line="240" w:lineRule="auto"/>
        <w:contextualSpacing/>
        <w:rPr>
          <w:szCs w:val="24"/>
          <w:lang w:val="en-US"/>
        </w:rPr>
      </w:pPr>
    </w:p>
    <w:p w:rsidR="00102DB2" w:rsidRPr="00102DB2" w:rsidRDefault="00102DB2" w:rsidP="00FD5D85">
      <w:pPr>
        <w:pStyle w:val="ListParagraph"/>
        <w:numPr>
          <w:ilvl w:val="0"/>
          <w:numId w:val="16"/>
        </w:numPr>
        <w:autoSpaceDE w:val="0"/>
        <w:autoSpaceDN w:val="0"/>
        <w:adjustRightInd w:val="0"/>
        <w:spacing w:after="0" w:line="240" w:lineRule="auto"/>
        <w:contextualSpacing/>
        <w:rPr>
          <w:szCs w:val="24"/>
          <w:lang w:val="en-US"/>
        </w:rPr>
      </w:pPr>
      <w:r w:rsidRPr="00102DB2">
        <w:rPr>
          <w:szCs w:val="24"/>
          <w:lang w:val="en-US"/>
        </w:rPr>
        <w:t xml:space="preserve">Provide advice to the </w:t>
      </w:r>
      <w:r w:rsidR="0099035D">
        <w:rPr>
          <w:szCs w:val="24"/>
          <w:lang w:val="en-US"/>
        </w:rPr>
        <w:t>Secretariat</w:t>
      </w:r>
      <w:r w:rsidR="00712D68">
        <w:rPr>
          <w:szCs w:val="24"/>
          <w:lang w:val="en-US"/>
        </w:rPr>
        <w:t xml:space="preserve"> </w:t>
      </w:r>
      <w:r w:rsidRPr="00102DB2">
        <w:rPr>
          <w:szCs w:val="24"/>
          <w:lang w:val="en-US"/>
        </w:rPr>
        <w:t>on the preparation of advocacy materials needed to support fund raising for capacity building.</w:t>
      </w:r>
    </w:p>
    <w:p w:rsidR="00102DB2" w:rsidRPr="00102DB2" w:rsidRDefault="00102DB2" w:rsidP="00102DB2">
      <w:pPr>
        <w:pStyle w:val="ListParagraph"/>
        <w:autoSpaceDE w:val="0"/>
        <w:autoSpaceDN w:val="0"/>
        <w:adjustRightInd w:val="0"/>
        <w:spacing w:line="240" w:lineRule="auto"/>
        <w:rPr>
          <w:szCs w:val="24"/>
          <w:lang w:val="en-US"/>
        </w:rPr>
      </w:pPr>
    </w:p>
    <w:p w:rsidR="00102DB2" w:rsidRPr="00102DB2" w:rsidRDefault="00102DB2" w:rsidP="00FD5D85">
      <w:pPr>
        <w:pStyle w:val="ListParagraph"/>
        <w:numPr>
          <w:ilvl w:val="0"/>
          <w:numId w:val="16"/>
        </w:numPr>
        <w:autoSpaceDE w:val="0"/>
        <w:autoSpaceDN w:val="0"/>
        <w:adjustRightInd w:val="0"/>
        <w:spacing w:after="0" w:line="240" w:lineRule="auto"/>
        <w:contextualSpacing/>
        <w:rPr>
          <w:szCs w:val="24"/>
          <w:lang w:val="en-US"/>
        </w:rPr>
      </w:pPr>
      <w:r w:rsidRPr="00102DB2">
        <w:rPr>
          <w:szCs w:val="24"/>
          <w:lang w:val="en-US"/>
        </w:rPr>
        <w:t>Provide advice on strategies that could be used to approach donors for contributions to support capacity building.</w:t>
      </w:r>
    </w:p>
    <w:p w:rsidR="00102DB2" w:rsidRPr="00102DB2" w:rsidRDefault="00102DB2" w:rsidP="00102DB2">
      <w:pPr>
        <w:pStyle w:val="ListParagraph"/>
        <w:autoSpaceDE w:val="0"/>
        <w:autoSpaceDN w:val="0"/>
        <w:adjustRightInd w:val="0"/>
        <w:spacing w:line="240" w:lineRule="auto"/>
        <w:rPr>
          <w:szCs w:val="24"/>
          <w:lang w:val="en-US"/>
        </w:rPr>
      </w:pPr>
    </w:p>
    <w:p w:rsidR="00102DB2" w:rsidRPr="00102DB2" w:rsidRDefault="00102DB2" w:rsidP="00FD5D85">
      <w:pPr>
        <w:pStyle w:val="ListParagraph"/>
        <w:numPr>
          <w:ilvl w:val="0"/>
          <w:numId w:val="16"/>
        </w:numPr>
        <w:autoSpaceDE w:val="0"/>
        <w:autoSpaceDN w:val="0"/>
        <w:adjustRightInd w:val="0"/>
        <w:spacing w:after="0" w:line="240" w:lineRule="auto"/>
        <w:contextualSpacing/>
        <w:rPr>
          <w:szCs w:val="24"/>
          <w:lang w:val="en-US"/>
        </w:rPr>
      </w:pPr>
      <w:r w:rsidRPr="00102DB2">
        <w:rPr>
          <w:szCs w:val="24"/>
          <w:lang w:val="en-US"/>
        </w:rPr>
        <w:t>Provide recommendations on the future structure and mode of operation of the expert working group including the possibility of forming a subsidiary body on capacity building.</w:t>
      </w:r>
    </w:p>
    <w:p w:rsidR="00102DB2" w:rsidRPr="00102DB2" w:rsidRDefault="00102DB2" w:rsidP="00102DB2">
      <w:pPr>
        <w:pStyle w:val="ListParagraph"/>
        <w:autoSpaceDE w:val="0"/>
        <w:autoSpaceDN w:val="0"/>
        <w:adjustRightInd w:val="0"/>
        <w:spacing w:line="240" w:lineRule="auto"/>
        <w:rPr>
          <w:szCs w:val="24"/>
          <w:lang w:val="en-US"/>
        </w:rPr>
      </w:pPr>
    </w:p>
    <w:p w:rsidR="00102DB2" w:rsidRPr="00102DB2" w:rsidRDefault="00102DB2" w:rsidP="00FD5D85">
      <w:pPr>
        <w:pStyle w:val="ListParagraph"/>
        <w:numPr>
          <w:ilvl w:val="0"/>
          <w:numId w:val="16"/>
        </w:numPr>
        <w:autoSpaceDE w:val="0"/>
        <w:autoSpaceDN w:val="0"/>
        <w:adjustRightInd w:val="0"/>
        <w:spacing w:after="0" w:line="240" w:lineRule="auto"/>
        <w:contextualSpacing/>
        <w:jc w:val="both"/>
        <w:rPr>
          <w:szCs w:val="24"/>
        </w:rPr>
      </w:pPr>
      <w:r w:rsidRPr="00102DB2">
        <w:rPr>
          <w:szCs w:val="24"/>
          <w:lang w:val="en-US"/>
        </w:rPr>
        <w:t>Report to CPM-6 through the Bureau and Informal Working Group on Strategic Planning and Technical Assistance (SPTA).</w:t>
      </w:r>
    </w:p>
    <w:p w:rsidR="008B3B57" w:rsidRPr="0068251E" w:rsidRDefault="008148A7" w:rsidP="008148A7">
      <w:pPr>
        <w:jc w:val="both"/>
        <w:rPr>
          <w:b/>
          <w:szCs w:val="24"/>
          <w:u w:val="single"/>
        </w:rPr>
      </w:pPr>
      <w:r>
        <w:rPr>
          <w:szCs w:val="24"/>
        </w:rPr>
        <w:br w:type="page"/>
      </w:r>
      <w:r w:rsidR="008B3B57" w:rsidRPr="0068251E">
        <w:rPr>
          <w:b/>
          <w:szCs w:val="24"/>
          <w:u w:val="single"/>
        </w:rPr>
        <w:lastRenderedPageBreak/>
        <w:t xml:space="preserve">APPENDIX </w:t>
      </w:r>
      <w:r w:rsidR="008B3B57">
        <w:rPr>
          <w:b/>
          <w:szCs w:val="24"/>
          <w:u w:val="single"/>
        </w:rPr>
        <w:t>3</w:t>
      </w:r>
    </w:p>
    <w:p w:rsidR="008B3B57" w:rsidRPr="0052379D" w:rsidRDefault="008B3B57" w:rsidP="008B3B57">
      <w:pPr>
        <w:jc w:val="center"/>
        <w:rPr>
          <w:b/>
          <w:bCs/>
          <w:sz w:val="22"/>
        </w:rPr>
      </w:pPr>
      <w:r w:rsidRPr="0052379D">
        <w:rPr>
          <w:b/>
          <w:bCs/>
          <w:sz w:val="22"/>
        </w:rPr>
        <w:t xml:space="preserve">EXPERT WORKING GROUP ON PHYTOSANITARY CAPACITY BUILDING </w:t>
      </w:r>
    </w:p>
    <w:p w:rsidR="008B3B57" w:rsidRPr="0052379D" w:rsidRDefault="008B3B57" w:rsidP="008B3B57">
      <w:pPr>
        <w:jc w:val="center"/>
        <w:rPr>
          <w:b/>
          <w:bCs/>
          <w:sz w:val="22"/>
        </w:rPr>
      </w:pPr>
      <w:r w:rsidRPr="0052379D">
        <w:rPr>
          <w:b/>
          <w:bCs/>
          <w:sz w:val="22"/>
        </w:rPr>
        <w:t xml:space="preserve"> </w:t>
      </w:r>
      <w:smartTag w:uri="urn:schemas-microsoft-com:office:smarttags" w:element="place">
        <w:smartTag w:uri="urn:schemas-microsoft-com:office:smarttags" w:element="City">
          <w:r w:rsidRPr="0052379D">
            <w:rPr>
              <w:b/>
              <w:bCs/>
              <w:sz w:val="22"/>
            </w:rPr>
            <w:t>Rome</w:t>
          </w:r>
        </w:smartTag>
        <w:r w:rsidRPr="0052379D">
          <w:rPr>
            <w:b/>
            <w:bCs/>
            <w:sz w:val="22"/>
          </w:rPr>
          <w:t xml:space="preserve">, </w:t>
        </w:r>
        <w:smartTag w:uri="urn:schemas-microsoft-com:office:smarttags" w:element="country-region">
          <w:r w:rsidRPr="0052379D">
            <w:rPr>
              <w:b/>
              <w:bCs/>
              <w:sz w:val="22"/>
            </w:rPr>
            <w:t>Italy</w:t>
          </w:r>
        </w:smartTag>
      </w:smartTag>
      <w:r w:rsidRPr="0052379D">
        <w:rPr>
          <w:b/>
          <w:bCs/>
          <w:sz w:val="22"/>
        </w:rPr>
        <w:t>, 25-29 October, 2010</w:t>
      </w:r>
    </w:p>
    <w:p w:rsidR="008B3B57" w:rsidRPr="00D65854" w:rsidRDefault="008B3B57" w:rsidP="008B3B57">
      <w:pPr>
        <w:jc w:val="center"/>
        <w:rPr>
          <w:b/>
          <w:bCs/>
          <w:smallCaps/>
          <w:sz w:val="28"/>
          <w:szCs w:val="28"/>
          <w:lang w:val="en-US"/>
        </w:rPr>
      </w:pPr>
      <w:r w:rsidRPr="00D65854">
        <w:rPr>
          <w:b/>
          <w:bCs/>
          <w:smallCaps/>
          <w:sz w:val="28"/>
          <w:szCs w:val="28"/>
          <w:lang w:val="en-US"/>
        </w:rPr>
        <w:t>Participant List</w:t>
      </w:r>
    </w:p>
    <w:tbl>
      <w:tblPr>
        <w:tblW w:w="4699" w:type="pct"/>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1E0"/>
      </w:tblPr>
      <w:tblGrid>
        <w:gridCol w:w="337"/>
        <w:gridCol w:w="1716"/>
        <w:gridCol w:w="3293"/>
        <w:gridCol w:w="3339"/>
      </w:tblGrid>
      <w:tr w:rsidR="008B3B57" w:rsidRPr="00562B22" w:rsidTr="005669A5">
        <w:trPr>
          <w:cantSplit/>
          <w:tblHeader/>
          <w:jc w:val="center"/>
        </w:trPr>
        <w:tc>
          <w:tcPr>
            <w:tcW w:w="194" w:type="pct"/>
            <w:shd w:val="pct15" w:color="auto" w:fill="auto"/>
          </w:tcPr>
          <w:p w:rsidR="008B3B57" w:rsidRPr="00562B22" w:rsidRDefault="008B3B57" w:rsidP="005669A5">
            <w:pPr>
              <w:jc w:val="center"/>
              <w:rPr>
                <w:b/>
                <w:sz w:val="22"/>
                <w:lang w:val="en-US"/>
              </w:rPr>
            </w:pPr>
          </w:p>
        </w:tc>
        <w:tc>
          <w:tcPr>
            <w:tcW w:w="988" w:type="pct"/>
            <w:shd w:val="pct15" w:color="auto" w:fill="auto"/>
          </w:tcPr>
          <w:p w:rsidR="008B3B57" w:rsidRPr="00562B22" w:rsidRDefault="008B3B57" w:rsidP="005669A5">
            <w:pPr>
              <w:jc w:val="center"/>
              <w:rPr>
                <w:b/>
                <w:sz w:val="22"/>
                <w:lang w:val="en-US"/>
              </w:rPr>
            </w:pPr>
            <w:r>
              <w:rPr>
                <w:b/>
                <w:sz w:val="22"/>
                <w:lang w:val="en-US"/>
              </w:rPr>
              <w:t xml:space="preserve">Region </w:t>
            </w:r>
          </w:p>
        </w:tc>
        <w:tc>
          <w:tcPr>
            <w:tcW w:w="1896" w:type="pct"/>
            <w:shd w:val="pct15" w:color="auto" w:fill="auto"/>
          </w:tcPr>
          <w:p w:rsidR="008B3B57" w:rsidRPr="00562B22" w:rsidRDefault="008B3B57" w:rsidP="005669A5">
            <w:pPr>
              <w:jc w:val="center"/>
              <w:rPr>
                <w:b/>
                <w:sz w:val="22"/>
                <w:lang w:val="en-US"/>
              </w:rPr>
            </w:pPr>
            <w:r w:rsidRPr="00562B22">
              <w:rPr>
                <w:b/>
                <w:sz w:val="22"/>
                <w:lang w:val="en-US"/>
              </w:rPr>
              <w:t>Name, mailing, address, telephone</w:t>
            </w:r>
          </w:p>
        </w:tc>
        <w:tc>
          <w:tcPr>
            <w:tcW w:w="1922" w:type="pct"/>
            <w:shd w:val="pct15" w:color="auto" w:fill="auto"/>
          </w:tcPr>
          <w:p w:rsidR="008B3B57" w:rsidRPr="0068251E" w:rsidRDefault="008B3B57" w:rsidP="005669A5">
            <w:pPr>
              <w:rPr>
                <w:rStyle w:val="Hyperlink"/>
                <w:color w:val="auto"/>
                <w:sz w:val="21"/>
                <w:szCs w:val="21"/>
              </w:rPr>
            </w:pPr>
            <w:r w:rsidRPr="0068251E">
              <w:rPr>
                <w:rStyle w:val="Hyperlink"/>
                <w:color w:val="auto"/>
                <w:sz w:val="21"/>
                <w:szCs w:val="21"/>
              </w:rPr>
              <w:t>E</w:t>
            </w:r>
            <w:r>
              <w:rPr>
                <w:rStyle w:val="Hyperlink"/>
                <w:color w:val="auto"/>
                <w:sz w:val="21"/>
                <w:szCs w:val="21"/>
              </w:rPr>
              <w:t xml:space="preserve">- </w:t>
            </w:r>
            <w:r w:rsidRPr="0068251E">
              <w:rPr>
                <w:rStyle w:val="Hyperlink"/>
                <w:color w:val="auto"/>
                <w:sz w:val="21"/>
                <w:szCs w:val="21"/>
              </w:rPr>
              <w:t>mail address</w:t>
            </w:r>
          </w:p>
        </w:tc>
      </w:tr>
      <w:tr w:rsidR="008B3B57" w:rsidRPr="008B3B57" w:rsidTr="005669A5">
        <w:trPr>
          <w:cantSplit/>
          <w:jc w:val="center"/>
        </w:trPr>
        <w:tc>
          <w:tcPr>
            <w:tcW w:w="194" w:type="pct"/>
            <w:shd w:val="clear" w:color="auto" w:fill="FFFFFF"/>
          </w:tcPr>
          <w:p w:rsidR="008B3B57" w:rsidRPr="00514C6C" w:rsidRDefault="008B3B57" w:rsidP="005669A5">
            <w:pPr>
              <w:rPr>
                <w:sz w:val="20"/>
                <w:szCs w:val="20"/>
                <w:lang w:val="it-IT"/>
              </w:rPr>
            </w:pPr>
            <w:r>
              <w:rPr>
                <w:sz w:val="20"/>
                <w:szCs w:val="20"/>
                <w:lang w:val="it-IT"/>
              </w:rPr>
              <w:t>1</w:t>
            </w:r>
          </w:p>
        </w:tc>
        <w:tc>
          <w:tcPr>
            <w:tcW w:w="988" w:type="pct"/>
            <w:shd w:val="clear" w:color="auto" w:fill="FFFFFF"/>
          </w:tcPr>
          <w:p w:rsidR="008B3B57" w:rsidRPr="00514C6C" w:rsidRDefault="008B3B57" w:rsidP="005669A5">
            <w:pPr>
              <w:rPr>
                <w:sz w:val="20"/>
                <w:szCs w:val="20"/>
              </w:rPr>
            </w:pPr>
            <w:r w:rsidRPr="00514C6C">
              <w:rPr>
                <w:sz w:val="20"/>
                <w:szCs w:val="20"/>
              </w:rPr>
              <w:t>Africa</w:t>
            </w:r>
          </w:p>
        </w:tc>
        <w:tc>
          <w:tcPr>
            <w:tcW w:w="1896" w:type="pct"/>
            <w:shd w:val="clear" w:color="auto" w:fill="FFFFFF"/>
          </w:tcPr>
          <w:p w:rsidR="008B3B57" w:rsidRPr="008B3B57" w:rsidRDefault="008B3B57" w:rsidP="005669A5">
            <w:pPr>
              <w:spacing w:after="0" w:line="240" w:lineRule="auto"/>
              <w:rPr>
                <w:iCs/>
                <w:sz w:val="21"/>
                <w:szCs w:val="21"/>
                <w:lang w:val="fr-FR"/>
              </w:rPr>
            </w:pPr>
            <w:r w:rsidRPr="008B3B57">
              <w:rPr>
                <w:iCs/>
                <w:sz w:val="21"/>
                <w:szCs w:val="21"/>
                <w:lang w:val="fr-FR"/>
              </w:rPr>
              <w:t>Mr. Lucien KOUAMÉ KONAN</w:t>
            </w:r>
          </w:p>
          <w:p w:rsidR="008B3B57" w:rsidRPr="008B3B57" w:rsidRDefault="008B3B57" w:rsidP="005669A5">
            <w:pPr>
              <w:spacing w:after="0" w:line="240" w:lineRule="auto"/>
              <w:rPr>
                <w:iCs/>
                <w:sz w:val="21"/>
                <w:szCs w:val="21"/>
                <w:lang w:val="fr-FR"/>
              </w:rPr>
            </w:pPr>
            <w:r w:rsidRPr="008B3B57">
              <w:rPr>
                <w:iCs/>
                <w:sz w:val="21"/>
                <w:szCs w:val="21"/>
                <w:lang w:val="fr-FR"/>
              </w:rPr>
              <w:t>Directeur</w:t>
            </w:r>
          </w:p>
          <w:p w:rsidR="008B3B57" w:rsidRPr="00B93B41" w:rsidRDefault="008B3B57" w:rsidP="005669A5">
            <w:pPr>
              <w:spacing w:after="0" w:line="240" w:lineRule="auto"/>
              <w:rPr>
                <w:iCs/>
                <w:sz w:val="21"/>
                <w:szCs w:val="21"/>
                <w:lang w:val="fr-FR"/>
              </w:rPr>
            </w:pPr>
            <w:r w:rsidRPr="00B93B41">
              <w:rPr>
                <w:iCs/>
                <w:sz w:val="21"/>
                <w:szCs w:val="21"/>
                <w:lang w:val="fr-FR"/>
              </w:rPr>
              <w:t>Direction de la prot</w:t>
            </w:r>
            <w:r>
              <w:rPr>
                <w:iCs/>
                <w:sz w:val="21"/>
                <w:szCs w:val="21"/>
                <w:lang w:val="fr-FR"/>
              </w:rPr>
              <w:t xml:space="preserve">ection des </w:t>
            </w:r>
            <w:r w:rsidRPr="00B93B41">
              <w:rPr>
                <w:iCs/>
                <w:sz w:val="21"/>
                <w:szCs w:val="21"/>
                <w:lang w:val="fr-FR"/>
              </w:rPr>
              <w:t>végétaux, du contrôle et de la qualité.</w:t>
            </w:r>
          </w:p>
          <w:p w:rsidR="008B3B57" w:rsidRPr="00B93B41" w:rsidRDefault="008B3B57" w:rsidP="005669A5">
            <w:pPr>
              <w:spacing w:after="0" w:line="240" w:lineRule="auto"/>
              <w:rPr>
                <w:iCs/>
                <w:sz w:val="21"/>
                <w:szCs w:val="21"/>
                <w:lang w:val="fr-FR"/>
              </w:rPr>
            </w:pPr>
            <w:r w:rsidRPr="00B93B41">
              <w:rPr>
                <w:iCs/>
                <w:sz w:val="21"/>
                <w:szCs w:val="21"/>
                <w:lang w:val="fr-FR"/>
              </w:rPr>
              <w:t>Ministère de l’Agriculture</w:t>
            </w:r>
          </w:p>
          <w:p w:rsidR="008B3B57" w:rsidRPr="00B93B41" w:rsidRDefault="008B3B57" w:rsidP="005669A5">
            <w:pPr>
              <w:spacing w:after="0" w:line="240" w:lineRule="auto"/>
              <w:rPr>
                <w:iCs/>
                <w:sz w:val="21"/>
                <w:szCs w:val="21"/>
                <w:lang w:val="fr-FR"/>
              </w:rPr>
            </w:pPr>
            <w:r w:rsidRPr="00B93B41">
              <w:rPr>
                <w:iCs/>
                <w:sz w:val="21"/>
                <w:szCs w:val="21"/>
                <w:lang w:val="fr-FR"/>
              </w:rPr>
              <w:t>B.P. V7</w:t>
            </w:r>
          </w:p>
          <w:p w:rsidR="008B3B57" w:rsidRPr="008B3B57" w:rsidRDefault="008B3B57" w:rsidP="005669A5">
            <w:pPr>
              <w:spacing w:after="0" w:line="240" w:lineRule="auto"/>
              <w:rPr>
                <w:iCs/>
                <w:sz w:val="21"/>
                <w:szCs w:val="21"/>
                <w:lang w:val="fr-FR"/>
              </w:rPr>
            </w:pPr>
            <w:r w:rsidRPr="008B3B57">
              <w:rPr>
                <w:iCs/>
                <w:sz w:val="21"/>
                <w:szCs w:val="21"/>
                <w:lang w:val="fr-FR"/>
              </w:rPr>
              <w:t>Abidjan</w:t>
            </w:r>
          </w:p>
          <w:p w:rsidR="008B3B57" w:rsidRPr="008B3B57" w:rsidRDefault="008B3B57" w:rsidP="005669A5">
            <w:pPr>
              <w:spacing w:after="0" w:line="240" w:lineRule="auto"/>
              <w:rPr>
                <w:iCs/>
                <w:sz w:val="21"/>
                <w:szCs w:val="21"/>
                <w:lang w:val="fr-FR"/>
              </w:rPr>
            </w:pPr>
            <w:r w:rsidRPr="008B3B57">
              <w:rPr>
                <w:iCs/>
                <w:sz w:val="21"/>
                <w:szCs w:val="21"/>
                <w:lang w:val="fr-FR"/>
              </w:rPr>
              <w:t>CÔTE D’IVOIRE</w:t>
            </w:r>
          </w:p>
          <w:p w:rsidR="008B3B57" w:rsidRPr="008B3B57" w:rsidRDefault="008B3B57" w:rsidP="005669A5">
            <w:pPr>
              <w:spacing w:after="0" w:line="240" w:lineRule="auto"/>
              <w:rPr>
                <w:iCs/>
                <w:sz w:val="21"/>
                <w:szCs w:val="21"/>
                <w:lang w:val="fr-FR"/>
              </w:rPr>
            </w:pPr>
            <w:r w:rsidRPr="008B3B57">
              <w:rPr>
                <w:iCs/>
                <w:sz w:val="21"/>
                <w:szCs w:val="21"/>
                <w:lang w:val="fr-FR"/>
              </w:rPr>
              <w:t xml:space="preserve">Tel: +225 20 22 22 60 </w:t>
            </w:r>
          </w:p>
          <w:p w:rsidR="008B3B57" w:rsidRPr="008B3B57" w:rsidRDefault="008B3B57" w:rsidP="005669A5">
            <w:pPr>
              <w:spacing w:after="0" w:line="240" w:lineRule="auto"/>
              <w:rPr>
                <w:iCs/>
                <w:sz w:val="21"/>
                <w:szCs w:val="21"/>
                <w:lang w:val="fr-FR"/>
              </w:rPr>
            </w:pPr>
            <w:r w:rsidRPr="008B3B57">
              <w:rPr>
                <w:iCs/>
                <w:sz w:val="21"/>
                <w:szCs w:val="21"/>
                <w:lang w:val="fr-FR"/>
              </w:rPr>
              <w:t xml:space="preserve">        +225 07 90 37 54</w:t>
            </w:r>
          </w:p>
          <w:p w:rsidR="008B3B57" w:rsidRPr="008B3B57" w:rsidRDefault="008B3B57" w:rsidP="005669A5">
            <w:pPr>
              <w:spacing w:after="0" w:line="240" w:lineRule="auto"/>
              <w:rPr>
                <w:sz w:val="20"/>
                <w:szCs w:val="20"/>
                <w:lang w:val="fr-FR"/>
              </w:rPr>
            </w:pPr>
            <w:r w:rsidRPr="008B3B57">
              <w:rPr>
                <w:iCs/>
                <w:sz w:val="21"/>
                <w:szCs w:val="21"/>
                <w:lang w:val="fr-FR"/>
              </w:rPr>
              <w:t>Fax: +225 20 21 20 32</w:t>
            </w:r>
          </w:p>
        </w:tc>
        <w:tc>
          <w:tcPr>
            <w:tcW w:w="1922" w:type="pct"/>
            <w:shd w:val="clear" w:color="auto" w:fill="FFFFFF"/>
          </w:tcPr>
          <w:p w:rsidR="008B3B57" w:rsidRPr="008B3B57" w:rsidRDefault="008B3B57" w:rsidP="005669A5">
            <w:pPr>
              <w:rPr>
                <w:rStyle w:val="Hyperlink"/>
                <w:sz w:val="20"/>
                <w:szCs w:val="20"/>
                <w:lang w:val="fr-FR"/>
              </w:rPr>
            </w:pPr>
            <w:hyperlink r:id="rId9" w:history="1">
              <w:r w:rsidRPr="008B3B57">
                <w:rPr>
                  <w:rStyle w:val="Hyperlink"/>
                  <w:sz w:val="20"/>
                  <w:szCs w:val="20"/>
                  <w:lang w:val="fr-FR"/>
                </w:rPr>
                <w:t>l_kouame@yahoo.fr</w:t>
              </w:r>
            </w:hyperlink>
            <w:r w:rsidRPr="008B3B57">
              <w:rPr>
                <w:rStyle w:val="Hyperlink"/>
                <w:sz w:val="20"/>
                <w:szCs w:val="20"/>
                <w:lang w:val="fr-FR"/>
              </w:rPr>
              <w:t xml:space="preserve">  </w:t>
            </w:r>
          </w:p>
          <w:p w:rsidR="008B3B57" w:rsidRPr="008B3B57" w:rsidRDefault="008B3B57" w:rsidP="005669A5">
            <w:pPr>
              <w:rPr>
                <w:rStyle w:val="Hyperlink"/>
                <w:sz w:val="20"/>
                <w:szCs w:val="20"/>
                <w:lang w:val="fr-FR"/>
              </w:rPr>
            </w:pPr>
            <w:hyperlink r:id="rId10" w:history="1">
              <w:r w:rsidRPr="008B3B57">
                <w:rPr>
                  <w:rStyle w:val="Hyperlink"/>
                  <w:sz w:val="20"/>
                  <w:szCs w:val="20"/>
                  <w:lang w:val="fr-FR"/>
                </w:rPr>
                <w:t>isysphyt@aviso.ci</w:t>
              </w:r>
            </w:hyperlink>
            <w:r w:rsidRPr="008B3B57">
              <w:rPr>
                <w:rStyle w:val="Hyperlink"/>
                <w:sz w:val="20"/>
                <w:szCs w:val="20"/>
                <w:lang w:val="fr-FR"/>
              </w:rPr>
              <w:t xml:space="preserve"> </w:t>
            </w:r>
          </w:p>
          <w:p w:rsidR="008B3B57" w:rsidRPr="008B3B57" w:rsidRDefault="008B3B57" w:rsidP="005669A5">
            <w:pPr>
              <w:rPr>
                <w:rStyle w:val="Hyperlink"/>
                <w:sz w:val="20"/>
                <w:szCs w:val="20"/>
                <w:lang w:val="fr-FR"/>
              </w:rPr>
            </w:pPr>
          </w:p>
        </w:tc>
      </w:tr>
      <w:tr w:rsidR="008B3B57" w:rsidRPr="00D65854" w:rsidTr="005669A5">
        <w:trPr>
          <w:cantSplit/>
          <w:jc w:val="center"/>
        </w:trPr>
        <w:tc>
          <w:tcPr>
            <w:tcW w:w="194" w:type="pct"/>
            <w:shd w:val="clear" w:color="auto" w:fill="FFFFFF"/>
          </w:tcPr>
          <w:p w:rsidR="008B3B57" w:rsidRPr="00514C6C" w:rsidRDefault="008B3B57" w:rsidP="005669A5">
            <w:pPr>
              <w:rPr>
                <w:sz w:val="20"/>
                <w:szCs w:val="20"/>
              </w:rPr>
            </w:pPr>
            <w:r>
              <w:rPr>
                <w:sz w:val="20"/>
                <w:szCs w:val="20"/>
              </w:rPr>
              <w:t>2</w:t>
            </w:r>
          </w:p>
        </w:tc>
        <w:tc>
          <w:tcPr>
            <w:tcW w:w="988" w:type="pct"/>
            <w:shd w:val="clear" w:color="auto" w:fill="FFFFFF"/>
          </w:tcPr>
          <w:p w:rsidR="008B3B57" w:rsidRPr="00514C6C" w:rsidRDefault="008B3B57" w:rsidP="005669A5">
            <w:pPr>
              <w:ind w:left="176"/>
              <w:rPr>
                <w:sz w:val="20"/>
                <w:szCs w:val="20"/>
              </w:rPr>
            </w:pPr>
            <w:r w:rsidRPr="00514C6C">
              <w:rPr>
                <w:sz w:val="20"/>
                <w:szCs w:val="20"/>
              </w:rPr>
              <w:t>Latin America &amp; Caribbean</w:t>
            </w:r>
          </w:p>
        </w:tc>
        <w:tc>
          <w:tcPr>
            <w:tcW w:w="1896" w:type="pct"/>
            <w:shd w:val="clear" w:color="auto" w:fill="FFFFFF"/>
          </w:tcPr>
          <w:p w:rsidR="008B3B57" w:rsidRPr="0068251E" w:rsidRDefault="008B3B57" w:rsidP="005669A5">
            <w:pPr>
              <w:spacing w:after="0" w:line="240" w:lineRule="auto"/>
              <w:rPr>
                <w:iCs/>
                <w:sz w:val="21"/>
                <w:szCs w:val="21"/>
              </w:rPr>
            </w:pPr>
            <w:r>
              <w:rPr>
                <w:iCs/>
                <w:sz w:val="21"/>
                <w:szCs w:val="21"/>
              </w:rPr>
              <w:t>M</w:t>
            </w:r>
            <w:r w:rsidRPr="0068251E">
              <w:rPr>
                <w:iCs/>
                <w:sz w:val="21"/>
                <w:szCs w:val="21"/>
              </w:rPr>
              <w:t>s. Shelia HARVEY</w:t>
            </w:r>
          </w:p>
          <w:p w:rsidR="008B3B57" w:rsidRPr="0068251E" w:rsidRDefault="008B3B57" w:rsidP="005669A5">
            <w:pPr>
              <w:spacing w:after="0" w:line="240" w:lineRule="auto"/>
              <w:rPr>
                <w:iCs/>
                <w:sz w:val="21"/>
                <w:szCs w:val="21"/>
              </w:rPr>
            </w:pPr>
            <w:r w:rsidRPr="0068251E">
              <w:rPr>
                <w:iCs/>
                <w:sz w:val="21"/>
                <w:szCs w:val="21"/>
              </w:rPr>
              <w:t xml:space="preserve">Chief Plant Quarantine, </w:t>
            </w:r>
          </w:p>
          <w:p w:rsidR="008B3B57" w:rsidRPr="0068251E" w:rsidRDefault="008B3B57" w:rsidP="005669A5">
            <w:pPr>
              <w:spacing w:after="0" w:line="240" w:lineRule="auto"/>
              <w:rPr>
                <w:iCs/>
                <w:sz w:val="21"/>
                <w:szCs w:val="21"/>
              </w:rPr>
            </w:pPr>
            <w:r w:rsidRPr="0068251E">
              <w:rPr>
                <w:iCs/>
                <w:sz w:val="21"/>
                <w:szCs w:val="21"/>
              </w:rPr>
              <w:t xml:space="preserve"> Produce Officer</w:t>
            </w:r>
            <w:r w:rsidRPr="0068251E">
              <w:rPr>
                <w:iCs/>
                <w:sz w:val="21"/>
                <w:szCs w:val="21"/>
              </w:rPr>
              <w:br/>
              <w:t>Ministry of Agriculture and Fisheries</w:t>
            </w:r>
            <w:r w:rsidRPr="0068251E">
              <w:rPr>
                <w:iCs/>
                <w:sz w:val="21"/>
                <w:szCs w:val="21"/>
              </w:rPr>
              <w:br/>
              <w:t>193 Old Hope Rd.</w:t>
            </w:r>
            <w:r w:rsidRPr="0068251E">
              <w:rPr>
                <w:iCs/>
                <w:sz w:val="21"/>
                <w:szCs w:val="21"/>
              </w:rPr>
              <w:br/>
              <w:t>Kingston 6</w:t>
            </w:r>
          </w:p>
          <w:p w:rsidR="008B3B57" w:rsidRPr="0068251E" w:rsidRDefault="008B3B57" w:rsidP="005669A5">
            <w:pPr>
              <w:spacing w:after="0" w:line="240" w:lineRule="auto"/>
              <w:rPr>
                <w:iCs/>
                <w:sz w:val="21"/>
                <w:szCs w:val="21"/>
              </w:rPr>
            </w:pPr>
            <w:r w:rsidRPr="0068251E">
              <w:rPr>
                <w:iCs/>
                <w:sz w:val="21"/>
                <w:szCs w:val="21"/>
              </w:rPr>
              <w:t>JAMAICA</w:t>
            </w:r>
            <w:r w:rsidRPr="0068251E">
              <w:rPr>
                <w:iCs/>
                <w:sz w:val="21"/>
                <w:szCs w:val="21"/>
              </w:rPr>
              <w:br/>
              <w:t xml:space="preserve"> Tel: 1-876-977-0637 </w:t>
            </w:r>
          </w:p>
          <w:p w:rsidR="008B3B57" w:rsidRPr="00514C6C" w:rsidRDefault="008B3B57" w:rsidP="005669A5">
            <w:pPr>
              <w:spacing w:after="0" w:line="240" w:lineRule="auto"/>
              <w:rPr>
                <w:sz w:val="20"/>
                <w:szCs w:val="20"/>
              </w:rPr>
            </w:pPr>
            <w:r w:rsidRPr="0068251E">
              <w:rPr>
                <w:iCs/>
                <w:sz w:val="21"/>
                <w:szCs w:val="21"/>
              </w:rPr>
              <w:t xml:space="preserve">        1-876-977-6401</w:t>
            </w:r>
            <w:r w:rsidRPr="0068251E">
              <w:rPr>
                <w:iCs/>
                <w:sz w:val="21"/>
                <w:szCs w:val="21"/>
              </w:rPr>
              <w:br/>
              <w:t> Fax:1-876-977-6992</w:t>
            </w:r>
          </w:p>
        </w:tc>
        <w:tc>
          <w:tcPr>
            <w:tcW w:w="1922" w:type="pct"/>
            <w:shd w:val="clear" w:color="auto" w:fill="FFFFFF"/>
          </w:tcPr>
          <w:p w:rsidR="008B3B57" w:rsidRPr="00514C6C" w:rsidRDefault="008B3B57" w:rsidP="005669A5">
            <w:pPr>
              <w:rPr>
                <w:rStyle w:val="Hyperlink"/>
                <w:sz w:val="20"/>
                <w:szCs w:val="20"/>
              </w:rPr>
            </w:pPr>
            <w:hyperlink r:id="rId11" w:history="1">
              <w:r w:rsidRPr="00514C6C">
                <w:rPr>
                  <w:rStyle w:val="Hyperlink"/>
                  <w:sz w:val="20"/>
                  <w:szCs w:val="20"/>
                </w:rPr>
                <w:t>syharvey@moa.gov.jm</w:t>
              </w:r>
            </w:hyperlink>
            <w:r w:rsidRPr="00514C6C">
              <w:rPr>
                <w:rStyle w:val="Hyperlink"/>
                <w:sz w:val="20"/>
                <w:szCs w:val="20"/>
              </w:rPr>
              <w:t xml:space="preserve">   </w:t>
            </w:r>
          </w:p>
          <w:p w:rsidR="008B3B57" w:rsidRPr="00514C6C" w:rsidRDefault="008B3B57" w:rsidP="005669A5">
            <w:pPr>
              <w:rPr>
                <w:rStyle w:val="Hyperlink"/>
                <w:sz w:val="20"/>
                <w:szCs w:val="20"/>
              </w:rPr>
            </w:pPr>
            <w:hyperlink r:id="rId12" w:history="1">
              <w:r w:rsidRPr="00514C6C">
                <w:rPr>
                  <w:rStyle w:val="Hyperlink"/>
                  <w:sz w:val="20"/>
                  <w:szCs w:val="20"/>
                </w:rPr>
                <w:t>sheharv@yahoo.com</w:t>
              </w:r>
            </w:hyperlink>
          </w:p>
          <w:p w:rsidR="008B3B57" w:rsidRPr="00514C6C" w:rsidRDefault="008B3B57" w:rsidP="005669A5">
            <w:pPr>
              <w:rPr>
                <w:rStyle w:val="Hyperlink"/>
                <w:sz w:val="20"/>
                <w:szCs w:val="20"/>
              </w:rPr>
            </w:pPr>
          </w:p>
        </w:tc>
      </w:tr>
      <w:tr w:rsidR="008B3B57" w:rsidRPr="00514C6C" w:rsidTr="005669A5">
        <w:trPr>
          <w:cantSplit/>
          <w:jc w:val="center"/>
        </w:trPr>
        <w:tc>
          <w:tcPr>
            <w:tcW w:w="194" w:type="pct"/>
            <w:shd w:val="clear" w:color="auto" w:fill="FFFFFF"/>
          </w:tcPr>
          <w:p w:rsidR="008B3B57" w:rsidRPr="00514C6C" w:rsidRDefault="008B3B57" w:rsidP="005669A5">
            <w:pPr>
              <w:rPr>
                <w:sz w:val="20"/>
                <w:szCs w:val="20"/>
              </w:rPr>
            </w:pPr>
            <w:r>
              <w:rPr>
                <w:sz w:val="20"/>
                <w:szCs w:val="20"/>
              </w:rPr>
              <w:t>3</w:t>
            </w:r>
          </w:p>
        </w:tc>
        <w:tc>
          <w:tcPr>
            <w:tcW w:w="988" w:type="pct"/>
            <w:shd w:val="clear" w:color="auto" w:fill="FFFFFF"/>
          </w:tcPr>
          <w:p w:rsidR="008B3B57" w:rsidRPr="00514C6C" w:rsidRDefault="008B3B57" w:rsidP="005669A5">
            <w:pPr>
              <w:ind w:left="176"/>
              <w:rPr>
                <w:sz w:val="20"/>
                <w:szCs w:val="20"/>
              </w:rPr>
            </w:pPr>
            <w:r w:rsidRPr="00514C6C">
              <w:rPr>
                <w:sz w:val="20"/>
                <w:szCs w:val="20"/>
              </w:rPr>
              <w:t>Near East</w:t>
            </w:r>
          </w:p>
        </w:tc>
        <w:tc>
          <w:tcPr>
            <w:tcW w:w="1896" w:type="pct"/>
            <w:shd w:val="clear" w:color="auto" w:fill="FFFFFF"/>
          </w:tcPr>
          <w:p w:rsidR="008B3B57" w:rsidRPr="0068251E" w:rsidRDefault="008B3B57" w:rsidP="005669A5">
            <w:pPr>
              <w:spacing w:after="0" w:line="240" w:lineRule="auto"/>
              <w:rPr>
                <w:iCs/>
                <w:sz w:val="21"/>
                <w:szCs w:val="21"/>
              </w:rPr>
            </w:pPr>
            <w:r>
              <w:rPr>
                <w:iCs/>
                <w:sz w:val="21"/>
                <w:szCs w:val="21"/>
              </w:rPr>
              <w:t>Ms.</w:t>
            </w:r>
            <w:r w:rsidRPr="0068251E">
              <w:rPr>
                <w:iCs/>
                <w:sz w:val="21"/>
                <w:szCs w:val="21"/>
              </w:rPr>
              <w:t xml:space="preserve"> Nagat MUBARAK EL TAYEB </w:t>
            </w:r>
          </w:p>
          <w:p w:rsidR="008B3B57" w:rsidRPr="0068251E" w:rsidRDefault="008B3B57" w:rsidP="005669A5">
            <w:pPr>
              <w:spacing w:after="0" w:line="240" w:lineRule="auto"/>
              <w:rPr>
                <w:iCs/>
                <w:sz w:val="21"/>
                <w:szCs w:val="21"/>
              </w:rPr>
            </w:pPr>
            <w:r w:rsidRPr="0068251E">
              <w:rPr>
                <w:iCs/>
                <w:sz w:val="21"/>
                <w:szCs w:val="21"/>
              </w:rPr>
              <w:t>Plant Protection Directorate (PPD)</w:t>
            </w:r>
          </w:p>
          <w:p w:rsidR="008B3B57" w:rsidRPr="0068251E" w:rsidRDefault="008B3B57" w:rsidP="005669A5">
            <w:pPr>
              <w:spacing w:after="0" w:line="240" w:lineRule="auto"/>
              <w:rPr>
                <w:iCs/>
                <w:sz w:val="21"/>
                <w:szCs w:val="21"/>
              </w:rPr>
            </w:pPr>
            <w:r w:rsidRPr="0068251E">
              <w:rPr>
                <w:iCs/>
                <w:sz w:val="21"/>
                <w:szCs w:val="21"/>
              </w:rPr>
              <w:t>Ministry of Agriculture (MoA)</w:t>
            </w:r>
          </w:p>
          <w:p w:rsidR="008B3B57" w:rsidRPr="0068251E" w:rsidRDefault="008B3B57" w:rsidP="005669A5">
            <w:pPr>
              <w:spacing w:after="0" w:line="240" w:lineRule="auto"/>
              <w:rPr>
                <w:iCs/>
                <w:sz w:val="21"/>
                <w:szCs w:val="21"/>
              </w:rPr>
            </w:pPr>
            <w:r w:rsidRPr="0068251E">
              <w:rPr>
                <w:iCs/>
                <w:sz w:val="21"/>
                <w:szCs w:val="21"/>
              </w:rPr>
              <w:t>P.O.Box 14</w:t>
            </w:r>
          </w:p>
          <w:p w:rsidR="008B3B57" w:rsidRPr="0068251E" w:rsidRDefault="008B3B57" w:rsidP="005669A5">
            <w:pPr>
              <w:spacing w:after="0" w:line="240" w:lineRule="auto"/>
              <w:rPr>
                <w:iCs/>
                <w:sz w:val="21"/>
                <w:szCs w:val="21"/>
              </w:rPr>
            </w:pPr>
            <w:r w:rsidRPr="0068251E">
              <w:rPr>
                <w:iCs/>
                <w:sz w:val="21"/>
                <w:szCs w:val="21"/>
              </w:rPr>
              <w:t>Khartoum North</w:t>
            </w:r>
          </w:p>
          <w:p w:rsidR="008B3B57" w:rsidRPr="0068251E" w:rsidRDefault="008B3B57" w:rsidP="005669A5">
            <w:pPr>
              <w:spacing w:after="0" w:line="240" w:lineRule="auto"/>
              <w:rPr>
                <w:iCs/>
                <w:sz w:val="21"/>
                <w:szCs w:val="21"/>
              </w:rPr>
            </w:pPr>
            <w:r w:rsidRPr="0068251E">
              <w:rPr>
                <w:iCs/>
                <w:sz w:val="21"/>
                <w:szCs w:val="21"/>
              </w:rPr>
              <w:t>SUDAN</w:t>
            </w:r>
          </w:p>
          <w:p w:rsidR="008B3B57" w:rsidRPr="0068251E" w:rsidRDefault="008B3B57" w:rsidP="005669A5">
            <w:pPr>
              <w:spacing w:after="0" w:line="240" w:lineRule="auto"/>
              <w:rPr>
                <w:iCs/>
                <w:sz w:val="21"/>
                <w:szCs w:val="21"/>
              </w:rPr>
            </w:pPr>
            <w:r w:rsidRPr="0068251E">
              <w:rPr>
                <w:iCs/>
                <w:sz w:val="21"/>
                <w:szCs w:val="21"/>
              </w:rPr>
              <w:t>Tel: +249 185 33 74 42</w:t>
            </w:r>
          </w:p>
          <w:p w:rsidR="008B3B57" w:rsidRPr="00514C6C" w:rsidRDefault="008B3B57" w:rsidP="005669A5">
            <w:pPr>
              <w:spacing w:after="0" w:line="240" w:lineRule="auto"/>
              <w:rPr>
                <w:sz w:val="20"/>
                <w:szCs w:val="20"/>
              </w:rPr>
            </w:pPr>
            <w:r w:rsidRPr="0068251E">
              <w:rPr>
                <w:iCs/>
                <w:sz w:val="21"/>
                <w:szCs w:val="21"/>
              </w:rPr>
              <w:t xml:space="preserve">       +249 185 33 94 23</w:t>
            </w:r>
          </w:p>
        </w:tc>
        <w:tc>
          <w:tcPr>
            <w:tcW w:w="1922" w:type="pct"/>
            <w:shd w:val="clear" w:color="auto" w:fill="FFFFFF"/>
          </w:tcPr>
          <w:p w:rsidR="008B3B57" w:rsidRPr="00514C6C" w:rsidRDefault="008B3B57" w:rsidP="005669A5">
            <w:pPr>
              <w:rPr>
                <w:rStyle w:val="Hyperlink"/>
                <w:sz w:val="20"/>
                <w:szCs w:val="20"/>
              </w:rPr>
            </w:pPr>
            <w:hyperlink r:id="rId13" w:history="1">
              <w:r w:rsidRPr="00514C6C">
                <w:rPr>
                  <w:rStyle w:val="Hyperlink"/>
                  <w:sz w:val="20"/>
                  <w:szCs w:val="20"/>
                </w:rPr>
                <w:t>neltayb@yahoo.com</w:t>
              </w:r>
            </w:hyperlink>
          </w:p>
        </w:tc>
      </w:tr>
      <w:tr w:rsidR="008B3B57" w:rsidRPr="00514C6C" w:rsidTr="005669A5">
        <w:trPr>
          <w:cantSplit/>
          <w:jc w:val="center"/>
        </w:trPr>
        <w:tc>
          <w:tcPr>
            <w:tcW w:w="194" w:type="pct"/>
            <w:shd w:val="clear" w:color="auto" w:fill="FFFFFF"/>
          </w:tcPr>
          <w:p w:rsidR="008B3B57" w:rsidRPr="00514C6C" w:rsidRDefault="008B3B57" w:rsidP="005669A5">
            <w:pPr>
              <w:rPr>
                <w:sz w:val="20"/>
                <w:szCs w:val="20"/>
              </w:rPr>
            </w:pPr>
            <w:r>
              <w:rPr>
                <w:sz w:val="20"/>
                <w:szCs w:val="20"/>
              </w:rPr>
              <w:t>4</w:t>
            </w:r>
          </w:p>
        </w:tc>
        <w:tc>
          <w:tcPr>
            <w:tcW w:w="988" w:type="pct"/>
            <w:shd w:val="clear" w:color="auto" w:fill="FFFFFF"/>
          </w:tcPr>
          <w:p w:rsidR="008B3B57" w:rsidRPr="00514C6C" w:rsidRDefault="008B3B57" w:rsidP="005669A5">
            <w:pPr>
              <w:ind w:left="176"/>
              <w:rPr>
                <w:sz w:val="20"/>
                <w:szCs w:val="20"/>
              </w:rPr>
            </w:pPr>
            <w:r w:rsidRPr="00514C6C">
              <w:rPr>
                <w:sz w:val="20"/>
                <w:szCs w:val="20"/>
              </w:rPr>
              <w:t>Europe</w:t>
            </w:r>
          </w:p>
        </w:tc>
        <w:tc>
          <w:tcPr>
            <w:tcW w:w="1896" w:type="pct"/>
            <w:shd w:val="clear" w:color="auto" w:fill="FFFFFF"/>
          </w:tcPr>
          <w:p w:rsidR="008B3B57" w:rsidRPr="0068251E" w:rsidRDefault="008B3B57" w:rsidP="005669A5">
            <w:pPr>
              <w:spacing w:after="0" w:line="240" w:lineRule="auto"/>
              <w:rPr>
                <w:iCs/>
                <w:sz w:val="21"/>
                <w:szCs w:val="21"/>
              </w:rPr>
            </w:pPr>
            <w:r w:rsidRPr="0068251E">
              <w:rPr>
                <w:iCs/>
                <w:sz w:val="21"/>
                <w:szCs w:val="21"/>
              </w:rPr>
              <w:t>Mr. Corné VAN ALPHEN</w:t>
            </w:r>
          </w:p>
          <w:p w:rsidR="008B3B57" w:rsidRPr="0068251E" w:rsidRDefault="008B3B57" w:rsidP="005669A5">
            <w:pPr>
              <w:spacing w:after="0" w:line="240" w:lineRule="auto"/>
              <w:rPr>
                <w:iCs/>
                <w:sz w:val="21"/>
                <w:szCs w:val="21"/>
              </w:rPr>
            </w:pPr>
            <w:r w:rsidRPr="0068251E">
              <w:rPr>
                <w:iCs/>
                <w:sz w:val="21"/>
                <w:szCs w:val="21"/>
              </w:rPr>
              <w:t>Ministry of Economic Affairs, Agriculture and Innovation</w:t>
            </w:r>
          </w:p>
          <w:p w:rsidR="008B3B57" w:rsidRPr="0068251E" w:rsidRDefault="008B3B57" w:rsidP="005669A5">
            <w:pPr>
              <w:spacing w:after="0" w:line="240" w:lineRule="auto"/>
              <w:rPr>
                <w:iCs/>
                <w:sz w:val="21"/>
                <w:szCs w:val="21"/>
              </w:rPr>
            </w:pPr>
            <w:r w:rsidRPr="0068251E">
              <w:rPr>
                <w:iCs/>
                <w:sz w:val="21"/>
                <w:szCs w:val="21"/>
              </w:rPr>
              <w:t>Department of Agriculture, Agribusiness and Fisheries</w:t>
            </w:r>
          </w:p>
          <w:p w:rsidR="008B3B57" w:rsidRPr="0068251E" w:rsidRDefault="008B3B57" w:rsidP="005669A5">
            <w:pPr>
              <w:spacing w:after="0" w:line="240" w:lineRule="auto"/>
              <w:rPr>
                <w:iCs/>
                <w:sz w:val="21"/>
                <w:szCs w:val="21"/>
              </w:rPr>
            </w:pPr>
            <w:r w:rsidRPr="0068251E">
              <w:rPr>
                <w:iCs/>
                <w:sz w:val="21"/>
                <w:szCs w:val="21"/>
              </w:rPr>
              <w:t>NETHERLANDS</w:t>
            </w:r>
          </w:p>
          <w:p w:rsidR="008B3B57" w:rsidRPr="0068251E" w:rsidRDefault="008B3B57" w:rsidP="005669A5">
            <w:pPr>
              <w:spacing w:after="0" w:line="240" w:lineRule="auto"/>
              <w:rPr>
                <w:iCs/>
                <w:sz w:val="21"/>
                <w:szCs w:val="21"/>
              </w:rPr>
            </w:pPr>
            <w:r w:rsidRPr="0068251E">
              <w:rPr>
                <w:iCs/>
                <w:sz w:val="21"/>
                <w:szCs w:val="21"/>
              </w:rPr>
              <w:t>Phone:    +31 (0)70 - 3785552</w:t>
            </w:r>
          </w:p>
          <w:p w:rsidR="008B3B57" w:rsidRPr="00514C6C" w:rsidRDefault="008B3B57" w:rsidP="005669A5">
            <w:pPr>
              <w:spacing w:after="0" w:line="240" w:lineRule="auto"/>
              <w:rPr>
                <w:sz w:val="20"/>
                <w:szCs w:val="20"/>
                <w:lang w:val="en-US"/>
              </w:rPr>
            </w:pPr>
            <w:r w:rsidRPr="0068251E">
              <w:rPr>
                <w:iCs/>
                <w:sz w:val="21"/>
                <w:szCs w:val="21"/>
              </w:rPr>
              <w:t>Fax:        +31 (0)70  - 3786123</w:t>
            </w:r>
          </w:p>
        </w:tc>
        <w:tc>
          <w:tcPr>
            <w:tcW w:w="1922" w:type="pct"/>
            <w:shd w:val="clear" w:color="auto" w:fill="FFFFFF"/>
          </w:tcPr>
          <w:p w:rsidR="008B3B57" w:rsidRPr="00514C6C" w:rsidRDefault="008B3B57" w:rsidP="005669A5">
            <w:pPr>
              <w:rPr>
                <w:rStyle w:val="Hyperlink"/>
                <w:sz w:val="20"/>
                <w:szCs w:val="20"/>
              </w:rPr>
            </w:pPr>
            <w:r w:rsidRPr="00514C6C">
              <w:rPr>
                <w:rStyle w:val="Hyperlink"/>
                <w:sz w:val="20"/>
                <w:szCs w:val="20"/>
              </w:rPr>
              <w:t>c.a.m.van.alphen@minlnv.nl</w:t>
            </w:r>
          </w:p>
        </w:tc>
      </w:tr>
      <w:tr w:rsidR="008B3B57" w:rsidRPr="00514C6C" w:rsidTr="005669A5">
        <w:trPr>
          <w:cantSplit/>
          <w:jc w:val="center"/>
        </w:trPr>
        <w:tc>
          <w:tcPr>
            <w:tcW w:w="194" w:type="pct"/>
            <w:shd w:val="clear" w:color="auto" w:fill="FFFFFF"/>
          </w:tcPr>
          <w:p w:rsidR="008B3B57" w:rsidRPr="00514C6C" w:rsidRDefault="008B3B57" w:rsidP="005669A5">
            <w:pPr>
              <w:rPr>
                <w:sz w:val="20"/>
                <w:szCs w:val="20"/>
              </w:rPr>
            </w:pPr>
            <w:r>
              <w:rPr>
                <w:sz w:val="20"/>
                <w:szCs w:val="20"/>
              </w:rPr>
              <w:lastRenderedPageBreak/>
              <w:t>5</w:t>
            </w:r>
          </w:p>
        </w:tc>
        <w:tc>
          <w:tcPr>
            <w:tcW w:w="988" w:type="pct"/>
            <w:shd w:val="clear" w:color="auto" w:fill="FFFFFF"/>
          </w:tcPr>
          <w:p w:rsidR="008B3B57" w:rsidRPr="00514C6C" w:rsidRDefault="008B3B57" w:rsidP="005669A5">
            <w:pPr>
              <w:ind w:left="176"/>
              <w:rPr>
                <w:sz w:val="20"/>
                <w:szCs w:val="20"/>
              </w:rPr>
            </w:pPr>
            <w:r w:rsidRPr="00514C6C">
              <w:rPr>
                <w:sz w:val="20"/>
                <w:szCs w:val="20"/>
              </w:rPr>
              <w:t>North America</w:t>
            </w:r>
          </w:p>
        </w:tc>
        <w:tc>
          <w:tcPr>
            <w:tcW w:w="1896" w:type="pct"/>
            <w:shd w:val="clear" w:color="auto" w:fill="FFFFFF"/>
          </w:tcPr>
          <w:p w:rsidR="008B3B57" w:rsidRPr="0068251E" w:rsidRDefault="008B3B57" w:rsidP="005669A5">
            <w:pPr>
              <w:spacing w:after="0" w:line="240" w:lineRule="auto"/>
              <w:rPr>
                <w:iCs/>
                <w:sz w:val="21"/>
                <w:szCs w:val="21"/>
              </w:rPr>
            </w:pPr>
            <w:r w:rsidRPr="0068251E">
              <w:rPr>
                <w:iCs/>
                <w:sz w:val="21"/>
                <w:szCs w:val="21"/>
              </w:rPr>
              <w:t>Mr. Craig FEDCHOCK</w:t>
            </w:r>
          </w:p>
          <w:p w:rsidR="008B3B57" w:rsidRPr="0068251E" w:rsidRDefault="008B3B57" w:rsidP="005669A5">
            <w:pPr>
              <w:spacing w:after="0" w:line="240" w:lineRule="auto"/>
              <w:rPr>
                <w:iCs/>
                <w:sz w:val="21"/>
                <w:szCs w:val="21"/>
              </w:rPr>
            </w:pPr>
            <w:r w:rsidRPr="0068251E">
              <w:rPr>
                <w:iCs/>
                <w:sz w:val="21"/>
                <w:szCs w:val="21"/>
              </w:rPr>
              <w:t>U.S Department of Agriculture, Animal and Plant Health Inspection Service</w:t>
            </w:r>
          </w:p>
          <w:p w:rsidR="008B3B57" w:rsidRPr="0068251E" w:rsidRDefault="008B3B57" w:rsidP="005669A5">
            <w:pPr>
              <w:spacing w:after="0" w:line="240" w:lineRule="auto"/>
              <w:rPr>
                <w:iCs/>
                <w:sz w:val="21"/>
                <w:szCs w:val="21"/>
              </w:rPr>
            </w:pPr>
            <w:r w:rsidRPr="0068251E">
              <w:rPr>
                <w:iCs/>
                <w:sz w:val="21"/>
                <w:szCs w:val="21"/>
              </w:rPr>
              <w:t>USA</w:t>
            </w:r>
          </w:p>
          <w:p w:rsidR="008B3B57" w:rsidRPr="0068251E" w:rsidRDefault="008B3B57" w:rsidP="005669A5">
            <w:pPr>
              <w:spacing w:after="0" w:line="240" w:lineRule="auto"/>
              <w:rPr>
                <w:iCs/>
                <w:sz w:val="21"/>
                <w:szCs w:val="21"/>
              </w:rPr>
            </w:pPr>
            <w:r w:rsidRPr="0068251E">
              <w:rPr>
                <w:iCs/>
                <w:sz w:val="21"/>
                <w:szCs w:val="21"/>
              </w:rPr>
              <w:t>Tel: +202 257 2715</w:t>
            </w:r>
          </w:p>
          <w:p w:rsidR="008B3B57" w:rsidRPr="00514C6C" w:rsidRDefault="008B3B57" w:rsidP="005669A5">
            <w:pPr>
              <w:spacing w:after="0" w:line="240" w:lineRule="auto"/>
              <w:rPr>
                <w:sz w:val="20"/>
                <w:szCs w:val="20"/>
              </w:rPr>
            </w:pPr>
            <w:r>
              <w:rPr>
                <w:iCs/>
                <w:sz w:val="21"/>
                <w:szCs w:val="21"/>
              </w:rPr>
              <w:t>Fax:+</w:t>
            </w:r>
            <w:r w:rsidRPr="0068251E">
              <w:rPr>
                <w:iCs/>
                <w:sz w:val="21"/>
                <w:szCs w:val="21"/>
              </w:rPr>
              <w:t>301 734 3396</w:t>
            </w:r>
          </w:p>
        </w:tc>
        <w:tc>
          <w:tcPr>
            <w:tcW w:w="1922" w:type="pct"/>
            <w:shd w:val="clear" w:color="auto" w:fill="FFFFFF"/>
          </w:tcPr>
          <w:p w:rsidR="008B3B57" w:rsidRPr="00514C6C" w:rsidRDefault="008B3B57" w:rsidP="005669A5">
            <w:pPr>
              <w:rPr>
                <w:rStyle w:val="Hyperlink"/>
                <w:sz w:val="20"/>
                <w:szCs w:val="20"/>
              </w:rPr>
            </w:pPr>
            <w:r w:rsidRPr="00514C6C">
              <w:rPr>
                <w:rStyle w:val="Hyperlink"/>
                <w:sz w:val="20"/>
                <w:szCs w:val="20"/>
              </w:rPr>
              <w:t>craig.fedchock@aphis.usda.gov</w:t>
            </w:r>
          </w:p>
        </w:tc>
      </w:tr>
      <w:tr w:rsidR="008B3B57" w:rsidRPr="00514C6C" w:rsidTr="005669A5">
        <w:trPr>
          <w:cantSplit/>
          <w:jc w:val="center"/>
        </w:trPr>
        <w:tc>
          <w:tcPr>
            <w:tcW w:w="194" w:type="pct"/>
            <w:shd w:val="clear" w:color="auto" w:fill="FFFFFF"/>
          </w:tcPr>
          <w:p w:rsidR="008B3B57" w:rsidRPr="00514C6C" w:rsidRDefault="008B3B57" w:rsidP="005669A5">
            <w:pPr>
              <w:rPr>
                <w:sz w:val="20"/>
                <w:szCs w:val="20"/>
              </w:rPr>
            </w:pPr>
            <w:r>
              <w:rPr>
                <w:sz w:val="20"/>
                <w:szCs w:val="20"/>
              </w:rPr>
              <w:t>6</w:t>
            </w:r>
          </w:p>
        </w:tc>
        <w:tc>
          <w:tcPr>
            <w:tcW w:w="988" w:type="pct"/>
            <w:shd w:val="clear" w:color="auto" w:fill="FFFFFF"/>
          </w:tcPr>
          <w:p w:rsidR="008B3B57" w:rsidRPr="00514C6C" w:rsidRDefault="008B3B57" w:rsidP="005669A5">
            <w:pPr>
              <w:ind w:left="176"/>
              <w:rPr>
                <w:sz w:val="20"/>
                <w:szCs w:val="20"/>
              </w:rPr>
            </w:pPr>
            <w:r w:rsidRPr="00514C6C">
              <w:rPr>
                <w:sz w:val="20"/>
                <w:szCs w:val="20"/>
              </w:rPr>
              <w:t>Pacific</w:t>
            </w:r>
          </w:p>
        </w:tc>
        <w:tc>
          <w:tcPr>
            <w:tcW w:w="1896" w:type="pct"/>
            <w:shd w:val="clear" w:color="auto" w:fill="FFFFFF"/>
          </w:tcPr>
          <w:p w:rsidR="008B3B57" w:rsidRPr="0068251E" w:rsidRDefault="008B3B57" w:rsidP="005669A5">
            <w:pPr>
              <w:spacing w:after="0" w:line="240" w:lineRule="auto"/>
              <w:rPr>
                <w:iCs/>
                <w:sz w:val="21"/>
                <w:szCs w:val="21"/>
              </w:rPr>
            </w:pPr>
            <w:r>
              <w:rPr>
                <w:iCs/>
                <w:sz w:val="21"/>
                <w:szCs w:val="21"/>
              </w:rPr>
              <w:t>Mr.</w:t>
            </w:r>
            <w:r w:rsidRPr="0068251E">
              <w:rPr>
                <w:iCs/>
                <w:sz w:val="21"/>
                <w:szCs w:val="21"/>
              </w:rPr>
              <w:t xml:space="preserve"> Ian NAUMANN</w:t>
            </w:r>
          </w:p>
          <w:p w:rsidR="008B3B57" w:rsidRPr="0068251E" w:rsidRDefault="008B3B57" w:rsidP="005669A5">
            <w:pPr>
              <w:spacing w:after="0" w:line="240" w:lineRule="auto"/>
              <w:rPr>
                <w:iCs/>
                <w:sz w:val="21"/>
                <w:szCs w:val="21"/>
              </w:rPr>
            </w:pPr>
            <w:r w:rsidRPr="0068251E">
              <w:rPr>
                <w:iCs/>
                <w:sz w:val="21"/>
                <w:szCs w:val="21"/>
              </w:rPr>
              <w:t>Director, SPS Capacity Building Program</w:t>
            </w:r>
          </w:p>
          <w:p w:rsidR="008B3B57" w:rsidRPr="0068251E" w:rsidRDefault="008B3B57" w:rsidP="005669A5">
            <w:pPr>
              <w:spacing w:after="0" w:line="240" w:lineRule="auto"/>
              <w:rPr>
                <w:iCs/>
                <w:sz w:val="21"/>
                <w:szCs w:val="21"/>
              </w:rPr>
            </w:pPr>
            <w:r w:rsidRPr="0068251E">
              <w:rPr>
                <w:iCs/>
                <w:sz w:val="21"/>
                <w:szCs w:val="21"/>
              </w:rPr>
              <w:t>Office of the Chief Plant Protection Officer</w:t>
            </w:r>
          </w:p>
          <w:p w:rsidR="008B3B57" w:rsidRPr="0068251E" w:rsidRDefault="008B3B57" w:rsidP="005669A5">
            <w:pPr>
              <w:spacing w:after="0" w:line="240" w:lineRule="auto"/>
              <w:rPr>
                <w:iCs/>
                <w:sz w:val="21"/>
                <w:szCs w:val="21"/>
              </w:rPr>
            </w:pPr>
            <w:r w:rsidRPr="0068251E">
              <w:rPr>
                <w:iCs/>
                <w:sz w:val="21"/>
                <w:szCs w:val="21"/>
              </w:rPr>
              <w:t>Australian Government</w:t>
            </w:r>
          </w:p>
          <w:p w:rsidR="008B3B57" w:rsidRPr="0068251E" w:rsidRDefault="008B3B57" w:rsidP="005669A5">
            <w:pPr>
              <w:spacing w:after="0" w:line="240" w:lineRule="auto"/>
              <w:rPr>
                <w:iCs/>
                <w:sz w:val="21"/>
                <w:szCs w:val="21"/>
              </w:rPr>
            </w:pPr>
            <w:r w:rsidRPr="0068251E">
              <w:rPr>
                <w:iCs/>
                <w:sz w:val="21"/>
                <w:szCs w:val="21"/>
              </w:rPr>
              <w:t>Department of Agriculture, Fisheries and Forestry</w:t>
            </w:r>
          </w:p>
          <w:p w:rsidR="008B3B57" w:rsidRPr="008B3B57" w:rsidRDefault="008B3B57" w:rsidP="005669A5">
            <w:pPr>
              <w:spacing w:after="0" w:line="240" w:lineRule="auto"/>
              <w:rPr>
                <w:iCs/>
                <w:sz w:val="21"/>
                <w:szCs w:val="21"/>
                <w:lang w:val="pt-BR"/>
              </w:rPr>
            </w:pPr>
            <w:r w:rsidRPr="008B3B57">
              <w:rPr>
                <w:iCs/>
                <w:sz w:val="21"/>
                <w:szCs w:val="21"/>
                <w:lang w:val="pt-BR"/>
              </w:rPr>
              <w:t>GPO Box 858</w:t>
            </w:r>
          </w:p>
          <w:p w:rsidR="008B3B57" w:rsidRPr="008B3B57" w:rsidRDefault="008B3B57" w:rsidP="005669A5">
            <w:pPr>
              <w:spacing w:after="0" w:line="240" w:lineRule="auto"/>
              <w:rPr>
                <w:iCs/>
                <w:sz w:val="21"/>
                <w:szCs w:val="21"/>
                <w:lang w:val="pt-BR"/>
              </w:rPr>
            </w:pPr>
            <w:r w:rsidRPr="008B3B57">
              <w:rPr>
                <w:iCs/>
                <w:sz w:val="21"/>
                <w:szCs w:val="21"/>
                <w:lang w:val="pt-BR"/>
              </w:rPr>
              <w:t>Canberra ACT 2601</w:t>
            </w:r>
          </w:p>
          <w:p w:rsidR="008B3B57" w:rsidRPr="008B3B57" w:rsidRDefault="008B3B57" w:rsidP="005669A5">
            <w:pPr>
              <w:spacing w:after="0" w:line="240" w:lineRule="auto"/>
              <w:rPr>
                <w:iCs/>
                <w:sz w:val="21"/>
                <w:szCs w:val="21"/>
                <w:lang w:val="pt-BR"/>
              </w:rPr>
            </w:pPr>
            <w:r w:rsidRPr="008B3B57">
              <w:rPr>
                <w:iCs/>
                <w:sz w:val="21"/>
                <w:szCs w:val="21"/>
                <w:lang w:val="pt-BR"/>
              </w:rPr>
              <w:t>AUSTRALIA</w:t>
            </w:r>
          </w:p>
          <w:p w:rsidR="008B3B57" w:rsidRPr="008B3B57" w:rsidRDefault="008B3B57" w:rsidP="005669A5">
            <w:pPr>
              <w:spacing w:after="0" w:line="240" w:lineRule="auto"/>
              <w:rPr>
                <w:iCs/>
                <w:sz w:val="21"/>
                <w:szCs w:val="21"/>
                <w:lang w:val="pt-BR"/>
              </w:rPr>
            </w:pPr>
            <w:r w:rsidRPr="008B3B57">
              <w:rPr>
                <w:iCs/>
                <w:sz w:val="21"/>
                <w:szCs w:val="21"/>
                <w:lang w:val="pt-BR"/>
              </w:rPr>
              <w:t>Tel:       02- 6272 3442</w:t>
            </w:r>
          </w:p>
          <w:p w:rsidR="008B3B57" w:rsidRPr="0068251E" w:rsidRDefault="008B3B57" w:rsidP="005669A5">
            <w:pPr>
              <w:spacing w:after="0" w:line="240" w:lineRule="auto"/>
              <w:rPr>
                <w:iCs/>
                <w:sz w:val="21"/>
                <w:szCs w:val="21"/>
              </w:rPr>
            </w:pPr>
            <w:r w:rsidRPr="0068251E">
              <w:rPr>
                <w:iCs/>
                <w:sz w:val="21"/>
                <w:szCs w:val="21"/>
              </w:rPr>
              <w:t>Fax:      02- 6272 5835</w:t>
            </w:r>
          </w:p>
          <w:p w:rsidR="008B3B57" w:rsidRPr="00514C6C" w:rsidRDefault="008B3B57" w:rsidP="005669A5">
            <w:pPr>
              <w:spacing w:after="0" w:line="240" w:lineRule="auto"/>
              <w:rPr>
                <w:sz w:val="20"/>
                <w:szCs w:val="20"/>
              </w:rPr>
            </w:pPr>
            <w:r w:rsidRPr="0068251E">
              <w:rPr>
                <w:iCs/>
                <w:sz w:val="21"/>
                <w:szCs w:val="21"/>
              </w:rPr>
              <w:t>Mobile: 0412 678 463</w:t>
            </w:r>
          </w:p>
        </w:tc>
        <w:tc>
          <w:tcPr>
            <w:tcW w:w="1922" w:type="pct"/>
            <w:shd w:val="clear" w:color="auto" w:fill="FFFFFF"/>
          </w:tcPr>
          <w:p w:rsidR="008B3B57" w:rsidRPr="00514C6C" w:rsidRDefault="008B3B57" w:rsidP="005669A5">
            <w:pPr>
              <w:rPr>
                <w:rStyle w:val="Hyperlink"/>
                <w:sz w:val="20"/>
                <w:szCs w:val="20"/>
              </w:rPr>
            </w:pPr>
            <w:r w:rsidRPr="00514C6C">
              <w:rPr>
                <w:rStyle w:val="Hyperlink"/>
                <w:sz w:val="20"/>
                <w:szCs w:val="20"/>
              </w:rPr>
              <w:t>ian.naumann@daff.gov.au</w:t>
            </w:r>
          </w:p>
        </w:tc>
      </w:tr>
      <w:tr w:rsidR="008B3B57" w:rsidRPr="00514C6C" w:rsidTr="005669A5">
        <w:trPr>
          <w:cantSplit/>
          <w:jc w:val="center"/>
        </w:trPr>
        <w:tc>
          <w:tcPr>
            <w:tcW w:w="194" w:type="pct"/>
            <w:shd w:val="clear" w:color="auto" w:fill="FFFFFF"/>
          </w:tcPr>
          <w:p w:rsidR="008B3B57" w:rsidRPr="00514C6C" w:rsidRDefault="008B3B57" w:rsidP="005669A5">
            <w:pPr>
              <w:rPr>
                <w:sz w:val="20"/>
                <w:szCs w:val="20"/>
              </w:rPr>
            </w:pPr>
            <w:r>
              <w:rPr>
                <w:sz w:val="20"/>
                <w:szCs w:val="20"/>
              </w:rPr>
              <w:t>7</w:t>
            </w:r>
          </w:p>
        </w:tc>
        <w:tc>
          <w:tcPr>
            <w:tcW w:w="988" w:type="pct"/>
            <w:shd w:val="clear" w:color="auto" w:fill="FFFFFF"/>
          </w:tcPr>
          <w:p w:rsidR="008B3B57" w:rsidRPr="00514C6C" w:rsidRDefault="008B3B57" w:rsidP="005669A5">
            <w:pPr>
              <w:ind w:left="176"/>
              <w:rPr>
                <w:sz w:val="20"/>
                <w:szCs w:val="20"/>
              </w:rPr>
            </w:pPr>
            <w:r w:rsidRPr="00514C6C">
              <w:rPr>
                <w:sz w:val="20"/>
                <w:szCs w:val="20"/>
              </w:rPr>
              <w:t>Asia</w:t>
            </w:r>
          </w:p>
        </w:tc>
        <w:tc>
          <w:tcPr>
            <w:tcW w:w="1896" w:type="pct"/>
            <w:shd w:val="clear" w:color="auto" w:fill="FFFFFF"/>
          </w:tcPr>
          <w:p w:rsidR="008B3B57" w:rsidRPr="00514C6C" w:rsidRDefault="008B3B57" w:rsidP="005669A5">
            <w:pPr>
              <w:ind w:left="176"/>
              <w:rPr>
                <w:sz w:val="20"/>
                <w:szCs w:val="20"/>
              </w:rPr>
            </w:pPr>
            <w:r w:rsidRPr="00514C6C">
              <w:rPr>
                <w:sz w:val="20"/>
                <w:szCs w:val="20"/>
              </w:rPr>
              <w:t>Mr. Ho Haw LENG</w:t>
            </w:r>
          </w:p>
          <w:p w:rsidR="008B3B57" w:rsidRPr="00514C6C" w:rsidRDefault="008B3B57" w:rsidP="005669A5">
            <w:pPr>
              <w:pStyle w:val="PlainText"/>
              <w:ind w:left="219"/>
              <w:rPr>
                <w:rFonts w:ascii="Times New Roman" w:eastAsia="Times New Roman" w:hAnsi="Times New Roman" w:cs="Times New Roman"/>
                <w:color w:val="auto"/>
                <w:lang w:val="en-GB" w:eastAsia="en-GB"/>
              </w:rPr>
            </w:pPr>
            <w:r w:rsidRPr="00514C6C">
              <w:rPr>
                <w:rFonts w:ascii="Times New Roman" w:eastAsia="Times New Roman" w:hAnsi="Times New Roman" w:cs="Times New Roman"/>
                <w:color w:val="auto"/>
                <w:lang w:val="en-GB" w:eastAsia="en-GB"/>
              </w:rPr>
              <w:t>Deputy Director</w:t>
            </w:r>
          </w:p>
          <w:p w:rsidR="008B3B57" w:rsidRPr="00514C6C" w:rsidRDefault="008B3B57" w:rsidP="005669A5">
            <w:pPr>
              <w:pStyle w:val="PlainText"/>
              <w:ind w:left="219"/>
              <w:rPr>
                <w:rFonts w:ascii="Times New Roman" w:eastAsia="Times New Roman" w:hAnsi="Times New Roman" w:cs="Times New Roman"/>
                <w:color w:val="auto"/>
                <w:lang w:val="en-GB" w:eastAsia="en-GB"/>
              </w:rPr>
            </w:pPr>
            <w:r w:rsidRPr="00514C6C">
              <w:rPr>
                <w:rFonts w:ascii="Times New Roman" w:eastAsia="Times New Roman" w:hAnsi="Times New Roman" w:cs="Times New Roman"/>
                <w:color w:val="auto"/>
                <w:lang w:val="en-GB" w:eastAsia="en-GB"/>
              </w:rPr>
              <w:t>Crop Protection and Plant Quarantine Division</w:t>
            </w:r>
          </w:p>
          <w:p w:rsidR="008B3B57" w:rsidRPr="00514C6C" w:rsidRDefault="008B3B57" w:rsidP="005669A5">
            <w:pPr>
              <w:pStyle w:val="PlainText"/>
              <w:ind w:left="219"/>
              <w:rPr>
                <w:rFonts w:ascii="Times New Roman" w:eastAsia="Times New Roman" w:hAnsi="Times New Roman" w:cs="Times New Roman"/>
                <w:color w:val="auto"/>
                <w:lang w:val="en-GB" w:eastAsia="en-GB"/>
              </w:rPr>
            </w:pPr>
            <w:r w:rsidRPr="00514C6C">
              <w:rPr>
                <w:rFonts w:ascii="Times New Roman" w:eastAsia="Times New Roman" w:hAnsi="Times New Roman" w:cs="Times New Roman"/>
                <w:color w:val="auto"/>
                <w:lang w:val="en-GB" w:eastAsia="en-GB"/>
              </w:rPr>
              <w:t>Department of Agriculture</w:t>
            </w:r>
          </w:p>
          <w:p w:rsidR="008B3B57" w:rsidRPr="00514C6C" w:rsidRDefault="008B3B57" w:rsidP="005669A5">
            <w:pPr>
              <w:pStyle w:val="PlainText"/>
              <w:ind w:left="219"/>
              <w:rPr>
                <w:rFonts w:ascii="Times New Roman" w:eastAsia="Times New Roman" w:hAnsi="Times New Roman" w:cs="Times New Roman"/>
                <w:color w:val="auto"/>
                <w:lang w:val="en-GB" w:eastAsia="en-GB"/>
              </w:rPr>
            </w:pPr>
            <w:r w:rsidRPr="00514C6C">
              <w:rPr>
                <w:rFonts w:ascii="Times New Roman" w:eastAsia="Times New Roman" w:hAnsi="Times New Roman" w:cs="Times New Roman"/>
                <w:color w:val="auto"/>
                <w:lang w:val="en-GB" w:eastAsia="en-GB"/>
              </w:rPr>
              <w:t>3rd Floor, Wisma Tani</w:t>
            </w:r>
          </w:p>
          <w:p w:rsidR="008B3B57" w:rsidRPr="00514C6C" w:rsidRDefault="008B3B57" w:rsidP="005669A5">
            <w:pPr>
              <w:pStyle w:val="PlainText"/>
              <w:ind w:left="219"/>
              <w:rPr>
                <w:rFonts w:ascii="Times New Roman" w:eastAsia="Times New Roman" w:hAnsi="Times New Roman" w:cs="Times New Roman"/>
                <w:color w:val="auto"/>
                <w:lang w:val="en-GB" w:eastAsia="en-GB"/>
              </w:rPr>
            </w:pPr>
            <w:r w:rsidRPr="00514C6C">
              <w:rPr>
                <w:rFonts w:ascii="Times New Roman" w:eastAsia="Times New Roman" w:hAnsi="Times New Roman" w:cs="Times New Roman"/>
                <w:color w:val="auto"/>
                <w:lang w:val="en-GB" w:eastAsia="en-GB"/>
              </w:rPr>
              <w:t>Jalan Sultan Salahuddin</w:t>
            </w:r>
          </w:p>
          <w:p w:rsidR="008B3B57" w:rsidRPr="00514C6C" w:rsidRDefault="008B3B57" w:rsidP="005669A5">
            <w:pPr>
              <w:pStyle w:val="PlainText"/>
              <w:ind w:left="219"/>
              <w:rPr>
                <w:rFonts w:ascii="Times New Roman" w:eastAsia="Times New Roman" w:hAnsi="Times New Roman" w:cs="Times New Roman"/>
                <w:color w:val="auto"/>
                <w:lang w:val="en-GB" w:eastAsia="en-GB"/>
              </w:rPr>
            </w:pPr>
            <w:r w:rsidRPr="00514C6C">
              <w:rPr>
                <w:rFonts w:ascii="Times New Roman" w:eastAsia="Times New Roman" w:hAnsi="Times New Roman" w:cs="Times New Roman"/>
                <w:color w:val="auto"/>
                <w:lang w:val="en-GB" w:eastAsia="en-GB"/>
              </w:rPr>
              <w:t xml:space="preserve">50632 Kaula Lumpur, </w:t>
            </w:r>
          </w:p>
          <w:p w:rsidR="008B3B57" w:rsidRPr="00514C6C" w:rsidRDefault="008B3B57" w:rsidP="005669A5">
            <w:pPr>
              <w:pStyle w:val="PlainText"/>
              <w:ind w:left="219"/>
              <w:rPr>
                <w:rFonts w:ascii="Times New Roman" w:eastAsia="Times New Roman" w:hAnsi="Times New Roman" w:cs="Times New Roman"/>
                <w:color w:val="auto"/>
                <w:lang w:val="en-GB" w:eastAsia="en-GB"/>
              </w:rPr>
            </w:pPr>
            <w:r w:rsidRPr="00514C6C">
              <w:rPr>
                <w:rFonts w:ascii="Times New Roman" w:eastAsia="Times New Roman" w:hAnsi="Times New Roman" w:cs="Times New Roman"/>
                <w:color w:val="auto"/>
                <w:lang w:val="en-GB" w:eastAsia="en-GB"/>
              </w:rPr>
              <w:t>MALAYSIA</w:t>
            </w:r>
          </w:p>
          <w:p w:rsidR="008B3B57" w:rsidRPr="00514C6C" w:rsidRDefault="008B3B57" w:rsidP="005669A5">
            <w:pPr>
              <w:pStyle w:val="PlainText"/>
              <w:ind w:left="219"/>
              <w:rPr>
                <w:rFonts w:ascii="Times New Roman" w:eastAsia="Times New Roman" w:hAnsi="Times New Roman" w:cs="Times New Roman"/>
                <w:color w:val="auto"/>
                <w:lang w:val="en-GB" w:eastAsia="en-GB"/>
              </w:rPr>
            </w:pPr>
            <w:r w:rsidRPr="00514C6C">
              <w:rPr>
                <w:rFonts w:ascii="Times New Roman" w:eastAsia="Times New Roman" w:hAnsi="Times New Roman" w:cs="Times New Roman"/>
                <w:color w:val="auto"/>
                <w:lang w:val="en-GB" w:eastAsia="en-GB"/>
              </w:rPr>
              <w:t>Tel: 6 03 20301417  (Off. line)</w:t>
            </w:r>
          </w:p>
          <w:p w:rsidR="008B3B57" w:rsidRPr="00514C6C" w:rsidRDefault="008B3B57" w:rsidP="005669A5">
            <w:pPr>
              <w:pStyle w:val="PlainText"/>
              <w:ind w:left="219"/>
              <w:rPr>
                <w:rFonts w:ascii="Times New Roman" w:eastAsia="Times New Roman" w:hAnsi="Times New Roman" w:cs="Times New Roman"/>
                <w:color w:val="auto"/>
                <w:lang w:val="en-GB" w:eastAsia="en-GB"/>
              </w:rPr>
            </w:pPr>
            <w:r w:rsidRPr="00514C6C">
              <w:rPr>
                <w:rFonts w:ascii="Times New Roman" w:eastAsia="Times New Roman" w:hAnsi="Times New Roman" w:cs="Times New Roman"/>
                <w:color w:val="auto"/>
                <w:lang w:val="en-GB" w:eastAsia="en-GB"/>
              </w:rPr>
              <w:t>       </w:t>
            </w:r>
            <w:r>
              <w:rPr>
                <w:rFonts w:ascii="Times New Roman" w:eastAsia="Times New Roman" w:hAnsi="Times New Roman" w:cs="Times New Roman"/>
                <w:color w:val="auto"/>
                <w:lang w:val="en-GB" w:eastAsia="en-GB"/>
              </w:rPr>
              <w:t xml:space="preserve">  </w:t>
            </w:r>
            <w:r w:rsidRPr="00514C6C">
              <w:rPr>
                <w:rFonts w:ascii="Times New Roman" w:eastAsia="Times New Roman" w:hAnsi="Times New Roman" w:cs="Times New Roman"/>
                <w:color w:val="auto"/>
                <w:lang w:val="en-GB" w:eastAsia="en-GB"/>
              </w:rPr>
              <w:t>017 67 588 76 (mobile phone)</w:t>
            </w:r>
          </w:p>
          <w:p w:rsidR="008B3B57" w:rsidRPr="00514C6C" w:rsidRDefault="008B3B57" w:rsidP="005669A5">
            <w:pPr>
              <w:pStyle w:val="PlainText"/>
              <w:ind w:left="219"/>
              <w:rPr>
                <w:rFonts w:ascii="Times New Roman" w:eastAsia="Times New Roman" w:hAnsi="Times New Roman" w:cs="Times New Roman"/>
                <w:color w:val="auto"/>
                <w:lang w:val="en-GB" w:eastAsia="en-GB"/>
              </w:rPr>
            </w:pPr>
            <w:r w:rsidRPr="00514C6C">
              <w:rPr>
                <w:rFonts w:ascii="Times New Roman" w:eastAsia="Times New Roman" w:hAnsi="Times New Roman" w:cs="Times New Roman"/>
                <w:color w:val="auto"/>
                <w:lang w:val="en-GB" w:eastAsia="en-GB"/>
              </w:rPr>
              <w:t>Fax: 6 03 26977164</w:t>
            </w:r>
          </w:p>
        </w:tc>
        <w:tc>
          <w:tcPr>
            <w:tcW w:w="1922" w:type="pct"/>
            <w:shd w:val="clear" w:color="auto" w:fill="FFFFFF"/>
          </w:tcPr>
          <w:p w:rsidR="008B3B57" w:rsidRPr="00514C6C" w:rsidRDefault="008B3B57" w:rsidP="005669A5">
            <w:pPr>
              <w:rPr>
                <w:rStyle w:val="Hyperlink"/>
                <w:sz w:val="20"/>
                <w:szCs w:val="20"/>
              </w:rPr>
            </w:pPr>
            <w:hyperlink r:id="rId14" w:history="1">
              <w:r w:rsidRPr="00514C6C">
                <w:rPr>
                  <w:rStyle w:val="Hyperlink"/>
                  <w:sz w:val="20"/>
                  <w:szCs w:val="20"/>
                </w:rPr>
                <w:t>hawlengho@doa.gov.my</w:t>
              </w:r>
            </w:hyperlink>
          </w:p>
          <w:p w:rsidR="008B3B57" w:rsidRPr="00514C6C" w:rsidRDefault="008B3B57" w:rsidP="005669A5">
            <w:pPr>
              <w:rPr>
                <w:rStyle w:val="Hyperlink"/>
                <w:sz w:val="20"/>
                <w:szCs w:val="20"/>
              </w:rPr>
            </w:pPr>
            <w:hyperlink r:id="rId15" w:history="1">
              <w:r w:rsidRPr="00514C6C">
                <w:rPr>
                  <w:rStyle w:val="Hyperlink"/>
                  <w:sz w:val="20"/>
                  <w:szCs w:val="20"/>
                </w:rPr>
                <w:t>hawlengho@yahoo.com</w:t>
              </w:r>
            </w:hyperlink>
          </w:p>
        </w:tc>
      </w:tr>
    </w:tbl>
    <w:p w:rsidR="008B3B57" w:rsidRPr="00514C6C" w:rsidRDefault="008B3B57" w:rsidP="008B3B57">
      <w:pPr>
        <w:rPr>
          <w:sz w:val="20"/>
          <w:szCs w:val="20"/>
        </w:rPr>
      </w:pPr>
    </w:p>
    <w:p w:rsidR="008B3B57" w:rsidRPr="00514C6C" w:rsidRDefault="008B3B57" w:rsidP="008B3B57">
      <w:pPr>
        <w:rPr>
          <w:sz w:val="20"/>
          <w:szCs w:val="20"/>
        </w:rPr>
      </w:pPr>
      <w:r w:rsidRPr="00514C6C">
        <w:rPr>
          <w:sz w:val="20"/>
          <w:szCs w:val="20"/>
        </w:rPr>
        <w:t>Others</w:t>
      </w:r>
    </w:p>
    <w:tbl>
      <w:tblPr>
        <w:tblW w:w="4663" w:type="pct"/>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1E0"/>
      </w:tblPr>
      <w:tblGrid>
        <w:gridCol w:w="400"/>
        <w:gridCol w:w="1639"/>
        <w:gridCol w:w="3340"/>
        <w:gridCol w:w="3239"/>
      </w:tblGrid>
      <w:tr w:rsidR="008B3B57" w:rsidRPr="00514C6C" w:rsidTr="005669A5">
        <w:trPr>
          <w:cantSplit/>
          <w:jc w:val="center"/>
        </w:trPr>
        <w:tc>
          <w:tcPr>
            <w:tcW w:w="232" w:type="pct"/>
            <w:shd w:val="pct15" w:color="auto" w:fill="FFFFFF"/>
          </w:tcPr>
          <w:p w:rsidR="008B3B57" w:rsidRPr="00514C6C" w:rsidRDefault="008B3B57" w:rsidP="005669A5">
            <w:pPr>
              <w:jc w:val="center"/>
              <w:rPr>
                <w:b/>
                <w:sz w:val="20"/>
                <w:szCs w:val="20"/>
                <w:lang w:val="en-US"/>
              </w:rPr>
            </w:pPr>
          </w:p>
        </w:tc>
        <w:tc>
          <w:tcPr>
            <w:tcW w:w="951" w:type="pct"/>
            <w:shd w:val="pct15" w:color="auto" w:fill="FFFFFF"/>
          </w:tcPr>
          <w:p w:rsidR="008B3B57" w:rsidRPr="00514C6C" w:rsidRDefault="008B3B57" w:rsidP="005669A5">
            <w:pPr>
              <w:jc w:val="center"/>
              <w:rPr>
                <w:b/>
                <w:sz w:val="20"/>
                <w:szCs w:val="20"/>
                <w:lang w:val="en-US"/>
              </w:rPr>
            </w:pPr>
            <w:r w:rsidRPr="00514C6C">
              <w:rPr>
                <w:b/>
                <w:sz w:val="20"/>
                <w:szCs w:val="20"/>
                <w:lang w:val="en-US"/>
              </w:rPr>
              <w:t>Role</w:t>
            </w:r>
          </w:p>
        </w:tc>
        <w:tc>
          <w:tcPr>
            <w:tcW w:w="1938" w:type="pct"/>
            <w:shd w:val="pct15" w:color="auto" w:fill="FFFFFF"/>
          </w:tcPr>
          <w:p w:rsidR="008B3B57" w:rsidRPr="0068251E" w:rsidRDefault="008B3B57" w:rsidP="005669A5">
            <w:pPr>
              <w:spacing w:after="0" w:line="240" w:lineRule="auto"/>
              <w:rPr>
                <w:iCs/>
                <w:sz w:val="21"/>
                <w:szCs w:val="21"/>
              </w:rPr>
            </w:pPr>
            <w:r w:rsidRPr="0068251E">
              <w:rPr>
                <w:iCs/>
                <w:sz w:val="21"/>
                <w:szCs w:val="21"/>
              </w:rPr>
              <w:t>Name, mailing, address, telephone</w:t>
            </w:r>
          </w:p>
        </w:tc>
        <w:tc>
          <w:tcPr>
            <w:tcW w:w="1879" w:type="pct"/>
            <w:shd w:val="pct15" w:color="auto" w:fill="FFFFFF"/>
          </w:tcPr>
          <w:p w:rsidR="008B3B57" w:rsidRPr="00514C6C" w:rsidRDefault="008B3B57" w:rsidP="005669A5">
            <w:pPr>
              <w:jc w:val="center"/>
              <w:rPr>
                <w:b/>
                <w:sz w:val="20"/>
                <w:szCs w:val="20"/>
                <w:lang w:val="en-US"/>
              </w:rPr>
            </w:pPr>
            <w:r w:rsidRPr="00514C6C">
              <w:rPr>
                <w:b/>
                <w:sz w:val="20"/>
                <w:szCs w:val="20"/>
                <w:lang w:val="en-US"/>
              </w:rPr>
              <w:t>Email address</w:t>
            </w:r>
          </w:p>
        </w:tc>
      </w:tr>
      <w:tr w:rsidR="008B3B57" w:rsidRPr="00514C6C" w:rsidTr="005669A5">
        <w:trPr>
          <w:cantSplit/>
          <w:jc w:val="center"/>
        </w:trPr>
        <w:tc>
          <w:tcPr>
            <w:tcW w:w="232" w:type="pct"/>
            <w:shd w:val="clear" w:color="auto" w:fill="FFFFFF"/>
          </w:tcPr>
          <w:p w:rsidR="008B3B57" w:rsidRPr="00514C6C" w:rsidRDefault="008B3B57" w:rsidP="005669A5">
            <w:pPr>
              <w:rPr>
                <w:b/>
                <w:sz w:val="20"/>
                <w:szCs w:val="20"/>
                <w:lang w:val="en-US"/>
              </w:rPr>
            </w:pPr>
            <w:r>
              <w:rPr>
                <w:sz w:val="20"/>
                <w:szCs w:val="20"/>
                <w:lang w:val="es-ES"/>
              </w:rPr>
              <w:t>8</w:t>
            </w:r>
          </w:p>
        </w:tc>
        <w:tc>
          <w:tcPr>
            <w:tcW w:w="951" w:type="pct"/>
            <w:shd w:val="clear" w:color="auto" w:fill="FFFFFF"/>
          </w:tcPr>
          <w:p w:rsidR="008B3B57" w:rsidRPr="00514C6C" w:rsidRDefault="008B3B57" w:rsidP="005669A5">
            <w:pPr>
              <w:rPr>
                <w:sz w:val="20"/>
                <w:szCs w:val="20"/>
                <w:lang w:val="en-US"/>
              </w:rPr>
            </w:pPr>
            <w:r w:rsidRPr="00514C6C">
              <w:rPr>
                <w:sz w:val="20"/>
                <w:szCs w:val="20"/>
                <w:lang w:val="en-US"/>
              </w:rPr>
              <w:t>Observers</w:t>
            </w:r>
          </w:p>
        </w:tc>
        <w:tc>
          <w:tcPr>
            <w:tcW w:w="1938" w:type="pct"/>
            <w:shd w:val="clear" w:color="auto" w:fill="FFFFFF"/>
          </w:tcPr>
          <w:p w:rsidR="008B3B57" w:rsidRPr="0068251E" w:rsidRDefault="008B3B57" w:rsidP="005669A5">
            <w:pPr>
              <w:spacing w:after="0" w:line="240" w:lineRule="auto"/>
              <w:rPr>
                <w:iCs/>
                <w:sz w:val="21"/>
                <w:szCs w:val="21"/>
              </w:rPr>
            </w:pPr>
            <w:r w:rsidRPr="0068251E">
              <w:rPr>
                <w:iCs/>
                <w:sz w:val="21"/>
                <w:szCs w:val="21"/>
              </w:rPr>
              <w:t>Ms. Kenza Arfi LE MENTEC</w:t>
            </w:r>
          </w:p>
          <w:p w:rsidR="008B3B57" w:rsidRPr="0068251E" w:rsidRDefault="008B3B57" w:rsidP="005669A5">
            <w:pPr>
              <w:spacing w:after="0" w:line="240" w:lineRule="auto"/>
              <w:rPr>
                <w:iCs/>
                <w:sz w:val="21"/>
                <w:szCs w:val="21"/>
              </w:rPr>
            </w:pPr>
            <w:r w:rsidRPr="0068251E">
              <w:rPr>
                <w:iCs/>
                <w:sz w:val="21"/>
                <w:szCs w:val="21"/>
              </w:rPr>
              <w:t xml:space="preserve">Economic Affairs Officer </w:t>
            </w:r>
          </w:p>
          <w:p w:rsidR="008B3B57" w:rsidRPr="0068251E" w:rsidRDefault="008B3B57" w:rsidP="005669A5">
            <w:pPr>
              <w:spacing w:after="0" w:line="240" w:lineRule="auto"/>
              <w:rPr>
                <w:iCs/>
                <w:sz w:val="21"/>
                <w:szCs w:val="21"/>
              </w:rPr>
            </w:pPr>
            <w:r w:rsidRPr="0068251E">
              <w:rPr>
                <w:iCs/>
                <w:sz w:val="21"/>
                <w:szCs w:val="21"/>
              </w:rPr>
              <w:t>STDF - WTO</w:t>
            </w:r>
          </w:p>
          <w:p w:rsidR="008B3B57" w:rsidRPr="0068251E" w:rsidRDefault="008B3B57" w:rsidP="005669A5">
            <w:pPr>
              <w:spacing w:after="0" w:line="240" w:lineRule="auto"/>
              <w:rPr>
                <w:iCs/>
                <w:sz w:val="21"/>
                <w:szCs w:val="21"/>
              </w:rPr>
            </w:pPr>
            <w:r w:rsidRPr="0068251E">
              <w:rPr>
                <w:iCs/>
                <w:sz w:val="21"/>
                <w:szCs w:val="21"/>
              </w:rPr>
              <w:t xml:space="preserve">154 rue de Lausanne </w:t>
            </w:r>
          </w:p>
          <w:p w:rsidR="008B3B57" w:rsidRPr="0068251E" w:rsidRDefault="008B3B57" w:rsidP="005669A5">
            <w:pPr>
              <w:spacing w:after="0" w:line="240" w:lineRule="auto"/>
              <w:rPr>
                <w:iCs/>
                <w:sz w:val="21"/>
                <w:szCs w:val="21"/>
              </w:rPr>
            </w:pPr>
            <w:r w:rsidRPr="0068251E">
              <w:rPr>
                <w:iCs/>
                <w:sz w:val="21"/>
                <w:szCs w:val="21"/>
              </w:rPr>
              <w:t xml:space="preserve">Geneve </w:t>
            </w:r>
          </w:p>
          <w:p w:rsidR="008B3B57" w:rsidRPr="0068251E" w:rsidRDefault="008B3B57" w:rsidP="005669A5">
            <w:pPr>
              <w:spacing w:after="0" w:line="240" w:lineRule="auto"/>
              <w:rPr>
                <w:iCs/>
                <w:sz w:val="21"/>
                <w:szCs w:val="21"/>
              </w:rPr>
            </w:pPr>
            <w:r w:rsidRPr="0068251E">
              <w:rPr>
                <w:iCs/>
                <w:sz w:val="21"/>
                <w:szCs w:val="21"/>
              </w:rPr>
              <w:t>Swisse</w:t>
            </w:r>
          </w:p>
        </w:tc>
        <w:tc>
          <w:tcPr>
            <w:tcW w:w="1879" w:type="pct"/>
            <w:shd w:val="clear" w:color="auto" w:fill="FFFFFF"/>
          </w:tcPr>
          <w:p w:rsidR="008B3B57" w:rsidRPr="00D65854" w:rsidRDefault="008B3B57" w:rsidP="005669A5">
            <w:pPr>
              <w:rPr>
                <w:rStyle w:val="Hyperlink"/>
                <w:sz w:val="20"/>
                <w:szCs w:val="20"/>
                <w:lang w:val="it-IT"/>
              </w:rPr>
            </w:pPr>
            <w:hyperlink r:id="rId16" w:history="1">
              <w:r w:rsidRPr="00D65854">
                <w:rPr>
                  <w:rStyle w:val="Hyperlink"/>
                  <w:sz w:val="20"/>
                  <w:szCs w:val="20"/>
                  <w:lang w:val="it-IT"/>
                </w:rPr>
                <w:t>Kenza.LeMentec@wto.org</w:t>
              </w:r>
            </w:hyperlink>
            <w:r w:rsidRPr="00D65854">
              <w:rPr>
                <w:rStyle w:val="Hyperlink"/>
                <w:sz w:val="20"/>
                <w:szCs w:val="20"/>
                <w:lang w:val="it-IT"/>
              </w:rPr>
              <w:t xml:space="preserve"> </w:t>
            </w:r>
          </w:p>
          <w:p w:rsidR="008B3B57" w:rsidRPr="00514C6C" w:rsidRDefault="008B3B57" w:rsidP="005669A5">
            <w:pPr>
              <w:rPr>
                <w:sz w:val="20"/>
                <w:szCs w:val="20"/>
              </w:rPr>
            </w:pPr>
            <w:r w:rsidRPr="00514C6C">
              <w:rPr>
                <w:sz w:val="20"/>
                <w:szCs w:val="20"/>
              </w:rPr>
              <w:t xml:space="preserve"> </w:t>
            </w:r>
          </w:p>
        </w:tc>
      </w:tr>
      <w:tr w:rsidR="008B3B57" w:rsidRPr="00514C6C" w:rsidTr="005669A5">
        <w:trPr>
          <w:cantSplit/>
          <w:jc w:val="center"/>
        </w:trPr>
        <w:tc>
          <w:tcPr>
            <w:tcW w:w="232" w:type="pct"/>
            <w:shd w:val="clear" w:color="auto" w:fill="FFFFFF"/>
          </w:tcPr>
          <w:p w:rsidR="008B3B57" w:rsidRPr="00514C6C" w:rsidRDefault="008B3B57" w:rsidP="005669A5">
            <w:pPr>
              <w:rPr>
                <w:sz w:val="20"/>
                <w:szCs w:val="20"/>
                <w:lang w:val="es-ES"/>
              </w:rPr>
            </w:pPr>
            <w:r>
              <w:rPr>
                <w:sz w:val="20"/>
                <w:szCs w:val="20"/>
                <w:lang w:val="es-ES"/>
              </w:rPr>
              <w:lastRenderedPageBreak/>
              <w:t>9</w:t>
            </w:r>
          </w:p>
        </w:tc>
        <w:tc>
          <w:tcPr>
            <w:tcW w:w="951" w:type="pct"/>
            <w:shd w:val="clear" w:color="auto" w:fill="FFFFFF"/>
          </w:tcPr>
          <w:p w:rsidR="008B3B57" w:rsidRPr="00514C6C" w:rsidRDefault="008B3B57" w:rsidP="005669A5">
            <w:pPr>
              <w:rPr>
                <w:sz w:val="20"/>
                <w:szCs w:val="20"/>
                <w:lang w:val="en-US"/>
              </w:rPr>
            </w:pPr>
            <w:r>
              <w:rPr>
                <w:sz w:val="20"/>
                <w:szCs w:val="20"/>
                <w:lang w:val="en-US"/>
              </w:rPr>
              <w:t xml:space="preserve">IPPC </w:t>
            </w:r>
            <w:r w:rsidRPr="00514C6C">
              <w:rPr>
                <w:sz w:val="20"/>
                <w:szCs w:val="20"/>
                <w:lang w:val="en-US"/>
              </w:rPr>
              <w:t>Secretariat</w:t>
            </w:r>
          </w:p>
        </w:tc>
        <w:tc>
          <w:tcPr>
            <w:tcW w:w="1938" w:type="pct"/>
            <w:shd w:val="clear" w:color="auto" w:fill="FFFFFF"/>
          </w:tcPr>
          <w:p w:rsidR="008B3B57" w:rsidRDefault="008B3B57" w:rsidP="005669A5">
            <w:pPr>
              <w:spacing w:after="0" w:line="240" w:lineRule="auto"/>
              <w:rPr>
                <w:iCs/>
                <w:sz w:val="21"/>
                <w:szCs w:val="21"/>
              </w:rPr>
            </w:pPr>
            <w:r w:rsidRPr="000A03D1">
              <w:rPr>
                <w:iCs/>
                <w:sz w:val="21"/>
                <w:szCs w:val="21"/>
              </w:rPr>
              <w:t>Ms. Ana PERALTA</w:t>
            </w:r>
          </w:p>
          <w:p w:rsidR="008B3B57" w:rsidRPr="000A03D1" w:rsidRDefault="008B3B57" w:rsidP="005669A5">
            <w:pPr>
              <w:spacing w:after="0" w:line="240" w:lineRule="auto"/>
              <w:rPr>
                <w:iCs/>
                <w:sz w:val="21"/>
                <w:szCs w:val="21"/>
              </w:rPr>
            </w:pPr>
            <w:r w:rsidRPr="000A03D1">
              <w:rPr>
                <w:iCs/>
                <w:sz w:val="21"/>
                <w:szCs w:val="21"/>
              </w:rPr>
              <w:t>Implementation Officer</w:t>
            </w:r>
          </w:p>
          <w:p w:rsidR="008B3B57" w:rsidRPr="000A03D1" w:rsidRDefault="008B3B57" w:rsidP="005669A5">
            <w:pPr>
              <w:spacing w:after="0" w:line="240" w:lineRule="auto"/>
              <w:rPr>
                <w:iCs/>
                <w:sz w:val="21"/>
                <w:szCs w:val="21"/>
              </w:rPr>
            </w:pPr>
            <w:r w:rsidRPr="000A03D1">
              <w:rPr>
                <w:iCs/>
                <w:sz w:val="21"/>
                <w:szCs w:val="21"/>
              </w:rPr>
              <w:t>IPPC Secretariat</w:t>
            </w:r>
          </w:p>
          <w:p w:rsidR="008B3B57" w:rsidRPr="000A03D1" w:rsidRDefault="008B3B57" w:rsidP="005669A5">
            <w:pPr>
              <w:spacing w:after="0" w:line="240" w:lineRule="auto"/>
              <w:rPr>
                <w:iCs/>
                <w:sz w:val="21"/>
                <w:szCs w:val="21"/>
              </w:rPr>
            </w:pPr>
            <w:r w:rsidRPr="000A03D1">
              <w:rPr>
                <w:iCs/>
                <w:sz w:val="21"/>
                <w:szCs w:val="21"/>
              </w:rPr>
              <w:t xml:space="preserve">International Plant Protection Convention </w:t>
            </w:r>
            <w:r>
              <w:rPr>
                <w:iCs/>
                <w:sz w:val="21"/>
                <w:szCs w:val="21"/>
              </w:rPr>
              <w:t>Secretariat</w:t>
            </w:r>
            <w:r w:rsidRPr="000A03D1">
              <w:rPr>
                <w:iCs/>
                <w:sz w:val="21"/>
                <w:szCs w:val="21"/>
              </w:rPr>
              <w:t xml:space="preserve">(IPPC), </w:t>
            </w:r>
          </w:p>
          <w:p w:rsidR="008B3B57" w:rsidRPr="000A03D1" w:rsidRDefault="008B3B57" w:rsidP="005669A5">
            <w:pPr>
              <w:spacing w:after="0" w:line="240" w:lineRule="auto"/>
              <w:rPr>
                <w:iCs/>
                <w:sz w:val="21"/>
                <w:szCs w:val="21"/>
              </w:rPr>
            </w:pPr>
            <w:r w:rsidRPr="000A03D1">
              <w:rPr>
                <w:iCs/>
                <w:sz w:val="21"/>
                <w:szCs w:val="21"/>
              </w:rPr>
              <w:t>AGP - FAO, Viale delle Terme di Caracalla,</w:t>
            </w:r>
          </w:p>
          <w:p w:rsidR="008B3B57" w:rsidRPr="000A03D1" w:rsidRDefault="008B3B57" w:rsidP="005669A5">
            <w:pPr>
              <w:spacing w:after="0" w:line="240" w:lineRule="auto"/>
              <w:rPr>
                <w:iCs/>
                <w:sz w:val="21"/>
                <w:szCs w:val="21"/>
              </w:rPr>
            </w:pPr>
            <w:r w:rsidRPr="000A03D1">
              <w:rPr>
                <w:iCs/>
                <w:sz w:val="21"/>
                <w:szCs w:val="21"/>
              </w:rPr>
              <w:t xml:space="preserve">00153 Rome, Italy. </w:t>
            </w:r>
          </w:p>
          <w:p w:rsidR="008B3B57" w:rsidRPr="000A03D1" w:rsidRDefault="008B3B57" w:rsidP="005669A5">
            <w:pPr>
              <w:spacing w:after="0" w:line="240" w:lineRule="auto"/>
              <w:rPr>
                <w:iCs/>
                <w:sz w:val="21"/>
                <w:szCs w:val="21"/>
              </w:rPr>
            </w:pPr>
            <w:r w:rsidRPr="000A03D1">
              <w:rPr>
                <w:iCs/>
                <w:sz w:val="21"/>
                <w:szCs w:val="21"/>
              </w:rPr>
              <w:t>Tel: +39-06-5705-5322</w:t>
            </w:r>
          </w:p>
          <w:p w:rsidR="008B3B57" w:rsidRDefault="008B3B57" w:rsidP="005669A5">
            <w:pPr>
              <w:spacing w:after="0" w:line="240" w:lineRule="auto"/>
              <w:rPr>
                <w:color w:val="1F497D"/>
              </w:rPr>
            </w:pPr>
            <w:r w:rsidRPr="000A03D1">
              <w:rPr>
                <w:iCs/>
                <w:sz w:val="21"/>
                <w:szCs w:val="21"/>
              </w:rPr>
              <w:t>Fax: +39-06-5705-4819</w:t>
            </w:r>
          </w:p>
          <w:p w:rsidR="008B3B57" w:rsidRPr="000A03D1" w:rsidRDefault="008B3B57" w:rsidP="005669A5">
            <w:pPr>
              <w:spacing w:after="0" w:line="240" w:lineRule="auto"/>
              <w:rPr>
                <w:iCs/>
                <w:sz w:val="21"/>
                <w:szCs w:val="21"/>
              </w:rPr>
            </w:pPr>
          </w:p>
        </w:tc>
        <w:tc>
          <w:tcPr>
            <w:tcW w:w="1879" w:type="pct"/>
            <w:shd w:val="clear" w:color="auto" w:fill="FFFFFF"/>
          </w:tcPr>
          <w:p w:rsidR="008B3B57" w:rsidRPr="00514C6C" w:rsidRDefault="008B3B57" w:rsidP="005669A5">
            <w:pPr>
              <w:rPr>
                <w:sz w:val="20"/>
                <w:szCs w:val="20"/>
              </w:rPr>
            </w:pPr>
            <w:hyperlink r:id="rId17" w:history="1">
              <w:r w:rsidRPr="00C753AC">
                <w:rPr>
                  <w:rStyle w:val="Hyperlink"/>
                  <w:sz w:val="20"/>
                  <w:szCs w:val="20"/>
                </w:rPr>
                <w:t>ana.peralta@fao.org</w:t>
              </w:r>
            </w:hyperlink>
          </w:p>
        </w:tc>
      </w:tr>
      <w:tr w:rsidR="008B3B57" w:rsidRPr="00514C6C" w:rsidTr="005669A5">
        <w:trPr>
          <w:cantSplit/>
          <w:jc w:val="center"/>
        </w:trPr>
        <w:tc>
          <w:tcPr>
            <w:tcW w:w="232" w:type="pct"/>
            <w:shd w:val="clear" w:color="auto" w:fill="FFFFFF"/>
          </w:tcPr>
          <w:p w:rsidR="008B3B57" w:rsidRPr="00514C6C" w:rsidRDefault="008B3B57" w:rsidP="005669A5">
            <w:pPr>
              <w:rPr>
                <w:sz w:val="20"/>
                <w:szCs w:val="20"/>
                <w:lang w:val="es-ES"/>
              </w:rPr>
            </w:pPr>
            <w:r>
              <w:rPr>
                <w:sz w:val="20"/>
                <w:szCs w:val="20"/>
                <w:lang w:val="es-ES"/>
              </w:rPr>
              <w:t>10</w:t>
            </w:r>
          </w:p>
        </w:tc>
        <w:tc>
          <w:tcPr>
            <w:tcW w:w="951" w:type="pct"/>
            <w:shd w:val="clear" w:color="auto" w:fill="FFFFFF"/>
          </w:tcPr>
          <w:p w:rsidR="008B3B57" w:rsidRPr="00514C6C" w:rsidRDefault="008B3B57" w:rsidP="005669A5">
            <w:pPr>
              <w:rPr>
                <w:sz w:val="20"/>
                <w:szCs w:val="20"/>
                <w:lang w:val="en-US"/>
              </w:rPr>
            </w:pPr>
            <w:r>
              <w:rPr>
                <w:sz w:val="20"/>
                <w:szCs w:val="20"/>
                <w:lang w:val="en-US"/>
              </w:rPr>
              <w:t xml:space="preserve">IPPC </w:t>
            </w:r>
            <w:r w:rsidRPr="00514C6C">
              <w:rPr>
                <w:sz w:val="20"/>
                <w:szCs w:val="20"/>
                <w:lang w:val="en-US"/>
              </w:rPr>
              <w:t>Secretariat</w:t>
            </w:r>
          </w:p>
        </w:tc>
        <w:tc>
          <w:tcPr>
            <w:tcW w:w="1938" w:type="pct"/>
            <w:shd w:val="clear" w:color="auto" w:fill="FFFFFF"/>
          </w:tcPr>
          <w:p w:rsidR="008B3B57" w:rsidRPr="000A03D1" w:rsidRDefault="008B3B57" w:rsidP="005669A5">
            <w:pPr>
              <w:spacing w:after="0" w:line="240" w:lineRule="auto"/>
              <w:rPr>
                <w:iCs/>
                <w:sz w:val="21"/>
                <w:szCs w:val="21"/>
              </w:rPr>
            </w:pPr>
            <w:r w:rsidRPr="000A03D1">
              <w:rPr>
                <w:iCs/>
                <w:sz w:val="21"/>
                <w:szCs w:val="21"/>
              </w:rPr>
              <w:t>Mr. Orlando SOSA</w:t>
            </w:r>
          </w:p>
          <w:p w:rsidR="008B3B57" w:rsidRPr="000A03D1" w:rsidRDefault="008B3B57" w:rsidP="005669A5">
            <w:pPr>
              <w:spacing w:after="0" w:line="240" w:lineRule="auto"/>
              <w:rPr>
                <w:iCs/>
                <w:sz w:val="21"/>
                <w:szCs w:val="21"/>
              </w:rPr>
            </w:pPr>
            <w:r w:rsidRPr="000A03D1">
              <w:rPr>
                <w:iCs/>
                <w:sz w:val="21"/>
                <w:szCs w:val="21"/>
              </w:rPr>
              <w:t>Agricultural Officer</w:t>
            </w:r>
          </w:p>
          <w:p w:rsidR="008B3B57" w:rsidRPr="000A03D1" w:rsidRDefault="008B3B57" w:rsidP="005669A5">
            <w:pPr>
              <w:spacing w:after="0" w:line="240" w:lineRule="auto"/>
              <w:rPr>
                <w:iCs/>
                <w:sz w:val="21"/>
                <w:szCs w:val="21"/>
              </w:rPr>
            </w:pPr>
            <w:r w:rsidRPr="000A03D1">
              <w:rPr>
                <w:iCs/>
                <w:sz w:val="21"/>
                <w:szCs w:val="21"/>
              </w:rPr>
              <w:t>International Plant Protection Convention (IPPC), Food and Agriculture Organization of the United Nations, Room B703, Viale delle Terme di Caracalla, 00153, Rome, Italy.</w:t>
            </w:r>
          </w:p>
          <w:p w:rsidR="008B3B57" w:rsidRPr="000A03D1" w:rsidRDefault="008B3B57" w:rsidP="005669A5">
            <w:pPr>
              <w:spacing w:after="0" w:line="240" w:lineRule="auto"/>
              <w:rPr>
                <w:iCs/>
                <w:sz w:val="21"/>
                <w:szCs w:val="21"/>
              </w:rPr>
            </w:pPr>
            <w:r w:rsidRPr="000A03D1">
              <w:rPr>
                <w:iCs/>
                <w:sz w:val="21"/>
                <w:szCs w:val="21"/>
              </w:rPr>
              <w:t>Tel: +(39) 06 - 570-53613</w:t>
            </w:r>
          </w:p>
          <w:p w:rsidR="008B3B57" w:rsidRPr="000A03D1" w:rsidRDefault="008B3B57" w:rsidP="005669A5">
            <w:pPr>
              <w:spacing w:after="0" w:line="240" w:lineRule="auto"/>
              <w:rPr>
                <w:iCs/>
                <w:sz w:val="21"/>
                <w:szCs w:val="21"/>
              </w:rPr>
            </w:pPr>
            <w:r w:rsidRPr="000A03D1">
              <w:rPr>
                <w:iCs/>
                <w:sz w:val="21"/>
                <w:szCs w:val="21"/>
              </w:rPr>
              <w:t>Fax: +(39) 06 - 570-54819</w:t>
            </w:r>
          </w:p>
          <w:p w:rsidR="008B3B57" w:rsidRPr="000A03D1" w:rsidRDefault="008B3B57" w:rsidP="005669A5">
            <w:pPr>
              <w:spacing w:after="0" w:line="240" w:lineRule="auto"/>
              <w:rPr>
                <w:iCs/>
                <w:sz w:val="21"/>
                <w:szCs w:val="21"/>
              </w:rPr>
            </w:pPr>
          </w:p>
        </w:tc>
        <w:tc>
          <w:tcPr>
            <w:tcW w:w="1879" w:type="pct"/>
            <w:shd w:val="clear" w:color="auto" w:fill="FFFFFF"/>
          </w:tcPr>
          <w:p w:rsidR="008B3B57" w:rsidRPr="00514C6C" w:rsidRDefault="008B3B57" w:rsidP="005669A5">
            <w:pPr>
              <w:rPr>
                <w:sz w:val="20"/>
                <w:szCs w:val="20"/>
              </w:rPr>
            </w:pPr>
            <w:hyperlink r:id="rId18" w:history="1">
              <w:r w:rsidRPr="00C753AC">
                <w:rPr>
                  <w:rStyle w:val="Hyperlink"/>
                  <w:sz w:val="20"/>
                  <w:szCs w:val="20"/>
                </w:rPr>
                <w:t>orlando.sosa@fao.org</w:t>
              </w:r>
            </w:hyperlink>
            <w:r w:rsidRPr="00514C6C">
              <w:rPr>
                <w:sz w:val="20"/>
                <w:szCs w:val="20"/>
              </w:rPr>
              <w:t xml:space="preserve"> </w:t>
            </w:r>
          </w:p>
        </w:tc>
      </w:tr>
      <w:tr w:rsidR="008B3B57" w:rsidRPr="00514C6C" w:rsidTr="005669A5">
        <w:trPr>
          <w:cantSplit/>
          <w:jc w:val="center"/>
        </w:trPr>
        <w:tc>
          <w:tcPr>
            <w:tcW w:w="232" w:type="pct"/>
            <w:shd w:val="clear" w:color="auto" w:fill="FFFFFF"/>
          </w:tcPr>
          <w:p w:rsidR="008B3B57" w:rsidRPr="00514C6C" w:rsidRDefault="008B3B57" w:rsidP="005669A5">
            <w:pPr>
              <w:rPr>
                <w:sz w:val="20"/>
                <w:szCs w:val="20"/>
                <w:lang w:val="es-ES"/>
              </w:rPr>
            </w:pPr>
            <w:r>
              <w:rPr>
                <w:sz w:val="20"/>
                <w:szCs w:val="20"/>
                <w:lang w:val="es-ES"/>
              </w:rPr>
              <w:t>11</w:t>
            </w:r>
          </w:p>
        </w:tc>
        <w:tc>
          <w:tcPr>
            <w:tcW w:w="951" w:type="pct"/>
            <w:shd w:val="clear" w:color="auto" w:fill="FFFFFF"/>
          </w:tcPr>
          <w:p w:rsidR="008B3B57" w:rsidRPr="00514C6C" w:rsidRDefault="008B3B57" w:rsidP="005669A5">
            <w:pPr>
              <w:rPr>
                <w:sz w:val="20"/>
                <w:szCs w:val="20"/>
                <w:lang w:val="en-US"/>
              </w:rPr>
            </w:pPr>
            <w:r>
              <w:rPr>
                <w:sz w:val="20"/>
                <w:szCs w:val="20"/>
                <w:lang w:val="en-US"/>
              </w:rPr>
              <w:t xml:space="preserve">IPPC </w:t>
            </w:r>
            <w:r w:rsidRPr="00514C6C">
              <w:rPr>
                <w:sz w:val="20"/>
                <w:szCs w:val="20"/>
                <w:lang w:val="en-US"/>
              </w:rPr>
              <w:t>Secretariat</w:t>
            </w:r>
          </w:p>
        </w:tc>
        <w:tc>
          <w:tcPr>
            <w:tcW w:w="1938" w:type="pct"/>
            <w:shd w:val="clear" w:color="auto" w:fill="FFFFFF"/>
          </w:tcPr>
          <w:p w:rsidR="008B3B57" w:rsidRPr="000A03D1" w:rsidRDefault="008B3B57" w:rsidP="005669A5">
            <w:pPr>
              <w:spacing w:after="0" w:line="240" w:lineRule="auto"/>
              <w:rPr>
                <w:iCs/>
                <w:sz w:val="21"/>
                <w:szCs w:val="21"/>
              </w:rPr>
            </w:pPr>
            <w:r w:rsidRPr="000A03D1">
              <w:rPr>
                <w:iCs/>
                <w:sz w:val="21"/>
                <w:szCs w:val="21"/>
              </w:rPr>
              <w:t>Ms. Johanna GARDESTEN</w:t>
            </w:r>
          </w:p>
          <w:p w:rsidR="008B3B57" w:rsidRDefault="008B3B57" w:rsidP="005669A5">
            <w:pPr>
              <w:spacing w:after="0" w:line="240" w:lineRule="auto"/>
              <w:rPr>
                <w:iCs/>
                <w:sz w:val="21"/>
                <w:szCs w:val="21"/>
              </w:rPr>
            </w:pPr>
            <w:r w:rsidRPr="000A03D1">
              <w:rPr>
                <w:iCs/>
                <w:sz w:val="21"/>
                <w:szCs w:val="21"/>
              </w:rPr>
              <w:t>Consultant</w:t>
            </w:r>
          </w:p>
          <w:p w:rsidR="008B3B57" w:rsidRPr="000A03D1" w:rsidRDefault="008B3B57" w:rsidP="005669A5">
            <w:pPr>
              <w:spacing w:after="0" w:line="240" w:lineRule="auto"/>
              <w:rPr>
                <w:iCs/>
                <w:sz w:val="21"/>
                <w:szCs w:val="21"/>
              </w:rPr>
            </w:pPr>
            <w:r w:rsidRPr="000A03D1">
              <w:rPr>
                <w:iCs/>
                <w:sz w:val="21"/>
                <w:szCs w:val="21"/>
              </w:rPr>
              <w:t>IPPC</w:t>
            </w:r>
          </w:p>
          <w:p w:rsidR="008B3B57" w:rsidRPr="000A03D1" w:rsidRDefault="008B3B57" w:rsidP="005669A5">
            <w:pPr>
              <w:spacing w:after="0" w:line="240" w:lineRule="auto"/>
              <w:rPr>
                <w:iCs/>
                <w:sz w:val="21"/>
                <w:szCs w:val="21"/>
              </w:rPr>
            </w:pPr>
            <w:r w:rsidRPr="000A03D1">
              <w:rPr>
                <w:iCs/>
                <w:sz w:val="21"/>
                <w:szCs w:val="21"/>
              </w:rPr>
              <w:t>Plant Production and Protection Division</w:t>
            </w:r>
            <w:r w:rsidRPr="000A03D1">
              <w:rPr>
                <w:iCs/>
                <w:sz w:val="21"/>
                <w:szCs w:val="21"/>
              </w:rPr>
              <w:br/>
              <w:t>Food and Agriculture Organisation of the United Nations</w:t>
            </w:r>
          </w:p>
          <w:p w:rsidR="008B3B57" w:rsidRPr="00CD6FAB" w:rsidRDefault="008B3B57" w:rsidP="005669A5">
            <w:pPr>
              <w:spacing w:after="0" w:line="240" w:lineRule="auto"/>
              <w:rPr>
                <w:iCs/>
                <w:sz w:val="21"/>
                <w:szCs w:val="21"/>
                <w:lang w:val="it-IT"/>
              </w:rPr>
            </w:pPr>
            <w:r w:rsidRPr="00CD6FAB">
              <w:rPr>
                <w:iCs/>
                <w:sz w:val="21"/>
                <w:szCs w:val="21"/>
                <w:lang w:val="it-IT"/>
              </w:rPr>
              <w:t xml:space="preserve">Viale delle Terme di Caracalla, </w:t>
            </w:r>
            <w:r w:rsidRPr="00CD6FAB">
              <w:rPr>
                <w:iCs/>
                <w:sz w:val="21"/>
                <w:szCs w:val="21"/>
                <w:lang w:val="it-IT"/>
              </w:rPr>
              <w:br/>
              <w:t xml:space="preserve">00153 Rome, Italy </w:t>
            </w:r>
            <w:r w:rsidRPr="00CD6FAB">
              <w:rPr>
                <w:iCs/>
                <w:sz w:val="21"/>
                <w:szCs w:val="21"/>
                <w:lang w:val="it-IT"/>
              </w:rPr>
              <w:br/>
              <w:t>Tel: +39.06.5705.53768</w:t>
            </w:r>
          </w:p>
          <w:p w:rsidR="008B3B57" w:rsidRPr="00CD6FAB" w:rsidRDefault="008B3B57" w:rsidP="005669A5">
            <w:pPr>
              <w:spacing w:after="0" w:line="240" w:lineRule="auto"/>
              <w:rPr>
                <w:iCs/>
                <w:sz w:val="21"/>
                <w:szCs w:val="21"/>
                <w:lang w:val="it-IT"/>
              </w:rPr>
            </w:pPr>
          </w:p>
        </w:tc>
        <w:tc>
          <w:tcPr>
            <w:tcW w:w="1879" w:type="pct"/>
            <w:shd w:val="clear" w:color="auto" w:fill="FFFFFF"/>
          </w:tcPr>
          <w:p w:rsidR="008B3B57" w:rsidRPr="00514C6C" w:rsidRDefault="008B3B57" w:rsidP="005669A5">
            <w:pPr>
              <w:rPr>
                <w:sz w:val="20"/>
                <w:szCs w:val="20"/>
              </w:rPr>
            </w:pPr>
            <w:hyperlink r:id="rId19" w:history="1">
              <w:r w:rsidRPr="00CD6FAB">
                <w:rPr>
                  <w:rStyle w:val="Hyperlink"/>
                  <w:sz w:val="20"/>
                  <w:szCs w:val="20"/>
                  <w:lang w:val="it-IT"/>
                </w:rPr>
                <w:t xml:space="preserve"> </w:t>
              </w:r>
              <w:r w:rsidRPr="00C753AC">
                <w:rPr>
                  <w:rStyle w:val="Hyperlink"/>
                  <w:sz w:val="20"/>
                  <w:szCs w:val="20"/>
                </w:rPr>
                <w:t>johanna.gardesten@fao.org</w:t>
              </w:r>
            </w:hyperlink>
            <w:r w:rsidRPr="00514C6C">
              <w:rPr>
                <w:sz w:val="20"/>
                <w:szCs w:val="20"/>
              </w:rPr>
              <w:t xml:space="preserve">  </w:t>
            </w:r>
          </w:p>
        </w:tc>
      </w:tr>
      <w:tr w:rsidR="008B3B57" w:rsidRPr="00514C6C" w:rsidTr="005669A5">
        <w:trPr>
          <w:cantSplit/>
          <w:jc w:val="center"/>
        </w:trPr>
        <w:tc>
          <w:tcPr>
            <w:tcW w:w="232" w:type="pct"/>
            <w:shd w:val="clear" w:color="auto" w:fill="FFFFFF"/>
          </w:tcPr>
          <w:p w:rsidR="008B3B57" w:rsidRPr="00514C6C" w:rsidRDefault="008B3B57" w:rsidP="005669A5">
            <w:pPr>
              <w:rPr>
                <w:sz w:val="20"/>
                <w:szCs w:val="20"/>
                <w:lang w:val="es-ES"/>
              </w:rPr>
            </w:pPr>
            <w:r>
              <w:rPr>
                <w:sz w:val="20"/>
                <w:szCs w:val="20"/>
                <w:lang w:val="es-ES"/>
              </w:rPr>
              <w:t>12</w:t>
            </w:r>
          </w:p>
        </w:tc>
        <w:tc>
          <w:tcPr>
            <w:tcW w:w="951" w:type="pct"/>
            <w:shd w:val="clear" w:color="auto" w:fill="FFFFFF"/>
          </w:tcPr>
          <w:p w:rsidR="008B3B57" w:rsidRPr="00514C6C" w:rsidRDefault="008B3B57" w:rsidP="005669A5">
            <w:pPr>
              <w:rPr>
                <w:sz w:val="20"/>
                <w:szCs w:val="20"/>
                <w:lang w:val="en-US"/>
              </w:rPr>
            </w:pPr>
            <w:r w:rsidRPr="00514C6C">
              <w:rPr>
                <w:sz w:val="20"/>
                <w:szCs w:val="20"/>
                <w:lang w:val="en-US"/>
              </w:rPr>
              <w:t>FAO HQ</w:t>
            </w:r>
          </w:p>
        </w:tc>
        <w:tc>
          <w:tcPr>
            <w:tcW w:w="1938" w:type="pct"/>
            <w:shd w:val="clear" w:color="auto" w:fill="FFFFFF"/>
          </w:tcPr>
          <w:p w:rsidR="008B3B57" w:rsidRPr="00CD6FAB" w:rsidRDefault="008B3B57" w:rsidP="005669A5">
            <w:pPr>
              <w:spacing w:after="0" w:line="240" w:lineRule="auto"/>
              <w:rPr>
                <w:iCs/>
                <w:sz w:val="21"/>
                <w:szCs w:val="21"/>
              </w:rPr>
            </w:pPr>
            <w:r w:rsidRPr="000A03D1">
              <w:rPr>
                <w:iCs/>
                <w:sz w:val="21"/>
                <w:szCs w:val="21"/>
              </w:rPr>
              <w:t>Ms</w:t>
            </w:r>
            <w:r w:rsidRPr="00CD6FAB">
              <w:rPr>
                <w:iCs/>
                <w:sz w:val="21"/>
                <w:szCs w:val="21"/>
              </w:rPr>
              <w:t>. Sally BERMAN</w:t>
            </w:r>
          </w:p>
          <w:p w:rsidR="008B3B57" w:rsidRPr="00CD6FAB" w:rsidRDefault="008B3B57" w:rsidP="005669A5">
            <w:pPr>
              <w:spacing w:after="0" w:line="240" w:lineRule="auto"/>
              <w:rPr>
                <w:iCs/>
                <w:sz w:val="21"/>
                <w:szCs w:val="21"/>
              </w:rPr>
            </w:pPr>
            <w:r w:rsidRPr="00CD6FAB">
              <w:rPr>
                <w:iCs/>
                <w:sz w:val="21"/>
                <w:szCs w:val="21"/>
              </w:rPr>
              <w:t xml:space="preserve">Capacity Development Officer </w:t>
            </w:r>
          </w:p>
          <w:p w:rsidR="008B3B57" w:rsidRDefault="008B3B57" w:rsidP="005669A5">
            <w:pPr>
              <w:spacing w:after="0" w:line="240" w:lineRule="auto"/>
              <w:rPr>
                <w:iCs/>
                <w:sz w:val="21"/>
                <w:szCs w:val="21"/>
              </w:rPr>
            </w:pPr>
            <w:r w:rsidRPr="00CD6FAB">
              <w:rPr>
                <w:iCs/>
                <w:sz w:val="21"/>
                <w:szCs w:val="21"/>
              </w:rPr>
              <w:t>Food and Agriculture Organisation of the United Nations</w:t>
            </w:r>
            <w:r>
              <w:rPr>
                <w:iCs/>
                <w:sz w:val="21"/>
                <w:szCs w:val="21"/>
              </w:rPr>
              <w:t>.</w:t>
            </w:r>
          </w:p>
          <w:p w:rsidR="008B3B57" w:rsidRPr="00CD6FAB" w:rsidRDefault="008B3B57" w:rsidP="005669A5">
            <w:pPr>
              <w:spacing w:after="0" w:line="240" w:lineRule="auto"/>
              <w:rPr>
                <w:iCs/>
                <w:sz w:val="21"/>
                <w:szCs w:val="21"/>
                <w:lang w:val="it-IT"/>
              </w:rPr>
            </w:pPr>
            <w:r w:rsidRPr="00CD6FAB">
              <w:rPr>
                <w:iCs/>
                <w:sz w:val="21"/>
                <w:szCs w:val="21"/>
                <w:lang w:val="it-IT"/>
              </w:rPr>
              <w:t>OEKC</w:t>
            </w:r>
          </w:p>
          <w:p w:rsidR="008B3B57" w:rsidRDefault="008B3B57" w:rsidP="005669A5">
            <w:pPr>
              <w:spacing w:after="0" w:line="240" w:lineRule="auto"/>
              <w:rPr>
                <w:iCs/>
                <w:sz w:val="21"/>
                <w:szCs w:val="21"/>
                <w:lang w:val="it-IT"/>
              </w:rPr>
            </w:pPr>
            <w:r w:rsidRPr="00CD6FAB">
              <w:rPr>
                <w:iCs/>
                <w:sz w:val="21"/>
                <w:szCs w:val="21"/>
                <w:lang w:val="it-IT"/>
              </w:rPr>
              <w:t xml:space="preserve">Viale delle Terme di Caracalla, </w:t>
            </w:r>
            <w:r w:rsidRPr="00CD6FAB">
              <w:rPr>
                <w:iCs/>
                <w:sz w:val="21"/>
                <w:szCs w:val="21"/>
                <w:lang w:val="it-IT"/>
              </w:rPr>
              <w:br/>
              <w:t xml:space="preserve">00153 Rome, Italy </w:t>
            </w:r>
          </w:p>
          <w:p w:rsidR="008B3B57" w:rsidRPr="000A03D1" w:rsidRDefault="008B3B57" w:rsidP="005669A5">
            <w:pPr>
              <w:spacing w:after="0" w:line="240" w:lineRule="auto"/>
              <w:rPr>
                <w:iCs/>
                <w:sz w:val="21"/>
                <w:szCs w:val="21"/>
              </w:rPr>
            </w:pPr>
            <w:r w:rsidRPr="000A03D1">
              <w:rPr>
                <w:iCs/>
                <w:sz w:val="21"/>
                <w:szCs w:val="21"/>
              </w:rPr>
              <w:t>Tel: +39.06.5705.5</w:t>
            </w:r>
            <w:r>
              <w:rPr>
                <w:iCs/>
                <w:sz w:val="21"/>
                <w:szCs w:val="21"/>
              </w:rPr>
              <w:t>6439</w:t>
            </w:r>
            <w:r w:rsidRPr="00CD6FAB">
              <w:rPr>
                <w:iCs/>
                <w:sz w:val="21"/>
                <w:szCs w:val="21"/>
                <w:lang w:val="it-IT"/>
              </w:rPr>
              <w:t xml:space="preserve"> </w:t>
            </w:r>
          </w:p>
        </w:tc>
        <w:tc>
          <w:tcPr>
            <w:tcW w:w="1879" w:type="pct"/>
            <w:shd w:val="clear" w:color="auto" w:fill="FFFFFF"/>
          </w:tcPr>
          <w:p w:rsidR="008B3B57" w:rsidRPr="00514C6C" w:rsidRDefault="008B3B57" w:rsidP="005669A5">
            <w:pPr>
              <w:rPr>
                <w:sz w:val="20"/>
                <w:szCs w:val="20"/>
              </w:rPr>
            </w:pPr>
            <w:hyperlink r:id="rId20" w:history="1">
              <w:r w:rsidRPr="00C753AC">
                <w:rPr>
                  <w:rStyle w:val="Hyperlink"/>
                  <w:sz w:val="20"/>
                  <w:szCs w:val="20"/>
                </w:rPr>
                <w:t>sally.berman@fao.org</w:t>
              </w:r>
            </w:hyperlink>
            <w:r w:rsidRPr="00514C6C">
              <w:rPr>
                <w:sz w:val="20"/>
                <w:szCs w:val="20"/>
              </w:rPr>
              <w:t xml:space="preserve"> </w:t>
            </w:r>
          </w:p>
        </w:tc>
      </w:tr>
      <w:tr w:rsidR="008B3B57" w:rsidRPr="00514C6C" w:rsidTr="005669A5">
        <w:trPr>
          <w:cantSplit/>
          <w:jc w:val="center"/>
        </w:trPr>
        <w:tc>
          <w:tcPr>
            <w:tcW w:w="232" w:type="pct"/>
            <w:shd w:val="clear" w:color="auto" w:fill="FFFFFF"/>
          </w:tcPr>
          <w:p w:rsidR="008B3B57" w:rsidRDefault="008B3B57" w:rsidP="005669A5">
            <w:pPr>
              <w:rPr>
                <w:sz w:val="20"/>
                <w:szCs w:val="20"/>
                <w:lang w:val="es-ES"/>
              </w:rPr>
            </w:pPr>
          </w:p>
        </w:tc>
        <w:tc>
          <w:tcPr>
            <w:tcW w:w="951" w:type="pct"/>
            <w:shd w:val="clear" w:color="auto" w:fill="FFFFFF"/>
          </w:tcPr>
          <w:p w:rsidR="008B3B57" w:rsidRPr="00514C6C" w:rsidRDefault="008B3B57" w:rsidP="005669A5">
            <w:pPr>
              <w:rPr>
                <w:sz w:val="20"/>
                <w:szCs w:val="20"/>
                <w:lang w:val="en-US"/>
              </w:rPr>
            </w:pPr>
            <w:r>
              <w:rPr>
                <w:sz w:val="20"/>
                <w:szCs w:val="20"/>
                <w:lang w:val="en-US"/>
              </w:rPr>
              <w:t>FAO HQ</w:t>
            </w:r>
          </w:p>
        </w:tc>
        <w:tc>
          <w:tcPr>
            <w:tcW w:w="1938" w:type="pct"/>
            <w:shd w:val="clear" w:color="auto" w:fill="FFFFFF"/>
          </w:tcPr>
          <w:p w:rsidR="008B3B57" w:rsidRPr="000A03D1" w:rsidRDefault="008B3B57" w:rsidP="005669A5">
            <w:pPr>
              <w:spacing w:after="0" w:line="240" w:lineRule="auto"/>
              <w:rPr>
                <w:iCs/>
                <w:sz w:val="21"/>
                <w:szCs w:val="21"/>
              </w:rPr>
            </w:pPr>
            <w:r>
              <w:rPr>
                <w:iCs/>
                <w:sz w:val="21"/>
                <w:szCs w:val="21"/>
              </w:rPr>
              <w:t xml:space="preserve">Ms. </w:t>
            </w:r>
            <w:r w:rsidRPr="000A03D1">
              <w:rPr>
                <w:iCs/>
                <w:sz w:val="21"/>
                <w:szCs w:val="21"/>
              </w:rPr>
              <w:t>Catherine Bessy</w:t>
            </w:r>
          </w:p>
          <w:p w:rsidR="008B3B57" w:rsidRPr="00623768" w:rsidRDefault="008B3B57" w:rsidP="005669A5">
            <w:pPr>
              <w:spacing w:after="0" w:line="240" w:lineRule="auto"/>
              <w:rPr>
                <w:iCs/>
                <w:sz w:val="21"/>
                <w:szCs w:val="21"/>
              </w:rPr>
            </w:pPr>
            <w:r w:rsidRPr="00623768">
              <w:rPr>
                <w:iCs/>
                <w:sz w:val="21"/>
                <w:szCs w:val="21"/>
              </w:rPr>
              <w:t>Food Quality and Safety Officer</w:t>
            </w:r>
          </w:p>
          <w:p w:rsidR="008B3B57" w:rsidRPr="00623768" w:rsidRDefault="008B3B57" w:rsidP="005669A5">
            <w:pPr>
              <w:spacing w:after="0" w:line="240" w:lineRule="auto"/>
              <w:rPr>
                <w:iCs/>
                <w:sz w:val="21"/>
                <w:szCs w:val="21"/>
              </w:rPr>
            </w:pPr>
            <w:r w:rsidRPr="00623768">
              <w:rPr>
                <w:iCs/>
                <w:sz w:val="21"/>
                <w:szCs w:val="21"/>
              </w:rPr>
              <w:t>Food Control and Consumer Protection Group</w:t>
            </w:r>
          </w:p>
          <w:p w:rsidR="008B3B57" w:rsidRDefault="008B3B57" w:rsidP="005669A5">
            <w:pPr>
              <w:spacing w:after="0" w:line="240" w:lineRule="auto"/>
              <w:rPr>
                <w:iCs/>
                <w:sz w:val="21"/>
                <w:szCs w:val="21"/>
              </w:rPr>
            </w:pPr>
            <w:r w:rsidRPr="00623768">
              <w:rPr>
                <w:iCs/>
                <w:sz w:val="21"/>
                <w:szCs w:val="21"/>
              </w:rPr>
              <w:t>Nutrition and Consumer Protection Division</w:t>
            </w:r>
            <w:r>
              <w:rPr>
                <w:iCs/>
                <w:sz w:val="21"/>
                <w:szCs w:val="21"/>
              </w:rPr>
              <w:t>.</w:t>
            </w:r>
          </w:p>
          <w:p w:rsidR="008B3B57" w:rsidRPr="000A03D1" w:rsidRDefault="008B3B57" w:rsidP="005669A5">
            <w:pPr>
              <w:spacing w:after="0" w:line="240" w:lineRule="auto"/>
              <w:rPr>
                <w:iCs/>
                <w:sz w:val="21"/>
                <w:szCs w:val="21"/>
              </w:rPr>
            </w:pPr>
            <w:r w:rsidRPr="000A03D1">
              <w:rPr>
                <w:iCs/>
                <w:sz w:val="21"/>
                <w:szCs w:val="21"/>
              </w:rPr>
              <w:t>Food and Agriculture Organisation of the United Nations</w:t>
            </w:r>
          </w:p>
          <w:p w:rsidR="008B3B57" w:rsidRPr="00CD6FAB" w:rsidRDefault="008B3B57" w:rsidP="005669A5">
            <w:pPr>
              <w:spacing w:after="0" w:line="240" w:lineRule="auto"/>
              <w:rPr>
                <w:iCs/>
                <w:sz w:val="21"/>
                <w:szCs w:val="21"/>
                <w:lang w:val="it-IT"/>
              </w:rPr>
            </w:pPr>
            <w:r w:rsidRPr="00CD6FAB">
              <w:rPr>
                <w:iCs/>
                <w:sz w:val="21"/>
                <w:szCs w:val="21"/>
                <w:lang w:val="it-IT"/>
              </w:rPr>
              <w:t xml:space="preserve">Viale delle Terme di Caracalla, </w:t>
            </w:r>
            <w:r w:rsidRPr="00CD6FAB">
              <w:rPr>
                <w:iCs/>
                <w:sz w:val="21"/>
                <w:szCs w:val="21"/>
                <w:lang w:val="it-IT"/>
              </w:rPr>
              <w:br/>
              <w:t xml:space="preserve">00153 Rome, Italy </w:t>
            </w:r>
            <w:r w:rsidRPr="00CD6FAB">
              <w:rPr>
                <w:iCs/>
                <w:sz w:val="21"/>
                <w:szCs w:val="21"/>
                <w:lang w:val="it-IT"/>
              </w:rPr>
              <w:br/>
              <w:t> </w:t>
            </w:r>
            <w:r>
              <w:rPr>
                <w:iCs/>
                <w:sz w:val="21"/>
                <w:szCs w:val="21"/>
                <w:lang w:val="it-IT"/>
              </w:rPr>
              <w:t>T</w:t>
            </w:r>
            <w:r w:rsidRPr="00CD6FAB">
              <w:rPr>
                <w:iCs/>
                <w:sz w:val="21"/>
                <w:szCs w:val="21"/>
                <w:lang w:val="it-IT"/>
              </w:rPr>
              <w:t>el: +39 06 570 53 679</w:t>
            </w:r>
          </w:p>
        </w:tc>
        <w:tc>
          <w:tcPr>
            <w:tcW w:w="1879" w:type="pct"/>
            <w:shd w:val="clear" w:color="auto" w:fill="FFFFFF"/>
          </w:tcPr>
          <w:p w:rsidR="008B3B57" w:rsidRDefault="008B3B57" w:rsidP="005669A5">
            <w:pPr>
              <w:spacing w:line="480" w:lineRule="auto"/>
              <w:rPr>
                <w:sz w:val="20"/>
                <w:szCs w:val="20"/>
              </w:rPr>
            </w:pPr>
            <w:r>
              <w:rPr>
                <w:sz w:val="20"/>
                <w:szCs w:val="20"/>
              </w:rPr>
              <w:t>catherine.b</w:t>
            </w:r>
            <w:r w:rsidRPr="000A03D1">
              <w:rPr>
                <w:sz w:val="20"/>
                <w:szCs w:val="20"/>
              </w:rPr>
              <w:t>essy</w:t>
            </w:r>
            <w:r>
              <w:rPr>
                <w:sz w:val="20"/>
                <w:szCs w:val="20"/>
              </w:rPr>
              <w:t>@fao.org</w:t>
            </w:r>
          </w:p>
        </w:tc>
      </w:tr>
    </w:tbl>
    <w:p w:rsidR="008B3B57" w:rsidRDefault="008B3B57" w:rsidP="00D36344">
      <w:pPr>
        <w:jc w:val="both"/>
        <w:rPr>
          <w:sz w:val="28"/>
          <w:szCs w:val="28"/>
        </w:rPr>
      </w:pPr>
    </w:p>
    <w:p w:rsidR="008B3B57" w:rsidRPr="008148A7" w:rsidRDefault="008148A7" w:rsidP="008B3B57">
      <w:pPr>
        <w:jc w:val="both"/>
        <w:rPr>
          <w:b/>
          <w:szCs w:val="24"/>
          <w:u w:val="single"/>
        </w:rPr>
      </w:pPr>
      <w:r>
        <w:rPr>
          <w:szCs w:val="24"/>
        </w:rPr>
        <w:br w:type="page"/>
      </w:r>
      <w:r w:rsidR="008B3B57" w:rsidRPr="008148A7">
        <w:rPr>
          <w:b/>
          <w:szCs w:val="24"/>
          <w:u w:val="single"/>
        </w:rPr>
        <w:lastRenderedPageBreak/>
        <w:t>APPENDIX 4</w:t>
      </w:r>
    </w:p>
    <w:p w:rsidR="008B3B57" w:rsidRPr="00B300E8" w:rsidRDefault="008B3B57" w:rsidP="008148A7">
      <w:pPr>
        <w:autoSpaceDE w:val="0"/>
        <w:autoSpaceDN w:val="0"/>
        <w:adjustRightInd w:val="0"/>
        <w:spacing w:after="0" w:line="240" w:lineRule="auto"/>
        <w:jc w:val="center"/>
        <w:rPr>
          <w:b/>
          <w:iCs/>
          <w:szCs w:val="24"/>
          <w:u w:val="single"/>
          <w:lang w:val="en-US"/>
        </w:rPr>
      </w:pPr>
      <w:r w:rsidRPr="00B300E8">
        <w:rPr>
          <w:b/>
          <w:iCs/>
          <w:szCs w:val="24"/>
          <w:u w:val="single"/>
          <w:lang w:val="en-US"/>
        </w:rPr>
        <w:t>SHORT TERM OPERATIONAL PLAN</w:t>
      </w:r>
    </w:p>
    <w:p w:rsidR="008B3B57" w:rsidRPr="00B300E8" w:rsidRDefault="008B3B57" w:rsidP="008B3B57">
      <w:pPr>
        <w:autoSpaceDE w:val="0"/>
        <w:autoSpaceDN w:val="0"/>
        <w:adjustRightInd w:val="0"/>
        <w:spacing w:after="0" w:line="240" w:lineRule="auto"/>
        <w:rPr>
          <w:iCs/>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127"/>
        <w:gridCol w:w="2693"/>
        <w:gridCol w:w="2658"/>
      </w:tblGrid>
      <w:tr w:rsidR="008B3B57" w:rsidRPr="00B300E8" w:rsidTr="005669A5">
        <w:tc>
          <w:tcPr>
            <w:tcW w:w="1809" w:type="dxa"/>
          </w:tcPr>
          <w:p w:rsidR="008B3B57" w:rsidRPr="00B300E8" w:rsidRDefault="008B3B57" w:rsidP="005669A5">
            <w:pPr>
              <w:autoSpaceDE w:val="0"/>
              <w:autoSpaceDN w:val="0"/>
              <w:adjustRightInd w:val="0"/>
              <w:spacing w:after="0" w:line="240" w:lineRule="auto"/>
              <w:rPr>
                <w:rFonts w:eastAsia="MS Mincho"/>
                <w:b/>
                <w:szCs w:val="24"/>
              </w:rPr>
            </w:pPr>
            <w:r w:rsidRPr="00B300E8">
              <w:rPr>
                <w:rFonts w:eastAsia="MS Mincho"/>
                <w:b/>
                <w:szCs w:val="24"/>
              </w:rPr>
              <w:t>PRIORITY</w:t>
            </w:r>
          </w:p>
        </w:tc>
        <w:tc>
          <w:tcPr>
            <w:tcW w:w="2127" w:type="dxa"/>
          </w:tcPr>
          <w:p w:rsidR="008B3B57" w:rsidRPr="00B300E8" w:rsidRDefault="008B3B57" w:rsidP="005669A5">
            <w:pPr>
              <w:autoSpaceDE w:val="0"/>
              <w:autoSpaceDN w:val="0"/>
              <w:adjustRightInd w:val="0"/>
              <w:spacing w:after="0" w:line="240" w:lineRule="auto"/>
              <w:rPr>
                <w:b/>
                <w:iCs/>
                <w:szCs w:val="24"/>
                <w:lang w:val="en-US"/>
              </w:rPr>
            </w:pPr>
            <w:r w:rsidRPr="00B300E8">
              <w:rPr>
                <w:b/>
                <w:iCs/>
                <w:szCs w:val="24"/>
                <w:lang w:val="en-US"/>
              </w:rPr>
              <w:t>ACTIVITY</w:t>
            </w:r>
          </w:p>
        </w:tc>
        <w:tc>
          <w:tcPr>
            <w:tcW w:w="2693" w:type="dxa"/>
          </w:tcPr>
          <w:p w:rsidR="008B3B57" w:rsidRPr="00B300E8" w:rsidRDefault="008B3B57" w:rsidP="005669A5">
            <w:pPr>
              <w:autoSpaceDE w:val="0"/>
              <w:autoSpaceDN w:val="0"/>
              <w:adjustRightInd w:val="0"/>
              <w:spacing w:after="0" w:line="240" w:lineRule="auto"/>
              <w:rPr>
                <w:b/>
                <w:iCs/>
                <w:szCs w:val="24"/>
                <w:lang w:val="en-US"/>
              </w:rPr>
            </w:pPr>
            <w:r w:rsidRPr="00B300E8">
              <w:rPr>
                <w:b/>
                <w:iCs/>
                <w:szCs w:val="24"/>
                <w:lang w:val="en-US"/>
              </w:rPr>
              <w:t>ACTION</w:t>
            </w:r>
          </w:p>
        </w:tc>
        <w:tc>
          <w:tcPr>
            <w:tcW w:w="2658" w:type="dxa"/>
          </w:tcPr>
          <w:p w:rsidR="008B3B57" w:rsidRPr="00B300E8" w:rsidRDefault="008B3B57" w:rsidP="005669A5">
            <w:pPr>
              <w:autoSpaceDE w:val="0"/>
              <w:autoSpaceDN w:val="0"/>
              <w:adjustRightInd w:val="0"/>
              <w:spacing w:after="0" w:line="240" w:lineRule="auto"/>
              <w:rPr>
                <w:b/>
                <w:iCs/>
                <w:szCs w:val="24"/>
                <w:lang w:val="en-US"/>
              </w:rPr>
            </w:pPr>
            <w:r w:rsidRPr="00B300E8">
              <w:rPr>
                <w:b/>
                <w:iCs/>
                <w:szCs w:val="24"/>
                <w:lang w:val="en-US"/>
              </w:rPr>
              <w:t>TIMING AND RESPONSIBILITIES</w:t>
            </w:r>
          </w:p>
        </w:tc>
      </w:tr>
      <w:tr w:rsidR="008B3B57" w:rsidRPr="00B300E8" w:rsidTr="005669A5">
        <w:tc>
          <w:tcPr>
            <w:tcW w:w="1809" w:type="dxa"/>
          </w:tcPr>
          <w:p w:rsidR="008B3B57" w:rsidRPr="00B300E8" w:rsidRDefault="008B3B57" w:rsidP="005669A5">
            <w:pPr>
              <w:autoSpaceDE w:val="0"/>
              <w:autoSpaceDN w:val="0"/>
              <w:adjustRightInd w:val="0"/>
              <w:spacing w:after="0" w:line="240" w:lineRule="auto"/>
              <w:rPr>
                <w:b/>
                <w:iCs/>
                <w:szCs w:val="24"/>
                <w:lang w:val="en-US"/>
              </w:rPr>
            </w:pPr>
            <w:r w:rsidRPr="00B300E8">
              <w:rPr>
                <w:rFonts w:eastAsia="MS Mincho"/>
                <w:b/>
                <w:szCs w:val="24"/>
              </w:rPr>
              <w:t xml:space="preserve">1) Implement PCE improvements </w:t>
            </w:r>
          </w:p>
          <w:p w:rsidR="008B3B57" w:rsidRPr="00B300E8" w:rsidRDefault="008B3B57" w:rsidP="005669A5">
            <w:pPr>
              <w:autoSpaceDE w:val="0"/>
              <w:autoSpaceDN w:val="0"/>
              <w:adjustRightInd w:val="0"/>
              <w:spacing w:after="0" w:line="240" w:lineRule="auto"/>
              <w:ind w:left="200"/>
              <w:rPr>
                <w:iCs/>
                <w:szCs w:val="24"/>
                <w:lang w:val="en-US"/>
              </w:rPr>
            </w:pPr>
          </w:p>
          <w:p w:rsidR="008B3B57" w:rsidRPr="00B300E8" w:rsidRDefault="008B3B57" w:rsidP="005669A5">
            <w:pPr>
              <w:spacing w:after="0" w:line="240" w:lineRule="auto"/>
              <w:ind w:left="200"/>
              <w:rPr>
                <w:rFonts w:eastAsia="MS Mincho"/>
                <w:szCs w:val="24"/>
              </w:rPr>
            </w:pPr>
          </w:p>
          <w:p w:rsidR="008B3B57" w:rsidRPr="00B300E8" w:rsidRDefault="008B3B57" w:rsidP="005669A5">
            <w:pPr>
              <w:spacing w:after="0" w:line="240" w:lineRule="auto"/>
              <w:ind w:left="720"/>
              <w:rPr>
                <w:iCs/>
                <w:szCs w:val="24"/>
                <w:lang w:val="en-US"/>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Encourage the u</w:t>
            </w:r>
            <w:r>
              <w:rPr>
                <w:iCs/>
                <w:szCs w:val="24"/>
                <w:lang w:val="en-US"/>
              </w:rPr>
              <w:t>se of PCE by donor organizations</w:t>
            </w:r>
          </w:p>
          <w:p w:rsidR="008B3B57" w:rsidRPr="00B300E8" w:rsidRDefault="008B3B57" w:rsidP="005669A5">
            <w:pPr>
              <w:autoSpaceDE w:val="0"/>
              <w:autoSpaceDN w:val="0"/>
              <w:adjustRightInd w:val="0"/>
              <w:spacing w:after="0" w:line="240" w:lineRule="auto"/>
              <w:rPr>
                <w:iCs/>
                <w:szCs w:val="24"/>
                <w:lang w:val="en-US"/>
              </w:rPr>
            </w:pPr>
          </w:p>
        </w:tc>
        <w:tc>
          <w:tcPr>
            <w:tcW w:w="2693"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Draft discussion paper for CPM on PCE prior to embarking in capacity development projects.</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2011/</w:t>
            </w: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Mr. Craig Fedchock</w:t>
            </w:r>
          </w:p>
        </w:tc>
      </w:tr>
      <w:tr w:rsidR="008B3B57" w:rsidRPr="00B300E8" w:rsidTr="005669A5">
        <w:tc>
          <w:tcPr>
            <w:tcW w:w="1809" w:type="dxa"/>
          </w:tcPr>
          <w:p w:rsidR="008B3B57" w:rsidRPr="00B300E8" w:rsidRDefault="008B3B57" w:rsidP="005669A5">
            <w:pPr>
              <w:autoSpaceDE w:val="0"/>
              <w:autoSpaceDN w:val="0"/>
              <w:adjustRightInd w:val="0"/>
              <w:spacing w:after="0" w:line="240" w:lineRule="auto"/>
              <w:rPr>
                <w:rFonts w:eastAsia="MS Mincho"/>
                <w:szCs w:val="24"/>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p>
        </w:tc>
        <w:tc>
          <w:tcPr>
            <w:tcW w:w="2693"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Prepare a recommendation to CPM to resensitize donors that PCE is an initial component of phytosanitary projects, mentioning  STDF policy. </w:t>
            </w:r>
          </w:p>
        </w:tc>
        <w:tc>
          <w:tcPr>
            <w:tcW w:w="2658" w:type="dxa"/>
          </w:tcPr>
          <w:p w:rsidR="008B3B57" w:rsidRPr="00B300E8" w:rsidRDefault="008B3B57" w:rsidP="005669A5">
            <w:pPr>
              <w:numPr>
                <w:ilvl w:val="0"/>
                <w:numId w:val="38"/>
              </w:numPr>
              <w:autoSpaceDE w:val="0"/>
              <w:autoSpaceDN w:val="0"/>
              <w:adjustRightInd w:val="0"/>
              <w:spacing w:after="0" w:line="240" w:lineRule="auto"/>
              <w:rPr>
                <w:iCs/>
                <w:szCs w:val="24"/>
                <w:lang w:val="en-US"/>
              </w:rPr>
            </w:pPr>
            <w:r w:rsidRPr="00B300E8">
              <w:rPr>
                <w:iCs/>
                <w:szCs w:val="24"/>
                <w:lang w:val="en-US"/>
              </w:rPr>
              <w:t>2010-11/Based on the previously mentioned  discussion paper.</w:t>
            </w:r>
          </w:p>
          <w:p w:rsidR="008B3B57" w:rsidRPr="00B300E8" w:rsidRDefault="008B3B57" w:rsidP="005669A5">
            <w:pPr>
              <w:numPr>
                <w:ilvl w:val="0"/>
                <w:numId w:val="37"/>
              </w:numPr>
              <w:autoSpaceDE w:val="0"/>
              <w:autoSpaceDN w:val="0"/>
              <w:adjustRightInd w:val="0"/>
              <w:spacing w:after="0" w:line="240" w:lineRule="auto"/>
              <w:rPr>
                <w:iCs/>
                <w:szCs w:val="24"/>
                <w:lang w:val="en-US"/>
              </w:rPr>
            </w:pPr>
            <w:r w:rsidRPr="00B300E8">
              <w:rPr>
                <w:iCs/>
                <w:szCs w:val="24"/>
                <w:lang w:val="en-US"/>
              </w:rPr>
              <w:t xml:space="preserve">CPM members and  IPPC, </w:t>
            </w:r>
            <w:r>
              <w:rPr>
                <w:iCs/>
                <w:szCs w:val="24"/>
                <w:lang w:val="en-US"/>
              </w:rPr>
              <w:t xml:space="preserve">Secretariat </w:t>
            </w:r>
            <w:r w:rsidRPr="00B300E8">
              <w:rPr>
                <w:iCs/>
                <w:szCs w:val="24"/>
                <w:lang w:val="en-US"/>
              </w:rPr>
              <w:t>to take action at CPM-6</w:t>
            </w:r>
            <w:r>
              <w:rPr>
                <w:iCs/>
                <w:szCs w:val="24"/>
                <w:lang w:val="en-US"/>
              </w:rPr>
              <w:t xml:space="preserve"> (2011)</w:t>
            </w:r>
          </w:p>
        </w:tc>
      </w:tr>
      <w:tr w:rsidR="008B3B57" w:rsidRPr="00B300E8" w:rsidTr="005669A5">
        <w:tc>
          <w:tcPr>
            <w:tcW w:w="1809" w:type="dxa"/>
          </w:tcPr>
          <w:p w:rsidR="008B3B57" w:rsidRPr="00B300E8" w:rsidRDefault="008B3B57" w:rsidP="005669A5">
            <w:pPr>
              <w:autoSpaceDE w:val="0"/>
              <w:autoSpaceDN w:val="0"/>
              <w:adjustRightInd w:val="0"/>
              <w:spacing w:after="0" w:line="240" w:lineRule="auto"/>
              <w:rPr>
                <w:iCs/>
                <w:szCs w:val="24"/>
                <w:lang w:val="en-US"/>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Ask to CPM </w:t>
            </w:r>
            <w:r>
              <w:rPr>
                <w:iCs/>
                <w:szCs w:val="24"/>
                <w:lang w:val="en-US"/>
              </w:rPr>
              <w:t xml:space="preserve">for </w:t>
            </w:r>
            <w:r w:rsidRPr="00B300E8">
              <w:rPr>
                <w:iCs/>
                <w:szCs w:val="24"/>
                <w:lang w:val="en-US"/>
              </w:rPr>
              <w:t>a decision on the use of PCE by all contracting parties</w:t>
            </w:r>
          </w:p>
          <w:p w:rsidR="008B3B57" w:rsidRPr="00B300E8" w:rsidRDefault="008B3B57" w:rsidP="005669A5">
            <w:pPr>
              <w:autoSpaceDE w:val="0"/>
              <w:autoSpaceDN w:val="0"/>
              <w:adjustRightInd w:val="0"/>
              <w:spacing w:after="0" w:line="240" w:lineRule="auto"/>
              <w:rPr>
                <w:iCs/>
                <w:szCs w:val="24"/>
                <w:lang w:val="en-US"/>
              </w:rPr>
            </w:pPr>
          </w:p>
        </w:tc>
        <w:tc>
          <w:tcPr>
            <w:tcW w:w="2693"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Prepare a justification  on why IPPC and </w:t>
            </w:r>
            <w:r>
              <w:rPr>
                <w:iCs/>
                <w:szCs w:val="24"/>
                <w:lang w:val="en-US"/>
              </w:rPr>
              <w:t>contracting parties</w:t>
            </w:r>
            <w:r w:rsidRPr="00B300E8">
              <w:rPr>
                <w:iCs/>
                <w:szCs w:val="24"/>
                <w:lang w:val="en-US"/>
              </w:rPr>
              <w:t xml:space="preserve"> can benefit on the application of PCE. Consider it could be a central tool for IRSS/Help desk and goal 7 (Status of Plant Protection in the world) of </w:t>
            </w:r>
            <w:r>
              <w:rPr>
                <w:iCs/>
                <w:szCs w:val="24"/>
                <w:lang w:val="en-US"/>
              </w:rPr>
              <w:t xml:space="preserve">the </w:t>
            </w:r>
            <w:r w:rsidRPr="00B300E8">
              <w:rPr>
                <w:iCs/>
                <w:szCs w:val="24"/>
                <w:lang w:val="en-US"/>
              </w:rPr>
              <w:t xml:space="preserve">current IPPC work plan. It also could help countries to develop their own national phytosanitary action plans </w:t>
            </w:r>
          </w:p>
        </w:tc>
        <w:tc>
          <w:tcPr>
            <w:tcW w:w="2658" w:type="dxa"/>
          </w:tcPr>
          <w:p w:rsidR="008B3B57" w:rsidRPr="00B300E8" w:rsidRDefault="008B3B57" w:rsidP="005669A5">
            <w:pPr>
              <w:numPr>
                <w:ilvl w:val="0"/>
                <w:numId w:val="37"/>
              </w:numPr>
              <w:autoSpaceDE w:val="0"/>
              <w:autoSpaceDN w:val="0"/>
              <w:adjustRightInd w:val="0"/>
              <w:spacing w:after="0" w:line="240" w:lineRule="auto"/>
              <w:rPr>
                <w:iCs/>
                <w:szCs w:val="24"/>
                <w:lang w:val="en-US"/>
              </w:rPr>
            </w:pPr>
            <w:r w:rsidRPr="00B300E8">
              <w:rPr>
                <w:iCs/>
                <w:szCs w:val="24"/>
                <w:lang w:val="en-US"/>
              </w:rPr>
              <w:t>2011/Based on the previously mentioned  discussion paper.</w:t>
            </w:r>
          </w:p>
          <w:p w:rsidR="008B3B57" w:rsidRPr="00B300E8" w:rsidRDefault="008B3B57" w:rsidP="005669A5">
            <w:pPr>
              <w:numPr>
                <w:ilvl w:val="0"/>
                <w:numId w:val="37"/>
              </w:numPr>
              <w:autoSpaceDE w:val="0"/>
              <w:autoSpaceDN w:val="0"/>
              <w:adjustRightInd w:val="0"/>
              <w:spacing w:after="0" w:line="240" w:lineRule="auto"/>
              <w:rPr>
                <w:iCs/>
                <w:szCs w:val="24"/>
                <w:lang w:val="en-US"/>
              </w:rPr>
            </w:pPr>
            <w:r w:rsidRPr="00B300E8">
              <w:rPr>
                <w:iCs/>
                <w:szCs w:val="24"/>
                <w:lang w:val="en-US"/>
              </w:rPr>
              <w:t>To be presented to CPM-6</w:t>
            </w:r>
            <w:r w:rsidR="006B0048">
              <w:rPr>
                <w:iCs/>
                <w:szCs w:val="24"/>
                <w:lang w:val="en-US"/>
              </w:rPr>
              <w:t>(2011)</w:t>
            </w:r>
          </w:p>
          <w:p w:rsidR="008B3B57" w:rsidRPr="00B300E8" w:rsidRDefault="008B3B57" w:rsidP="005669A5">
            <w:pPr>
              <w:numPr>
                <w:ilvl w:val="0"/>
                <w:numId w:val="37"/>
              </w:numPr>
              <w:autoSpaceDE w:val="0"/>
              <w:autoSpaceDN w:val="0"/>
              <w:adjustRightInd w:val="0"/>
              <w:spacing w:after="0" w:line="240" w:lineRule="auto"/>
              <w:rPr>
                <w:iCs/>
                <w:szCs w:val="24"/>
                <w:lang w:val="en-US"/>
              </w:rPr>
            </w:pPr>
            <w:r w:rsidRPr="00B300E8">
              <w:rPr>
                <w:iCs/>
                <w:szCs w:val="24"/>
                <w:lang w:val="en-US"/>
              </w:rPr>
              <w:t xml:space="preserve">IPPC </w:t>
            </w:r>
            <w:r>
              <w:rPr>
                <w:iCs/>
                <w:szCs w:val="24"/>
                <w:lang w:val="en-US"/>
              </w:rPr>
              <w:t xml:space="preserve">Secretariat </w:t>
            </w:r>
            <w:r w:rsidRPr="00B300E8">
              <w:rPr>
                <w:iCs/>
                <w:szCs w:val="24"/>
                <w:lang w:val="en-US"/>
              </w:rPr>
              <w:t>develops a paper.</w:t>
            </w:r>
          </w:p>
          <w:p w:rsidR="008B3B57" w:rsidRPr="00B300E8" w:rsidRDefault="008B3B57" w:rsidP="005669A5">
            <w:pPr>
              <w:autoSpaceDE w:val="0"/>
              <w:autoSpaceDN w:val="0"/>
              <w:adjustRightInd w:val="0"/>
              <w:spacing w:after="0" w:line="240" w:lineRule="auto"/>
              <w:ind w:left="1440"/>
              <w:rPr>
                <w:iCs/>
                <w:szCs w:val="24"/>
                <w:lang w:val="en-US"/>
              </w:rPr>
            </w:pPr>
          </w:p>
        </w:tc>
      </w:tr>
      <w:tr w:rsidR="008B3B57" w:rsidRPr="00B300E8" w:rsidTr="005669A5">
        <w:tc>
          <w:tcPr>
            <w:tcW w:w="1809" w:type="dxa"/>
          </w:tcPr>
          <w:p w:rsidR="008B3B57" w:rsidRPr="00B300E8" w:rsidRDefault="008B3B57" w:rsidP="005669A5">
            <w:pPr>
              <w:autoSpaceDE w:val="0"/>
              <w:autoSpaceDN w:val="0"/>
              <w:adjustRightInd w:val="0"/>
              <w:spacing w:after="0" w:line="240" w:lineRule="auto"/>
              <w:rPr>
                <w:iCs/>
                <w:szCs w:val="24"/>
                <w:lang w:val="en-US"/>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Evaluate PCE outcomes to determine where synergies/investments can be achieved at RPPOs, RECs and other grouping of countries.</w:t>
            </w:r>
          </w:p>
          <w:p w:rsidR="008B3B57" w:rsidRPr="00B300E8" w:rsidRDefault="008B3B57" w:rsidP="005669A5">
            <w:pPr>
              <w:autoSpaceDE w:val="0"/>
              <w:autoSpaceDN w:val="0"/>
              <w:adjustRightInd w:val="0"/>
              <w:spacing w:after="0" w:line="240" w:lineRule="auto"/>
              <w:rPr>
                <w:iCs/>
                <w:szCs w:val="24"/>
                <w:lang w:val="en-US"/>
              </w:rPr>
            </w:pPr>
          </w:p>
        </w:tc>
        <w:tc>
          <w:tcPr>
            <w:tcW w:w="2693"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Information paper on  how this has been applied for the Pacific grouping of countries under STDF 133.</w:t>
            </w:r>
          </w:p>
          <w:p w:rsidR="008B3B57" w:rsidRPr="00B300E8" w:rsidRDefault="008B3B57" w:rsidP="005669A5">
            <w:pPr>
              <w:autoSpaceDE w:val="0"/>
              <w:autoSpaceDN w:val="0"/>
              <w:adjustRightInd w:val="0"/>
              <w:spacing w:after="0" w:line="240" w:lineRule="auto"/>
              <w:ind w:left="1440"/>
              <w:rPr>
                <w:iCs/>
                <w:szCs w:val="24"/>
                <w:lang w:val="en-US"/>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2011/ To be presented to CPM-6</w:t>
            </w: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IPPC </w:t>
            </w:r>
            <w:r>
              <w:rPr>
                <w:iCs/>
                <w:szCs w:val="24"/>
                <w:lang w:val="en-US"/>
              </w:rPr>
              <w:t xml:space="preserve">Secretariat </w:t>
            </w:r>
            <w:r w:rsidRPr="00B300E8">
              <w:rPr>
                <w:iCs/>
                <w:szCs w:val="24"/>
                <w:lang w:val="en-US"/>
              </w:rPr>
              <w:t>develops paper.</w:t>
            </w:r>
          </w:p>
          <w:p w:rsidR="008B3B57" w:rsidRPr="00B300E8" w:rsidRDefault="008B3B57" w:rsidP="005669A5">
            <w:pPr>
              <w:autoSpaceDE w:val="0"/>
              <w:autoSpaceDN w:val="0"/>
              <w:adjustRightInd w:val="0"/>
              <w:spacing w:after="0" w:line="240" w:lineRule="auto"/>
              <w:rPr>
                <w:iCs/>
                <w:szCs w:val="24"/>
                <w:lang w:val="en-US"/>
              </w:rPr>
            </w:pPr>
          </w:p>
        </w:tc>
      </w:tr>
      <w:tr w:rsidR="008B3B57" w:rsidRPr="00B300E8" w:rsidTr="005669A5">
        <w:tc>
          <w:tcPr>
            <w:tcW w:w="1809" w:type="dxa"/>
          </w:tcPr>
          <w:p w:rsidR="008B3B57" w:rsidRPr="00B300E8" w:rsidRDefault="008B3B57" w:rsidP="005669A5">
            <w:pPr>
              <w:spacing w:after="0" w:line="240" w:lineRule="auto"/>
              <w:rPr>
                <w:rFonts w:eastAsia="MS Mincho"/>
                <w:szCs w:val="24"/>
              </w:rPr>
            </w:pPr>
            <w:r w:rsidRPr="00B300E8">
              <w:rPr>
                <w:rFonts w:eastAsia="MS Mincho"/>
                <w:szCs w:val="24"/>
              </w:rPr>
              <w:t>2</w:t>
            </w:r>
            <w:r w:rsidRPr="00B300E8">
              <w:rPr>
                <w:rFonts w:eastAsia="MS Mincho"/>
                <w:b/>
                <w:szCs w:val="24"/>
              </w:rPr>
              <w:t xml:space="preserve">) Develop tools and guidelines for preparing </w:t>
            </w:r>
            <w:r w:rsidRPr="00B300E8">
              <w:rPr>
                <w:rFonts w:eastAsia="MS Mincho"/>
                <w:b/>
                <w:szCs w:val="24"/>
              </w:rPr>
              <w:lastRenderedPageBreak/>
              <w:t>NPAPs</w:t>
            </w:r>
          </w:p>
          <w:p w:rsidR="008B3B57" w:rsidRPr="00B300E8" w:rsidRDefault="008B3B57" w:rsidP="005669A5">
            <w:pPr>
              <w:spacing w:after="0" w:line="240" w:lineRule="auto"/>
              <w:rPr>
                <w:iCs/>
                <w:szCs w:val="24"/>
                <w:lang w:val="en-US"/>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lastRenderedPageBreak/>
              <w:t>Identify resources to develop these tools</w:t>
            </w: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Which could </w:t>
            </w:r>
            <w:r w:rsidRPr="00B300E8">
              <w:rPr>
                <w:iCs/>
                <w:szCs w:val="24"/>
                <w:lang w:val="en-US"/>
              </w:rPr>
              <w:lastRenderedPageBreak/>
              <w:t>include:</w:t>
            </w:r>
          </w:p>
          <w:p w:rsidR="008B3B57" w:rsidRPr="00B300E8" w:rsidRDefault="008B3B57" w:rsidP="005669A5">
            <w:pPr>
              <w:autoSpaceDE w:val="0"/>
              <w:autoSpaceDN w:val="0"/>
              <w:adjustRightInd w:val="0"/>
              <w:spacing w:after="0" w:line="240" w:lineRule="auto"/>
              <w:ind w:left="720"/>
              <w:rPr>
                <w:iCs/>
                <w:szCs w:val="24"/>
                <w:lang w:val="en-US"/>
              </w:rPr>
            </w:pPr>
          </w:p>
          <w:p w:rsidR="008B3B57" w:rsidRPr="00B300E8" w:rsidRDefault="008B3B57" w:rsidP="005669A5">
            <w:pPr>
              <w:numPr>
                <w:ilvl w:val="0"/>
                <w:numId w:val="2"/>
              </w:numPr>
              <w:autoSpaceDE w:val="0"/>
              <w:autoSpaceDN w:val="0"/>
              <w:adjustRightInd w:val="0"/>
              <w:spacing w:after="0" w:line="240" w:lineRule="auto"/>
              <w:rPr>
                <w:iCs/>
                <w:szCs w:val="24"/>
                <w:lang w:val="en-US"/>
              </w:rPr>
            </w:pPr>
            <w:r>
              <w:rPr>
                <w:iCs/>
                <w:szCs w:val="24"/>
                <w:lang w:val="en-US"/>
              </w:rPr>
              <w:t xml:space="preserve">General management </w:t>
            </w:r>
            <w:r w:rsidRPr="00B300E8">
              <w:rPr>
                <w:iCs/>
                <w:szCs w:val="24"/>
                <w:lang w:val="en-US"/>
              </w:rPr>
              <w:t>of the NPPO.</w:t>
            </w:r>
          </w:p>
          <w:p w:rsidR="008B3B57" w:rsidRPr="00B300E8" w:rsidRDefault="008B3B57" w:rsidP="005669A5">
            <w:pPr>
              <w:numPr>
                <w:ilvl w:val="0"/>
                <w:numId w:val="2"/>
              </w:numPr>
              <w:autoSpaceDE w:val="0"/>
              <w:autoSpaceDN w:val="0"/>
              <w:adjustRightInd w:val="0"/>
              <w:spacing w:after="0" w:line="240" w:lineRule="auto"/>
              <w:rPr>
                <w:iCs/>
                <w:szCs w:val="24"/>
                <w:lang w:val="en-US"/>
              </w:rPr>
            </w:pPr>
            <w:r w:rsidRPr="00B300E8">
              <w:rPr>
                <w:iCs/>
                <w:szCs w:val="24"/>
                <w:lang w:val="en-US"/>
              </w:rPr>
              <w:t>Management of resources.</w:t>
            </w:r>
          </w:p>
          <w:p w:rsidR="008B3B57" w:rsidRPr="00B300E8" w:rsidRDefault="008B3B57" w:rsidP="005669A5">
            <w:pPr>
              <w:numPr>
                <w:ilvl w:val="0"/>
                <w:numId w:val="2"/>
              </w:numPr>
              <w:autoSpaceDE w:val="0"/>
              <w:autoSpaceDN w:val="0"/>
              <w:adjustRightInd w:val="0"/>
              <w:spacing w:after="0" w:line="240" w:lineRule="auto"/>
              <w:rPr>
                <w:iCs/>
                <w:szCs w:val="24"/>
                <w:lang w:val="en-US"/>
              </w:rPr>
            </w:pPr>
            <w:r w:rsidRPr="00B300E8">
              <w:rPr>
                <w:iCs/>
                <w:szCs w:val="24"/>
                <w:lang w:val="en-US"/>
              </w:rPr>
              <w:t>Emergency action plans development.</w:t>
            </w:r>
          </w:p>
          <w:p w:rsidR="008B3B57" w:rsidRPr="00B300E8" w:rsidRDefault="008B3B57" w:rsidP="005669A5">
            <w:pPr>
              <w:autoSpaceDE w:val="0"/>
              <w:autoSpaceDN w:val="0"/>
              <w:adjustRightInd w:val="0"/>
              <w:spacing w:after="0" w:line="240" w:lineRule="auto"/>
              <w:rPr>
                <w:iCs/>
                <w:szCs w:val="24"/>
                <w:lang w:val="en-US"/>
              </w:rPr>
            </w:pPr>
          </w:p>
        </w:tc>
        <w:tc>
          <w:tcPr>
            <w:tcW w:w="2693"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lastRenderedPageBreak/>
              <w:t>Regions gather information on:</w:t>
            </w:r>
          </w:p>
          <w:p w:rsidR="008B3B57" w:rsidRPr="00B300E8" w:rsidRDefault="008B3B57" w:rsidP="005669A5">
            <w:pPr>
              <w:numPr>
                <w:ilvl w:val="0"/>
                <w:numId w:val="4"/>
              </w:numPr>
              <w:autoSpaceDE w:val="0"/>
              <w:autoSpaceDN w:val="0"/>
              <w:adjustRightInd w:val="0"/>
              <w:spacing w:after="0" w:line="240" w:lineRule="auto"/>
              <w:rPr>
                <w:iCs/>
                <w:szCs w:val="24"/>
                <w:lang w:val="en-US"/>
              </w:rPr>
            </w:pPr>
            <w:r w:rsidRPr="00B300E8">
              <w:rPr>
                <w:iCs/>
                <w:szCs w:val="24"/>
                <w:lang w:val="en-US"/>
              </w:rPr>
              <w:t xml:space="preserve">availability of materials that </w:t>
            </w:r>
            <w:r w:rsidRPr="00B300E8">
              <w:rPr>
                <w:iCs/>
                <w:szCs w:val="24"/>
                <w:lang w:val="en-US"/>
              </w:rPr>
              <w:lastRenderedPageBreak/>
              <w:t xml:space="preserve">could be adapted for these specific issues and on </w:t>
            </w:r>
          </w:p>
          <w:p w:rsidR="008B3B57" w:rsidRPr="00B300E8" w:rsidRDefault="008B3B57" w:rsidP="005669A5">
            <w:pPr>
              <w:numPr>
                <w:ilvl w:val="0"/>
                <w:numId w:val="4"/>
              </w:numPr>
              <w:autoSpaceDE w:val="0"/>
              <w:autoSpaceDN w:val="0"/>
              <w:adjustRightInd w:val="0"/>
              <w:spacing w:after="0" w:line="240" w:lineRule="auto"/>
              <w:rPr>
                <w:iCs/>
                <w:szCs w:val="24"/>
                <w:lang w:val="en-US"/>
              </w:rPr>
            </w:pPr>
            <w:r w:rsidRPr="00B300E8">
              <w:rPr>
                <w:iCs/>
                <w:szCs w:val="24"/>
                <w:lang w:val="en-US"/>
              </w:rPr>
              <w:t>needs of countries in the regions.</w:t>
            </w:r>
          </w:p>
          <w:p w:rsidR="008B3B57" w:rsidRPr="00B300E8" w:rsidRDefault="008B3B57" w:rsidP="005669A5">
            <w:pPr>
              <w:autoSpaceDE w:val="0"/>
              <w:autoSpaceDN w:val="0"/>
              <w:adjustRightInd w:val="0"/>
              <w:spacing w:after="0" w:line="240" w:lineRule="auto"/>
              <w:ind w:left="720"/>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Pr>
                <w:iCs/>
                <w:szCs w:val="24"/>
                <w:lang w:val="en-US"/>
              </w:rPr>
              <w:lastRenderedPageBreak/>
              <w:t xml:space="preserve">2011/ EWG members </w:t>
            </w:r>
            <w:r w:rsidRPr="00B300E8">
              <w:rPr>
                <w:iCs/>
                <w:szCs w:val="24"/>
                <w:lang w:val="en-US"/>
              </w:rPr>
              <w:t xml:space="preserve">report at next meeting. </w:t>
            </w:r>
          </w:p>
        </w:tc>
      </w:tr>
      <w:tr w:rsidR="008B3B57" w:rsidRPr="00B300E8" w:rsidTr="005669A5">
        <w:tc>
          <w:tcPr>
            <w:tcW w:w="1809" w:type="dxa"/>
          </w:tcPr>
          <w:p w:rsidR="008B3B57" w:rsidRPr="00B300E8" w:rsidRDefault="008B3B57" w:rsidP="005669A5">
            <w:pPr>
              <w:spacing w:after="0" w:line="240" w:lineRule="auto"/>
              <w:rPr>
                <w:rFonts w:eastAsia="MS Mincho"/>
                <w:szCs w:val="24"/>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p>
        </w:tc>
        <w:tc>
          <w:tcPr>
            <w:tcW w:w="2693" w:type="dxa"/>
          </w:tcPr>
          <w:p w:rsidR="008B3B57" w:rsidRPr="00B300E8" w:rsidRDefault="008B3B57" w:rsidP="005669A5">
            <w:pPr>
              <w:autoSpaceDE w:val="0"/>
              <w:autoSpaceDN w:val="0"/>
              <w:adjustRightInd w:val="0"/>
              <w:spacing w:after="0" w:line="240" w:lineRule="auto"/>
              <w:ind w:left="720"/>
              <w:rPr>
                <w:iCs/>
                <w:szCs w:val="24"/>
                <w:lang w:val="en-US"/>
              </w:rPr>
            </w:pPr>
            <w:r w:rsidRPr="00B300E8">
              <w:rPr>
                <w:iCs/>
                <w:szCs w:val="24"/>
                <w:lang w:val="en-US"/>
              </w:rPr>
              <w:t>Ask CPM members to champion the development of one of these tools.</w:t>
            </w: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2012/IPPC </w:t>
            </w:r>
            <w:r>
              <w:rPr>
                <w:iCs/>
                <w:szCs w:val="24"/>
                <w:lang w:val="en-US"/>
              </w:rPr>
              <w:t xml:space="preserve">Secretariat </w:t>
            </w:r>
            <w:r w:rsidRPr="00B300E8">
              <w:rPr>
                <w:iCs/>
                <w:szCs w:val="24"/>
                <w:lang w:val="en-US"/>
              </w:rPr>
              <w:t>prepares document.</w:t>
            </w:r>
          </w:p>
        </w:tc>
      </w:tr>
      <w:tr w:rsidR="008B3B57" w:rsidRPr="00B300E8" w:rsidTr="005669A5">
        <w:tc>
          <w:tcPr>
            <w:tcW w:w="1809" w:type="dxa"/>
          </w:tcPr>
          <w:p w:rsidR="008B3B57" w:rsidRPr="00B300E8" w:rsidRDefault="008B3B57" w:rsidP="005669A5">
            <w:pPr>
              <w:spacing w:after="0" w:line="240" w:lineRule="auto"/>
              <w:rPr>
                <w:rFonts w:eastAsia="MS Mincho"/>
                <w:b/>
                <w:szCs w:val="24"/>
              </w:rPr>
            </w:pPr>
            <w:r w:rsidRPr="00B300E8">
              <w:rPr>
                <w:rFonts w:eastAsia="MS Mincho"/>
                <w:b/>
                <w:szCs w:val="24"/>
                <w:lang w:val="en-US"/>
              </w:rPr>
              <w:t>3)</w:t>
            </w:r>
            <w:r w:rsidRPr="00B300E8">
              <w:rPr>
                <w:rFonts w:eastAsia="MS Mincho"/>
                <w:b/>
                <w:szCs w:val="24"/>
              </w:rPr>
              <w:t>Training of trainers</w:t>
            </w:r>
          </w:p>
          <w:p w:rsidR="008B3B57" w:rsidRPr="00B300E8" w:rsidRDefault="008B3B57" w:rsidP="005669A5">
            <w:pPr>
              <w:autoSpaceDE w:val="0"/>
              <w:autoSpaceDN w:val="0"/>
              <w:adjustRightInd w:val="0"/>
              <w:spacing w:after="0" w:line="240" w:lineRule="auto"/>
              <w:rPr>
                <w:iCs/>
                <w:szCs w:val="24"/>
                <w:lang w:val="en-US"/>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Pr>
                <w:iCs/>
                <w:szCs w:val="24"/>
                <w:lang w:val="en-US"/>
              </w:rPr>
              <w:t xml:space="preserve">Prepare </w:t>
            </w:r>
            <w:r w:rsidRPr="00B300E8">
              <w:rPr>
                <w:iCs/>
                <w:szCs w:val="24"/>
                <w:lang w:val="en-US"/>
              </w:rPr>
              <w:t>programs for training of trainers, including PCE.</w:t>
            </w:r>
          </w:p>
        </w:tc>
        <w:tc>
          <w:tcPr>
            <w:tcW w:w="2693" w:type="dxa"/>
          </w:tcPr>
          <w:p w:rsidR="008B3B57" w:rsidRPr="00B300E8" w:rsidRDefault="008B3B57" w:rsidP="005669A5">
            <w:pPr>
              <w:numPr>
                <w:ilvl w:val="0"/>
                <w:numId w:val="3"/>
              </w:numPr>
              <w:autoSpaceDE w:val="0"/>
              <w:autoSpaceDN w:val="0"/>
              <w:adjustRightInd w:val="0"/>
              <w:spacing w:after="0" w:line="240" w:lineRule="auto"/>
              <w:rPr>
                <w:iCs/>
                <w:szCs w:val="24"/>
                <w:lang w:val="en-US"/>
              </w:rPr>
            </w:pPr>
            <w:r w:rsidRPr="00B300E8">
              <w:rPr>
                <w:iCs/>
                <w:szCs w:val="24"/>
                <w:lang w:val="en-US"/>
              </w:rPr>
              <w:t>Project formulation, design and management,</w:t>
            </w:r>
          </w:p>
          <w:p w:rsidR="008B3B57" w:rsidRPr="00B300E8" w:rsidRDefault="008B3B57" w:rsidP="005669A5">
            <w:pPr>
              <w:numPr>
                <w:ilvl w:val="0"/>
                <w:numId w:val="3"/>
              </w:numPr>
              <w:autoSpaceDE w:val="0"/>
              <w:autoSpaceDN w:val="0"/>
              <w:adjustRightInd w:val="0"/>
              <w:spacing w:after="0" w:line="240" w:lineRule="auto"/>
              <w:rPr>
                <w:iCs/>
                <w:szCs w:val="24"/>
                <w:lang w:val="en-US"/>
              </w:rPr>
            </w:pPr>
            <w:r w:rsidRPr="00B300E8">
              <w:rPr>
                <w:iCs/>
                <w:szCs w:val="24"/>
                <w:lang w:val="en-US"/>
              </w:rPr>
              <w:t>IPPC and ISPMs,</w:t>
            </w:r>
          </w:p>
          <w:p w:rsidR="008B3B57" w:rsidRPr="00B300E8" w:rsidRDefault="008B3B57" w:rsidP="005669A5">
            <w:pPr>
              <w:numPr>
                <w:ilvl w:val="0"/>
                <w:numId w:val="3"/>
              </w:numPr>
              <w:autoSpaceDE w:val="0"/>
              <w:autoSpaceDN w:val="0"/>
              <w:adjustRightInd w:val="0"/>
              <w:spacing w:after="0" w:line="240" w:lineRule="auto"/>
              <w:rPr>
                <w:iCs/>
                <w:szCs w:val="24"/>
                <w:lang w:val="en-US"/>
              </w:rPr>
            </w:pPr>
            <w:r w:rsidRPr="00B300E8">
              <w:rPr>
                <w:iCs/>
                <w:szCs w:val="24"/>
                <w:lang w:val="en-US"/>
              </w:rPr>
              <w:t>PCE,</w:t>
            </w:r>
          </w:p>
          <w:p w:rsidR="008B3B57" w:rsidRPr="00B300E8" w:rsidRDefault="008B3B57" w:rsidP="005669A5">
            <w:pPr>
              <w:numPr>
                <w:ilvl w:val="0"/>
                <w:numId w:val="3"/>
              </w:numPr>
              <w:autoSpaceDE w:val="0"/>
              <w:autoSpaceDN w:val="0"/>
              <w:adjustRightInd w:val="0"/>
              <w:spacing w:after="0" w:line="240" w:lineRule="auto"/>
              <w:rPr>
                <w:iCs/>
                <w:szCs w:val="24"/>
                <w:lang w:val="en-US"/>
              </w:rPr>
            </w:pPr>
            <w:r w:rsidRPr="00B300E8">
              <w:rPr>
                <w:iCs/>
                <w:szCs w:val="24"/>
                <w:lang w:val="en-US"/>
              </w:rPr>
              <w:t>General management of the NPPO,</w:t>
            </w:r>
          </w:p>
          <w:p w:rsidR="008B3B57" w:rsidRPr="00B300E8" w:rsidRDefault="008B3B57" w:rsidP="005669A5">
            <w:pPr>
              <w:numPr>
                <w:ilvl w:val="0"/>
                <w:numId w:val="3"/>
              </w:numPr>
              <w:autoSpaceDE w:val="0"/>
              <w:autoSpaceDN w:val="0"/>
              <w:adjustRightInd w:val="0"/>
              <w:spacing w:after="0" w:line="240" w:lineRule="auto"/>
              <w:rPr>
                <w:iCs/>
                <w:szCs w:val="24"/>
                <w:lang w:val="en-US"/>
              </w:rPr>
            </w:pPr>
            <w:r w:rsidRPr="00B300E8">
              <w:rPr>
                <w:iCs/>
                <w:szCs w:val="24"/>
                <w:lang w:val="en-US"/>
              </w:rPr>
              <w:t>Management of resources.</w:t>
            </w:r>
          </w:p>
          <w:p w:rsidR="008B3B57" w:rsidRPr="00B300E8" w:rsidRDefault="008B3B57" w:rsidP="005669A5">
            <w:pPr>
              <w:numPr>
                <w:ilvl w:val="0"/>
                <w:numId w:val="3"/>
              </w:numPr>
              <w:autoSpaceDE w:val="0"/>
              <w:autoSpaceDN w:val="0"/>
              <w:adjustRightInd w:val="0"/>
              <w:spacing w:after="0" w:line="240" w:lineRule="auto"/>
              <w:rPr>
                <w:iCs/>
                <w:szCs w:val="24"/>
                <w:lang w:val="en-US"/>
              </w:rPr>
            </w:pPr>
            <w:r w:rsidRPr="00B300E8">
              <w:rPr>
                <w:iCs/>
                <w:szCs w:val="24"/>
                <w:lang w:val="en-US"/>
              </w:rPr>
              <w:t>Others.</w:t>
            </w:r>
          </w:p>
          <w:p w:rsidR="008B3B57" w:rsidRPr="00B300E8" w:rsidRDefault="008B3B57" w:rsidP="005669A5">
            <w:pPr>
              <w:autoSpaceDE w:val="0"/>
              <w:autoSpaceDN w:val="0"/>
              <w:adjustRightInd w:val="0"/>
              <w:spacing w:after="0" w:line="240" w:lineRule="auto"/>
              <w:rPr>
                <w:iCs/>
                <w:szCs w:val="24"/>
                <w:lang w:val="en-US"/>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2011/IPPC Secretariat. </w:t>
            </w:r>
          </w:p>
        </w:tc>
      </w:tr>
      <w:tr w:rsidR="008B3B57" w:rsidRPr="00B300E8" w:rsidTr="005669A5">
        <w:tc>
          <w:tcPr>
            <w:tcW w:w="1809" w:type="dxa"/>
          </w:tcPr>
          <w:p w:rsidR="008B3B57" w:rsidRPr="00B300E8" w:rsidRDefault="008B3B57" w:rsidP="005669A5">
            <w:pPr>
              <w:spacing w:after="0" w:line="240" w:lineRule="auto"/>
              <w:rPr>
                <w:rFonts w:eastAsia="MS Mincho"/>
                <w:szCs w:val="24"/>
                <w:lang w:val="en-US"/>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Training</w:t>
            </w:r>
            <w:r>
              <w:rPr>
                <w:iCs/>
                <w:szCs w:val="24"/>
                <w:lang w:val="en-US"/>
              </w:rPr>
              <w:t xml:space="preserve"> for private sector/independent </w:t>
            </w:r>
            <w:r w:rsidRPr="00B300E8">
              <w:rPr>
                <w:iCs/>
                <w:szCs w:val="24"/>
                <w:lang w:val="en-US"/>
              </w:rPr>
              <w:t>facilitators/consultants, including PCE.</w:t>
            </w:r>
          </w:p>
        </w:tc>
        <w:tc>
          <w:tcPr>
            <w:tcW w:w="2693" w:type="dxa"/>
          </w:tcPr>
          <w:p w:rsidR="008B3B57" w:rsidRPr="00B300E8" w:rsidRDefault="008B3B57" w:rsidP="005669A5">
            <w:pPr>
              <w:autoSpaceDE w:val="0"/>
              <w:autoSpaceDN w:val="0"/>
              <w:adjustRightInd w:val="0"/>
              <w:spacing w:after="0" w:line="240" w:lineRule="auto"/>
              <w:rPr>
                <w:iCs/>
                <w:szCs w:val="24"/>
                <w:lang w:val="en-US"/>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IPPC </w:t>
            </w:r>
            <w:r>
              <w:rPr>
                <w:iCs/>
                <w:szCs w:val="24"/>
                <w:lang w:val="en-US"/>
              </w:rPr>
              <w:t xml:space="preserve">Secretariat </w:t>
            </w:r>
            <w:r w:rsidRPr="00B300E8">
              <w:rPr>
                <w:iCs/>
                <w:szCs w:val="24"/>
                <w:lang w:val="en-US"/>
              </w:rPr>
              <w:t>develops a proposal.</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2011/ EWG considers the proposal to be sent to SPTA.</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2012/ IPPC </w:t>
            </w:r>
            <w:r>
              <w:rPr>
                <w:iCs/>
                <w:szCs w:val="24"/>
                <w:lang w:val="en-US"/>
              </w:rPr>
              <w:t>asks</w:t>
            </w:r>
            <w:r w:rsidRPr="00B300E8">
              <w:rPr>
                <w:iCs/>
                <w:szCs w:val="24"/>
                <w:lang w:val="en-US"/>
              </w:rPr>
              <w:t xml:space="preserve"> CPM</w:t>
            </w:r>
            <w:r w:rsidR="006B0048">
              <w:rPr>
                <w:iCs/>
                <w:szCs w:val="24"/>
                <w:lang w:val="en-US"/>
              </w:rPr>
              <w:t>-7</w:t>
            </w:r>
            <w:r w:rsidRPr="00B300E8">
              <w:rPr>
                <w:iCs/>
                <w:szCs w:val="24"/>
                <w:lang w:val="en-US"/>
              </w:rPr>
              <w:t xml:space="preserve"> </w:t>
            </w:r>
            <w:r>
              <w:rPr>
                <w:iCs/>
                <w:szCs w:val="24"/>
                <w:lang w:val="en-US"/>
              </w:rPr>
              <w:t xml:space="preserve">for </w:t>
            </w:r>
            <w:r w:rsidRPr="00B300E8">
              <w:rPr>
                <w:iCs/>
                <w:szCs w:val="24"/>
                <w:lang w:val="en-US"/>
              </w:rPr>
              <w:t>a decision to charge for  training activities.</w:t>
            </w:r>
          </w:p>
          <w:p w:rsidR="008B3B57" w:rsidRPr="00B300E8" w:rsidRDefault="008B3B57" w:rsidP="005669A5">
            <w:pPr>
              <w:autoSpaceDE w:val="0"/>
              <w:autoSpaceDN w:val="0"/>
              <w:adjustRightInd w:val="0"/>
              <w:spacing w:after="0" w:line="240" w:lineRule="auto"/>
              <w:rPr>
                <w:iCs/>
                <w:szCs w:val="24"/>
                <w:lang w:val="en-US"/>
              </w:rPr>
            </w:pPr>
          </w:p>
        </w:tc>
      </w:tr>
      <w:tr w:rsidR="008B3B57" w:rsidRPr="00B300E8" w:rsidTr="005669A5">
        <w:tc>
          <w:tcPr>
            <w:tcW w:w="1809" w:type="dxa"/>
          </w:tcPr>
          <w:p w:rsidR="008B3B57" w:rsidRPr="00B300E8" w:rsidRDefault="008B3B57" w:rsidP="005669A5">
            <w:pPr>
              <w:autoSpaceDE w:val="0"/>
              <w:autoSpaceDN w:val="0"/>
              <w:adjustRightInd w:val="0"/>
              <w:spacing w:after="0" w:line="240" w:lineRule="auto"/>
              <w:rPr>
                <w:iCs/>
                <w:szCs w:val="24"/>
                <w:lang w:val="en-US"/>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Training for NPPOs staff to run PCE.</w:t>
            </w:r>
          </w:p>
        </w:tc>
        <w:tc>
          <w:tcPr>
            <w:tcW w:w="2693" w:type="dxa"/>
          </w:tcPr>
          <w:p w:rsidR="008B3B57" w:rsidRPr="00B300E8" w:rsidRDefault="008B3B57" w:rsidP="005669A5">
            <w:pPr>
              <w:autoSpaceDE w:val="0"/>
              <w:autoSpaceDN w:val="0"/>
              <w:adjustRightInd w:val="0"/>
              <w:spacing w:after="0" w:line="240" w:lineRule="auto"/>
              <w:rPr>
                <w:iCs/>
                <w:szCs w:val="24"/>
                <w:lang w:val="en-US"/>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2011/Continuous activity</w:t>
            </w:r>
          </w:p>
        </w:tc>
      </w:tr>
      <w:tr w:rsidR="008B3B57" w:rsidRPr="00B300E8" w:rsidTr="005669A5">
        <w:tc>
          <w:tcPr>
            <w:tcW w:w="1809" w:type="dxa"/>
          </w:tcPr>
          <w:p w:rsidR="008B3B57" w:rsidRPr="00B300E8" w:rsidRDefault="008B3B57" w:rsidP="005669A5">
            <w:pPr>
              <w:spacing w:after="0" w:line="240" w:lineRule="auto"/>
              <w:rPr>
                <w:b/>
                <w:iCs/>
                <w:szCs w:val="24"/>
              </w:rPr>
            </w:pPr>
            <w:r w:rsidRPr="00B300E8">
              <w:rPr>
                <w:rFonts w:eastAsia="MS Mincho"/>
                <w:b/>
                <w:szCs w:val="24"/>
                <w:lang w:val="en-US"/>
              </w:rPr>
              <w:t xml:space="preserve">4) Capacity building databases </w:t>
            </w:r>
            <w:r w:rsidRPr="00B300E8">
              <w:rPr>
                <w:rFonts w:eastAsia="MS Mincho"/>
                <w:b/>
                <w:szCs w:val="24"/>
                <w:lang w:val="en-US"/>
              </w:rPr>
              <w:lastRenderedPageBreak/>
              <w:t>established</w:t>
            </w:r>
          </w:p>
        </w:tc>
        <w:tc>
          <w:tcPr>
            <w:tcW w:w="2127" w:type="dxa"/>
          </w:tcPr>
          <w:p w:rsidR="008B3B57" w:rsidRPr="00B300E8" w:rsidRDefault="008B3B57" w:rsidP="005669A5">
            <w:pPr>
              <w:spacing w:after="0" w:line="240" w:lineRule="auto"/>
              <w:rPr>
                <w:rFonts w:eastAsia="MS Mincho"/>
                <w:szCs w:val="24"/>
              </w:rPr>
            </w:pPr>
            <w:r w:rsidRPr="00B300E8">
              <w:rPr>
                <w:rFonts w:eastAsia="MS Mincho"/>
                <w:szCs w:val="24"/>
                <w:lang w:val="en-US"/>
              </w:rPr>
              <w:lastRenderedPageBreak/>
              <w:t>G</w:t>
            </w:r>
            <w:r w:rsidRPr="00B300E8">
              <w:rPr>
                <w:rFonts w:eastAsia="MS Mincho"/>
                <w:szCs w:val="24"/>
              </w:rPr>
              <w:t xml:space="preserve">etting the 2 current databases established and </w:t>
            </w:r>
            <w:r w:rsidRPr="00B300E8">
              <w:rPr>
                <w:rFonts w:eastAsia="MS Mincho"/>
                <w:szCs w:val="24"/>
              </w:rPr>
              <w:lastRenderedPageBreak/>
              <w:t xml:space="preserve">available(on- going  activity) </w:t>
            </w:r>
          </w:p>
          <w:p w:rsidR="008B3B57" w:rsidRPr="00B300E8" w:rsidRDefault="008B3B57" w:rsidP="005669A5">
            <w:pPr>
              <w:autoSpaceDE w:val="0"/>
              <w:autoSpaceDN w:val="0"/>
              <w:adjustRightInd w:val="0"/>
              <w:spacing w:after="0" w:line="240" w:lineRule="auto"/>
              <w:rPr>
                <w:iCs/>
                <w:szCs w:val="24"/>
              </w:rPr>
            </w:pPr>
          </w:p>
        </w:tc>
        <w:tc>
          <w:tcPr>
            <w:tcW w:w="2693"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lastRenderedPageBreak/>
              <w:t>a)Refine databases contents</w:t>
            </w: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b)Populate databases/ </w:t>
            </w:r>
            <w:r w:rsidRPr="00B300E8">
              <w:rPr>
                <w:iCs/>
                <w:szCs w:val="24"/>
                <w:lang w:val="en-US"/>
              </w:rPr>
              <w:lastRenderedPageBreak/>
              <w:t>test for functionality and link with IRSS</w:t>
            </w: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c)Promote databases use (with beneficiaries and donors)</w:t>
            </w: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d)Evaluate usage/utility and provide options for long term sustainability</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tc>
        <w:tc>
          <w:tcPr>
            <w:tcW w:w="2658" w:type="dxa"/>
          </w:tcPr>
          <w:p w:rsidR="008B3B57" w:rsidRPr="00B300E8" w:rsidRDefault="008B3B57" w:rsidP="005669A5">
            <w:pPr>
              <w:numPr>
                <w:ilvl w:val="0"/>
                <w:numId w:val="5"/>
              </w:numPr>
              <w:autoSpaceDE w:val="0"/>
              <w:autoSpaceDN w:val="0"/>
              <w:adjustRightInd w:val="0"/>
              <w:spacing w:after="0" w:line="240" w:lineRule="auto"/>
              <w:rPr>
                <w:iCs/>
                <w:szCs w:val="24"/>
                <w:lang w:val="en-US"/>
              </w:rPr>
            </w:pPr>
            <w:r w:rsidRPr="00B300E8">
              <w:rPr>
                <w:iCs/>
                <w:szCs w:val="24"/>
                <w:lang w:val="en-US"/>
              </w:rPr>
              <w:lastRenderedPageBreak/>
              <w:t>EWG 2010</w:t>
            </w:r>
          </w:p>
          <w:p w:rsidR="008B3B57" w:rsidRPr="00B300E8" w:rsidRDefault="008B3B57" w:rsidP="005669A5">
            <w:pPr>
              <w:numPr>
                <w:ilvl w:val="0"/>
                <w:numId w:val="5"/>
              </w:numPr>
              <w:autoSpaceDE w:val="0"/>
              <w:autoSpaceDN w:val="0"/>
              <w:adjustRightInd w:val="0"/>
              <w:spacing w:after="0" w:line="240" w:lineRule="auto"/>
              <w:rPr>
                <w:iCs/>
                <w:szCs w:val="24"/>
                <w:lang w:val="en-US"/>
              </w:rPr>
            </w:pPr>
            <w:r>
              <w:rPr>
                <w:iCs/>
                <w:szCs w:val="24"/>
                <w:lang w:val="en-US"/>
              </w:rPr>
              <w:t>Cataloguing i</w:t>
            </w:r>
            <w:r w:rsidRPr="00B300E8">
              <w:rPr>
                <w:iCs/>
                <w:szCs w:val="24"/>
                <w:lang w:val="en-US"/>
              </w:rPr>
              <w:t xml:space="preserve">nformation  </w:t>
            </w:r>
            <w:r w:rsidRPr="00B300E8">
              <w:rPr>
                <w:iCs/>
                <w:szCs w:val="24"/>
                <w:lang w:val="en-US"/>
              </w:rPr>
              <w:lastRenderedPageBreak/>
              <w:t>EWG/2010  to put together information. EWG CD members and stakeholders test functionality/2010-11.</w:t>
            </w:r>
          </w:p>
          <w:p w:rsidR="008B3B57" w:rsidRPr="00B300E8" w:rsidRDefault="008B3B57" w:rsidP="005669A5">
            <w:pPr>
              <w:numPr>
                <w:ilvl w:val="0"/>
                <w:numId w:val="5"/>
              </w:numPr>
              <w:autoSpaceDE w:val="0"/>
              <w:autoSpaceDN w:val="0"/>
              <w:adjustRightInd w:val="0"/>
              <w:spacing w:after="0" w:line="240" w:lineRule="auto"/>
              <w:rPr>
                <w:iCs/>
                <w:szCs w:val="24"/>
                <w:lang w:val="en-US"/>
              </w:rPr>
            </w:pPr>
            <w:r w:rsidRPr="00B300E8">
              <w:rPr>
                <w:iCs/>
                <w:szCs w:val="24"/>
                <w:lang w:val="en-US"/>
              </w:rPr>
              <w:t>Show databases at  CPM-6 and request for continuation of the databases.</w:t>
            </w:r>
          </w:p>
          <w:p w:rsidR="008B3B57" w:rsidRPr="00B300E8" w:rsidRDefault="008B3B57" w:rsidP="005669A5">
            <w:pPr>
              <w:autoSpaceDE w:val="0"/>
              <w:autoSpaceDN w:val="0"/>
              <w:adjustRightInd w:val="0"/>
              <w:spacing w:after="0" w:line="240" w:lineRule="auto"/>
              <w:ind w:left="720"/>
              <w:rPr>
                <w:iCs/>
                <w:szCs w:val="24"/>
                <w:lang w:val="en-US"/>
              </w:rPr>
            </w:pPr>
            <w:r w:rsidRPr="00B300E8">
              <w:rPr>
                <w:iCs/>
                <w:szCs w:val="24"/>
                <w:lang w:val="en-US"/>
              </w:rPr>
              <w:t xml:space="preserve">IPPC </w:t>
            </w:r>
            <w:r>
              <w:rPr>
                <w:iCs/>
                <w:szCs w:val="24"/>
                <w:lang w:val="en-US"/>
              </w:rPr>
              <w:t xml:space="preserve">Secretariat </w:t>
            </w:r>
            <w:r w:rsidRPr="00B300E8">
              <w:rPr>
                <w:iCs/>
                <w:szCs w:val="24"/>
                <w:lang w:val="en-US"/>
              </w:rPr>
              <w:t>promotes the benefits of having the system in places( what users will gain from the system)</w:t>
            </w:r>
          </w:p>
          <w:p w:rsidR="008B3B57" w:rsidRPr="00B300E8" w:rsidRDefault="008B3B57" w:rsidP="005669A5">
            <w:pPr>
              <w:numPr>
                <w:ilvl w:val="0"/>
                <w:numId w:val="5"/>
              </w:numPr>
              <w:autoSpaceDE w:val="0"/>
              <w:autoSpaceDN w:val="0"/>
              <w:adjustRightInd w:val="0"/>
              <w:spacing w:after="0" w:line="240" w:lineRule="auto"/>
              <w:rPr>
                <w:iCs/>
                <w:szCs w:val="24"/>
                <w:lang w:val="en-US"/>
              </w:rPr>
            </w:pPr>
            <w:r w:rsidRPr="00B300E8">
              <w:rPr>
                <w:iCs/>
                <w:szCs w:val="24"/>
                <w:lang w:val="en-US"/>
              </w:rPr>
              <w:t xml:space="preserve">Consultant (IRSS lead). </w:t>
            </w:r>
          </w:p>
        </w:tc>
      </w:tr>
      <w:tr w:rsidR="008B3B57" w:rsidRPr="00B300E8" w:rsidTr="005669A5">
        <w:tc>
          <w:tcPr>
            <w:tcW w:w="1809" w:type="dxa"/>
          </w:tcPr>
          <w:p w:rsidR="008B3B57" w:rsidRPr="00B300E8" w:rsidRDefault="008B3B57" w:rsidP="005669A5">
            <w:pPr>
              <w:spacing w:after="0" w:line="240" w:lineRule="auto"/>
              <w:rPr>
                <w:rFonts w:eastAsia="MS Mincho"/>
                <w:b/>
                <w:szCs w:val="24"/>
              </w:rPr>
            </w:pPr>
            <w:r w:rsidRPr="00B300E8">
              <w:rPr>
                <w:rFonts w:eastAsia="MS Mincho"/>
                <w:b/>
                <w:szCs w:val="24"/>
              </w:rPr>
              <w:lastRenderedPageBreak/>
              <w:t xml:space="preserve">5) Roster of experts initiated (various disciplines and skills). </w:t>
            </w:r>
          </w:p>
          <w:p w:rsidR="008B3B57" w:rsidRPr="00B300E8" w:rsidRDefault="008B3B57" w:rsidP="005669A5">
            <w:pPr>
              <w:pStyle w:val="ListParagraph"/>
              <w:rPr>
                <w:rFonts w:eastAsia="MS Mincho"/>
                <w:szCs w:val="24"/>
              </w:rPr>
            </w:pPr>
          </w:p>
          <w:p w:rsidR="008B3B57" w:rsidRPr="00B300E8" w:rsidRDefault="008B3B57" w:rsidP="005669A5">
            <w:pPr>
              <w:spacing w:after="0" w:line="240" w:lineRule="auto"/>
              <w:rPr>
                <w:iCs/>
                <w:szCs w:val="24"/>
              </w:rPr>
            </w:pPr>
          </w:p>
        </w:tc>
        <w:tc>
          <w:tcPr>
            <w:tcW w:w="2127" w:type="dxa"/>
          </w:tcPr>
          <w:p w:rsidR="008B3B57" w:rsidRPr="00B300E8" w:rsidRDefault="008B3B57" w:rsidP="005669A5">
            <w:pPr>
              <w:spacing w:before="100" w:beforeAutospacing="1" w:after="100" w:afterAutospacing="1" w:line="240" w:lineRule="auto"/>
              <w:rPr>
                <w:rFonts w:eastAsia="Times New Roman"/>
                <w:szCs w:val="24"/>
              </w:rPr>
            </w:pPr>
            <w:r w:rsidRPr="00B300E8">
              <w:rPr>
                <w:rFonts w:eastAsia="Times New Roman"/>
                <w:szCs w:val="24"/>
              </w:rPr>
              <w:t xml:space="preserve">IPPC </w:t>
            </w:r>
            <w:r>
              <w:rPr>
                <w:rFonts w:eastAsia="Times New Roman"/>
                <w:szCs w:val="24"/>
              </w:rPr>
              <w:t xml:space="preserve">Secretariat </w:t>
            </w:r>
            <w:r w:rsidRPr="00B300E8">
              <w:rPr>
                <w:rFonts w:eastAsia="Times New Roman"/>
                <w:szCs w:val="24"/>
              </w:rPr>
              <w:t>develops a  database shell taking into account  the following criteria:</w:t>
            </w:r>
          </w:p>
          <w:p w:rsidR="008B3B57" w:rsidRPr="00B300E8" w:rsidRDefault="008B3B57" w:rsidP="005669A5">
            <w:pPr>
              <w:spacing w:before="100" w:beforeAutospacing="1" w:after="100" w:afterAutospacing="1" w:line="240" w:lineRule="auto"/>
              <w:rPr>
                <w:rFonts w:eastAsia="Times New Roman"/>
                <w:szCs w:val="24"/>
              </w:rPr>
            </w:pPr>
            <w:r w:rsidRPr="00B300E8">
              <w:rPr>
                <w:rFonts w:eastAsia="Times New Roman"/>
                <w:szCs w:val="24"/>
              </w:rPr>
              <w:t xml:space="preserve">- Nominations of individuals for specific disciplines and skills submitted by member states’ NPPOs or RPPOs or development organizations,   </w:t>
            </w:r>
          </w:p>
          <w:p w:rsidR="008B3B57" w:rsidRPr="00B300E8" w:rsidRDefault="008B3B57" w:rsidP="005669A5">
            <w:pPr>
              <w:spacing w:before="100" w:beforeAutospacing="1" w:after="100" w:afterAutospacing="1" w:line="240" w:lineRule="auto"/>
              <w:rPr>
                <w:rFonts w:eastAsia="Times New Roman"/>
                <w:szCs w:val="24"/>
              </w:rPr>
            </w:pPr>
            <w:r w:rsidRPr="00B300E8">
              <w:rPr>
                <w:rFonts w:eastAsia="Times New Roman"/>
                <w:szCs w:val="24"/>
              </w:rPr>
              <w:t xml:space="preserve">- Individuals apply for the roster based on their specific competence, i.e., an individual must provide documented evidence of actual, on-the-job </w:t>
            </w:r>
            <w:r w:rsidRPr="00B300E8">
              <w:rPr>
                <w:rFonts w:eastAsia="Times New Roman"/>
                <w:szCs w:val="24"/>
              </w:rPr>
              <w:lastRenderedPageBreak/>
              <w:t xml:space="preserve">performance, </w:t>
            </w:r>
          </w:p>
          <w:p w:rsidR="008B3B57" w:rsidRPr="00B300E8" w:rsidRDefault="008B3B57" w:rsidP="005669A5">
            <w:pPr>
              <w:spacing w:before="100" w:beforeAutospacing="1" w:after="100" w:afterAutospacing="1" w:line="240" w:lineRule="auto"/>
              <w:rPr>
                <w:rFonts w:eastAsia="Times New Roman"/>
                <w:szCs w:val="24"/>
              </w:rPr>
            </w:pPr>
            <w:r w:rsidRPr="00B300E8">
              <w:rPr>
                <w:rFonts w:eastAsia="Times New Roman"/>
                <w:szCs w:val="24"/>
              </w:rPr>
              <w:t xml:space="preserve">- Establishment of a knowledge-based program wherein an individual must pass an exam, and/or, </w:t>
            </w:r>
          </w:p>
          <w:p w:rsidR="008B3B57" w:rsidRPr="00B300E8" w:rsidRDefault="008B3B57" w:rsidP="005669A5">
            <w:pPr>
              <w:spacing w:before="100" w:beforeAutospacing="1" w:after="100" w:afterAutospacing="1" w:line="240" w:lineRule="auto"/>
              <w:rPr>
                <w:rFonts w:eastAsia="Times New Roman"/>
                <w:szCs w:val="24"/>
              </w:rPr>
            </w:pPr>
            <w:r w:rsidRPr="00B300E8">
              <w:rPr>
                <w:rFonts w:eastAsia="Times New Roman"/>
                <w:szCs w:val="24"/>
              </w:rPr>
              <w:t>- Use of experience-based information in which an individual must provide evidence of training or education in the specific field for which they wish to be considered as an expert resource.</w:t>
            </w:r>
          </w:p>
          <w:p w:rsidR="008B3B57" w:rsidRPr="00B300E8" w:rsidRDefault="008B3B57" w:rsidP="005669A5">
            <w:pPr>
              <w:autoSpaceDE w:val="0"/>
              <w:autoSpaceDN w:val="0"/>
              <w:adjustRightInd w:val="0"/>
              <w:spacing w:after="0" w:line="240" w:lineRule="auto"/>
              <w:rPr>
                <w:iCs/>
                <w:szCs w:val="24"/>
              </w:rPr>
            </w:pPr>
          </w:p>
        </w:tc>
        <w:tc>
          <w:tcPr>
            <w:tcW w:w="2693"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lastRenderedPageBreak/>
              <w:t xml:space="preserve">1)Build the shell(IPPC) </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2) Proposal for SPTA is prepared including:</w:t>
            </w:r>
          </w:p>
          <w:p w:rsidR="008B3B57" w:rsidRPr="00B300E8" w:rsidRDefault="008B3B57" w:rsidP="005669A5">
            <w:pPr>
              <w:numPr>
                <w:ilvl w:val="0"/>
                <w:numId w:val="4"/>
              </w:numPr>
              <w:autoSpaceDE w:val="0"/>
              <w:autoSpaceDN w:val="0"/>
              <w:adjustRightInd w:val="0"/>
              <w:spacing w:after="0" w:line="240" w:lineRule="auto"/>
              <w:rPr>
                <w:iCs/>
                <w:szCs w:val="24"/>
                <w:lang w:val="en-US"/>
              </w:rPr>
            </w:pPr>
            <w:r w:rsidRPr="00B300E8">
              <w:rPr>
                <w:iCs/>
                <w:szCs w:val="24"/>
                <w:lang w:val="en-US"/>
              </w:rPr>
              <w:t xml:space="preserve">The shell, </w:t>
            </w:r>
          </w:p>
          <w:p w:rsidR="008B3B57" w:rsidRPr="00B300E8" w:rsidRDefault="008B3B57" w:rsidP="005669A5">
            <w:pPr>
              <w:numPr>
                <w:ilvl w:val="0"/>
                <w:numId w:val="4"/>
              </w:numPr>
              <w:autoSpaceDE w:val="0"/>
              <w:autoSpaceDN w:val="0"/>
              <w:adjustRightInd w:val="0"/>
              <w:spacing w:after="0" w:line="240" w:lineRule="auto"/>
              <w:rPr>
                <w:iCs/>
                <w:szCs w:val="24"/>
                <w:lang w:val="en-US"/>
              </w:rPr>
            </w:pPr>
            <w:r w:rsidRPr="00B300E8">
              <w:rPr>
                <w:iCs/>
                <w:szCs w:val="24"/>
                <w:lang w:val="en-US"/>
              </w:rPr>
              <w:t>The guidelines on CV format.</w:t>
            </w:r>
          </w:p>
          <w:p w:rsidR="008B3B57" w:rsidRPr="00B300E8" w:rsidRDefault="008B3B57" w:rsidP="005669A5">
            <w:pPr>
              <w:numPr>
                <w:ilvl w:val="0"/>
                <w:numId w:val="4"/>
              </w:numPr>
              <w:autoSpaceDE w:val="0"/>
              <w:autoSpaceDN w:val="0"/>
              <w:adjustRightInd w:val="0"/>
              <w:spacing w:after="0" w:line="240" w:lineRule="auto"/>
              <w:rPr>
                <w:iCs/>
                <w:szCs w:val="24"/>
                <w:lang w:val="en-US"/>
              </w:rPr>
            </w:pPr>
            <w:r w:rsidRPr="00B300E8">
              <w:rPr>
                <w:iCs/>
                <w:szCs w:val="24"/>
                <w:lang w:val="en-US"/>
              </w:rPr>
              <w:t>Recommendation to link with IRSS Help desk and other mechanisms.</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2010/ IPPC </w:t>
            </w:r>
            <w:r>
              <w:rPr>
                <w:iCs/>
                <w:szCs w:val="24"/>
                <w:lang w:val="en-US"/>
              </w:rPr>
              <w:t xml:space="preserve">Secretariat </w:t>
            </w:r>
            <w:r w:rsidRPr="00B300E8">
              <w:rPr>
                <w:iCs/>
                <w:szCs w:val="24"/>
                <w:lang w:val="en-US"/>
              </w:rPr>
              <w:t>develops shell/ EWG CD  discuss electronically/ database and document to SPTA/2011</w:t>
            </w:r>
          </w:p>
        </w:tc>
      </w:tr>
      <w:tr w:rsidR="008B3B57" w:rsidRPr="00B300E8" w:rsidTr="005669A5">
        <w:tc>
          <w:tcPr>
            <w:tcW w:w="1809" w:type="dxa"/>
          </w:tcPr>
          <w:p w:rsidR="008B3B57" w:rsidRPr="00B300E8" w:rsidRDefault="008B3B57" w:rsidP="005669A5">
            <w:pPr>
              <w:spacing w:after="0" w:line="240" w:lineRule="auto"/>
              <w:rPr>
                <w:rFonts w:eastAsia="MS Mincho"/>
                <w:b/>
                <w:szCs w:val="24"/>
              </w:rPr>
            </w:pPr>
            <w:r w:rsidRPr="00B300E8">
              <w:rPr>
                <w:rFonts w:eastAsia="MS Mincho"/>
                <w:b/>
                <w:szCs w:val="24"/>
                <w:lang w:val="en-US"/>
              </w:rPr>
              <w:lastRenderedPageBreak/>
              <w:t xml:space="preserve">6) </w:t>
            </w:r>
            <w:r w:rsidRPr="00B300E8">
              <w:rPr>
                <w:rFonts w:eastAsia="MS Mincho"/>
                <w:b/>
                <w:szCs w:val="24"/>
              </w:rPr>
              <w:t>Begin to identify technical resources ( manuals, SOPs, training materials as PPoints, courses, links, etc)</w:t>
            </w:r>
          </w:p>
          <w:p w:rsidR="008B3B57" w:rsidRPr="00B300E8" w:rsidRDefault="008B3B57" w:rsidP="005669A5">
            <w:pPr>
              <w:autoSpaceDE w:val="0"/>
              <w:autoSpaceDN w:val="0"/>
              <w:adjustRightInd w:val="0"/>
              <w:spacing w:after="0" w:line="240" w:lineRule="auto"/>
              <w:rPr>
                <w:iCs/>
                <w:szCs w:val="24"/>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Collect information: title, keywords, summary, availability, document or link.</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tc>
        <w:tc>
          <w:tcPr>
            <w:tcW w:w="2693" w:type="dxa"/>
          </w:tcPr>
          <w:p w:rsidR="008B3B57" w:rsidRPr="00B300E8" w:rsidRDefault="008B3B57" w:rsidP="005669A5">
            <w:pPr>
              <w:spacing w:after="0" w:line="240" w:lineRule="auto"/>
              <w:rPr>
                <w:rFonts w:eastAsia="MS Mincho"/>
                <w:szCs w:val="24"/>
              </w:rPr>
            </w:pPr>
            <w:r w:rsidRPr="00B300E8">
              <w:rPr>
                <w:rFonts w:eastAsia="MS Mincho"/>
                <w:szCs w:val="24"/>
              </w:rPr>
              <w:t>Identify relevant IPPC related courses in Universit</w:t>
            </w:r>
            <w:r>
              <w:rPr>
                <w:rFonts w:eastAsia="MS Mincho"/>
                <w:szCs w:val="24"/>
              </w:rPr>
              <w:t xml:space="preserve">ies </w:t>
            </w:r>
            <w:r w:rsidRPr="00B300E8">
              <w:rPr>
                <w:rFonts w:eastAsia="MS Mincho"/>
                <w:szCs w:val="24"/>
              </w:rPr>
              <w:t>and other institutions at national and international level.</w:t>
            </w:r>
          </w:p>
          <w:p w:rsidR="008B3B57" w:rsidRPr="00B300E8" w:rsidRDefault="008B3B57" w:rsidP="005669A5">
            <w:pPr>
              <w:spacing w:after="0" w:line="240" w:lineRule="auto"/>
              <w:rPr>
                <w:iCs/>
                <w:szCs w:val="24"/>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EWG on-going task . Discuss and provide minimum information virtually/Mid December 2010.</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tc>
      </w:tr>
      <w:tr w:rsidR="008B3B57" w:rsidRPr="00B300E8" w:rsidTr="005669A5">
        <w:tc>
          <w:tcPr>
            <w:tcW w:w="1809" w:type="dxa"/>
          </w:tcPr>
          <w:p w:rsidR="008B3B57" w:rsidRPr="00B300E8" w:rsidRDefault="008B3B57" w:rsidP="005669A5">
            <w:pPr>
              <w:spacing w:after="0" w:line="240" w:lineRule="auto"/>
              <w:rPr>
                <w:rFonts w:eastAsia="MS Mincho"/>
                <w:szCs w:val="24"/>
                <w:lang w:val="en-US"/>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Establish the criteria to review and note technical resources.</w:t>
            </w:r>
          </w:p>
          <w:p w:rsidR="008B3B57" w:rsidRPr="00B300E8" w:rsidRDefault="008B3B57" w:rsidP="005669A5">
            <w:pPr>
              <w:autoSpaceDE w:val="0"/>
              <w:autoSpaceDN w:val="0"/>
              <w:adjustRightInd w:val="0"/>
              <w:spacing w:after="0" w:line="240" w:lineRule="auto"/>
              <w:rPr>
                <w:iCs/>
                <w:szCs w:val="24"/>
                <w:lang w:val="en-US"/>
              </w:rPr>
            </w:pPr>
          </w:p>
        </w:tc>
        <w:tc>
          <w:tcPr>
            <w:tcW w:w="2693" w:type="dxa"/>
          </w:tcPr>
          <w:p w:rsidR="008B3B57" w:rsidRPr="00B300E8" w:rsidRDefault="008B3B57" w:rsidP="005669A5">
            <w:pPr>
              <w:autoSpaceDE w:val="0"/>
              <w:autoSpaceDN w:val="0"/>
              <w:adjustRightInd w:val="0"/>
              <w:spacing w:after="0" w:line="240" w:lineRule="auto"/>
              <w:rPr>
                <w:iCs/>
                <w:szCs w:val="24"/>
                <w:lang w:val="en-US"/>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Discussion paper prepared by Corné</w:t>
            </w:r>
            <w:r>
              <w:rPr>
                <w:iCs/>
                <w:szCs w:val="24"/>
                <w:lang w:val="en-US"/>
              </w:rPr>
              <w:t xml:space="preserve"> van Alphen </w:t>
            </w:r>
            <w:r w:rsidRPr="00B300E8">
              <w:rPr>
                <w:iCs/>
                <w:szCs w:val="24"/>
                <w:lang w:val="en-US"/>
              </w:rPr>
              <w:t>/ Circulated to the EWG at the end of the year.</w:t>
            </w:r>
          </w:p>
          <w:p w:rsidR="008B3B57" w:rsidRPr="00B300E8" w:rsidRDefault="008B3B57" w:rsidP="005669A5">
            <w:pPr>
              <w:autoSpaceDE w:val="0"/>
              <w:autoSpaceDN w:val="0"/>
              <w:adjustRightInd w:val="0"/>
              <w:spacing w:after="0" w:line="240" w:lineRule="auto"/>
              <w:rPr>
                <w:iCs/>
                <w:szCs w:val="24"/>
                <w:lang w:val="en-US"/>
              </w:rPr>
            </w:pPr>
          </w:p>
        </w:tc>
      </w:tr>
      <w:tr w:rsidR="008B3B57" w:rsidRPr="00B300E8" w:rsidTr="005669A5">
        <w:tc>
          <w:tcPr>
            <w:tcW w:w="1809" w:type="dxa"/>
          </w:tcPr>
          <w:p w:rsidR="008B3B57" w:rsidRPr="00B300E8" w:rsidRDefault="008B3B57" w:rsidP="005669A5">
            <w:pPr>
              <w:spacing w:after="0" w:line="240" w:lineRule="auto"/>
              <w:rPr>
                <w:rFonts w:eastAsia="MS Mincho"/>
                <w:szCs w:val="24"/>
                <w:lang w:val="en-US"/>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Consider the development of operational procedures and training kits for core functions of the NPPOs.</w:t>
            </w:r>
          </w:p>
        </w:tc>
        <w:tc>
          <w:tcPr>
            <w:tcW w:w="2693" w:type="dxa"/>
          </w:tcPr>
          <w:p w:rsidR="008B3B57" w:rsidRPr="00B300E8" w:rsidRDefault="008B3B57" w:rsidP="005669A5">
            <w:pPr>
              <w:autoSpaceDE w:val="0"/>
              <w:autoSpaceDN w:val="0"/>
              <w:adjustRightInd w:val="0"/>
              <w:spacing w:after="0" w:line="240" w:lineRule="auto"/>
              <w:rPr>
                <w:iCs/>
                <w:szCs w:val="24"/>
                <w:lang w:val="en-US"/>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EWG prepares a proposal for a project, circulate the proposal and identify a donor , seeks country support for the project by January 1</w:t>
            </w:r>
            <w:r w:rsidRPr="00B300E8">
              <w:rPr>
                <w:iCs/>
                <w:szCs w:val="24"/>
                <w:vertAlign w:val="superscript"/>
                <w:lang w:val="en-US"/>
              </w:rPr>
              <w:t>st</w:t>
            </w: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Sudan, Cote d’Ivoire, Jamaica, Nigeria, Papua New Guinea and Malaysia.</w:t>
            </w:r>
          </w:p>
        </w:tc>
      </w:tr>
      <w:tr w:rsidR="008B3B57" w:rsidRPr="00B300E8" w:rsidTr="005669A5">
        <w:tc>
          <w:tcPr>
            <w:tcW w:w="1809" w:type="dxa"/>
          </w:tcPr>
          <w:p w:rsidR="008B3B57" w:rsidRPr="00B300E8" w:rsidRDefault="008B3B57" w:rsidP="005669A5">
            <w:pPr>
              <w:spacing w:after="0" w:line="240" w:lineRule="auto"/>
              <w:rPr>
                <w:rFonts w:eastAsia="MS Mincho"/>
                <w:szCs w:val="24"/>
                <w:lang w:val="en-US"/>
              </w:rPr>
            </w:pPr>
          </w:p>
        </w:tc>
        <w:tc>
          <w:tcPr>
            <w:tcW w:w="2127"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Identification of mentoring examples and opportunities </w:t>
            </w:r>
          </w:p>
        </w:tc>
        <w:tc>
          <w:tcPr>
            <w:tcW w:w="2693" w:type="dxa"/>
          </w:tcPr>
          <w:p w:rsidR="008B3B57" w:rsidRPr="00B300E8" w:rsidRDefault="008B3B57" w:rsidP="005669A5">
            <w:pPr>
              <w:autoSpaceDE w:val="0"/>
              <w:autoSpaceDN w:val="0"/>
              <w:adjustRightInd w:val="0"/>
              <w:spacing w:after="0" w:line="240" w:lineRule="auto"/>
              <w:rPr>
                <w:iCs/>
                <w:szCs w:val="24"/>
                <w:lang w:val="en-US"/>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EWG draft a proposal of how to catalog this information before next meeting.</w:t>
            </w:r>
          </w:p>
        </w:tc>
      </w:tr>
      <w:tr w:rsidR="008B3B57" w:rsidRPr="00B300E8" w:rsidTr="005669A5">
        <w:tc>
          <w:tcPr>
            <w:tcW w:w="1809" w:type="dxa"/>
          </w:tcPr>
          <w:p w:rsidR="008B3B57" w:rsidRPr="00B300E8" w:rsidRDefault="008B3B57" w:rsidP="005669A5">
            <w:pPr>
              <w:spacing w:after="0" w:line="240" w:lineRule="auto"/>
              <w:rPr>
                <w:b/>
                <w:iCs/>
                <w:szCs w:val="24"/>
              </w:rPr>
            </w:pPr>
            <w:r w:rsidRPr="00B300E8">
              <w:rPr>
                <w:rFonts w:eastAsia="MS Mincho"/>
                <w:b/>
                <w:szCs w:val="24"/>
              </w:rPr>
              <w:t>7) IRSS</w:t>
            </w:r>
          </w:p>
        </w:tc>
        <w:tc>
          <w:tcPr>
            <w:tcW w:w="2127" w:type="dxa"/>
          </w:tcPr>
          <w:p w:rsidR="008B3B57" w:rsidRPr="00B300E8" w:rsidRDefault="008B3B57" w:rsidP="005669A5">
            <w:pPr>
              <w:spacing w:after="0" w:line="240" w:lineRule="auto"/>
              <w:rPr>
                <w:rFonts w:eastAsia="MS Mincho"/>
                <w:szCs w:val="24"/>
              </w:rPr>
            </w:pPr>
            <w:r w:rsidRPr="00B300E8">
              <w:rPr>
                <w:rFonts w:eastAsia="MS Mincho"/>
                <w:szCs w:val="24"/>
              </w:rPr>
              <w:t xml:space="preserve">Support to the IRSS by the  EWG in relation to capacity development. </w:t>
            </w: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iCs/>
                <w:szCs w:val="24"/>
              </w:rPr>
            </w:pPr>
          </w:p>
        </w:tc>
        <w:tc>
          <w:tcPr>
            <w:tcW w:w="2693"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EWG provides guidance to the IRSS on needs assessment and monitoring of implementation of the IPPC and ISPMs. The EWG  will also be consulted on the following activities:</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numPr>
                <w:ilvl w:val="0"/>
                <w:numId w:val="6"/>
              </w:numPr>
              <w:autoSpaceDE w:val="0"/>
              <w:autoSpaceDN w:val="0"/>
              <w:adjustRightInd w:val="0"/>
              <w:spacing w:after="0" w:line="240" w:lineRule="auto"/>
              <w:rPr>
                <w:iCs/>
                <w:szCs w:val="24"/>
                <w:lang w:val="en-US"/>
              </w:rPr>
            </w:pPr>
            <w:r w:rsidRPr="00B300E8">
              <w:rPr>
                <w:iCs/>
                <w:szCs w:val="24"/>
                <w:lang w:val="en-US"/>
              </w:rPr>
              <w:t>Setting up of t</w:t>
            </w:r>
            <w:r>
              <w:rPr>
                <w:iCs/>
                <w:szCs w:val="24"/>
                <w:lang w:val="en-US"/>
              </w:rPr>
              <w:t xml:space="preserve">he IRSS mechanisms </w:t>
            </w:r>
            <w:r w:rsidRPr="00B300E8">
              <w:rPr>
                <w:rFonts w:eastAsia="MS Mincho"/>
                <w:szCs w:val="24"/>
              </w:rPr>
              <w:t>Review the q</w:t>
            </w:r>
            <w:r>
              <w:rPr>
                <w:rFonts w:eastAsia="MS Mincho"/>
                <w:szCs w:val="24"/>
              </w:rPr>
              <w:t>uestionnaire and provide advice</w:t>
            </w:r>
            <w:r w:rsidRPr="00B300E8">
              <w:rPr>
                <w:rFonts w:eastAsia="MS Mincho"/>
                <w:szCs w:val="24"/>
              </w:rPr>
              <w:t xml:space="preserve">. </w:t>
            </w:r>
          </w:p>
          <w:p w:rsidR="008B3B57" w:rsidRPr="00B300E8" w:rsidRDefault="008B3B57" w:rsidP="005669A5">
            <w:pPr>
              <w:autoSpaceDE w:val="0"/>
              <w:autoSpaceDN w:val="0"/>
              <w:adjustRightInd w:val="0"/>
              <w:spacing w:after="0" w:line="240" w:lineRule="auto"/>
              <w:ind w:left="720"/>
              <w:rPr>
                <w:iCs/>
                <w:szCs w:val="24"/>
              </w:rPr>
            </w:pPr>
          </w:p>
          <w:p w:rsidR="008B3B57" w:rsidRPr="00B300E8" w:rsidRDefault="008B3B57" w:rsidP="005669A5">
            <w:pPr>
              <w:numPr>
                <w:ilvl w:val="0"/>
                <w:numId w:val="6"/>
              </w:numPr>
              <w:autoSpaceDE w:val="0"/>
              <w:autoSpaceDN w:val="0"/>
              <w:adjustRightInd w:val="0"/>
              <w:spacing w:after="0" w:line="240" w:lineRule="auto"/>
              <w:rPr>
                <w:iCs/>
                <w:szCs w:val="24"/>
                <w:lang w:val="en-US"/>
              </w:rPr>
            </w:pPr>
            <w:r w:rsidRPr="00B300E8">
              <w:rPr>
                <w:iCs/>
                <w:szCs w:val="24"/>
                <w:lang w:val="en-US"/>
              </w:rPr>
              <w:t xml:space="preserve">Use and presentation of information generated by the IRSS in relation to . capacity development, fund raising and advocacy. </w:t>
            </w:r>
          </w:p>
        </w:tc>
        <w:tc>
          <w:tcPr>
            <w:tcW w:w="2658" w:type="dxa"/>
          </w:tcPr>
          <w:p w:rsidR="008B3B57" w:rsidRPr="00B300E8" w:rsidRDefault="008B3B57" w:rsidP="005669A5">
            <w:pPr>
              <w:numPr>
                <w:ilvl w:val="0"/>
                <w:numId w:val="6"/>
              </w:numPr>
              <w:autoSpaceDE w:val="0"/>
              <w:autoSpaceDN w:val="0"/>
              <w:adjustRightInd w:val="0"/>
              <w:spacing w:after="0" w:line="240" w:lineRule="auto"/>
              <w:rPr>
                <w:iCs/>
                <w:szCs w:val="24"/>
                <w:lang w:val="en-US"/>
              </w:rPr>
            </w:pPr>
            <w:r w:rsidRPr="00B300E8">
              <w:rPr>
                <w:iCs/>
                <w:szCs w:val="24"/>
                <w:lang w:val="en-US"/>
              </w:rPr>
              <w:t>Provide guidance on setting the IRSS mechanism  by March 1</w:t>
            </w:r>
            <w:r w:rsidRPr="00B300E8">
              <w:rPr>
                <w:iCs/>
                <w:szCs w:val="24"/>
                <w:vertAlign w:val="superscript"/>
                <w:lang w:val="en-US"/>
              </w:rPr>
              <w:t>st</w:t>
            </w:r>
            <w:r w:rsidRPr="00B300E8">
              <w:rPr>
                <w:iCs/>
                <w:szCs w:val="24"/>
                <w:lang w:val="en-US"/>
              </w:rPr>
              <w:t>.</w:t>
            </w:r>
          </w:p>
          <w:p w:rsidR="008B3B57" w:rsidRPr="00B300E8" w:rsidRDefault="008B3B57" w:rsidP="005669A5">
            <w:pPr>
              <w:numPr>
                <w:ilvl w:val="0"/>
                <w:numId w:val="6"/>
              </w:numPr>
              <w:autoSpaceDE w:val="0"/>
              <w:autoSpaceDN w:val="0"/>
              <w:adjustRightInd w:val="0"/>
              <w:spacing w:after="0" w:line="240" w:lineRule="auto"/>
              <w:rPr>
                <w:iCs/>
                <w:szCs w:val="24"/>
                <w:lang w:val="en-US"/>
              </w:rPr>
            </w:pPr>
            <w:r w:rsidRPr="00B300E8">
              <w:rPr>
                <w:iCs/>
                <w:szCs w:val="24"/>
                <w:lang w:val="en-US"/>
              </w:rPr>
              <w:t>Advice on the use and presentation of IRSS information , based  on an indicative idea of the product by October 2011.</w:t>
            </w:r>
          </w:p>
        </w:tc>
      </w:tr>
      <w:tr w:rsidR="008B3B57" w:rsidRPr="00B300E8" w:rsidTr="005669A5">
        <w:tc>
          <w:tcPr>
            <w:tcW w:w="1809" w:type="dxa"/>
          </w:tcPr>
          <w:p w:rsidR="008B3B57" w:rsidRPr="00B300E8" w:rsidRDefault="008B3B57" w:rsidP="005669A5">
            <w:pPr>
              <w:spacing w:after="0" w:line="240" w:lineRule="auto"/>
              <w:rPr>
                <w:rFonts w:eastAsia="MS Mincho"/>
                <w:szCs w:val="24"/>
              </w:rPr>
            </w:pPr>
          </w:p>
        </w:tc>
        <w:tc>
          <w:tcPr>
            <w:tcW w:w="2127" w:type="dxa"/>
          </w:tcPr>
          <w:p w:rsidR="008B3B57" w:rsidRPr="00B300E8" w:rsidRDefault="008B3B57" w:rsidP="005669A5">
            <w:pPr>
              <w:spacing w:after="0" w:line="240" w:lineRule="auto"/>
              <w:rPr>
                <w:rFonts w:eastAsia="MS Mincho"/>
                <w:szCs w:val="24"/>
              </w:rPr>
            </w:pPr>
          </w:p>
        </w:tc>
        <w:tc>
          <w:tcPr>
            <w:tcW w:w="2693" w:type="dxa"/>
          </w:tcPr>
          <w:p w:rsidR="008B3B57" w:rsidRPr="00B300E8" w:rsidRDefault="008B3B57" w:rsidP="005669A5">
            <w:pPr>
              <w:spacing w:after="0" w:line="240" w:lineRule="auto"/>
              <w:rPr>
                <w:iCs/>
                <w:szCs w:val="24"/>
              </w:rPr>
            </w:pPr>
            <w:r w:rsidRPr="00B300E8">
              <w:rPr>
                <w:rFonts w:eastAsia="MS Mincho"/>
                <w:szCs w:val="24"/>
              </w:rPr>
              <w:t>Use the IRSS information to adjust  and refine the capacity building operational global and short term plans.</w:t>
            </w:r>
            <w:r w:rsidRPr="00B300E8">
              <w:rPr>
                <w:iCs/>
                <w:szCs w:val="24"/>
              </w:rPr>
              <w:t xml:space="preserve"> </w:t>
            </w:r>
          </w:p>
        </w:tc>
        <w:tc>
          <w:tcPr>
            <w:tcW w:w="2658" w:type="dxa"/>
          </w:tcPr>
          <w:p w:rsidR="008B3B57" w:rsidRPr="00B300E8" w:rsidRDefault="008B3B57" w:rsidP="005669A5">
            <w:pPr>
              <w:autoSpaceDE w:val="0"/>
              <w:autoSpaceDN w:val="0"/>
              <w:adjustRightInd w:val="0"/>
              <w:spacing w:after="0" w:line="240" w:lineRule="auto"/>
              <w:rPr>
                <w:iCs/>
                <w:szCs w:val="24"/>
              </w:rPr>
            </w:pPr>
            <w:r w:rsidRPr="00B300E8">
              <w:rPr>
                <w:iCs/>
                <w:szCs w:val="24"/>
              </w:rPr>
              <w:t>On-going activity</w:t>
            </w:r>
          </w:p>
        </w:tc>
      </w:tr>
      <w:tr w:rsidR="008B3B57" w:rsidRPr="00B300E8" w:rsidTr="005669A5">
        <w:tc>
          <w:tcPr>
            <w:tcW w:w="1809" w:type="dxa"/>
          </w:tcPr>
          <w:p w:rsidR="008B3B57" w:rsidRPr="00B300E8" w:rsidRDefault="008B3B57" w:rsidP="005669A5">
            <w:pPr>
              <w:spacing w:after="0" w:line="240" w:lineRule="auto"/>
              <w:rPr>
                <w:b/>
                <w:iCs/>
                <w:szCs w:val="24"/>
              </w:rPr>
            </w:pPr>
            <w:r w:rsidRPr="00B300E8">
              <w:rPr>
                <w:rFonts w:eastAsia="MS Mincho"/>
                <w:b/>
                <w:szCs w:val="24"/>
              </w:rPr>
              <w:t>8)</w:t>
            </w:r>
            <w:r w:rsidRPr="00B300E8">
              <w:rPr>
                <w:b/>
                <w:iCs/>
                <w:szCs w:val="24"/>
              </w:rPr>
              <w:t xml:space="preserve"> Advocacy</w:t>
            </w:r>
          </w:p>
        </w:tc>
        <w:tc>
          <w:tcPr>
            <w:tcW w:w="2127" w:type="dxa"/>
          </w:tcPr>
          <w:p w:rsidR="008B3B57" w:rsidRPr="00B300E8" w:rsidRDefault="008B3B57" w:rsidP="005669A5">
            <w:pPr>
              <w:spacing w:after="0" w:line="240" w:lineRule="auto"/>
              <w:rPr>
                <w:rFonts w:eastAsia="MS Mincho"/>
                <w:szCs w:val="24"/>
              </w:rPr>
            </w:pPr>
            <w:r w:rsidRPr="00B300E8">
              <w:rPr>
                <w:rFonts w:eastAsia="MS Mincho"/>
                <w:szCs w:val="24"/>
              </w:rPr>
              <w:t xml:space="preserve">Identify </w:t>
            </w:r>
            <w:r>
              <w:rPr>
                <w:rFonts w:eastAsia="MS Mincho"/>
                <w:szCs w:val="24"/>
              </w:rPr>
              <w:t xml:space="preserve">the </w:t>
            </w:r>
            <w:r w:rsidRPr="00B300E8">
              <w:rPr>
                <w:rFonts w:eastAsia="MS Mincho"/>
                <w:szCs w:val="24"/>
              </w:rPr>
              <w:t xml:space="preserve">appropriate fora related to capacity development, </w:t>
            </w:r>
            <w:r>
              <w:rPr>
                <w:rFonts w:eastAsia="MS Mincho"/>
                <w:szCs w:val="24"/>
              </w:rPr>
              <w:t>in which</w:t>
            </w:r>
            <w:r w:rsidRPr="00B300E8">
              <w:rPr>
                <w:rFonts w:eastAsia="MS Mincho"/>
                <w:szCs w:val="24"/>
              </w:rPr>
              <w:t xml:space="preserve"> IPPC could participate.</w:t>
            </w: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iCs/>
                <w:szCs w:val="24"/>
              </w:rPr>
            </w:pPr>
          </w:p>
        </w:tc>
        <w:tc>
          <w:tcPr>
            <w:tcW w:w="2693"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Identify the fora and relevant contracting parties  to be called upon to advocate on capacity development</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Plan participation in regional fora using the good offices of IPPC and contracting parties.</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Identify and develop messages/talking points/ boiler plate messages and </w:t>
            </w:r>
            <w:r w:rsidRPr="00B300E8">
              <w:rPr>
                <w:iCs/>
                <w:szCs w:val="24"/>
                <w:lang w:val="en-US"/>
              </w:rPr>
              <w:lastRenderedPageBreak/>
              <w:t>case stories.</w:t>
            </w: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lastRenderedPageBreak/>
              <w:t xml:space="preserve">EWG and  IPPC </w:t>
            </w:r>
            <w:r>
              <w:rPr>
                <w:iCs/>
                <w:szCs w:val="24"/>
                <w:lang w:val="en-US"/>
              </w:rPr>
              <w:t xml:space="preserve">Secretariat </w:t>
            </w:r>
            <w:r w:rsidRPr="00B300E8">
              <w:rPr>
                <w:iCs/>
                <w:szCs w:val="24"/>
                <w:lang w:val="en-US"/>
              </w:rPr>
              <w:t>working together/on-going activity</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IPPC Secretary, on-going activity.</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EWG/Develop a boiler plate template by end of January.</w:t>
            </w:r>
          </w:p>
        </w:tc>
      </w:tr>
      <w:tr w:rsidR="008B3B57" w:rsidRPr="00B300E8" w:rsidTr="005669A5">
        <w:tc>
          <w:tcPr>
            <w:tcW w:w="1809" w:type="dxa"/>
          </w:tcPr>
          <w:p w:rsidR="008B3B57" w:rsidRPr="00B300E8" w:rsidRDefault="008B3B57" w:rsidP="005669A5">
            <w:pPr>
              <w:autoSpaceDE w:val="0"/>
              <w:autoSpaceDN w:val="0"/>
              <w:adjustRightInd w:val="0"/>
              <w:spacing w:after="0" w:line="240" w:lineRule="auto"/>
              <w:rPr>
                <w:iCs/>
                <w:szCs w:val="24"/>
                <w:lang w:val="en-US"/>
              </w:rPr>
            </w:pPr>
          </w:p>
        </w:tc>
        <w:tc>
          <w:tcPr>
            <w:tcW w:w="2127" w:type="dxa"/>
          </w:tcPr>
          <w:p w:rsidR="008B3B57" w:rsidRPr="00B300E8" w:rsidRDefault="008B3B57" w:rsidP="005669A5">
            <w:pPr>
              <w:spacing w:after="0" w:line="240" w:lineRule="auto"/>
              <w:rPr>
                <w:iCs/>
                <w:szCs w:val="24"/>
              </w:rPr>
            </w:pPr>
            <w:r w:rsidRPr="00B300E8">
              <w:rPr>
                <w:rFonts w:eastAsia="MS Mincho"/>
                <w:szCs w:val="24"/>
              </w:rPr>
              <w:t>Generate proposals on advocacy materials to the communication area of the IPPC and review resulting documents before publication.</w:t>
            </w:r>
            <w:r w:rsidRPr="00B300E8">
              <w:rPr>
                <w:iCs/>
                <w:szCs w:val="24"/>
              </w:rPr>
              <w:t xml:space="preserve"> </w:t>
            </w:r>
          </w:p>
        </w:tc>
        <w:tc>
          <w:tcPr>
            <w:tcW w:w="2693" w:type="dxa"/>
          </w:tcPr>
          <w:p w:rsidR="008B3B57" w:rsidRPr="00B300E8" w:rsidRDefault="008B3B57" w:rsidP="005669A5">
            <w:pPr>
              <w:spacing w:after="0" w:line="240" w:lineRule="auto"/>
              <w:rPr>
                <w:rFonts w:eastAsia="MS Mincho"/>
                <w:szCs w:val="24"/>
              </w:rPr>
            </w:pPr>
            <w:r w:rsidRPr="00B300E8">
              <w:rPr>
                <w:rFonts w:eastAsia="MS Mincho"/>
                <w:szCs w:val="24"/>
              </w:rPr>
              <w:t>Based on ISPMs, generate concepts for positive messages.</w:t>
            </w: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rFonts w:eastAsia="MS Mincho"/>
                <w:szCs w:val="24"/>
              </w:rPr>
            </w:pPr>
            <w:r w:rsidRPr="00B300E8">
              <w:rPr>
                <w:rFonts w:eastAsia="MS Mincho"/>
                <w:szCs w:val="24"/>
              </w:rPr>
              <w:t xml:space="preserve">Develop advocacy material customized for specific needs (political, public in general, etc.) </w:t>
            </w:r>
          </w:p>
          <w:p w:rsidR="008B3B57" w:rsidRPr="00B300E8" w:rsidRDefault="008B3B57" w:rsidP="005669A5">
            <w:pPr>
              <w:spacing w:after="0" w:line="240" w:lineRule="auto"/>
              <w:rPr>
                <w:iCs/>
                <w:szCs w:val="24"/>
              </w:rPr>
            </w:pP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EWG/on-going activity, have some concepts and ide</w:t>
            </w:r>
            <w:r>
              <w:rPr>
                <w:iCs/>
                <w:szCs w:val="24"/>
                <w:lang w:val="en-US"/>
              </w:rPr>
              <w:t>a</w:t>
            </w:r>
            <w:r w:rsidRPr="00B300E8">
              <w:rPr>
                <w:iCs/>
                <w:szCs w:val="24"/>
                <w:lang w:val="en-US"/>
              </w:rPr>
              <w:t>s available before the end of January 2011.</w:t>
            </w:r>
          </w:p>
        </w:tc>
      </w:tr>
      <w:tr w:rsidR="008B3B57" w:rsidRPr="00B300E8" w:rsidTr="005669A5">
        <w:tc>
          <w:tcPr>
            <w:tcW w:w="1809" w:type="dxa"/>
          </w:tcPr>
          <w:p w:rsidR="008B3B57" w:rsidRPr="00B300E8" w:rsidRDefault="008B3B57" w:rsidP="005669A5">
            <w:pPr>
              <w:autoSpaceDE w:val="0"/>
              <w:autoSpaceDN w:val="0"/>
              <w:adjustRightInd w:val="0"/>
              <w:spacing w:after="0" w:line="240" w:lineRule="auto"/>
              <w:rPr>
                <w:iCs/>
                <w:szCs w:val="24"/>
                <w:lang w:val="en-US"/>
              </w:rPr>
            </w:pPr>
          </w:p>
        </w:tc>
        <w:tc>
          <w:tcPr>
            <w:tcW w:w="2127" w:type="dxa"/>
          </w:tcPr>
          <w:p w:rsidR="008B3B57" w:rsidRPr="00B300E8" w:rsidRDefault="008B3B57" w:rsidP="005669A5">
            <w:pPr>
              <w:spacing w:after="0" w:line="240" w:lineRule="auto"/>
              <w:rPr>
                <w:iCs/>
                <w:szCs w:val="24"/>
              </w:rPr>
            </w:pPr>
            <w:r w:rsidRPr="00B300E8">
              <w:rPr>
                <w:iCs/>
                <w:szCs w:val="24"/>
              </w:rPr>
              <w:t>Human resources and organizational development</w:t>
            </w:r>
          </w:p>
        </w:tc>
        <w:tc>
          <w:tcPr>
            <w:tcW w:w="2693" w:type="dxa"/>
          </w:tcPr>
          <w:p w:rsidR="008B3B57" w:rsidRPr="00B300E8" w:rsidRDefault="008B3B57" w:rsidP="005669A5">
            <w:pPr>
              <w:spacing w:after="0" w:line="240" w:lineRule="auto"/>
              <w:rPr>
                <w:rFonts w:eastAsia="MS Mincho"/>
                <w:szCs w:val="24"/>
              </w:rPr>
            </w:pPr>
            <w:r w:rsidRPr="00B300E8">
              <w:rPr>
                <w:rFonts w:eastAsia="MS Mincho"/>
                <w:szCs w:val="24"/>
              </w:rPr>
              <w:t>Identify ideas and concepts that will promote the development and inclusion of relevant IPPC issues in the curricula of courses in Universities, Centres of Exc</w:t>
            </w:r>
            <w:r>
              <w:rPr>
                <w:rFonts w:eastAsia="MS Mincho"/>
                <w:szCs w:val="24"/>
              </w:rPr>
              <w:t xml:space="preserve">ellence and other institutions </w:t>
            </w:r>
            <w:r w:rsidRPr="00B300E8">
              <w:rPr>
                <w:rFonts w:eastAsia="MS Mincho"/>
                <w:szCs w:val="24"/>
              </w:rPr>
              <w:t>at national and international level, to build capacities.</w:t>
            </w:r>
          </w:p>
          <w:p w:rsidR="008B3B57" w:rsidRPr="00B300E8" w:rsidRDefault="008B3B57" w:rsidP="005669A5">
            <w:pPr>
              <w:spacing w:after="0" w:line="240" w:lineRule="auto"/>
              <w:rPr>
                <w:rFonts w:eastAsia="MS Mincho"/>
                <w:szCs w:val="24"/>
              </w:rPr>
            </w:pPr>
          </w:p>
          <w:p w:rsidR="008B3B57" w:rsidRPr="00B300E8" w:rsidRDefault="008B3B57" w:rsidP="005669A5">
            <w:pPr>
              <w:spacing w:after="0" w:line="240" w:lineRule="auto"/>
              <w:rPr>
                <w:iCs/>
                <w:szCs w:val="24"/>
              </w:rPr>
            </w:pPr>
            <w:r w:rsidRPr="00B300E8">
              <w:rPr>
                <w:rFonts w:eastAsia="MS Mincho"/>
                <w:szCs w:val="24"/>
              </w:rPr>
              <w:t xml:space="preserve">Promotion of IPPC training </w:t>
            </w:r>
            <w:r w:rsidRPr="00B300E8">
              <w:rPr>
                <w:iCs/>
                <w:szCs w:val="24"/>
                <w:lang w:val="en-US"/>
              </w:rPr>
              <w:t>for private sector/independent facilitators/consultants, including PCE</w:t>
            </w:r>
            <w:r w:rsidRPr="00B300E8">
              <w:rPr>
                <w:rFonts w:eastAsia="MS Mincho"/>
                <w:szCs w:val="24"/>
              </w:rPr>
              <w:t xml:space="preserve"> </w:t>
            </w: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EWG/On-going activity</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IPPC </w:t>
            </w:r>
            <w:r>
              <w:rPr>
                <w:iCs/>
                <w:szCs w:val="24"/>
                <w:lang w:val="en-US"/>
              </w:rPr>
              <w:t xml:space="preserve">Secretariat </w:t>
            </w:r>
            <w:r w:rsidRPr="00B300E8">
              <w:rPr>
                <w:iCs/>
                <w:szCs w:val="24"/>
                <w:lang w:val="en-US"/>
              </w:rPr>
              <w:t>with the support of the EWG/2012, after CPM’s dec</w:t>
            </w:r>
            <w:r>
              <w:rPr>
                <w:iCs/>
                <w:szCs w:val="24"/>
                <w:lang w:val="en-US"/>
              </w:rPr>
              <w:t xml:space="preserve">ision on whether to charge for </w:t>
            </w:r>
            <w:r w:rsidRPr="00B300E8">
              <w:rPr>
                <w:iCs/>
                <w:szCs w:val="24"/>
                <w:lang w:val="en-US"/>
              </w:rPr>
              <w:t>training activities.</w:t>
            </w:r>
          </w:p>
          <w:p w:rsidR="008B3B57" w:rsidRPr="00B300E8" w:rsidRDefault="008B3B57" w:rsidP="005669A5">
            <w:pPr>
              <w:autoSpaceDE w:val="0"/>
              <w:autoSpaceDN w:val="0"/>
              <w:adjustRightInd w:val="0"/>
              <w:spacing w:after="0" w:line="240" w:lineRule="auto"/>
              <w:rPr>
                <w:iCs/>
                <w:szCs w:val="24"/>
                <w:lang w:val="en-US"/>
              </w:rPr>
            </w:pPr>
          </w:p>
        </w:tc>
      </w:tr>
      <w:tr w:rsidR="008B3B57" w:rsidRPr="00B300E8" w:rsidTr="005669A5">
        <w:tc>
          <w:tcPr>
            <w:tcW w:w="1809" w:type="dxa"/>
          </w:tcPr>
          <w:p w:rsidR="008B3B57" w:rsidRPr="00B300E8" w:rsidRDefault="008B3B57" w:rsidP="005669A5">
            <w:pPr>
              <w:autoSpaceDE w:val="0"/>
              <w:autoSpaceDN w:val="0"/>
              <w:adjustRightInd w:val="0"/>
              <w:spacing w:after="0" w:line="240" w:lineRule="auto"/>
              <w:rPr>
                <w:b/>
                <w:iCs/>
                <w:szCs w:val="24"/>
                <w:lang w:val="en-US"/>
              </w:rPr>
            </w:pPr>
            <w:r w:rsidRPr="00B300E8">
              <w:rPr>
                <w:b/>
                <w:iCs/>
                <w:szCs w:val="24"/>
                <w:lang w:val="en-US"/>
              </w:rPr>
              <w:t>9) Resource  mobilization</w:t>
            </w:r>
          </w:p>
        </w:tc>
        <w:tc>
          <w:tcPr>
            <w:tcW w:w="2127" w:type="dxa"/>
          </w:tcPr>
          <w:p w:rsidR="008B3B57" w:rsidRPr="00B300E8" w:rsidRDefault="008B3B57" w:rsidP="005669A5">
            <w:pPr>
              <w:autoSpaceDE w:val="0"/>
              <w:autoSpaceDN w:val="0"/>
              <w:adjustRightInd w:val="0"/>
              <w:spacing w:after="0" w:line="240" w:lineRule="auto"/>
              <w:rPr>
                <w:iCs/>
                <w:szCs w:val="24"/>
              </w:rPr>
            </w:pPr>
          </w:p>
        </w:tc>
        <w:tc>
          <w:tcPr>
            <w:tcW w:w="2693" w:type="dxa"/>
          </w:tcPr>
          <w:p w:rsidR="008B3B57" w:rsidRPr="00B300E8" w:rsidRDefault="008B3B57" w:rsidP="005669A5">
            <w:pPr>
              <w:spacing w:after="0" w:line="240" w:lineRule="auto"/>
              <w:rPr>
                <w:iCs/>
                <w:szCs w:val="24"/>
              </w:rPr>
            </w:pPr>
            <w:r w:rsidRPr="00B300E8">
              <w:rPr>
                <w:iCs/>
                <w:szCs w:val="24"/>
              </w:rPr>
              <w:t>Generating ideas, concepts and proposals as a contribution to the overall resource mobilization strategy.</w:t>
            </w:r>
          </w:p>
          <w:p w:rsidR="008B3B57" w:rsidRPr="00B300E8" w:rsidRDefault="008B3B57" w:rsidP="005669A5">
            <w:pPr>
              <w:spacing w:after="0" w:line="240" w:lineRule="auto"/>
              <w:rPr>
                <w:iCs/>
                <w:szCs w:val="24"/>
              </w:rPr>
            </w:pPr>
          </w:p>
          <w:p w:rsidR="008B3B57" w:rsidRPr="00B300E8" w:rsidRDefault="008B3B57" w:rsidP="005669A5">
            <w:pPr>
              <w:spacing w:after="0" w:line="240" w:lineRule="auto"/>
              <w:rPr>
                <w:iCs/>
                <w:szCs w:val="24"/>
              </w:rPr>
            </w:pPr>
            <w:r w:rsidRPr="00B300E8">
              <w:rPr>
                <w:iCs/>
                <w:szCs w:val="24"/>
              </w:rPr>
              <w:t xml:space="preserve">Identification of donors, including non traditional ones for capacity building </w:t>
            </w:r>
          </w:p>
        </w:tc>
        <w:tc>
          <w:tcPr>
            <w:tcW w:w="2658" w:type="dxa"/>
          </w:tcPr>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EWG/On-going</w:t>
            </w: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p>
          <w:p w:rsidR="008B3B57" w:rsidRPr="00B300E8" w:rsidRDefault="008B3B57" w:rsidP="005669A5">
            <w:pPr>
              <w:autoSpaceDE w:val="0"/>
              <w:autoSpaceDN w:val="0"/>
              <w:adjustRightInd w:val="0"/>
              <w:spacing w:after="0" w:line="240" w:lineRule="auto"/>
              <w:rPr>
                <w:iCs/>
                <w:szCs w:val="24"/>
                <w:lang w:val="en-US"/>
              </w:rPr>
            </w:pPr>
            <w:r w:rsidRPr="00B300E8">
              <w:rPr>
                <w:iCs/>
                <w:szCs w:val="24"/>
                <w:lang w:val="en-US"/>
              </w:rPr>
              <w:t xml:space="preserve">Update, complete  and maintain a list of donors/ </w:t>
            </w:r>
            <w:r>
              <w:rPr>
                <w:iCs/>
                <w:szCs w:val="24"/>
                <w:lang w:val="en-US"/>
              </w:rPr>
              <w:t xml:space="preserve">Secretariat </w:t>
            </w:r>
            <w:r w:rsidRPr="00B300E8">
              <w:rPr>
                <w:iCs/>
                <w:szCs w:val="24"/>
                <w:lang w:val="en-US"/>
              </w:rPr>
              <w:t xml:space="preserve">develops a database /EWG provides information/On-going </w:t>
            </w:r>
          </w:p>
        </w:tc>
      </w:tr>
    </w:tbl>
    <w:p w:rsidR="008B3B57" w:rsidRPr="00367E95" w:rsidRDefault="008B3B57" w:rsidP="008B3B57">
      <w:pPr>
        <w:jc w:val="both"/>
        <w:rPr>
          <w:b/>
          <w:sz w:val="28"/>
          <w:szCs w:val="28"/>
          <w:lang w:val="en-US"/>
        </w:rPr>
      </w:pPr>
    </w:p>
    <w:p w:rsidR="008B3B57" w:rsidRPr="008B3B57" w:rsidRDefault="008B3B57" w:rsidP="00D36344">
      <w:pPr>
        <w:jc w:val="both"/>
        <w:rPr>
          <w:sz w:val="28"/>
          <w:szCs w:val="28"/>
          <w:lang w:val="en-US"/>
        </w:rPr>
      </w:pPr>
    </w:p>
    <w:p w:rsidR="00D36344" w:rsidRPr="008148A7" w:rsidRDefault="0068251E" w:rsidP="00D36344">
      <w:pPr>
        <w:jc w:val="both"/>
        <w:rPr>
          <w:b/>
          <w:szCs w:val="24"/>
          <w:u w:val="single"/>
        </w:rPr>
      </w:pPr>
      <w:r>
        <w:rPr>
          <w:sz w:val="28"/>
          <w:szCs w:val="28"/>
        </w:rPr>
        <w:br w:type="page"/>
      </w:r>
      <w:r w:rsidR="008B3B57" w:rsidRPr="008148A7">
        <w:rPr>
          <w:b/>
          <w:szCs w:val="24"/>
          <w:u w:val="single"/>
        </w:rPr>
        <w:lastRenderedPageBreak/>
        <w:t>APPENDIX 5</w:t>
      </w:r>
    </w:p>
    <w:p w:rsidR="00AB2110" w:rsidRPr="0024662D" w:rsidRDefault="00AB2110" w:rsidP="0024662D">
      <w:pPr>
        <w:jc w:val="both"/>
        <w:rPr>
          <w:b/>
          <w:sz w:val="22"/>
        </w:rPr>
      </w:pPr>
      <w:r w:rsidRPr="0024662D">
        <w:rPr>
          <w:b/>
          <w:sz w:val="22"/>
        </w:rPr>
        <w:t>DESCRIPTION OF THE DATABASE</w:t>
      </w:r>
      <w:r w:rsidR="003945D6" w:rsidRPr="0024662D">
        <w:rPr>
          <w:b/>
          <w:sz w:val="22"/>
        </w:rPr>
        <w:t>S</w:t>
      </w:r>
      <w:r w:rsidRPr="0024662D">
        <w:rPr>
          <w:b/>
          <w:sz w:val="22"/>
        </w:rPr>
        <w:t xml:space="preserve"> ON PROJECTS AND ACTIVITIES</w:t>
      </w:r>
    </w:p>
    <w:p w:rsidR="003945D6" w:rsidRPr="0024662D" w:rsidRDefault="003945D6" w:rsidP="003945D6">
      <w:pPr>
        <w:rPr>
          <w:u w:val="single"/>
          <w:lang w:val="en-US"/>
        </w:rPr>
      </w:pPr>
      <w:r w:rsidRPr="0024662D">
        <w:rPr>
          <w:u w:val="single"/>
          <w:lang w:val="en-US"/>
        </w:rPr>
        <w:t>PROJECTS</w:t>
      </w:r>
    </w:p>
    <w:p w:rsidR="003945D6" w:rsidRPr="00BB517D" w:rsidRDefault="003945D6" w:rsidP="003945D6">
      <w:pPr>
        <w:numPr>
          <w:ilvl w:val="0"/>
          <w:numId w:val="35"/>
        </w:numPr>
        <w:rPr>
          <w:lang w:val="en-US"/>
        </w:rPr>
      </w:pPr>
      <w:r w:rsidRPr="00BB517D">
        <w:rPr>
          <w:lang w:val="en-US"/>
        </w:rPr>
        <w:t>Project identification</w:t>
      </w:r>
      <w:r w:rsidRPr="00BB517D">
        <w:rPr>
          <w:i/>
          <w:lang w:val="en-US"/>
        </w:rPr>
        <w:t>- e.g. code or number for the project</w:t>
      </w:r>
      <w:r w:rsidRPr="00BB517D">
        <w:rPr>
          <w:lang w:val="en-US"/>
        </w:rPr>
        <w:t>.</w:t>
      </w:r>
    </w:p>
    <w:p w:rsidR="003945D6" w:rsidRPr="00BB517D" w:rsidRDefault="003945D6" w:rsidP="003945D6">
      <w:pPr>
        <w:numPr>
          <w:ilvl w:val="0"/>
          <w:numId w:val="35"/>
        </w:numPr>
        <w:rPr>
          <w:lang w:val="en-US"/>
        </w:rPr>
      </w:pPr>
      <w:r w:rsidRPr="00BB517D">
        <w:rPr>
          <w:lang w:val="en-US"/>
        </w:rPr>
        <w:t xml:space="preserve">Field of project- </w:t>
      </w:r>
      <w:r w:rsidRPr="00BB517D">
        <w:rPr>
          <w:i/>
          <w:lang w:val="en-US"/>
        </w:rPr>
        <w:t>General SPS, plant protection, capacity building, enterprise, phytosanitary measures, plant health, regional trade agreements, standards, technical assistance, trade policy, field not listed, other field not listed.</w:t>
      </w:r>
      <w:r w:rsidRPr="00BB517D">
        <w:rPr>
          <w:lang w:val="en-US"/>
        </w:rPr>
        <w:t xml:space="preserve"> </w:t>
      </w:r>
    </w:p>
    <w:p w:rsidR="003945D6" w:rsidRPr="00BB517D" w:rsidRDefault="003945D6" w:rsidP="003945D6">
      <w:pPr>
        <w:numPr>
          <w:ilvl w:val="0"/>
          <w:numId w:val="35"/>
        </w:numPr>
        <w:rPr>
          <w:lang w:val="en-US"/>
        </w:rPr>
      </w:pPr>
      <w:r w:rsidRPr="00BB517D">
        <w:rPr>
          <w:lang w:val="en-US"/>
        </w:rPr>
        <w:t>Title of the project</w:t>
      </w:r>
    </w:p>
    <w:p w:rsidR="003945D6" w:rsidRPr="00BB517D" w:rsidRDefault="003945D6" w:rsidP="003945D6">
      <w:pPr>
        <w:numPr>
          <w:ilvl w:val="0"/>
          <w:numId w:val="35"/>
        </w:numPr>
        <w:rPr>
          <w:lang w:val="en-US"/>
        </w:rPr>
      </w:pPr>
      <w:r w:rsidRPr="00BB517D">
        <w:rPr>
          <w:lang w:val="en-US"/>
        </w:rPr>
        <w:t xml:space="preserve">Implementation agency- </w:t>
      </w:r>
      <w:r w:rsidRPr="00BB517D">
        <w:rPr>
          <w:i/>
          <w:lang w:val="en-US"/>
        </w:rPr>
        <w:t>RPPO, NPPO, FAO, USAID, CIDA, IICA, other implementation agency not listed.</w:t>
      </w:r>
    </w:p>
    <w:p w:rsidR="003945D6" w:rsidRPr="00BB517D" w:rsidRDefault="003945D6" w:rsidP="003945D6">
      <w:pPr>
        <w:numPr>
          <w:ilvl w:val="0"/>
          <w:numId w:val="35"/>
        </w:numPr>
        <w:rPr>
          <w:i/>
          <w:lang w:val="en-US"/>
        </w:rPr>
      </w:pPr>
      <w:r w:rsidRPr="00BB517D">
        <w:rPr>
          <w:lang w:val="en-US"/>
        </w:rPr>
        <w:t xml:space="preserve">Funding agency- </w:t>
      </w:r>
      <w:r>
        <w:rPr>
          <w:lang w:val="en-US"/>
        </w:rPr>
        <w:t xml:space="preserve"> CIDA, Danida, EU, FAO, GEF, </w:t>
      </w:r>
      <w:r>
        <w:rPr>
          <w:i/>
          <w:lang w:val="en-US"/>
        </w:rPr>
        <w:t>IDB</w:t>
      </w:r>
      <w:r w:rsidRPr="00BB517D">
        <w:rPr>
          <w:i/>
          <w:lang w:val="en-US"/>
        </w:rPr>
        <w:t>, IIDA, GTZ,</w:t>
      </w:r>
      <w:r w:rsidRPr="001D779B">
        <w:rPr>
          <w:i/>
          <w:lang w:val="en-US"/>
        </w:rPr>
        <w:t xml:space="preserve"> </w:t>
      </w:r>
      <w:r>
        <w:rPr>
          <w:i/>
          <w:lang w:val="en-US"/>
        </w:rPr>
        <w:t>STDF,</w:t>
      </w:r>
      <w:r w:rsidRPr="00BB517D">
        <w:rPr>
          <w:i/>
          <w:lang w:val="en-US"/>
        </w:rPr>
        <w:t xml:space="preserve"> Worldbank,</w:t>
      </w:r>
      <w:r w:rsidRPr="001D779B">
        <w:rPr>
          <w:i/>
          <w:lang w:val="en-US"/>
        </w:rPr>
        <w:t xml:space="preserve"> </w:t>
      </w:r>
      <w:r w:rsidRPr="00BB517D">
        <w:rPr>
          <w:i/>
          <w:lang w:val="en-US"/>
        </w:rPr>
        <w:t>USAID</w:t>
      </w:r>
      <w:r>
        <w:rPr>
          <w:i/>
          <w:lang w:val="en-US"/>
        </w:rPr>
        <w:t xml:space="preserve">, national budget, </w:t>
      </w:r>
      <w:r w:rsidRPr="00BB517D">
        <w:rPr>
          <w:i/>
          <w:lang w:val="en-US"/>
        </w:rPr>
        <w:t xml:space="preserve"> funding agency not specified, other funding agency not listed. </w:t>
      </w:r>
    </w:p>
    <w:p w:rsidR="003945D6" w:rsidRPr="00BB517D" w:rsidRDefault="003945D6" w:rsidP="003945D6">
      <w:pPr>
        <w:numPr>
          <w:ilvl w:val="0"/>
          <w:numId w:val="35"/>
        </w:numPr>
        <w:rPr>
          <w:lang w:val="en-US"/>
        </w:rPr>
      </w:pPr>
      <w:r w:rsidRPr="00BB517D">
        <w:rPr>
          <w:lang w:val="en-US"/>
        </w:rPr>
        <w:t xml:space="preserve">Geographic focus of the project- </w:t>
      </w:r>
      <w:r w:rsidRPr="00BB517D">
        <w:rPr>
          <w:i/>
          <w:lang w:val="en-US"/>
        </w:rPr>
        <w:t>Global, regional, sub regional, multiple countries, country.</w:t>
      </w:r>
    </w:p>
    <w:p w:rsidR="003945D6" w:rsidRPr="00BB517D" w:rsidRDefault="003945D6" w:rsidP="003945D6">
      <w:pPr>
        <w:numPr>
          <w:ilvl w:val="0"/>
          <w:numId w:val="35"/>
        </w:numPr>
        <w:rPr>
          <w:lang w:val="en-US"/>
        </w:rPr>
      </w:pPr>
      <w:r>
        <w:rPr>
          <w:lang w:val="en-US"/>
        </w:rPr>
        <w:t>Country/</w:t>
      </w:r>
      <w:r w:rsidRPr="00BB517D">
        <w:rPr>
          <w:lang w:val="en-US"/>
        </w:rPr>
        <w:t xml:space="preserve">-ies- </w:t>
      </w:r>
      <w:r w:rsidRPr="00BB517D">
        <w:rPr>
          <w:i/>
          <w:lang w:val="en-US"/>
        </w:rPr>
        <w:t>free text</w:t>
      </w:r>
    </w:p>
    <w:p w:rsidR="003945D6" w:rsidRPr="00BB517D" w:rsidRDefault="003945D6" w:rsidP="003945D6">
      <w:pPr>
        <w:numPr>
          <w:ilvl w:val="0"/>
          <w:numId w:val="35"/>
        </w:numPr>
        <w:rPr>
          <w:lang w:val="en-US"/>
        </w:rPr>
      </w:pPr>
      <w:r w:rsidRPr="00BB517D">
        <w:rPr>
          <w:lang w:val="en-US"/>
        </w:rPr>
        <w:t xml:space="preserve"> Scope and activities -</w:t>
      </w:r>
      <w:r w:rsidRPr="00BB517D">
        <w:rPr>
          <w:i/>
          <w:lang w:val="en-US"/>
        </w:rPr>
        <w:t>free text</w:t>
      </w:r>
    </w:p>
    <w:p w:rsidR="003945D6" w:rsidRPr="00BB517D" w:rsidRDefault="003945D6" w:rsidP="003945D6">
      <w:pPr>
        <w:numPr>
          <w:ilvl w:val="0"/>
          <w:numId w:val="35"/>
        </w:numPr>
        <w:rPr>
          <w:lang w:val="en-US"/>
        </w:rPr>
      </w:pPr>
      <w:r w:rsidRPr="00BB517D">
        <w:rPr>
          <w:lang w:val="en-US"/>
        </w:rPr>
        <w:t xml:space="preserve">Beneficiaries – </w:t>
      </w:r>
      <w:r w:rsidRPr="00BB517D">
        <w:rPr>
          <w:i/>
          <w:lang w:val="en-US"/>
        </w:rPr>
        <w:t>RPPO, NPPO, public sector, private sector combination of the above, farmers, beneficiaries not specified, other beneficiaries not listed.</w:t>
      </w:r>
    </w:p>
    <w:p w:rsidR="003945D6" w:rsidRPr="00BB517D" w:rsidRDefault="003945D6" w:rsidP="003945D6">
      <w:pPr>
        <w:numPr>
          <w:ilvl w:val="0"/>
          <w:numId w:val="35"/>
        </w:numPr>
        <w:rPr>
          <w:i/>
          <w:lang w:val="en-US"/>
        </w:rPr>
      </w:pPr>
      <w:r w:rsidRPr="00BB517D">
        <w:rPr>
          <w:lang w:val="en-US"/>
        </w:rPr>
        <w:t>Target-</w:t>
      </w:r>
      <w:r w:rsidRPr="00BB517D">
        <w:rPr>
          <w:i/>
          <w:lang w:val="en-US"/>
        </w:rPr>
        <w:t xml:space="preserve"> RPPO, NPPO, Ministry of Agriculture, Ministry of Economy and Trade, Farmers, Commercial, Target not specified,  Other targets not listed.</w:t>
      </w:r>
    </w:p>
    <w:p w:rsidR="003945D6" w:rsidRPr="00BB517D" w:rsidRDefault="003945D6" w:rsidP="003945D6">
      <w:pPr>
        <w:numPr>
          <w:ilvl w:val="0"/>
          <w:numId w:val="35"/>
        </w:numPr>
        <w:rPr>
          <w:lang w:val="en-US"/>
        </w:rPr>
      </w:pPr>
      <w:r w:rsidRPr="00BB517D">
        <w:rPr>
          <w:lang w:val="en-US"/>
        </w:rPr>
        <w:t xml:space="preserve">Purpose and objectives- </w:t>
      </w:r>
      <w:r w:rsidRPr="00BB517D">
        <w:rPr>
          <w:i/>
          <w:lang w:val="en-US"/>
        </w:rPr>
        <w:t>free text.</w:t>
      </w:r>
    </w:p>
    <w:p w:rsidR="003945D6" w:rsidRPr="00BB517D" w:rsidRDefault="003945D6" w:rsidP="003945D6">
      <w:pPr>
        <w:numPr>
          <w:ilvl w:val="0"/>
          <w:numId w:val="35"/>
        </w:numPr>
        <w:rPr>
          <w:lang w:val="en-US"/>
        </w:rPr>
      </w:pPr>
      <w:r w:rsidRPr="00BB517D">
        <w:rPr>
          <w:lang w:val="en-US"/>
        </w:rPr>
        <w:t xml:space="preserve">Scheduled </w:t>
      </w:r>
      <w:r>
        <w:rPr>
          <w:lang w:val="en-US"/>
        </w:rPr>
        <w:t>–</w:t>
      </w:r>
      <w:r w:rsidRPr="00BB517D">
        <w:rPr>
          <w:i/>
          <w:lang w:val="en-US"/>
        </w:rPr>
        <w:t>free text. Start date-end date, years, months, days, hours.</w:t>
      </w:r>
    </w:p>
    <w:p w:rsidR="003945D6" w:rsidRPr="00BB517D" w:rsidRDefault="003945D6" w:rsidP="003945D6">
      <w:pPr>
        <w:numPr>
          <w:ilvl w:val="0"/>
          <w:numId w:val="35"/>
        </w:numPr>
        <w:rPr>
          <w:lang w:val="en-US"/>
        </w:rPr>
      </w:pPr>
      <w:r w:rsidRPr="00BB517D">
        <w:rPr>
          <w:lang w:val="en-US"/>
        </w:rPr>
        <w:t xml:space="preserve">Value: </w:t>
      </w:r>
      <w:r w:rsidRPr="00456D90">
        <w:rPr>
          <w:i/>
          <w:lang w:val="en-US"/>
        </w:rPr>
        <w:t>the cost in originally currency</w:t>
      </w:r>
    </w:p>
    <w:p w:rsidR="003945D6" w:rsidRPr="00BB517D" w:rsidRDefault="003945D6" w:rsidP="003945D6">
      <w:pPr>
        <w:numPr>
          <w:ilvl w:val="0"/>
          <w:numId w:val="35"/>
        </w:numPr>
        <w:rPr>
          <w:lang w:val="en-US"/>
        </w:rPr>
      </w:pPr>
      <w:r>
        <w:rPr>
          <w:szCs w:val="24"/>
        </w:rPr>
        <w:t>E</w:t>
      </w:r>
      <w:r w:rsidRPr="00BB517D">
        <w:rPr>
          <w:szCs w:val="24"/>
        </w:rPr>
        <w:t>stimated value of phytosanitary components</w:t>
      </w:r>
      <w:r>
        <w:rPr>
          <w:szCs w:val="24"/>
        </w:rPr>
        <w:t xml:space="preserve">- </w:t>
      </w:r>
      <w:r w:rsidRPr="00456D90">
        <w:rPr>
          <w:i/>
          <w:szCs w:val="24"/>
        </w:rPr>
        <w:t>in USD</w:t>
      </w:r>
    </w:p>
    <w:p w:rsidR="003945D6" w:rsidRPr="00BB517D" w:rsidRDefault="003945D6" w:rsidP="003945D6">
      <w:pPr>
        <w:numPr>
          <w:ilvl w:val="0"/>
          <w:numId w:val="35"/>
        </w:numPr>
        <w:rPr>
          <w:lang w:val="en-US"/>
        </w:rPr>
      </w:pPr>
      <w:r w:rsidRPr="00BB517D">
        <w:rPr>
          <w:lang w:val="en-US"/>
        </w:rPr>
        <w:t xml:space="preserve">Value: </w:t>
      </w:r>
      <w:r w:rsidRPr="00456D90">
        <w:rPr>
          <w:i/>
          <w:lang w:val="en-US"/>
        </w:rPr>
        <w:t>the cost in USD</w:t>
      </w:r>
    </w:p>
    <w:p w:rsidR="003945D6" w:rsidRPr="00BB517D" w:rsidRDefault="003945D6" w:rsidP="003945D6">
      <w:pPr>
        <w:numPr>
          <w:ilvl w:val="0"/>
          <w:numId w:val="35"/>
        </w:numPr>
        <w:rPr>
          <w:lang w:val="en-US"/>
        </w:rPr>
      </w:pPr>
      <w:r w:rsidRPr="00BB517D">
        <w:rPr>
          <w:lang w:val="en-US"/>
        </w:rPr>
        <w:t xml:space="preserve">Status- </w:t>
      </w:r>
      <w:r w:rsidRPr="00BB517D">
        <w:rPr>
          <w:i/>
          <w:lang w:val="en-US"/>
        </w:rPr>
        <w:t>in planning stage</w:t>
      </w:r>
      <w:r w:rsidRPr="00BB517D">
        <w:rPr>
          <w:lang w:val="en-US"/>
        </w:rPr>
        <w:t xml:space="preserve">, </w:t>
      </w:r>
      <w:r w:rsidRPr="00BB517D">
        <w:rPr>
          <w:i/>
          <w:lang w:val="en-US"/>
        </w:rPr>
        <w:t>awaiting contract, implementation, active, on-going, operational, completed, closed, status not specified.</w:t>
      </w:r>
    </w:p>
    <w:p w:rsidR="003945D6" w:rsidRPr="00BB517D" w:rsidRDefault="003945D6" w:rsidP="003945D6">
      <w:pPr>
        <w:numPr>
          <w:ilvl w:val="0"/>
          <w:numId w:val="35"/>
        </w:numPr>
        <w:rPr>
          <w:i/>
          <w:lang w:val="en-US"/>
        </w:rPr>
      </w:pPr>
      <w:r w:rsidRPr="00BB517D">
        <w:rPr>
          <w:lang w:val="en-US"/>
        </w:rPr>
        <w:t>Source</w:t>
      </w:r>
      <w:r>
        <w:rPr>
          <w:lang w:val="en-US"/>
        </w:rPr>
        <w:t xml:space="preserve"> of information</w:t>
      </w:r>
      <w:r w:rsidRPr="00BB517D">
        <w:rPr>
          <w:lang w:val="en-US"/>
        </w:rPr>
        <w:t>-</w:t>
      </w:r>
      <w:r w:rsidRPr="00BB517D">
        <w:rPr>
          <w:i/>
          <w:lang w:val="en-US"/>
        </w:rPr>
        <w:t>where can you find the information</w:t>
      </w:r>
    </w:p>
    <w:p w:rsidR="003945D6" w:rsidRPr="00BB517D" w:rsidRDefault="003945D6" w:rsidP="003945D6">
      <w:pPr>
        <w:numPr>
          <w:ilvl w:val="0"/>
          <w:numId w:val="35"/>
        </w:numPr>
        <w:rPr>
          <w:lang w:val="en-US"/>
        </w:rPr>
      </w:pPr>
      <w:r w:rsidRPr="00BB517D">
        <w:rPr>
          <w:lang w:val="en-US"/>
        </w:rPr>
        <w:t xml:space="preserve">Contact information- </w:t>
      </w:r>
      <w:r w:rsidRPr="00BB517D">
        <w:rPr>
          <w:i/>
          <w:lang w:val="en-US"/>
        </w:rPr>
        <w:t>person responsible for the project</w:t>
      </w:r>
      <w:r w:rsidRPr="00BB517D">
        <w:rPr>
          <w:lang w:val="en-US"/>
        </w:rPr>
        <w:t>.</w:t>
      </w:r>
    </w:p>
    <w:p w:rsidR="003945D6" w:rsidRPr="00BB517D" w:rsidRDefault="003945D6" w:rsidP="003945D6">
      <w:pPr>
        <w:numPr>
          <w:ilvl w:val="0"/>
          <w:numId w:val="35"/>
        </w:numPr>
        <w:rPr>
          <w:lang w:val="en-US"/>
        </w:rPr>
      </w:pPr>
      <w:r w:rsidRPr="00BB517D">
        <w:rPr>
          <w:lang w:val="en-US"/>
        </w:rPr>
        <w:t>Compiler of the data</w:t>
      </w:r>
    </w:p>
    <w:p w:rsidR="003945D6" w:rsidRPr="00BB517D" w:rsidRDefault="003945D6" w:rsidP="003945D6">
      <w:pPr>
        <w:numPr>
          <w:ilvl w:val="0"/>
          <w:numId w:val="35"/>
        </w:numPr>
        <w:rPr>
          <w:lang w:val="en-US"/>
        </w:rPr>
      </w:pPr>
      <w:r w:rsidRPr="00BB517D">
        <w:rPr>
          <w:lang w:val="en-US"/>
        </w:rPr>
        <w:lastRenderedPageBreak/>
        <w:t>Attachment</w:t>
      </w:r>
      <w:r>
        <w:rPr>
          <w:lang w:val="en-US"/>
        </w:rPr>
        <w:t xml:space="preserve"> of documents</w:t>
      </w:r>
    </w:p>
    <w:p w:rsidR="003945D6" w:rsidRPr="00F71B7B" w:rsidRDefault="003945D6" w:rsidP="003945D6">
      <w:pPr>
        <w:pStyle w:val="ListParagraph"/>
        <w:spacing w:after="0" w:line="240" w:lineRule="atLeast"/>
        <w:ind w:left="1440"/>
        <w:contextualSpacing/>
        <w:jc w:val="both"/>
        <w:rPr>
          <w:szCs w:val="24"/>
        </w:rPr>
      </w:pPr>
    </w:p>
    <w:p w:rsidR="003945D6" w:rsidRPr="0024662D" w:rsidRDefault="003945D6" w:rsidP="003945D6">
      <w:pPr>
        <w:rPr>
          <w:u w:val="single"/>
          <w:lang w:val="en-US"/>
        </w:rPr>
      </w:pPr>
      <w:r w:rsidRPr="0024662D">
        <w:rPr>
          <w:u w:val="single"/>
          <w:lang w:val="en-US"/>
        </w:rPr>
        <w:t>ACTIVITIES</w:t>
      </w:r>
    </w:p>
    <w:p w:rsidR="003945D6" w:rsidRPr="00BB1820" w:rsidRDefault="003945D6" w:rsidP="003945D6">
      <w:pPr>
        <w:numPr>
          <w:ilvl w:val="0"/>
          <w:numId w:val="36"/>
        </w:numPr>
        <w:rPr>
          <w:lang w:val="en-US"/>
        </w:rPr>
      </w:pPr>
      <w:r w:rsidRPr="00BB1820">
        <w:rPr>
          <w:lang w:val="en-US"/>
        </w:rPr>
        <w:t xml:space="preserve"> Activity identification- </w:t>
      </w:r>
      <w:r w:rsidRPr="00BB1820">
        <w:rPr>
          <w:i/>
          <w:lang w:val="en-US"/>
        </w:rPr>
        <w:t>code, number</w:t>
      </w:r>
    </w:p>
    <w:p w:rsidR="003945D6" w:rsidRPr="00BB1820" w:rsidRDefault="003945D6" w:rsidP="003945D6">
      <w:pPr>
        <w:numPr>
          <w:ilvl w:val="0"/>
          <w:numId w:val="36"/>
        </w:numPr>
        <w:rPr>
          <w:lang w:val="en-US"/>
        </w:rPr>
      </w:pPr>
      <w:r w:rsidRPr="00BB1820">
        <w:rPr>
          <w:lang w:val="en-US"/>
        </w:rPr>
        <w:t xml:space="preserve"> Activity- </w:t>
      </w:r>
      <w:r w:rsidRPr="00BB1820">
        <w:rPr>
          <w:i/>
          <w:lang w:val="en-US"/>
        </w:rPr>
        <w:t>training, workshop, seminar, mentoring/assistance, bilateral assistance, other activity not specified.</w:t>
      </w:r>
    </w:p>
    <w:p w:rsidR="003945D6" w:rsidRPr="00BB1820" w:rsidRDefault="003945D6" w:rsidP="003945D6">
      <w:pPr>
        <w:numPr>
          <w:ilvl w:val="0"/>
          <w:numId w:val="36"/>
        </w:numPr>
        <w:rPr>
          <w:lang w:val="en-US"/>
        </w:rPr>
      </w:pPr>
      <w:r w:rsidRPr="00BB1820">
        <w:rPr>
          <w:lang w:val="en-US"/>
        </w:rPr>
        <w:t>Field of activity-</w:t>
      </w:r>
      <w:r w:rsidRPr="00BB1820">
        <w:rPr>
          <w:i/>
          <w:lang w:val="en-US"/>
        </w:rPr>
        <w:t>agriculture, general SPS, phytosanitary measures, trade policy, administrative management, other field of activity not specified, other field of activity not listed.</w:t>
      </w:r>
    </w:p>
    <w:p w:rsidR="003945D6" w:rsidRPr="0085450B" w:rsidRDefault="003945D6" w:rsidP="003945D6">
      <w:pPr>
        <w:numPr>
          <w:ilvl w:val="0"/>
          <w:numId w:val="36"/>
        </w:numPr>
        <w:rPr>
          <w:lang w:val="en-US"/>
        </w:rPr>
      </w:pPr>
      <w:r w:rsidRPr="00BB1820">
        <w:rPr>
          <w:lang w:val="en-US"/>
        </w:rPr>
        <w:t xml:space="preserve">Title of activity- </w:t>
      </w:r>
      <w:r w:rsidRPr="00BB1820">
        <w:rPr>
          <w:i/>
          <w:lang w:val="en-US"/>
        </w:rPr>
        <w:t>free tex</w:t>
      </w:r>
      <w:r>
        <w:rPr>
          <w:i/>
          <w:lang w:val="en-US"/>
        </w:rPr>
        <w:t>t or title blank.</w:t>
      </w:r>
    </w:p>
    <w:p w:rsidR="003945D6" w:rsidRPr="0085450B" w:rsidRDefault="003945D6" w:rsidP="003945D6">
      <w:pPr>
        <w:numPr>
          <w:ilvl w:val="0"/>
          <w:numId w:val="36"/>
        </w:numPr>
        <w:rPr>
          <w:i/>
          <w:lang w:val="en-US"/>
        </w:rPr>
      </w:pPr>
      <w:r w:rsidRPr="00BB1820">
        <w:rPr>
          <w:lang w:val="en-US"/>
        </w:rPr>
        <w:t>Content</w:t>
      </w:r>
      <w:r>
        <w:rPr>
          <w:lang w:val="en-US"/>
        </w:rPr>
        <w:t>-</w:t>
      </w:r>
      <w:r w:rsidRPr="0085450B">
        <w:rPr>
          <w:i/>
          <w:lang w:val="en-US"/>
        </w:rPr>
        <w:t>free text</w:t>
      </w:r>
    </w:p>
    <w:p w:rsidR="003945D6" w:rsidRPr="00BB1820" w:rsidRDefault="003945D6" w:rsidP="003945D6">
      <w:pPr>
        <w:numPr>
          <w:ilvl w:val="0"/>
          <w:numId w:val="36"/>
        </w:numPr>
        <w:rPr>
          <w:lang w:val="en-US"/>
        </w:rPr>
      </w:pPr>
      <w:r w:rsidRPr="00BB1820">
        <w:rPr>
          <w:lang w:val="en-US"/>
        </w:rPr>
        <w:t xml:space="preserve">Place of activity- </w:t>
      </w:r>
      <w:r w:rsidRPr="00BB1820">
        <w:rPr>
          <w:i/>
          <w:lang w:val="en-US"/>
        </w:rPr>
        <w:t>free text.</w:t>
      </w:r>
    </w:p>
    <w:p w:rsidR="003945D6" w:rsidRPr="00BB1820" w:rsidRDefault="003945D6" w:rsidP="003945D6">
      <w:pPr>
        <w:numPr>
          <w:ilvl w:val="0"/>
          <w:numId w:val="36"/>
        </w:numPr>
        <w:rPr>
          <w:lang w:val="en-US"/>
        </w:rPr>
      </w:pPr>
      <w:r w:rsidRPr="00BB1820">
        <w:rPr>
          <w:lang w:val="en-US"/>
        </w:rPr>
        <w:t xml:space="preserve">Implementation agency- </w:t>
      </w:r>
      <w:r w:rsidRPr="00BB1820">
        <w:rPr>
          <w:i/>
          <w:lang w:val="en-US"/>
        </w:rPr>
        <w:t>B</w:t>
      </w:r>
      <w:r>
        <w:rPr>
          <w:i/>
          <w:lang w:val="en-US"/>
        </w:rPr>
        <w:t>IDINTAL</w:t>
      </w:r>
      <w:r w:rsidRPr="00BB1820">
        <w:rPr>
          <w:i/>
          <w:lang w:val="en-US"/>
        </w:rPr>
        <w:t>, CARDI, CARICOM, CATIE</w:t>
      </w:r>
      <w:r>
        <w:rPr>
          <w:i/>
          <w:lang w:val="en-US"/>
        </w:rPr>
        <w:t>,</w:t>
      </w:r>
      <w:r w:rsidRPr="001D779B">
        <w:rPr>
          <w:i/>
          <w:lang w:val="en-US"/>
        </w:rPr>
        <w:t xml:space="preserve"> </w:t>
      </w:r>
      <w:r w:rsidRPr="00BB1820">
        <w:rPr>
          <w:i/>
          <w:lang w:val="en-US"/>
        </w:rPr>
        <w:t>EMBRAPA, FAO, IICA, Mercosur, OEA, OAS, PAHO, NPPO, RPPO, STDF, Zam</w:t>
      </w:r>
      <w:r w:rsidR="00712D68">
        <w:rPr>
          <w:i/>
          <w:lang w:val="en-US"/>
        </w:rPr>
        <w:t>orano</w:t>
      </w:r>
      <w:r w:rsidRPr="00BB1820">
        <w:rPr>
          <w:i/>
          <w:lang w:val="en-US"/>
        </w:rPr>
        <w:t xml:space="preserve">, </w:t>
      </w:r>
      <w:r>
        <w:rPr>
          <w:i/>
          <w:lang w:val="en-US"/>
        </w:rPr>
        <w:t>Universities,</w:t>
      </w:r>
      <w:r w:rsidRPr="001D779B">
        <w:rPr>
          <w:i/>
          <w:lang w:val="en-US"/>
        </w:rPr>
        <w:t xml:space="preserve"> </w:t>
      </w:r>
      <w:r>
        <w:rPr>
          <w:i/>
          <w:lang w:val="en-US"/>
        </w:rPr>
        <w:t xml:space="preserve">UNDP, </w:t>
      </w:r>
      <w:r w:rsidRPr="00BB1820">
        <w:rPr>
          <w:i/>
          <w:lang w:val="en-US"/>
        </w:rPr>
        <w:t>implementation agency not specified, other implementation agency not listed.</w:t>
      </w:r>
      <w:r w:rsidRPr="00BB1820">
        <w:rPr>
          <w:lang w:val="en-US"/>
        </w:rPr>
        <w:t xml:space="preserve"> </w:t>
      </w:r>
    </w:p>
    <w:p w:rsidR="003945D6" w:rsidRPr="00BB1820" w:rsidRDefault="003945D6" w:rsidP="003945D6">
      <w:pPr>
        <w:numPr>
          <w:ilvl w:val="0"/>
          <w:numId w:val="36"/>
        </w:numPr>
        <w:rPr>
          <w:lang w:val="en-US"/>
        </w:rPr>
      </w:pPr>
      <w:r w:rsidRPr="00BB1820">
        <w:rPr>
          <w:lang w:val="en-US"/>
        </w:rPr>
        <w:t>Number of participants.</w:t>
      </w:r>
    </w:p>
    <w:p w:rsidR="003945D6" w:rsidRPr="00BB1820" w:rsidRDefault="003945D6" w:rsidP="003945D6">
      <w:pPr>
        <w:numPr>
          <w:ilvl w:val="0"/>
          <w:numId w:val="36"/>
        </w:numPr>
        <w:rPr>
          <w:lang w:val="en-US"/>
        </w:rPr>
      </w:pPr>
      <w:r w:rsidRPr="00BB1820">
        <w:rPr>
          <w:lang w:val="en-US"/>
        </w:rPr>
        <w:t>Countries.</w:t>
      </w:r>
    </w:p>
    <w:p w:rsidR="003945D6" w:rsidRPr="00BB1820" w:rsidRDefault="003945D6" w:rsidP="003945D6">
      <w:pPr>
        <w:numPr>
          <w:ilvl w:val="0"/>
          <w:numId w:val="36"/>
        </w:numPr>
        <w:rPr>
          <w:i/>
          <w:lang w:val="en-US"/>
        </w:rPr>
      </w:pPr>
      <w:r w:rsidRPr="00BB1820">
        <w:rPr>
          <w:lang w:val="en-US"/>
        </w:rPr>
        <w:t xml:space="preserve">Funding agency- </w:t>
      </w:r>
      <w:r w:rsidRPr="00B71B82">
        <w:rPr>
          <w:i/>
          <w:lang w:val="en-US"/>
        </w:rPr>
        <w:t xml:space="preserve">CIDA, Danida, EU,  FAO,  GEF, GTZ,  IDB,  IIDA,  STDF, USAID, Worldbank, national budget, funding agency not specified, other funding agency not listed. </w:t>
      </w:r>
    </w:p>
    <w:p w:rsidR="003945D6" w:rsidRPr="00BB1820" w:rsidRDefault="003945D6" w:rsidP="003945D6">
      <w:pPr>
        <w:numPr>
          <w:ilvl w:val="0"/>
          <w:numId w:val="36"/>
        </w:numPr>
        <w:rPr>
          <w:lang w:val="en-US"/>
        </w:rPr>
      </w:pPr>
      <w:r w:rsidRPr="00BB1820">
        <w:rPr>
          <w:lang w:val="en-US"/>
        </w:rPr>
        <w:t xml:space="preserve">Funding- </w:t>
      </w:r>
      <w:r w:rsidRPr="00BB1820">
        <w:rPr>
          <w:i/>
          <w:lang w:val="en-US"/>
        </w:rPr>
        <w:t>regional, national, IPPC, donor, multidonor,  single activity through project, funding not specified, other funding not listed.</w:t>
      </w:r>
    </w:p>
    <w:p w:rsidR="003945D6" w:rsidRPr="00BB1820" w:rsidRDefault="003945D6" w:rsidP="003945D6">
      <w:pPr>
        <w:numPr>
          <w:ilvl w:val="0"/>
          <w:numId w:val="36"/>
        </w:numPr>
        <w:rPr>
          <w:lang w:val="en-US"/>
        </w:rPr>
      </w:pPr>
      <w:r w:rsidRPr="00BB1820">
        <w:rPr>
          <w:lang w:val="en-US"/>
        </w:rPr>
        <w:t xml:space="preserve">Brief description on activity- </w:t>
      </w:r>
      <w:r w:rsidRPr="00BB1820">
        <w:rPr>
          <w:i/>
          <w:lang w:val="en-US"/>
        </w:rPr>
        <w:t>free text.</w:t>
      </w:r>
    </w:p>
    <w:p w:rsidR="003945D6" w:rsidRPr="00BB1820" w:rsidRDefault="003945D6" w:rsidP="003945D6">
      <w:pPr>
        <w:numPr>
          <w:ilvl w:val="0"/>
          <w:numId w:val="36"/>
        </w:numPr>
        <w:rPr>
          <w:lang w:val="en-US"/>
        </w:rPr>
      </w:pPr>
      <w:r w:rsidRPr="00BB1820">
        <w:rPr>
          <w:lang w:val="en-US"/>
        </w:rPr>
        <w:t xml:space="preserve">Scheduled time- </w:t>
      </w:r>
      <w:r w:rsidRPr="00BB1820">
        <w:rPr>
          <w:i/>
          <w:lang w:val="en-US"/>
        </w:rPr>
        <w:t>Start Date-end date, years, months, days, hours.</w:t>
      </w:r>
    </w:p>
    <w:p w:rsidR="003945D6" w:rsidRPr="00BB1820" w:rsidRDefault="003945D6" w:rsidP="003945D6">
      <w:pPr>
        <w:numPr>
          <w:ilvl w:val="0"/>
          <w:numId w:val="36"/>
        </w:numPr>
        <w:rPr>
          <w:lang w:val="en-US"/>
        </w:rPr>
      </w:pPr>
      <w:r w:rsidRPr="00BB1820">
        <w:rPr>
          <w:lang w:val="en-US"/>
        </w:rPr>
        <w:t xml:space="preserve">Evaluation- </w:t>
      </w:r>
      <w:r w:rsidRPr="00BB1820">
        <w:rPr>
          <w:i/>
          <w:lang w:val="en-US"/>
        </w:rPr>
        <w:t>yes, no or unknown.</w:t>
      </w:r>
    </w:p>
    <w:p w:rsidR="003945D6" w:rsidRPr="00BB1820" w:rsidRDefault="003945D6" w:rsidP="003945D6">
      <w:pPr>
        <w:numPr>
          <w:ilvl w:val="0"/>
          <w:numId w:val="36"/>
        </w:numPr>
        <w:rPr>
          <w:lang w:val="en-US"/>
        </w:rPr>
      </w:pPr>
      <w:r w:rsidRPr="00BB1820">
        <w:rPr>
          <w:lang w:val="en-US"/>
        </w:rPr>
        <w:t xml:space="preserve">Evaluation of participants improvement after activities?- </w:t>
      </w:r>
      <w:r w:rsidRPr="00BB1820">
        <w:rPr>
          <w:i/>
          <w:lang w:val="en-US"/>
        </w:rPr>
        <w:t>yes, no, unknown.</w:t>
      </w:r>
    </w:p>
    <w:p w:rsidR="003945D6" w:rsidRPr="00BB1820" w:rsidRDefault="003945D6" w:rsidP="003945D6">
      <w:pPr>
        <w:numPr>
          <w:ilvl w:val="0"/>
          <w:numId w:val="36"/>
        </w:numPr>
        <w:rPr>
          <w:lang w:val="en-US"/>
        </w:rPr>
      </w:pPr>
      <w:r w:rsidRPr="00BB1820">
        <w:rPr>
          <w:lang w:val="en-US"/>
        </w:rPr>
        <w:t xml:space="preserve">Objectives- </w:t>
      </w:r>
      <w:r w:rsidRPr="00BB1820">
        <w:rPr>
          <w:i/>
          <w:lang w:val="en-US"/>
        </w:rPr>
        <w:t>free text.</w:t>
      </w:r>
    </w:p>
    <w:p w:rsidR="003945D6" w:rsidRPr="00BB1820" w:rsidRDefault="003945D6" w:rsidP="003945D6">
      <w:pPr>
        <w:numPr>
          <w:ilvl w:val="0"/>
          <w:numId w:val="36"/>
        </w:numPr>
        <w:rPr>
          <w:lang w:val="en-US"/>
        </w:rPr>
      </w:pPr>
      <w:r w:rsidRPr="00BB1820">
        <w:rPr>
          <w:lang w:val="en-US"/>
        </w:rPr>
        <w:t xml:space="preserve">Expected outputs- </w:t>
      </w:r>
      <w:r w:rsidRPr="00BB1820">
        <w:rPr>
          <w:i/>
          <w:lang w:val="en-US"/>
        </w:rPr>
        <w:t>free text.</w:t>
      </w:r>
    </w:p>
    <w:p w:rsidR="003945D6" w:rsidRPr="00BB1820" w:rsidRDefault="003945D6" w:rsidP="003945D6">
      <w:pPr>
        <w:numPr>
          <w:ilvl w:val="0"/>
          <w:numId w:val="36"/>
        </w:numPr>
        <w:rPr>
          <w:i/>
          <w:lang w:val="en-US"/>
        </w:rPr>
      </w:pPr>
      <w:r w:rsidRPr="00BB1820">
        <w:rPr>
          <w:lang w:val="en-US"/>
        </w:rPr>
        <w:t>Beneficiaries-</w:t>
      </w:r>
      <w:r w:rsidRPr="00BB1820">
        <w:rPr>
          <w:i/>
          <w:lang w:val="en-US"/>
        </w:rPr>
        <w:t xml:space="preserve">RPPO, NPPO, private sector, public sector, combination of the above, beneficiaries not specified, other beneficiaries not specified. </w:t>
      </w:r>
    </w:p>
    <w:p w:rsidR="003945D6" w:rsidRDefault="003945D6" w:rsidP="003945D6">
      <w:pPr>
        <w:numPr>
          <w:ilvl w:val="0"/>
          <w:numId w:val="36"/>
        </w:numPr>
        <w:rPr>
          <w:lang w:val="en-US"/>
        </w:rPr>
      </w:pPr>
      <w:r w:rsidRPr="00BB1820">
        <w:rPr>
          <w:lang w:val="en-US"/>
        </w:rPr>
        <w:t>Approximately value(cost) of activity?</w:t>
      </w:r>
    </w:p>
    <w:p w:rsidR="00740132" w:rsidRPr="00740132" w:rsidRDefault="00740132" w:rsidP="003945D6">
      <w:pPr>
        <w:numPr>
          <w:ilvl w:val="0"/>
          <w:numId w:val="36"/>
        </w:numPr>
        <w:rPr>
          <w:lang w:val="en-US"/>
        </w:rPr>
      </w:pPr>
      <w:r w:rsidRPr="00740132">
        <w:rPr>
          <w:lang w:val="en-US"/>
        </w:rPr>
        <w:lastRenderedPageBreak/>
        <w:t xml:space="preserve">Contact information </w:t>
      </w:r>
    </w:p>
    <w:p w:rsidR="003945D6" w:rsidRPr="00BB517D" w:rsidRDefault="003945D6" w:rsidP="003945D6">
      <w:pPr>
        <w:numPr>
          <w:ilvl w:val="0"/>
          <w:numId w:val="36"/>
        </w:numPr>
        <w:rPr>
          <w:i/>
          <w:lang w:val="en-US"/>
        </w:rPr>
      </w:pPr>
      <w:r w:rsidRPr="00BB517D">
        <w:rPr>
          <w:lang w:val="en-US"/>
        </w:rPr>
        <w:t>Source</w:t>
      </w:r>
      <w:r>
        <w:rPr>
          <w:lang w:val="en-US"/>
        </w:rPr>
        <w:t xml:space="preserve"> of information</w:t>
      </w:r>
      <w:r w:rsidRPr="00BB517D">
        <w:rPr>
          <w:lang w:val="en-US"/>
        </w:rPr>
        <w:t>-</w:t>
      </w:r>
      <w:r w:rsidRPr="00BB517D">
        <w:rPr>
          <w:i/>
          <w:lang w:val="en-US"/>
        </w:rPr>
        <w:t>where can you find the information</w:t>
      </w:r>
    </w:p>
    <w:p w:rsidR="003945D6" w:rsidRDefault="003945D6" w:rsidP="003945D6">
      <w:pPr>
        <w:numPr>
          <w:ilvl w:val="0"/>
          <w:numId w:val="36"/>
        </w:numPr>
        <w:rPr>
          <w:lang w:val="en-US"/>
        </w:rPr>
      </w:pPr>
      <w:r w:rsidRPr="00BB517D">
        <w:rPr>
          <w:lang w:val="en-US"/>
        </w:rPr>
        <w:t xml:space="preserve">Compiler of the </w:t>
      </w:r>
      <w:r>
        <w:rPr>
          <w:lang w:val="en-US"/>
        </w:rPr>
        <w:t>information</w:t>
      </w:r>
    </w:p>
    <w:p w:rsidR="00740132" w:rsidRDefault="003945D6" w:rsidP="003945D6">
      <w:pPr>
        <w:numPr>
          <w:ilvl w:val="0"/>
          <w:numId w:val="36"/>
        </w:numPr>
        <w:rPr>
          <w:lang w:val="en-US"/>
        </w:rPr>
      </w:pPr>
      <w:r w:rsidRPr="00740132">
        <w:rPr>
          <w:lang w:val="en-US"/>
        </w:rPr>
        <w:t xml:space="preserve">Date when the information was </w:t>
      </w:r>
      <w:r w:rsidR="00740132" w:rsidRPr="00740132">
        <w:rPr>
          <w:lang w:val="en-US"/>
        </w:rPr>
        <w:t>compiled</w:t>
      </w:r>
    </w:p>
    <w:p w:rsidR="003945D6" w:rsidRPr="00740132" w:rsidRDefault="003945D6" w:rsidP="003945D6">
      <w:pPr>
        <w:numPr>
          <w:ilvl w:val="0"/>
          <w:numId w:val="36"/>
        </w:numPr>
        <w:rPr>
          <w:lang w:val="en-US"/>
        </w:rPr>
      </w:pPr>
      <w:r w:rsidRPr="00740132">
        <w:rPr>
          <w:lang w:val="en-US"/>
        </w:rPr>
        <w:t>Attachment of documents</w:t>
      </w:r>
    </w:p>
    <w:p w:rsidR="003945D6" w:rsidRPr="00D37C9E" w:rsidRDefault="003945D6" w:rsidP="003945D6">
      <w:pPr>
        <w:rPr>
          <w:i/>
          <w:lang w:val="en-US"/>
        </w:rPr>
      </w:pPr>
    </w:p>
    <w:p w:rsidR="00D36344" w:rsidRDefault="00D36344" w:rsidP="00D36344">
      <w:pPr>
        <w:jc w:val="both"/>
        <w:rPr>
          <w:b/>
          <w:sz w:val="28"/>
          <w:szCs w:val="28"/>
          <w:u w:val="single"/>
        </w:rPr>
      </w:pPr>
    </w:p>
    <w:p w:rsidR="00D36344" w:rsidRDefault="00D36344" w:rsidP="00D36344">
      <w:pPr>
        <w:jc w:val="both"/>
        <w:rPr>
          <w:b/>
          <w:sz w:val="28"/>
          <w:szCs w:val="28"/>
          <w:u w:val="single"/>
        </w:rPr>
      </w:pPr>
    </w:p>
    <w:sectPr w:rsidR="00D36344" w:rsidSect="00BA12BD">
      <w:footerReference w:type="default" r:id="rId21"/>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7B" w:rsidRDefault="0016447B" w:rsidP="00140D73">
      <w:pPr>
        <w:spacing w:after="0" w:line="240" w:lineRule="auto"/>
      </w:pPr>
      <w:r>
        <w:separator/>
      </w:r>
    </w:p>
  </w:endnote>
  <w:endnote w:type="continuationSeparator" w:id="0">
    <w:p w:rsidR="0016447B" w:rsidRDefault="0016447B" w:rsidP="00140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4A" w:rsidRDefault="00023A4A">
    <w:pPr>
      <w:pStyle w:val="Footer"/>
      <w:jc w:val="center"/>
    </w:pPr>
    <w:fldSimple w:instr=" PAGE   \* MERGEFORMAT ">
      <w:r w:rsidR="00121108">
        <w:rPr>
          <w:noProof/>
        </w:rPr>
        <w:t>1</w:t>
      </w:r>
    </w:fldSimple>
  </w:p>
  <w:p w:rsidR="00023A4A" w:rsidRDefault="00023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7B" w:rsidRDefault="0016447B" w:rsidP="00140D73">
      <w:pPr>
        <w:spacing w:after="0" w:line="240" w:lineRule="auto"/>
      </w:pPr>
      <w:r>
        <w:separator/>
      </w:r>
    </w:p>
  </w:footnote>
  <w:footnote w:type="continuationSeparator" w:id="0">
    <w:p w:rsidR="0016447B" w:rsidRDefault="0016447B" w:rsidP="00140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E95"/>
    <w:multiLevelType w:val="hybridMultilevel"/>
    <w:tmpl w:val="2A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E6349"/>
    <w:multiLevelType w:val="hybridMultilevel"/>
    <w:tmpl w:val="26D2CE6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7C78"/>
    <w:multiLevelType w:val="hybridMultilevel"/>
    <w:tmpl w:val="7966D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F35E1"/>
    <w:multiLevelType w:val="hybridMultilevel"/>
    <w:tmpl w:val="8F868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93886"/>
    <w:multiLevelType w:val="hybridMultilevel"/>
    <w:tmpl w:val="68447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11014"/>
    <w:multiLevelType w:val="hybridMultilevel"/>
    <w:tmpl w:val="C228E9D0"/>
    <w:lvl w:ilvl="0" w:tplc="4F107106">
      <w:start w:val="1"/>
      <w:numFmt w:val="decimal"/>
      <w:lvlText w:val="%1."/>
      <w:lvlJc w:val="left"/>
      <w:pPr>
        <w:ind w:left="64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D3262"/>
    <w:multiLevelType w:val="hybridMultilevel"/>
    <w:tmpl w:val="73E23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04CC9"/>
    <w:multiLevelType w:val="hybridMultilevel"/>
    <w:tmpl w:val="E7F2E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15036"/>
    <w:multiLevelType w:val="hybridMultilevel"/>
    <w:tmpl w:val="CC9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14390"/>
    <w:multiLevelType w:val="hybridMultilevel"/>
    <w:tmpl w:val="020CF12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D0632"/>
    <w:multiLevelType w:val="hybridMultilevel"/>
    <w:tmpl w:val="57C2249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3F514F9"/>
    <w:multiLevelType w:val="hybridMultilevel"/>
    <w:tmpl w:val="998295C0"/>
    <w:lvl w:ilvl="0" w:tplc="0409000F">
      <w:start w:val="1"/>
      <w:numFmt w:val="decimal"/>
      <w:lvlText w:val="%1."/>
      <w:lvlJc w:val="left"/>
      <w:pPr>
        <w:ind w:left="720" w:hanging="360"/>
      </w:p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16462"/>
    <w:multiLevelType w:val="hybridMultilevel"/>
    <w:tmpl w:val="AC641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E1109"/>
    <w:multiLevelType w:val="hybridMultilevel"/>
    <w:tmpl w:val="F4D2DBB0"/>
    <w:lvl w:ilvl="0" w:tplc="04090017">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3959F8"/>
    <w:multiLevelType w:val="hybridMultilevel"/>
    <w:tmpl w:val="9D3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D172A"/>
    <w:multiLevelType w:val="hybridMultilevel"/>
    <w:tmpl w:val="B400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A2E80"/>
    <w:multiLevelType w:val="hybridMultilevel"/>
    <w:tmpl w:val="2D047B3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2EDD1D28"/>
    <w:multiLevelType w:val="hybridMultilevel"/>
    <w:tmpl w:val="A9D864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F30798C"/>
    <w:multiLevelType w:val="hybridMultilevel"/>
    <w:tmpl w:val="8F5A08C2"/>
    <w:lvl w:ilvl="0" w:tplc="B9E059C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D233BD"/>
    <w:multiLevelType w:val="hybridMultilevel"/>
    <w:tmpl w:val="98E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B389C"/>
    <w:multiLevelType w:val="hybridMultilevel"/>
    <w:tmpl w:val="B78862F8"/>
    <w:lvl w:ilvl="0" w:tplc="04090013">
      <w:start w:val="1"/>
      <w:numFmt w:val="upperRoman"/>
      <w:lvlText w:val="%1."/>
      <w:lvlJc w:val="right"/>
      <w:pPr>
        <w:ind w:left="720" w:hanging="360"/>
      </w:pPr>
      <w:rPr>
        <w:rFonts w:hint="default"/>
      </w:rPr>
    </w:lvl>
    <w:lvl w:ilvl="1" w:tplc="0694DF4A">
      <w:start w:val="3"/>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3926B6"/>
    <w:multiLevelType w:val="hybridMultilevel"/>
    <w:tmpl w:val="13309B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35100FB0">
      <w:start w:val="3"/>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C07609"/>
    <w:multiLevelType w:val="hybridMultilevel"/>
    <w:tmpl w:val="B56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82795"/>
    <w:multiLevelType w:val="hybridMultilevel"/>
    <w:tmpl w:val="283CD6C6"/>
    <w:lvl w:ilvl="0" w:tplc="A086E4DA">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61D6A"/>
    <w:multiLevelType w:val="hybridMultilevel"/>
    <w:tmpl w:val="428A0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CC2B4D"/>
    <w:multiLevelType w:val="hybridMultilevel"/>
    <w:tmpl w:val="D360C170"/>
    <w:lvl w:ilvl="0" w:tplc="04090003">
      <w:start w:val="1"/>
      <w:numFmt w:val="bullet"/>
      <w:lvlText w:val="o"/>
      <w:lvlJc w:val="left"/>
      <w:pPr>
        <w:ind w:left="720" w:hanging="360"/>
      </w:pPr>
      <w:rPr>
        <w:rFonts w:ascii="Courier New" w:hAnsi="Courier New" w:cs="Courier New" w:hint="default"/>
      </w:rPr>
    </w:lvl>
    <w:lvl w:ilvl="1" w:tplc="0694DF4A">
      <w:start w:val="3"/>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93159"/>
    <w:multiLevelType w:val="hybridMultilevel"/>
    <w:tmpl w:val="AA2A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26BC6"/>
    <w:multiLevelType w:val="hybridMultilevel"/>
    <w:tmpl w:val="9E38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F471A"/>
    <w:multiLevelType w:val="hybridMultilevel"/>
    <w:tmpl w:val="D846880C"/>
    <w:lvl w:ilvl="0" w:tplc="7D06E5D0">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EDE4E2A"/>
    <w:multiLevelType w:val="hybridMultilevel"/>
    <w:tmpl w:val="DE82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8226D"/>
    <w:multiLevelType w:val="hybridMultilevel"/>
    <w:tmpl w:val="F35CDA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D32190E"/>
    <w:multiLevelType w:val="hybridMultilevel"/>
    <w:tmpl w:val="427862DE"/>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66230835"/>
    <w:multiLevelType w:val="hybridMultilevel"/>
    <w:tmpl w:val="0EFA0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602456"/>
    <w:multiLevelType w:val="hybridMultilevel"/>
    <w:tmpl w:val="6B68D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1F5B28"/>
    <w:multiLevelType w:val="hybridMultilevel"/>
    <w:tmpl w:val="13B0C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C1CF3"/>
    <w:multiLevelType w:val="hybridMultilevel"/>
    <w:tmpl w:val="FAF4ED0E"/>
    <w:lvl w:ilvl="0" w:tplc="BB066A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A00BC9"/>
    <w:multiLevelType w:val="hybridMultilevel"/>
    <w:tmpl w:val="DF509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EE42B2"/>
    <w:multiLevelType w:val="hybridMultilevel"/>
    <w:tmpl w:val="79BEEE96"/>
    <w:lvl w:ilvl="0" w:tplc="EE20C174">
      <w:start w:val="25"/>
      <w:numFmt w:val="decimal"/>
      <w:lvlText w:val="%1"/>
      <w:lvlJc w:val="left"/>
      <w:pPr>
        <w:ind w:left="927" w:hanging="360"/>
      </w:pPr>
      <w:rPr>
        <w:rFonts w:hint="default"/>
      </w:rPr>
    </w:lvl>
    <w:lvl w:ilvl="1" w:tplc="78A495E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A572378"/>
    <w:multiLevelType w:val="hybridMultilevel"/>
    <w:tmpl w:val="3D265790"/>
    <w:lvl w:ilvl="0" w:tplc="819819C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51183"/>
    <w:multiLevelType w:val="hybridMultilevel"/>
    <w:tmpl w:val="14B0FCA0"/>
    <w:lvl w:ilvl="0" w:tplc="7D06E5D0">
      <w:start w:val="3"/>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7C8C5507"/>
    <w:multiLevelType w:val="hybridMultilevel"/>
    <w:tmpl w:val="EB0475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4"/>
  </w:num>
  <w:num w:numId="4">
    <w:abstractNumId w:val="23"/>
  </w:num>
  <w:num w:numId="5">
    <w:abstractNumId w:val="2"/>
  </w:num>
  <w:num w:numId="6">
    <w:abstractNumId w:val="22"/>
  </w:num>
  <w:num w:numId="7">
    <w:abstractNumId w:val="6"/>
  </w:num>
  <w:num w:numId="8">
    <w:abstractNumId w:val="4"/>
  </w:num>
  <w:num w:numId="9">
    <w:abstractNumId w:val="20"/>
  </w:num>
  <w:num w:numId="10">
    <w:abstractNumId w:val="39"/>
  </w:num>
  <w:num w:numId="11">
    <w:abstractNumId w:val="28"/>
  </w:num>
  <w:num w:numId="12">
    <w:abstractNumId w:val="33"/>
  </w:num>
  <w:num w:numId="13">
    <w:abstractNumId w:val="16"/>
  </w:num>
  <w:num w:numId="14">
    <w:abstractNumId w:val="37"/>
  </w:num>
  <w:num w:numId="15">
    <w:abstractNumId w:val="40"/>
  </w:num>
  <w:num w:numId="16">
    <w:abstractNumId w:val="7"/>
  </w:num>
  <w:num w:numId="17">
    <w:abstractNumId w:val="11"/>
  </w:num>
  <w:num w:numId="18">
    <w:abstractNumId w:val="24"/>
  </w:num>
  <w:num w:numId="19">
    <w:abstractNumId w:val="31"/>
  </w:num>
  <w:num w:numId="20">
    <w:abstractNumId w:val="26"/>
  </w:num>
  <w:num w:numId="21">
    <w:abstractNumId w:val="32"/>
  </w:num>
  <w:num w:numId="22">
    <w:abstractNumId w:val="3"/>
  </w:num>
  <w:num w:numId="23">
    <w:abstractNumId w:val="21"/>
  </w:num>
  <w:num w:numId="24">
    <w:abstractNumId w:val="34"/>
  </w:num>
  <w:num w:numId="25">
    <w:abstractNumId w:val="25"/>
  </w:num>
  <w:num w:numId="26">
    <w:abstractNumId w:val="15"/>
  </w:num>
  <w:num w:numId="27">
    <w:abstractNumId w:val="12"/>
  </w:num>
  <w:num w:numId="28">
    <w:abstractNumId w:val="18"/>
  </w:num>
  <w:num w:numId="29">
    <w:abstractNumId w:val="30"/>
  </w:num>
  <w:num w:numId="30">
    <w:abstractNumId w:val="17"/>
  </w:num>
  <w:num w:numId="31">
    <w:abstractNumId w:val="0"/>
  </w:num>
  <w:num w:numId="32">
    <w:abstractNumId w:val="36"/>
  </w:num>
  <w:num w:numId="33">
    <w:abstractNumId w:val="35"/>
  </w:num>
  <w:num w:numId="34">
    <w:abstractNumId w:val="10"/>
  </w:num>
  <w:num w:numId="35">
    <w:abstractNumId w:val="38"/>
  </w:num>
  <w:num w:numId="36">
    <w:abstractNumId w:val="5"/>
  </w:num>
  <w:num w:numId="37">
    <w:abstractNumId w:val="19"/>
  </w:num>
  <w:num w:numId="38">
    <w:abstractNumId w:val="27"/>
  </w:num>
  <w:num w:numId="39">
    <w:abstractNumId w:val="29"/>
  </w:num>
  <w:num w:numId="40">
    <w:abstractNumId w:val="9"/>
  </w:num>
  <w:num w:numId="41">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3D82"/>
    <w:rsid w:val="00004EA6"/>
    <w:rsid w:val="00006BD3"/>
    <w:rsid w:val="00023A4A"/>
    <w:rsid w:val="00023F1D"/>
    <w:rsid w:val="00031135"/>
    <w:rsid w:val="00033492"/>
    <w:rsid w:val="000355A0"/>
    <w:rsid w:val="00035D9F"/>
    <w:rsid w:val="00040777"/>
    <w:rsid w:val="00042570"/>
    <w:rsid w:val="00053371"/>
    <w:rsid w:val="00070FC9"/>
    <w:rsid w:val="0007140C"/>
    <w:rsid w:val="000731AD"/>
    <w:rsid w:val="00083D82"/>
    <w:rsid w:val="00085830"/>
    <w:rsid w:val="000A03D1"/>
    <w:rsid w:val="000A2570"/>
    <w:rsid w:val="000B0E5D"/>
    <w:rsid w:val="000B4456"/>
    <w:rsid w:val="000C4459"/>
    <w:rsid w:val="000D2C43"/>
    <w:rsid w:val="000D7295"/>
    <w:rsid w:val="000D751D"/>
    <w:rsid w:val="000E16D6"/>
    <w:rsid w:val="000E35F7"/>
    <w:rsid w:val="000F0BCB"/>
    <w:rsid w:val="000F2370"/>
    <w:rsid w:val="000F550E"/>
    <w:rsid w:val="00102DB2"/>
    <w:rsid w:val="00104ED3"/>
    <w:rsid w:val="00112D6B"/>
    <w:rsid w:val="00121108"/>
    <w:rsid w:val="001254C1"/>
    <w:rsid w:val="00131E60"/>
    <w:rsid w:val="00132065"/>
    <w:rsid w:val="001325D0"/>
    <w:rsid w:val="00140D73"/>
    <w:rsid w:val="0015252D"/>
    <w:rsid w:val="00154EEE"/>
    <w:rsid w:val="0016447B"/>
    <w:rsid w:val="001664EB"/>
    <w:rsid w:val="001706A5"/>
    <w:rsid w:val="00173B16"/>
    <w:rsid w:val="0018377B"/>
    <w:rsid w:val="00185B84"/>
    <w:rsid w:val="00197813"/>
    <w:rsid w:val="001A687B"/>
    <w:rsid w:val="001B3827"/>
    <w:rsid w:val="001C1D6E"/>
    <w:rsid w:val="001C2CC4"/>
    <w:rsid w:val="001C3F86"/>
    <w:rsid w:val="001C5D96"/>
    <w:rsid w:val="001D1C70"/>
    <w:rsid w:val="001D2D4B"/>
    <w:rsid w:val="001D3C8F"/>
    <w:rsid w:val="001E49E2"/>
    <w:rsid w:val="001E63C2"/>
    <w:rsid w:val="001E712B"/>
    <w:rsid w:val="001F3AFE"/>
    <w:rsid w:val="001F4FE0"/>
    <w:rsid w:val="002016D3"/>
    <w:rsid w:val="00206D42"/>
    <w:rsid w:val="00213990"/>
    <w:rsid w:val="00213F98"/>
    <w:rsid w:val="0021708E"/>
    <w:rsid w:val="00217939"/>
    <w:rsid w:val="00217FE8"/>
    <w:rsid w:val="00221243"/>
    <w:rsid w:val="00232B3F"/>
    <w:rsid w:val="00237C7C"/>
    <w:rsid w:val="0024662D"/>
    <w:rsid w:val="002531CE"/>
    <w:rsid w:val="0026216F"/>
    <w:rsid w:val="0026292D"/>
    <w:rsid w:val="00266A26"/>
    <w:rsid w:val="00270382"/>
    <w:rsid w:val="002736ED"/>
    <w:rsid w:val="002774DC"/>
    <w:rsid w:val="00283319"/>
    <w:rsid w:val="00286586"/>
    <w:rsid w:val="0029565A"/>
    <w:rsid w:val="002A5846"/>
    <w:rsid w:val="002B4A2A"/>
    <w:rsid w:val="002B51FF"/>
    <w:rsid w:val="002B77CB"/>
    <w:rsid w:val="002C082D"/>
    <w:rsid w:val="002C1A09"/>
    <w:rsid w:val="002C373D"/>
    <w:rsid w:val="002C4833"/>
    <w:rsid w:val="002C5196"/>
    <w:rsid w:val="002D430F"/>
    <w:rsid w:val="002D494B"/>
    <w:rsid w:val="00310E77"/>
    <w:rsid w:val="00317200"/>
    <w:rsid w:val="00321E69"/>
    <w:rsid w:val="00335C54"/>
    <w:rsid w:val="00340F8C"/>
    <w:rsid w:val="003462D3"/>
    <w:rsid w:val="00346A48"/>
    <w:rsid w:val="003508CB"/>
    <w:rsid w:val="00350B8B"/>
    <w:rsid w:val="00361D53"/>
    <w:rsid w:val="003642AD"/>
    <w:rsid w:val="003655D9"/>
    <w:rsid w:val="00367E95"/>
    <w:rsid w:val="00373347"/>
    <w:rsid w:val="00374A6D"/>
    <w:rsid w:val="003919D3"/>
    <w:rsid w:val="003945D6"/>
    <w:rsid w:val="003A5845"/>
    <w:rsid w:val="003B38E1"/>
    <w:rsid w:val="003D279C"/>
    <w:rsid w:val="003D488E"/>
    <w:rsid w:val="003E6AD3"/>
    <w:rsid w:val="003E7275"/>
    <w:rsid w:val="00402A2F"/>
    <w:rsid w:val="00406A65"/>
    <w:rsid w:val="00413FCC"/>
    <w:rsid w:val="00415300"/>
    <w:rsid w:val="00416CC1"/>
    <w:rsid w:val="00416DB0"/>
    <w:rsid w:val="004324DF"/>
    <w:rsid w:val="00432EA7"/>
    <w:rsid w:val="00436734"/>
    <w:rsid w:val="00436824"/>
    <w:rsid w:val="00447CA1"/>
    <w:rsid w:val="00447F97"/>
    <w:rsid w:val="00451788"/>
    <w:rsid w:val="00454E90"/>
    <w:rsid w:val="00456C0E"/>
    <w:rsid w:val="00460655"/>
    <w:rsid w:val="00460DED"/>
    <w:rsid w:val="00466464"/>
    <w:rsid w:val="004831D2"/>
    <w:rsid w:val="00483B3B"/>
    <w:rsid w:val="004940B6"/>
    <w:rsid w:val="00497EC0"/>
    <w:rsid w:val="004A7DAB"/>
    <w:rsid w:val="004B2A51"/>
    <w:rsid w:val="004B49B3"/>
    <w:rsid w:val="004B68A3"/>
    <w:rsid w:val="004C1432"/>
    <w:rsid w:val="004C52D5"/>
    <w:rsid w:val="004C7098"/>
    <w:rsid w:val="004D03B2"/>
    <w:rsid w:val="004D5F59"/>
    <w:rsid w:val="004E16ED"/>
    <w:rsid w:val="004F2FB7"/>
    <w:rsid w:val="00501608"/>
    <w:rsid w:val="005019A3"/>
    <w:rsid w:val="0050341B"/>
    <w:rsid w:val="0050545D"/>
    <w:rsid w:val="00505FA6"/>
    <w:rsid w:val="0050720E"/>
    <w:rsid w:val="005109E4"/>
    <w:rsid w:val="00517117"/>
    <w:rsid w:val="00520B44"/>
    <w:rsid w:val="005258A9"/>
    <w:rsid w:val="00526D87"/>
    <w:rsid w:val="00541368"/>
    <w:rsid w:val="00541594"/>
    <w:rsid w:val="00543429"/>
    <w:rsid w:val="00545858"/>
    <w:rsid w:val="00555243"/>
    <w:rsid w:val="00562278"/>
    <w:rsid w:val="005669A5"/>
    <w:rsid w:val="00577816"/>
    <w:rsid w:val="0058184C"/>
    <w:rsid w:val="00581CB2"/>
    <w:rsid w:val="00584573"/>
    <w:rsid w:val="005860A1"/>
    <w:rsid w:val="00590D91"/>
    <w:rsid w:val="00591BAB"/>
    <w:rsid w:val="005968D4"/>
    <w:rsid w:val="00597B23"/>
    <w:rsid w:val="005A1418"/>
    <w:rsid w:val="005B277D"/>
    <w:rsid w:val="005D1D7B"/>
    <w:rsid w:val="005E4E22"/>
    <w:rsid w:val="005F18D0"/>
    <w:rsid w:val="005F4C79"/>
    <w:rsid w:val="00600E34"/>
    <w:rsid w:val="0060406D"/>
    <w:rsid w:val="00613E21"/>
    <w:rsid w:val="00623768"/>
    <w:rsid w:val="006240B2"/>
    <w:rsid w:val="00627A08"/>
    <w:rsid w:val="006302C9"/>
    <w:rsid w:val="00636BB0"/>
    <w:rsid w:val="0068251E"/>
    <w:rsid w:val="00682847"/>
    <w:rsid w:val="0068531D"/>
    <w:rsid w:val="00694531"/>
    <w:rsid w:val="0069733B"/>
    <w:rsid w:val="006979F8"/>
    <w:rsid w:val="006A4C81"/>
    <w:rsid w:val="006B0048"/>
    <w:rsid w:val="006B09E0"/>
    <w:rsid w:val="006B20F1"/>
    <w:rsid w:val="006C7579"/>
    <w:rsid w:val="00707F87"/>
    <w:rsid w:val="007109FF"/>
    <w:rsid w:val="00712D68"/>
    <w:rsid w:val="00713CC5"/>
    <w:rsid w:val="0072353F"/>
    <w:rsid w:val="00723CF4"/>
    <w:rsid w:val="007310E0"/>
    <w:rsid w:val="00740132"/>
    <w:rsid w:val="00740840"/>
    <w:rsid w:val="00753DE1"/>
    <w:rsid w:val="00763710"/>
    <w:rsid w:val="00764933"/>
    <w:rsid w:val="00767A86"/>
    <w:rsid w:val="00772779"/>
    <w:rsid w:val="0077433B"/>
    <w:rsid w:val="00785F39"/>
    <w:rsid w:val="00790F97"/>
    <w:rsid w:val="00794345"/>
    <w:rsid w:val="0079763A"/>
    <w:rsid w:val="007A26EB"/>
    <w:rsid w:val="007A4895"/>
    <w:rsid w:val="007A4A7F"/>
    <w:rsid w:val="007B765C"/>
    <w:rsid w:val="007C405B"/>
    <w:rsid w:val="007C50D8"/>
    <w:rsid w:val="007D3079"/>
    <w:rsid w:val="007E3E8B"/>
    <w:rsid w:val="007E42E8"/>
    <w:rsid w:val="007F1725"/>
    <w:rsid w:val="007F75C5"/>
    <w:rsid w:val="00800176"/>
    <w:rsid w:val="00801736"/>
    <w:rsid w:val="00801E0B"/>
    <w:rsid w:val="008102BE"/>
    <w:rsid w:val="00812CC9"/>
    <w:rsid w:val="008148A7"/>
    <w:rsid w:val="00816B06"/>
    <w:rsid w:val="00823E4F"/>
    <w:rsid w:val="00823EFB"/>
    <w:rsid w:val="00825FEF"/>
    <w:rsid w:val="00826276"/>
    <w:rsid w:val="00843EC1"/>
    <w:rsid w:val="008470B2"/>
    <w:rsid w:val="0085103B"/>
    <w:rsid w:val="008545FB"/>
    <w:rsid w:val="00864852"/>
    <w:rsid w:val="00866756"/>
    <w:rsid w:val="00885866"/>
    <w:rsid w:val="008970B4"/>
    <w:rsid w:val="008B3028"/>
    <w:rsid w:val="008B3B57"/>
    <w:rsid w:val="008B5A60"/>
    <w:rsid w:val="008C4DCB"/>
    <w:rsid w:val="008D42F0"/>
    <w:rsid w:val="008E78F1"/>
    <w:rsid w:val="008F7078"/>
    <w:rsid w:val="0090138E"/>
    <w:rsid w:val="00901D02"/>
    <w:rsid w:val="00906F8A"/>
    <w:rsid w:val="00911CA3"/>
    <w:rsid w:val="00941A22"/>
    <w:rsid w:val="00941CEC"/>
    <w:rsid w:val="00944C54"/>
    <w:rsid w:val="0094503B"/>
    <w:rsid w:val="00952557"/>
    <w:rsid w:val="00962CB2"/>
    <w:rsid w:val="009638C7"/>
    <w:rsid w:val="00965E18"/>
    <w:rsid w:val="00970FDB"/>
    <w:rsid w:val="009738C6"/>
    <w:rsid w:val="00975FBD"/>
    <w:rsid w:val="00983584"/>
    <w:rsid w:val="0099035D"/>
    <w:rsid w:val="009944A4"/>
    <w:rsid w:val="009A1872"/>
    <w:rsid w:val="009A28B7"/>
    <w:rsid w:val="009A6EAB"/>
    <w:rsid w:val="009C7FFD"/>
    <w:rsid w:val="009E45BF"/>
    <w:rsid w:val="009E6EF4"/>
    <w:rsid w:val="00A07A4C"/>
    <w:rsid w:val="00A207FD"/>
    <w:rsid w:val="00A254E7"/>
    <w:rsid w:val="00A254F7"/>
    <w:rsid w:val="00A32B19"/>
    <w:rsid w:val="00A350A0"/>
    <w:rsid w:val="00A378DC"/>
    <w:rsid w:val="00A37EDA"/>
    <w:rsid w:val="00A42C6B"/>
    <w:rsid w:val="00A45094"/>
    <w:rsid w:val="00A60168"/>
    <w:rsid w:val="00A77EB6"/>
    <w:rsid w:val="00AB09A5"/>
    <w:rsid w:val="00AB2110"/>
    <w:rsid w:val="00AB6557"/>
    <w:rsid w:val="00AD11A7"/>
    <w:rsid w:val="00AD59FB"/>
    <w:rsid w:val="00AE2867"/>
    <w:rsid w:val="00AE68F8"/>
    <w:rsid w:val="00AF141F"/>
    <w:rsid w:val="00AF28F0"/>
    <w:rsid w:val="00AF7D04"/>
    <w:rsid w:val="00B112FD"/>
    <w:rsid w:val="00B11838"/>
    <w:rsid w:val="00B12016"/>
    <w:rsid w:val="00B12F7E"/>
    <w:rsid w:val="00B2243B"/>
    <w:rsid w:val="00B2398F"/>
    <w:rsid w:val="00B23FED"/>
    <w:rsid w:val="00B300E8"/>
    <w:rsid w:val="00B46F66"/>
    <w:rsid w:val="00B510F1"/>
    <w:rsid w:val="00B513BC"/>
    <w:rsid w:val="00B56600"/>
    <w:rsid w:val="00B73561"/>
    <w:rsid w:val="00B754A6"/>
    <w:rsid w:val="00B80096"/>
    <w:rsid w:val="00B93B41"/>
    <w:rsid w:val="00B969E6"/>
    <w:rsid w:val="00BA12BD"/>
    <w:rsid w:val="00BB2518"/>
    <w:rsid w:val="00BC4EAA"/>
    <w:rsid w:val="00BD25C5"/>
    <w:rsid w:val="00BE0F3E"/>
    <w:rsid w:val="00BE56A7"/>
    <w:rsid w:val="00BF1188"/>
    <w:rsid w:val="00BF2CD8"/>
    <w:rsid w:val="00BF4E67"/>
    <w:rsid w:val="00BF78C9"/>
    <w:rsid w:val="00C03CED"/>
    <w:rsid w:val="00C11D33"/>
    <w:rsid w:val="00C16926"/>
    <w:rsid w:val="00C31325"/>
    <w:rsid w:val="00C31EB4"/>
    <w:rsid w:val="00C50BEB"/>
    <w:rsid w:val="00C57C19"/>
    <w:rsid w:val="00C6492B"/>
    <w:rsid w:val="00C70E4A"/>
    <w:rsid w:val="00C7598D"/>
    <w:rsid w:val="00C85EB2"/>
    <w:rsid w:val="00C87763"/>
    <w:rsid w:val="00C90F3E"/>
    <w:rsid w:val="00C91A12"/>
    <w:rsid w:val="00CC119C"/>
    <w:rsid w:val="00CC14D0"/>
    <w:rsid w:val="00CC617D"/>
    <w:rsid w:val="00CD1731"/>
    <w:rsid w:val="00CD439A"/>
    <w:rsid w:val="00CD6FAB"/>
    <w:rsid w:val="00CE50B9"/>
    <w:rsid w:val="00CF09BE"/>
    <w:rsid w:val="00D00ECA"/>
    <w:rsid w:val="00D0392D"/>
    <w:rsid w:val="00D04B4D"/>
    <w:rsid w:val="00D2051C"/>
    <w:rsid w:val="00D36344"/>
    <w:rsid w:val="00D375E0"/>
    <w:rsid w:val="00D37BAB"/>
    <w:rsid w:val="00D41079"/>
    <w:rsid w:val="00D42BEB"/>
    <w:rsid w:val="00D43555"/>
    <w:rsid w:val="00D4535A"/>
    <w:rsid w:val="00D564E9"/>
    <w:rsid w:val="00D602AD"/>
    <w:rsid w:val="00D63E00"/>
    <w:rsid w:val="00D65854"/>
    <w:rsid w:val="00D738ED"/>
    <w:rsid w:val="00D760DA"/>
    <w:rsid w:val="00D82C48"/>
    <w:rsid w:val="00D864D0"/>
    <w:rsid w:val="00D86A97"/>
    <w:rsid w:val="00DA107F"/>
    <w:rsid w:val="00DA3E12"/>
    <w:rsid w:val="00DB3C97"/>
    <w:rsid w:val="00DC1A78"/>
    <w:rsid w:val="00DD1C84"/>
    <w:rsid w:val="00DD22C2"/>
    <w:rsid w:val="00DD2384"/>
    <w:rsid w:val="00DE1CCC"/>
    <w:rsid w:val="00DF280F"/>
    <w:rsid w:val="00DF48B4"/>
    <w:rsid w:val="00DF71BB"/>
    <w:rsid w:val="00DF74FB"/>
    <w:rsid w:val="00E01DE4"/>
    <w:rsid w:val="00E0321D"/>
    <w:rsid w:val="00E11BA8"/>
    <w:rsid w:val="00E200B1"/>
    <w:rsid w:val="00E22CC5"/>
    <w:rsid w:val="00E27A41"/>
    <w:rsid w:val="00E27F97"/>
    <w:rsid w:val="00E36A73"/>
    <w:rsid w:val="00E43084"/>
    <w:rsid w:val="00E4328D"/>
    <w:rsid w:val="00E4639D"/>
    <w:rsid w:val="00E61F24"/>
    <w:rsid w:val="00E80215"/>
    <w:rsid w:val="00E842D8"/>
    <w:rsid w:val="00EA2F7B"/>
    <w:rsid w:val="00EB3BCB"/>
    <w:rsid w:val="00EB64BE"/>
    <w:rsid w:val="00EC4009"/>
    <w:rsid w:val="00EF3A00"/>
    <w:rsid w:val="00EF65AF"/>
    <w:rsid w:val="00EF7884"/>
    <w:rsid w:val="00F35759"/>
    <w:rsid w:val="00F430C2"/>
    <w:rsid w:val="00F60483"/>
    <w:rsid w:val="00F6619F"/>
    <w:rsid w:val="00F71B7B"/>
    <w:rsid w:val="00F775F4"/>
    <w:rsid w:val="00F81A70"/>
    <w:rsid w:val="00F9609F"/>
    <w:rsid w:val="00F964C3"/>
    <w:rsid w:val="00F97507"/>
    <w:rsid w:val="00FA3816"/>
    <w:rsid w:val="00FB0A25"/>
    <w:rsid w:val="00FB7772"/>
    <w:rsid w:val="00FC1894"/>
    <w:rsid w:val="00FC23B7"/>
    <w:rsid w:val="00FC52FA"/>
    <w:rsid w:val="00FC769D"/>
    <w:rsid w:val="00FD32BB"/>
    <w:rsid w:val="00FD5D85"/>
    <w:rsid w:val="00FE47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82"/>
    <w:pPr>
      <w:spacing w:after="200" w:line="276" w:lineRule="auto"/>
    </w:pPr>
    <w:rPr>
      <w:rFonts w:ascii="Times New Roman" w:hAnsi="Times New Roman"/>
      <w:sz w:val="24"/>
      <w:szCs w:val="22"/>
      <w:lang w:val="en-GB" w:eastAsia="en-US"/>
    </w:rPr>
  </w:style>
  <w:style w:type="paragraph" w:styleId="Heading1">
    <w:name w:val="heading 1"/>
    <w:basedOn w:val="Normal"/>
    <w:next w:val="Normal"/>
    <w:link w:val="Heading1Char"/>
    <w:uiPriority w:val="9"/>
    <w:qFormat/>
    <w:rsid w:val="00B7356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character" w:customStyle="1" w:styleId="Heading1Char">
    <w:name w:val="Heading 1 Char"/>
    <w:basedOn w:val="DefaultParagraphFont"/>
    <w:link w:val="Heading1"/>
    <w:uiPriority w:val="9"/>
    <w:rsid w:val="00B73561"/>
    <w:rPr>
      <w:rFonts w:ascii="Cambria" w:eastAsia="Times New Roman" w:hAnsi="Cambria" w:cs="Times New Roman"/>
      <w:b/>
      <w:bCs/>
      <w:kern w:val="32"/>
      <w:sz w:val="32"/>
      <w:szCs w:val="32"/>
      <w:lang w:val="en-GB"/>
    </w:rPr>
  </w:style>
  <w:style w:type="paragraph" w:styleId="ListParagraph">
    <w:name w:val="List Paragraph"/>
    <w:basedOn w:val="Normal"/>
    <w:uiPriority w:val="34"/>
    <w:qFormat/>
    <w:rsid w:val="00983584"/>
    <w:pPr>
      <w:ind w:left="720"/>
    </w:pPr>
  </w:style>
  <w:style w:type="table" w:styleId="TableGrid">
    <w:name w:val="Table Grid"/>
    <w:basedOn w:val="TableNormal"/>
    <w:uiPriority w:val="59"/>
    <w:rsid w:val="00D82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gn">
    <w:name w:val=" Tegn"/>
    <w:basedOn w:val="Normal"/>
    <w:rsid w:val="002531CE"/>
    <w:pPr>
      <w:spacing w:after="160" w:line="240" w:lineRule="exact"/>
    </w:pPr>
    <w:rPr>
      <w:rFonts w:ascii="Tahoma" w:eastAsia="MS Mincho" w:hAnsi="Tahoma"/>
      <w:sz w:val="20"/>
      <w:szCs w:val="20"/>
      <w:lang w:val="en-US"/>
    </w:rPr>
  </w:style>
  <w:style w:type="character" w:styleId="Hyperlink">
    <w:name w:val="Hyperlink"/>
    <w:basedOn w:val="DefaultParagraphFont"/>
    <w:uiPriority w:val="99"/>
    <w:rsid w:val="00D65854"/>
    <w:rPr>
      <w:color w:val="0000FF"/>
      <w:u w:val="single"/>
    </w:rPr>
  </w:style>
  <w:style w:type="paragraph" w:styleId="PlainText">
    <w:name w:val="Plain Text"/>
    <w:basedOn w:val="Normal"/>
    <w:link w:val="PlainTextChar"/>
    <w:uiPriority w:val="99"/>
    <w:semiHidden/>
    <w:unhideWhenUsed/>
    <w:rsid w:val="00D65854"/>
    <w:pPr>
      <w:spacing w:after="0" w:line="240" w:lineRule="auto"/>
    </w:pPr>
    <w:rPr>
      <w:rFonts w:ascii="Tahoma" w:hAnsi="Tahoma" w:cs="Tahoma"/>
      <w:color w:val="365F91"/>
      <w:sz w:val="20"/>
      <w:szCs w:val="20"/>
      <w:lang w:val="en-US"/>
    </w:rPr>
  </w:style>
  <w:style w:type="character" w:customStyle="1" w:styleId="PlainTextChar">
    <w:name w:val="Plain Text Char"/>
    <w:basedOn w:val="DefaultParagraphFont"/>
    <w:link w:val="PlainText"/>
    <w:uiPriority w:val="99"/>
    <w:semiHidden/>
    <w:rsid w:val="00D65854"/>
    <w:rPr>
      <w:rFonts w:ascii="Tahoma" w:hAnsi="Tahoma" w:cs="Tahoma"/>
      <w:color w:val="365F91"/>
    </w:rPr>
  </w:style>
  <w:style w:type="paragraph" w:customStyle="1" w:styleId="IPPTitle16pt">
    <w:name w:val="IPP Title16pt"/>
    <w:basedOn w:val="Normal"/>
    <w:qFormat/>
    <w:rsid w:val="00682847"/>
    <w:pPr>
      <w:spacing w:after="720" w:line="240" w:lineRule="auto"/>
      <w:ind w:left="1701" w:right="1701"/>
      <w:jc w:val="center"/>
    </w:pPr>
    <w:rPr>
      <w:rFonts w:ascii="Arial" w:eastAsia="Times New Roman" w:hAnsi="Arial" w:cs="Arial"/>
      <w:b/>
      <w:bCs/>
      <w:sz w:val="32"/>
      <w:szCs w:val="32"/>
    </w:rPr>
  </w:style>
  <w:style w:type="paragraph" w:customStyle="1" w:styleId="IPPTitle18pt">
    <w:name w:val="IPP Title18pt"/>
    <w:basedOn w:val="Normal"/>
    <w:qFormat/>
    <w:rsid w:val="00682847"/>
    <w:pPr>
      <w:spacing w:after="360" w:line="240" w:lineRule="auto"/>
      <w:jc w:val="center"/>
    </w:pPr>
    <w:rPr>
      <w:rFonts w:ascii="Arial" w:eastAsia="Times New Roman" w:hAnsi="Arial" w:cs="Arial"/>
      <w:b/>
      <w:bCs/>
      <w:sz w:val="36"/>
      <w:szCs w:val="36"/>
    </w:rPr>
  </w:style>
</w:styles>
</file>

<file path=word/webSettings.xml><?xml version="1.0" encoding="utf-8"?>
<w:webSettings xmlns:r="http://schemas.openxmlformats.org/officeDocument/2006/relationships" xmlns:w="http://schemas.openxmlformats.org/wordprocessingml/2006/main">
  <w:divs>
    <w:div w:id="91517371">
      <w:bodyDiv w:val="1"/>
      <w:marLeft w:val="0"/>
      <w:marRight w:val="0"/>
      <w:marTop w:val="0"/>
      <w:marBottom w:val="0"/>
      <w:divBdr>
        <w:top w:val="none" w:sz="0" w:space="0" w:color="auto"/>
        <w:left w:val="none" w:sz="0" w:space="0" w:color="auto"/>
        <w:bottom w:val="none" w:sz="0" w:space="0" w:color="auto"/>
        <w:right w:val="none" w:sz="0" w:space="0" w:color="auto"/>
      </w:divBdr>
    </w:div>
    <w:div w:id="269046064">
      <w:bodyDiv w:val="1"/>
      <w:marLeft w:val="0"/>
      <w:marRight w:val="0"/>
      <w:marTop w:val="0"/>
      <w:marBottom w:val="0"/>
      <w:divBdr>
        <w:top w:val="none" w:sz="0" w:space="0" w:color="auto"/>
        <w:left w:val="none" w:sz="0" w:space="0" w:color="auto"/>
        <w:bottom w:val="none" w:sz="0" w:space="0" w:color="auto"/>
        <w:right w:val="none" w:sz="0" w:space="0" w:color="auto"/>
      </w:divBdr>
    </w:div>
    <w:div w:id="303245692">
      <w:bodyDiv w:val="1"/>
      <w:marLeft w:val="0"/>
      <w:marRight w:val="0"/>
      <w:marTop w:val="0"/>
      <w:marBottom w:val="0"/>
      <w:divBdr>
        <w:top w:val="none" w:sz="0" w:space="0" w:color="auto"/>
        <w:left w:val="none" w:sz="0" w:space="0" w:color="auto"/>
        <w:bottom w:val="none" w:sz="0" w:space="0" w:color="auto"/>
        <w:right w:val="none" w:sz="0" w:space="0" w:color="auto"/>
      </w:divBdr>
    </w:div>
    <w:div w:id="600451136">
      <w:bodyDiv w:val="1"/>
      <w:marLeft w:val="0"/>
      <w:marRight w:val="0"/>
      <w:marTop w:val="0"/>
      <w:marBottom w:val="0"/>
      <w:divBdr>
        <w:top w:val="none" w:sz="0" w:space="0" w:color="auto"/>
        <w:left w:val="none" w:sz="0" w:space="0" w:color="auto"/>
        <w:bottom w:val="none" w:sz="0" w:space="0" w:color="auto"/>
        <w:right w:val="none" w:sz="0" w:space="0" w:color="auto"/>
      </w:divBdr>
    </w:div>
    <w:div w:id="614140392">
      <w:bodyDiv w:val="1"/>
      <w:marLeft w:val="0"/>
      <w:marRight w:val="0"/>
      <w:marTop w:val="0"/>
      <w:marBottom w:val="0"/>
      <w:divBdr>
        <w:top w:val="none" w:sz="0" w:space="0" w:color="auto"/>
        <w:left w:val="none" w:sz="0" w:space="0" w:color="auto"/>
        <w:bottom w:val="none" w:sz="0" w:space="0" w:color="auto"/>
        <w:right w:val="none" w:sz="0" w:space="0" w:color="auto"/>
      </w:divBdr>
    </w:div>
    <w:div w:id="739210887">
      <w:bodyDiv w:val="1"/>
      <w:marLeft w:val="0"/>
      <w:marRight w:val="0"/>
      <w:marTop w:val="0"/>
      <w:marBottom w:val="0"/>
      <w:divBdr>
        <w:top w:val="none" w:sz="0" w:space="0" w:color="auto"/>
        <w:left w:val="none" w:sz="0" w:space="0" w:color="auto"/>
        <w:bottom w:val="none" w:sz="0" w:space="0" w:color="auto"/>
        <w:right w:val="none" w:sz="0" w:space="0" w:color="auto"/>
      </w:divBdr>
    </w:div>
    <w:div w:id="754328925">
      <w:bodyDiv w:val="1"/>
      <w:marLeft w:val="0"/>
      <w:marRight w:val="0"/>
      <w:marTop w:val="0"/>
      <w:marBottom w:val="0"/>
      <w:divBdr>
        <w:top w:val="none" w:sz="0" w:space="0" w:color="auto"/>
        <w:left w:val="none" w:sz="0" w:space="0" w:color="auto"/>
        <w:bottom w:val="none" w:sz="0" w:space="0" w:color="auto"/>
        <w:right w:val="none" w:sz="0" w:space="0" w:color="auto"/>
      </w:divBdr>
    </w:div>
    <w:div w:id="1722317558">
      <w:bodyDiv w:val="1"/>
      <w:marLeft w:val="0"/>
      <w:marRight w:val="0"/>
      <w:marTop w:val="0"/>
      <w:marBottom w:val="0"/>
      <w:divBdr>
        <w:top w:val="none" w:sz="0" w:space="0" w:color="auto"/>
        <w:left w:val="none" w:sz="0" w:space="0" w:color="auto"/>
        <w:bottom w:val="none" w:sz="0" w:space="0" w:color="auto"/>
        <w:right w:val="none" w:sz="0" w:space="0" w:color="auto"/>
      </w:divBdr>
    </w:div>
    <w:div w:id="17532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eltayb@yahoo.com" TargetMode="External"/><Relationship Id="rId18" Type="http://schemas.openxmlformats.org/officeDocument/2006/relationships/hyperlink" Target="mailto:orlando.sosa@fao.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heharv@yahoo.com" TargetMode="External"/><Relationship Id="rId17" Type="http://schemas.openxmlformats.org/officeDocument/2006/relationships/hyperlink" Target="mailto:ana.peralta@fao.org" TargetMode="External"/><Relationship Id="rId2" Type="http://schemas.openxmlformats.org/officeDocument/2006/relationships/numbering" Target="numbering.xml"/><Relationship Id="rId16" Type="http://schemas.openxmlformats.org/officeDocument/2006/relationships/hyperlink" Target="mailto:Kenza.LeMentec@wto.org" TargetMode="External"/><Relationship Id="rId20" Type="http://schemas.openxmlformats.org/officeDocument/2006/relationships/hyperlink" Target="mailto:sally.berman@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harvey@moa.gov.jm" TargetMode="External"/><Relationship Id="rId5" Type="http://schemas.openxmlformats.org/officeDocument/2006/relationships/webSettings" Target="webSettings.xml"/><Relationship Id="rId15" Type="http://schemas.openxmlformats.org/officeDocument/2006/relationships/hyperlink" Target="mailto:hawlengho@yahoo.com" TargetMode="External"/><Relationship Id="rId23" Type="http://schemas.openxmlformats.org/officeDocument/2006/relationships/theme" Target="theme/theme1.xml"/><Relationship Id="rId10" Type="http://schemas.openxmlformats.org/officeDocument/2006/relationships/hyperlink" Target="mailto:isysphyt@aviso.ci" TargetMode="External"/><Relationship Id="rId19" Type="http://schemas.openxmlformats.org/officeDocument/2006/relationships/hyperlink" Target="mailto:%20johanna.gardesten@fao.org" TargetMode="External"/><Relationship Id="rId4" Type="http://schemas.openxmlformats.org/officeDocument/2006/relationships/settings" Target="settings.xml"/><Relationship Id="rId9" Type="http://schemas.openxmlformats.org/officeDocument/2006/relationships/hyperlink" Target="mailto:l_kouame@yahoo.fr" TargetMode="External"/><Relationship Id="rId14" Type="http://schemas.openxmlformats.org/officeDocument/2006/relationships/hyperlink" Target="mailto:hawlengho@doa.gov.m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0B3B-AA0C-4966-A78A-6FD9BAA9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8079</Words>
  <Characters>46052</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54023</CharactersWithSpaces>
  <SharedDoc>false</SharedDoc>
  <HLinks>
    <vt:vector size="72" baseType="variant">
      <vt:variant>
        <vt:i4>524393</vt:i4>
      </vt:variant>
      <vt:variant>
        <vt:i4>33</vt:i4>
      </vt:variant>
      <vt:variant>
        <vt:i4>0</vt:i4>
      </vt:variant>
      <vt:variant>
        <vt:i4>5</vt:i4>
      </vt:variant>
      <vt:variant>
        <vt:lpwstr>mailto:sally.berman@fao.org</vt:lpwstr>
      </vt:variant>
      <vt:variant>
        <vt:lpwstr/>
      </vt:variant>
      <vt:variant>
        <vt:i4>5701753</vt:i4>
      </vt:variant>
      <vt:variant>
        <vt:i4>30</vt:i4>
      </vt:variant>
      <vt:variant>
        <vt:i4>0</vt:i4>
      </vt:variant>
      <vt:variant>
        <vt:i4>5</vt:i4>
      </vt:variant>
      <vt:variant>
        <vt:lpwstr>mailto:%20johanna.gardesten@fao.org</vt:lpwstr>
      </vt:variant>
      <vt:variant>
        <vt:lpwstr/>
      </vt:variant>
      <vt:variant>
        <vt:i4>1900667</vt:i4>
      </vt:variant>
      <vt:variant>
        <vt:i4>27</vt:i4>
      </vt:variant>
      <vt:variant>
        <vt:i4>0</vt:i4>
      </vt:variant>
      <vt:variant>
        <vt:i4>5</vt:i4>
      </vt:variant>
      <vt:variant>
        <vt:lpwstr>mailto:orlando.sosa@fao.org</vt:lpwstr>
      </vt:variant>
      <vt:variant>
        <vt:lpwstr/>
      </vt:variant>
      <vt:variant>
        <vt:i4>7077895</vt:i4>
      </vt:variant>
      <vt:variant>
        <vt:i4>24</vt:i4>
      </vt:variant>
      <vt:variant>
        <vt:i4>0</vt:i4>
      </vt:variant>
      <vt:variant>
        <vt:i4>5</vt:i4>
      </vt:variant>
      <vt:variant>
        <vt:lpwstr>mailto:ana.peralta@fao.org</vt:lpwstr>
      </vt:variant>
      <vt:variant>
        <vt:lpwstr/>
      </vt:variant>
      <vt:variant>
        <vt:i4>6553627</vt:i4>
      </vt:variant>
      <vt:variant>
        <vt:i4>21</vt:i4>
      </vt:variant>
      <vt:variant>
        <vt:i4>0</vt:i4>
      </vt:variant>
      <vt:variant>
        <vt:i4>5</vt:i4>
      </vt:variant>
      <vt:variant>
        <vt:lpwstr>mailto:Kenza.LeMentec@wto.org</vt:lpwstr>
      </vt:variant>
      <vt:variant>
        <vt:lpwstr/>
      </vt:variant>
      <vt:variant>
        <vt:i4>6291534</vt:i4>
      </vt:variant>
      <vt:variant>
        <vt:i4>18</vt:i4>
      </vt:variant>
      <vt:variant>
        <vt:i4>0</vt:i4>
      </vt:variant>
      <vt:variant>
        <vt:i4>5</vt:i4>
      </vt:variant>
      <vt:variant>
        <vt:lpwstr>mailto:hawlengho@yahoo.com</vt:lpwstr>
      </vt:variant>
      <vt:variant>
        <vt:lpwstr/>
      </vt:variant>
      <vt:variant>
        <vt:i4>6881281</vt:i4>
      </vt:variant>
      <vt:variant>
        <vt:i4>15</vt:i4>
      </vt:variant>
      <vt:variant>
        <vt:i4>0</vt:i4>
      </vt:variant>
      <vt:variant>
        <vt:i4>5</vt:i4>
      </vt:variant>
      <vt:variant>
        <vt:lpwstr>mailto:hawlengho@doa.gov.my</vt:lpwstr>
      </vt:variant>
      <vt:variant>
        <vt:lpwstr/>
      </vt:variant>
      <vt:variant>
        <vt:i4>1245229</vt:i4>
      </vt:variant>
      <vt:variant>
        <vt:i4>12</vt:i4>
      </vt:variant>
      <vt:variant>
        <vt:i4>0</vt:i4>
      </vt:variant>
      <vt:variant>
        <vt:i4>5</vt:i4>
      </vt:variant>
      <vt:variant>
        <vt:lpwstr>mailto:neltayb@yahoo.com</vt:lpwstr>
      </vt:variant>
      <vt:variant>
        <vt:lpwstr/>
      </vt:variant>
      <vt:variant>
        <vt:i4>1245239</vt:i4>
      </vt:variant>
      <vt:variant>
        <vt:i4>9</vt:i4>
      </vt:variant>
      <vt:variant>
        <vt:i4>0</vt:i4>
      </vt:variant>
      <vt:variant>
        <vt:i4>5</vt:i4>
      </vt:variant>
      <vt:variant>
        <vt:lpwstr>mailto:sheharv@yahoo.com</vt:lpwstr>
      </vt:variant>
      <vt:variant>
        <vt:lpwstr/>
      </vt:variant>
      <vt:variant>
        <vt:i4>4390954</vt:i4>
      </vt:variant>
      <vt:variant>
        <vt:i4>6</vt:i4>
      </vt:variant>
      <vt:variant>
        <vt:i4>0</vt:i4>
      </vt:variant>
      <vt:variant>
        <vt:i4>5</vt:i4>
      </vt:variant>
      <vt:variant>
        <vt:lpwstr>mailto:syharvey@moa.gov.jm</vt:lpwstr>
      </vt:variant>
      <vt:variant>
        <vt:lpwstr/>
      </vt:variant>
      <vt:variant>
        <vt:i4>7929938</vt:i4>
      </vt:variant>
      <vt:variant>
        <vt:i4>3</vt:i4>
      </vt:variant>
      <vt:variant>
        <vt:i4>0</vt:i4>
      </vt:variant>
      <vt:variant>
        <vt:i4>5</vt:i4>
      </vt:variant>
      <vt:variant>
        <vt:lpwstr>mailto:isysphyt@aviso.ci</vt:lpwstr>
      </vt:variant>
      <vt:variant>
        <vt:lpwstr/>
      </vt:variant>
      <vt:variant>
        <vt:i4>7274598</vt:i4>
      </vt:variant>
      <vt:variant>
        <vt:i4>0</vt:i4>
      </vt:variant>
      <vt:variant>
        <vt:i4>0</vt:i4>
      </vt:variant>
      <vt:variant>
        <vt:i4>5</vt:i4>
      </vt:variant>
      <vt:variant>
        <vt:lpwstr>mailto:l_kouame@yahoo.fr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PeraltaA</dc:creator>
  <cp:lastModifiedBy>Yuji Kitahara (AGDI)</cp:lastModifiedBy>
  <cp:revision>2</cp:revision>
  <cp:lastPrinted>2010-10-29T09:20:00Z</cp:lastPrinted>
  <dcterms:created xsi:type="dcterms:W3CDTF">2014-05-06T09:15:00Z</dcterms:created>
  <dcterms:modified xsi:type="dcterms:W3CDTF">2014-05-06T09:15:00Z</dcterms:modified>
</cp:coreProperties>
</file>