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14" w:rsidRPr="005F2C82" w:rsidRDefault="009C3A14" w:rsidP="008F4709">
      <w:pPr>
        <w:pStyle w:val="Footer"/>
        <w:rPr>
          <w:rFonts w:ascii="Arial" w:hAnsi="Arial" w:cs="Arial"/>
        </w:rPr>
      </w:pPr>
    </w:p>
    <w:p w:rsidR="008F4709" w:rsidRPr="005F2C82" w:rsidRDefault="008F4709" w:rsidP="008F4709">
      <w:pPr>
        <w:rPr>
          <w:rFonts w:ascii="Arial" w:hAnsi="Arial" w:cs="Arial"/>
          <w:sz w:val="32"/>
          <w:szCs w:val="32"/>
        </w:rPr>
      </w:pPr>
    </w:p>
    <w:p w:rsidR="008F4709" w:rsidRPr="005F2C82" w:rsidRDefault="008F4709" w:rsidP="008F4709">
      <w:pPr>
        <w:rPr>
          <w:rFonts w:ascii="Arial" w:hAnsi="Arial" w:cs="Arial"/>
          <w:sz w:val="32"/>
          <w:szCs w:val="32"/>
        </w:rPr>
      </w:pPr>
    </w:p>
    <w:p w:rsidR="008F4709" w:rsidRPr="005F2C82" w:rsidRDefault="000C4E22" w:rsidP="008F4709">
      <w:pPr>
        <w:ind w:right="237"/>
      </w:pPr>
      <w:r>
        <w:rPr>
          <w:noProof/>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14400" cy="628650"/>
            <wp:effectExtent l="19050" t="0" r="0" b="0"/>
            <wp:wrapSquare wrapText="bothSides"/>
            <wp:docPr id="54" name="Picture 54"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SDALOGO"/>
                    <pic:cNvPicPr>
                      <a:picLocks noChangeAspect="1" noChangeArrowheads="1"/>
                    </pic:cNvPicPr>
                  </pic:nvPicPr>
                  <pic:blipFill>
                    <a:blip r:embed="rId7" cstate="print"/>
                    <a:srcRect/>
                    <a:stretch>
                      <a:fillRect/>
                    </a:stretch>
                  </pic:blipFill>
                  <pic:spPr bwMode="auto">
                    <a:xfrm>
                      <a:off x="0" y="0"/>
                      <a:ext cx="914400" cy="628650"/>
                    </a:xfrm>
                    <a:prstGeom prst="rect">
                      <a:avLst/>
                    </a:prstGeom>
                    <a:noFill/>
                    <a:ln w="9525">
                      <a:noFill/>
                      <a:miter lim="800000"/>
                      <a:headEnd/>
                      <a:tailEnd/>
                    </a:ln>
                  </pic:spPr>
                </pic:pic>
              </a:graphicData>
            </a:graphic>
          </wp:anchor>
        </w:drawing>
      </w:r>
    </w:p>
    <w:p w:rsidR="008F4709" w:rsidRPr="005F2C82" w:rsidRDefault="008F4709" w:rsidP="008F4709">
      <w:pPr>
        <w:ind w:right="237"/>
        <w:rPr>
          <w:sz w:val="28"/>
        </w:rPr>
      </w:pPr>
    </w:p>
    <w:p w:rsidR="008F4709" w:rsidRPr="005F2C82" w:rsidRDefault="000C4E22" w:rsidP="008F4709">
      <w:pPr>
        <w:rPr>
          <w:sz w:val="28"/>
        </w:rPr>
      </w:pPr>
      <w:r>
        <w:rPr>
          <w:noProof/>
          <w:lang w:eastAsia="zh-CN"/>
        </w:rPr>
        <w:drawing>
          <wp:inline distT="0" distB="0" distL="0" distR="0">
            <wp:extent cx="881380" cy="987425"/>
            <wp:effectExtent l="19050" t="0" r="0" b="0"/>
            <wp:docPr id="1" name="Picture 1" descr="APHI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IS01"/>
                    <pic:cNvPicPr>
                      <a:picLocks noChangeAspect="1" noChangeArrowheads="1"/>
                    </pic:cNvPicPr>
                  </pic:nvPicPr>
                  <pic:blipFill>
                    <a:blip r:embed="rId8" cstate="print"/>
                    <a:srcRect/>
                    <a:stretch>
                      <a:fillRect/>
                    </a:stretch>
                  </pic:blipFill>
                  <pic:spPr bwMode="auto">
                    <a:xfrm>
                      <a:off x="0" y="0"/>
                      <a:ext cx="881380" cy="987425"/>
                    </a:xfrm>
                    <a:prstGeom prst="rect">
                      <a:avLst/>
                    </a:prstGeom>
                    <a:noFill/>
                    <a:ln w="9525">
                      <a:noFill/>
                      <a:miter lim="800000"/>
                      <a:headEnd/>
                      <a:tailEnd/>
                    </a:ln>
                  </pic:spPr>
                </pic:pic>
              </a:graphicData>
            </a:graphic>
          </wp:inline>
        </w:drawing>
      </w:r>
    </w:p>
    <w:p w:rsidR="008F4709" w:rsidRPr="005F2C82" w:rsidRDefault="008F4709" w:rsidP="008F4709">
      <w:pPr>
        <w:ind w:right="237"/>
        <w:rPr>
          <w:sz w:val="28"/>
        </w:rPr>
      </w:pPr>
    </w:p>
    <w:p w:rsidR="008F4709" w:rsidRPr="005F2C82" w:rsidRDefault="008F4709" w:rsidP="008F4709">
      <w:pPr>
        <w:ind w:right="237"/>
        <w:rPr>
          <w:sz w:val="28"/>
        </w:rPr>
      </w:pPr>
      <w:r w:rsidRPr="005F2C82">
        <w:rPr>
          <w:sz w:val="28"/>
        </w:rPr>
        <w:t>United States Department of Agriculture</w:t>
      </w:r>
    </w:p>
    <w:p w:rsidR="008F4709" w:rsidRPr="005F2C82" w:rsidRDefault="008F4709" w:rsidP="008F4709">
      <w:pPr>
        <w:ind w:right="237"/>
        <w:rPr>
          <w:sz w:val="28"/>
        </w:rPr>
      </w:pPr>
    </w:p>
    <w:p w:rsidR="008F4709" w:rsidRPr="005F2C82" w:rsidRDefault="008F4709" w:rsidP="008F4709">
      <w:pPr>
        <w:ind w:right="237"/>
        <w:rPr>
          <w:sz w:val="28"/>
        </w:rPr>
      </w:pPr>
      <w:r w:rsidRPr="005F2C82">
        <w:rPr>
          <w:sz w:val="28"/>
        </w:rPr>
        <w:t>Animal and Plant Health Inspection Service</w:t>
      </w:r>
    </w:p>
    <w:p w:rsidR="008F4709" w:rsidRPr="005F2C82" w:rsidRDefault="008F4709" w:rsidP="008F4709">
      <w:pPr>
        <w:ind w:right="237"/>
        <w:rPr>
          <w:sz w:val="28"/>
        </w:rPr>
      </w:pPr>
    </w:p>
    <w:p w:rsidR="008F4709" w:rsidRPr="005F2C82" w:rsidRDefault="002B2B04" w:rsidP="008F4709">
      <w:pPr>
        <w:ind w:right="237"/>
        <w:rPr>
          <w:sz w:val="28"/>
        </w:rPr>
      </w:pPr>
      <w:r>
        <w:rPr>
          <w:sz w:val="28"/>
        </w:rPr>
        <w:t>July</w:t>
      </w:r>
    </w:p>
    <w:p w:rsidR="008F4709" w:rsidRPr="005F2C82" w:rsidRDefault="002B2B04" w:rsidP="008F4709">
      <w:pPr>
        <w:ind w:right="237"/>
        <w:rPr>
          <w:sz w:val="28"/>
        </w:rPr>
      </w:pPr>
      <w:r>
        <w:rPr>
          <w:sz w:val="28"/>
        </w:rPr>
        <w:t>2007</w:t>
      </w:r>
    </w:p>
    <w:p w:rsidR="008F4709" w:rsidRPr="005F2C82" w:rsidRDefault="008F4709" w:rsidP="008F4709">
      <w:pPr>
        <w:ind w:right="237"/>
        <w:rPr>
          <w:sz w:val="28"/>
        </w:rPr>
      </w:pPr>
    </w:p>
    <w:p w:rsidR="008F4709" w:rsidRPr="005F2C82" w:rsidRDefault="008F4709" w:rsidP="008F4709">
      <w:pPr>
        <w:ind w:right="237"/>
        <w:rPr>
          <w:sz w:val="28"/>
        </w:rPr>
      </w:pPr>
      <w:r w:rsidRPr="005F2C82">
        <w:rPr>
          <w:sz w:val="28"/>
        </w:rPr>
        <w:t xml:space="preserve">Rev. </w:t>
      </w:r>
      <w:r w:rsidR="002B2B04">
        <w:rPr>
          <w:sz w:val="28"/>
        </w:rPr>
        <w:t>6</w:t>
      </w:r>
    </w:p>
    <w:p w:rsidR="008F4709" w:rsidRPr="005F2C82" w:rsidRDefault="008F4709" w:rsidP="008F4709">
      <w:pPr>
        <w:spacing w:line="360" w:lineRule="auto"/>
        <w:ind w:right="237"/>
        <w:jc w:val="center"/>
        <w:rPr>
          <w:b/>
          <w:sz w:val="40"/>
          <w:szCs w:val="40"/>
        </w:rPr>
      </w:pPr>
    </w:p>
    <w:p w:rsidR="008F4709" w:rsidRPr="005F2C82" w:rsidRDefault="008F4709" w:rsidP="008F4709">
      <w:pPr>
        <w:spacing w:line="360" w:lineRule="auto"/>
        <w:ind w:right="237"/>
        <w:rPr>
          <w:b/>
          <w:sz w:val="40"/>
          <w:szCs w:val="40"/>
        </w:rPr>
      </w:pPr>
    </w:p>
    <w:p w:rsidR="008F4709" w:rsidRPr="005F2C82" w:rsidRDefault="008F4709" w:rsidP="008F4709">
      <w:pPr>
        <w:spacing w:line="360" w:lineRule="auto"/>
        <w:ind w:right="237"/>
        <w:rPr>
          <w:b/>
          <w:sz w:val="40"/>
          <w:szCs w:val="40"/>
        </w:rPr>
      </w:pPr>
    </w:p>
    <w:p w:rsidR="008F4709" w:rsidRPr="005F2C82" w:rsidRDefault="008F4709" w:rsidP="008F4709">
      <w:pPr>
        <w:spacing w:line="360" w:lineRule="auto"/>
        <w:ind w:left="-720" w:right="237"/>
        <w:rPr>
          <w:b/>
          <w:sz w:val="40"/>
          <w:szCs w:val="40"/>
        </w:rPr>
      </w:pPr>
    </w:p>
    <w:p w:rsidR="008F4709" w:rsidRPr="005F2C82" w:rsidRDefault="008F4709" w:rsidP="008F4709">
      <w:pPr>
        <w:spacing w:line="360" w:lineRule="auto"/>
        <w:ind w:right="237"/>
        <w:rPr>
          <w:b/>
          <w:sz w:val="40"/>
          <w:szCs w:val="40"/>
        </w:rPr>
      </w:pPr>
    </w:p>
    <w:p w:rsidR="008F4709" w:rsidRPr="005F2C82" w:rsidRDefault="008F4709" w:rsidP="008F4709">
      <w:pPr>
        <w:spacing w:line="360" w:lineRule="auto"/>
        <w:ind w:left="2160"/>
        <w:rPr>
          <w:b/>
          <w:sz w:val="40"/>
          <w:szCs w:val="40"/>
        </w:rPr>
      </w:pPr>
    </w:p>
    <w:p w:rsidR="008F4709" w:rsidRPr="005F2C82" w:rsidRDefault="008F4709" w:rsidP="008F4709">
      <w:pPr>
        <w:spacing w:line="360" w:lineRule="auto"/>
        <w:ind w:left="2160"/>
        <w:rPr>
          <w:b/>
          <w:sz w:val="40"/>
          <w:szCs w:val="40"/>
        </w:rPr>
      </w:pPr>
    </w:p>
    <w:p w:rsidR="008F4709" w:rsidRPr="005F2C82" w:rsidRDefault="008F4709" w:rsidP="008F4709">
      <w:pPr>
        <w:rPr>
          <w:b/>
        </w:rPr>
      </w:pPr>
    </w:p>
    <w:p w:rsidR="008F4709" w:rsidRPr="005F2C82" w:rsidRDefault="008F4709" w:rsidP="008F4709">
      <w:pPr>
        <w:ind w:left="360"/>
        <w:rPr>
          <w:b/>
          <w:sz w:val="36"/>
          <w:szCs w:val="36"/>
        </w:rPr>
      </w:pPr>
      <w:r w:rsidRPr="005F2C82">
        <w:rPr>
          <w:b/>
          <w:sz w:val="36"/>
          <w:szCs w:val="36"/>
        </w:rPr>
        <w:lastRenderedPageBreak/>
        <w:t xml:space="preserve">Pests and mitigations for manufactured wood décor and craft products from </w:t>
      </w:r>
      <w:smartTag w:uri="urn:schemas-microsoft-com:office:smarttags" w:element="country-region">
        <w:r w:rsidRPr="005F2C82">
          <w:rPr>
            <w:b/>
            <w:sz w:val="36"/>
            <w:szCs w:val="36"/>
          </w:rPr>
          <w:t>China</w:t>
        </w:r>
      </w:smartTag>
      <w:r w:rsidRPr="005F2C82">
        <w:rPr>
          <w:b/>
          <w:sz w:val="36"/>
          <w:szCs w:val="36"/>
        </w:rPr>
        <w:t xml:space="preserve"> for importation into the </w:t>
      </w:r>
      <w:smartTag w:uri="urn:schemas-microsoft-com:office:smarttags" w:element="place">
        <w:smartTag w:uri="urn:schemas-microsoft-com:office:smarttags" w:element="country-region">
          <w:r w:rsidRPr="005F2C82">
            <w:rPr>
              <w:b/>
              <w:sz w:val="36"/>
              <w:szCs w:val="36"/>
            </w:rPr>
            <w:t>United States</w:t>
          </w:r>
        </w:smartTag>
      </w:smartTag>
    </w:p>
    <w:p w:rsidR="008F4709" w:rsidRPr="005F2C82" w:rsidRDefault="008F4709" w:rsidP="008F4709">
      <w:pPr>
        <w:rPr>
          <w:rFonts w:ascii="Arial" w:hAnsi="Arial" w:cs="Arial"/>
          <w:sz w:val="32"/>
          <w:szCs w:val="32"/>
        </w:rPr>
      </w:pPr>
    </w:p>
    <w:p w:rsidR="008F4709" w:rsidRPr="005F2C82" w:rsidRDefault="008F4709" w:rsidP="008F4709">
      <w:pPr>
        <w:rPr>
          <w:rFonts w:ascii="Arial" w:hAnsi="Arial" w:cs="Arial"/>
        </w:rPr>
      </w:pPr>
    </w:p>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 w:rsidR="008F4709" w:rsidRPr="005F2C82" w:rsidRDefault="008F4709" w:rsidP="008F4709">
      <w:pPr>
        <w:rPr>
          <w:b/>
          <w:u w:val="single"/>
        </w:rPr>
      </w:pPr>
    </w:p>
    <w:p w:rsidR="008F4709" w:rsidRDefault="008F4709" w:rsidP="008F4709">
      <w:pPr>
        <w:rPr>
          <w:sz w:val="28"/>
        </w:rPr>
      </w:pPr>
    </w:p>
    <w:p w:rsidR="007F7A1D" w:rsidRDefault="007F7A1D" w:rsidP="008F4709">
      <w:pPr>
        <w:rPr>
          <w:sz w:val="28"/>
        </w:rPr>
      </w:pPr>
    </w:p>
    <w:p w:rsidR="007F7A1D" w:rsidRPr="005F2C82" w:rsidRDefault="007F7A1D" w:rsidP="008F4709">
      <w:pPr>
        <w:rPr>
          <w:sz w:val="28"/>
        </w:rPr>
      </w:pPr>
    </w:p>
    <w:p w:rsidR="008F4709" w:rsidRPr="005F2C82" w:rsidRDefault="008F4709" w:rsidP="008F4709">
      <w:pPr>
        <w:rPr>
          <w:sz w:val="28"/>
        </w:rPr>
      </w:pPr>
    </w:p>
    <w:p w:rsidR="008F4709" w:rsidRPr="005F2C82" w:rsidRDefault="008F4709" w:rsidP="008F4709">
      <w:pPr>
        <w:rPr>
          <w:sz w:val="28"/>
        </w:rPr>
      </w:pPr>
    </w:p>
    <w:p w:rsidR="008F4709" w:rsidRPr="005F2C82" w:rsidRDefault="008F4709" w:rsidP="008F4709">
      <w:pPr>
        <w:rPr>
          <w:sz w:val="28"/>
        </w:rPr>
      </w:pPr>
    </w:p>
    <w:p w:rsidR="008F4709" w:rsidRPr="005F2C82" w:rsidRDefault="008F4709" w:rsidP="008F4709">
      <w:pPr>
        <w:rPr>
          <w:b/>
          <w:sz w:val="28"/>
          <w:szCs w:val="28"/>
        </w:rPr>
      </w:pPr>
    </w:p>
    <w:p w:rsidR="00471745" w:rsidRDefault="00471745" w:rsidP="008F4709">
      <w:pPr>
        <w:rPr>
          <w:b/>
          <w:sz w:val="28"/>
          <w:szCs w:val="28"/>
        </w:rPr>
      </w:pPr>
    </w:p>
    <w:p w:rsidR="008F4709" w:rsidRPr="005F2C82" w:rsidRDefault="008F4709" w:rsidP="008F4709">
      <w:pPr>
        <w:rPr>
          <w:sz w:val="28"/>
        </w:rPr>
      </w:pPr>
      <w:r w:rsidRPr="005F2C82">
        <w:rPr>
          <w:b/>
          <w:sz w:val="28"/>
          <w:szCs w:val="28"/>
        </w:rPr>
        <w:t>Agency Contact</w:t>
      </w:r>
      <w:r w:rsidRPr="005F2C82">
        <w:rPr>
          <w:sz w:val="28"/>
          <w:szCs w:val="28"/>
        </w:rPr>
        <w:t xml:space="preserve">:  </w:t>
      </w:r>
    </w:p>
    <w:p w:rsidR="008F4709" w:rsidRPr="005F2C82" w:rsidRDefault="008F4709" w:rsidP="008F4709">
      <w:pPr>
        <w:pStyle w:val="Header"/>
        <w:rPr>
          <w:sz w:val="28"/>
        </w:rPr>
      </w:pPr>
      <w:r w:rsidRPr="005F2C82">
        <w:rPr>
          <w:sz w:val="28"/>
        </w:rPr>
        <w:t>Plant Epidemiology and Risk Analysis Laboratory</w:t>
      </w:r>
    </w:p>
    <w:p w:rsidR="008F4709" w:rsidRPr="005F2C82" w:rsidRDefault="008F4709" w:rsidP="008F4709">
      <w:pPr>
        <w:rPr>
          <w:sz w:val="28"/>
        </w:rPr>
      </w:pPr>
      <w:r w:rsidRPr="005F2C82">
        <w:rPr>
          <w:sz w:val="28"/>
        </w:rPr>
        <w:t>Center for Plant Health Science and Technology</w:t>
      </w:r>
    </w:p>
    <w:p w:rsidR="008F4709" w:rsidRPr="005F2C82" w:rsidRDefault="008F4709" w:rsidP="008F4709">
      <w:pPr>
        <w:rPr>
          <w:sz w:val="28"/>
        </w:rPr>
      </w:pPr>
      <w:r w:rsidRPr="005F2C82">
        <w:rPr>
          <w:sz w:val="28"/>
        </w:rPr>
        <w:t>Plant Protection and Quarantine</w:t>
      </w:r>
    </w:p>
    <w:p w:rsidR="008F4709" w:rsidRPr="005F2C82" w:rsidRDefault="008F4709" w:rsidP="008F4709">
      <w:pPr>
        <w:rPr>
          <w:sz w:val="28"/>
        </w:rPr>
      </w:pPr>
      <w:smartTag w:uri="urn:schemas-microsoft-com:office:smarttags" w:element="Street">
        <w:smartTag w:uri="urn:schemas-microsoft-com:office:smarttags" w:element="address">
          <w:r w:rsidRPr="005F2C82">
            <w:rPr>
              <w:sz w:val="28"/>
            </w:rPr>
            <w:t>1730 Varsity Drive, Suite 300</w:t>
          </w:r>
        </w:smartTag>
      </w:smartTag>
    </w:p>
    <w:p w:rsidR="008F4709" w:rsidRPr="005F2C82" w:rsidRDefault="008F4709" w:rsidP="008F4709">
      <w:pPr>
        <w:rPr>
          <w:sz w:val="28"/>
        </w:rPr>
      </w:pPr>
      <w:smartTag w:uri="urn:schemas-microsoft-com:office:smarttags" w:element="place">
        <w:smartTag w:uri="urn:schemas-microsoft-com:office:smarttags" w:element="City">
          <w:r w:rsidRPr="005F2C82">
            <w:rPr>
              <w:sz w:val="28"/>
            </w:rPr>
            <w:t>Raleigh</w:t>
          </w:r>
        </w:smartTag>
        <w:r w:rsidRPr="005F2C82">
          <w:rPr>
            <w:sz w:val="28"/>
          </w:rPr>
          <w:t xml:space="preserve">, </w:t>
        </w:r>
        <w:smartTag w:uri="urn:schemas-microsoft-com:office:smarttags" w:element="State">
          <w:r w:rsidRPr="005F2C82">
            <w:rPr>
              <w:sz w:val="28"/>
            </w:rPr>
            <w:t>NC</w:t>
          </w:r>
        </w:smartTag>
        <w:r w:rsidRPr="005F2C82">
          <w:rPr>
            <w:sz w:val="28"/>
          </w:rPr>
          <w:t xml:space="preserve">  </w:t>
        </w:r>
        <w:smartTag w:uri="urn:schemas-microsoft-com:office:smarttags" w:element="PostalCode">
          <w:r w:rsidRPr="005F2C82">
            <w:rPr>
              <w:sz w:val="28"/>
            </w:rPr>
            <w:t>27606</w:t>
          </w:r>
        </w:smartTag>
      </w:smartTag>
    </w:p>
    <w:p w:rsidR="008F4709" w:rsidRPr="005F2C82" w:rsidRDefault="008F4709" w:rsidP="008F4709">
      <w:pPr>
        <w:spacing w:after="240"/>
        <w:rPr>
          <w:b/>
          <w:sz w:val="32"/>
          <w:szCs w:val="32"/>
        </w:rPr>
      </w:pPr>
    </w:p>
    <w:p w:rsidR="00D815EC" w:rsidRDefault="00D815EC">
      <w:pPr>
        <w:jc w:val="left"/>
      </w:pPr>
      <w:r>
        <w:br w:type="page"/>
      </w:r>
    </w:p>
    <w:p w:rsidR="008F4709" w:rsidRPr="005F2C82" w:rsidRDefault="008F4709" w:rsidP="008F4709"/>
    <w:p w:rsidR="00782B2F" w:rsidRPr="005F2C82" w:rsidRDefault="00782B2F" w:rsidP="008F4709">
      <w:pPr>
        <w:pStyle w:val="Heading5"/>
        <w:jc w:val="left"/>
        <w:rPr>
          <w:b/>
        </w:rPr>
      </w:pPr>
      <w:r w:rsidRPr="005F2C82">
        <w:rPr>
          <w:b/>
        </w:rPr>
        <w:t>Executive Summary</w:t>
      </w:r>
    </w:p>
    <w:p w:rsidR="00813183" w:rsidRPr="005F2C82" w:rsidRDefault="00813183" w:rsidP="008F4709">
      <w:pPr>
        <w:rPr>
          <w:b/>
        </w:rPr>
      </w:pPr>
    </w:p>
    <w:p w:rsidR="0033179C" w:rsidRPr="005F2C82" w:rsidRDefault="00B364D4" w:rsidP="008F4709">
      <w:r w:rsidRPr="005F2C82">
        <w:t>Since 2002, 304 emergency action notifications have been</w:t>
      </w:r>
      <w:r w:rsidR="00F8171A">
        <w:t xml:space="preserve"> issued</w:t>
      </w:r>
      <w:r w:rsidRPr="005F2C82">
        <w:t xml:space="preserve"> for wood décor and craft products from China, including: trees manufactured from a composite of natural and synthetic materials, garden trellis towers, home and garden wood décor, and craft items.</w:t>
      </w:r>
      <w:r w:rsidR="003A4B9F" w:rsidRPr="005F2C82">
        <w:t xml:space="preserve"> </w:t>
      </w:r>
      <w:r w:rsidR="009B2B7C" w:rsidRPr="005F2C82">
        <w:t>In 2004, t</w:t>
      </w:r>
      <w:r w:rsidR="003558A6" w:rsidRPr="005F2C82">
        <w:t>he USDA intercepted</w:t>
      </w:r>
      <w:r w:rsidR="009910E6" w:rsidRPr="005F2C82">
        <w:t xml:space="preserve"> live</w:t>
      </w:r>
      <w:r w:rsidR="009B2B7C" w:rsidRPr="005F2C82">
        <w:t xml:space="preserve"> </w:t>
      </w:r>
      <w:r w:rsidR="003558A6" w:rsidRPr="005F2C82">
        <w:rPr>
          <w:i/>
        </w:rPr>
        <w:t>Callidiellum villosulum</w:t>
      </w:r>
      <w:r w:rsidR="009B2B7C" w:rsidRPr="005F2C82">
        <w:t xml:space="preserve"> </w:t>
      </w:r>
      <w:r w:rsidR="007C3981">
        <w:t xml:space="preserve">beetles </w:t>
      </w:r>
      <w:r w:rsidR="00040BF3" w:rsidRPr="005F2C82">
        <w:t>from</w:t>
      </w:r>
      <w:r w:rsidR="003A4B9F" w:rsidRPr="005F2C82">
        <w:t xml:space="preserve"> </w:t>
      </w:r>
      <w:r w:rsidR="002D6AB8" w:rsidRPr="005F2C82">
        <w:t>wood décor and craft products</w:t>
      </w:r>
      <w:r w:rsidR="00040BF3" w:rsidRPr="005F2C82">
        <w:t xml:space="preserve"> imported </w:t>
      </w:r>
      <w:r w:rsidR="003558A6" w:rsidRPr="005F2C82">
        <w:t xml:space="preserve">from </w:t>
      </w:r>
      <w:smartTag w:uri="urn:schemas-microsoft-com:office:smarttags" w:element="place">
        <w:smartTag w:uri="urn:schemas-microsoft-com:office:smarttags" w:element="country-region">
          <w:r w:rsidR="003558A6" w:rsidRPr="005F2C82">
            <w:t>China</w:t>
          </w:r>
        </w:smartTag>
      </w:smartTag>
      <w:r w:rsidR="00C71C3F">
        <w:t>,</w:t>
      </w:r>
      <w:r w:rsidRPr="005F2C82">
        <w:t xml:space="preserve"> and</w:t>
      </w:r>
      <w:r w:rsidR="009910E6" w:rsidRPr="005F2C82">
        <w:t xml:space="preserve"> shipments of the commodity were recalled</w:t>
      </w:r>
      <w:r w:rsidR="003558A6" w:rsidRPr="005F2C82">
        <w:t xml:space="preserve">. </w:t>
      </w:r>
      <w:r w:rsidRPr="005F2C82">
        <w:t>O</w:t>
      </w:r>
      <w:r w:rsidR="002D6AB8" w:rsidRPr="005F2C82">
        <w:t>ptions to mitigate</w:t>
      </w:r>
      <w:r w:rsidR="009910E6" w:rsidRPr="005F2C82">
        <w:t xml:space="preserve"> </w:t>
      </w:r>
      <w:r w:rsidR="003558A6" w:rsidRPr="005F2C82">
        <w:t xml:space="preserve">the risk of </w:t>
      </w:r>
      <w:r w:rsidR="009910E6" w:rsidRPr="005F2C82">
        <w:t xml:space="preserve">introducing </w:t>
      </w:r>
      <w:r w:rsidR="00641903">
        <w:t xml:space="preserve">quarantine arthropod pests </w:t>
      </w:r>
      <w:r w:rsidR="009D3815" w:rsidRPr="005F2C82">
        <w:t>in</w:t>
      </w:r>
      <w:r w:rsidR="003A4B9F" w:rsidRPr="005F2C82">
        <w:t xml:space="preserve"> </w:t>
      </w:r>
      <w:r w:rsidR="002D6AB8" w:rsidRPr="005F2C82">
        <w:t>wood décor and craft products</w:t>
      </w:r>
      <w:r w:rsidR="003558A6" w:rsidRPr="005F2C82">
        <w:t xml:space="preserve"> </w:t>
      </w:r>
      <w:r w:rsidR="0065099C" w:rsidRPr="005F2C82">
        <w:t>(non-</w:t>
      </w:r>
      <w:r w:rsidR="00230455" w:rsidRPr="005F2C82">
        <w:t>p</w:t>
      </w:r>
      <w:r w:rsidR="0065099C" w:rsidRPr="005F2C82">
        <w:t xml:space="preserve">alleting and </w:t>
      </w:r>
      <w:r w:rsidR="00230455" w:rsidRPr="005F2C82">
        <w:t>non</w:t>
      </w:r>
      <w:r w:rsidR="0065099C" w:rsidRPr="005F2C82">
        <w:t>-</w:t>
      </w:r>
      <w:r w:rsidR="00230455" w:rsidRPr="005F2C82">
        <w:t xml:space="preserve">crating) from </w:t>
      </w:r>
      <w:smartTag w:uri="urn:schemas-microsoft-com:office:smarttags" w:element="country-region">
        <w:r w:rsidR="00230455" w:rsidRPr="005F2C82">
          <w:t>China</w:t>
        </w:r>
      </w:smartTag>
      <w:r w:rsidR="009910E6" w:rsidRPr="005F2C82">
        <w:t xml:space="preserve"> into the </w:t>
      </w:r>
      <w:smartTag w:uri="urn:schemas-microsoft-com:office:smarttags" w:element="place">
        <w:smartTag w:uri="urn:schemas-microsoft-com:office:smarttags" w:element="country-region">
          <w:r w:rsidR="009910E6" w:rsidRPr="005F2C82">
            <w:t>United States</w:t>
          </w:r>
        </w:smartTag>
      </w:smartTag>
      <w:r w:rsidRPr="005F2C82">
        <w:t xml:space="preserve"> </w:t>
      </w:r>
      <w:r w:rsidR="007C3981">
        <w:t>include</w:t>
      </w:r>
      <w:r w:rsidR="000C7D3E" w:rsidRPr="005F2C82">
        <w:t xml:space="preserve"> fumigation </w:t>
      </w:r>
      <w:r w:rsidR="007C3981">
        <w:t>and</w:t>
      </w:r>
      <w:r w:rsidR="000C7D3E" w:rsidRPr="005F2C82">
        <w:t xml:space="preserve"> heat treatment</w:t>
      </w:r>
      <w:r w:rsidR="007C3981">
        <w:t xml:space="preserve"> described in</w:t>
      </w:r>
      <w:r w:rsidR="000C7D3E" w:rsidRPr="005F2C82">
        <w:t xml:space="preserve"> the PPQ Treatment Manual.</w:t>
      </w:r>
      <w:r w:rsidR="00641903" w:rsidRPr="005F2C82">
        <w:t xml:space="preserve"> </w:t>
      </w:r>
    </w:p>
    <w:p w:rsidR="00F413C4" w:rsidRPr="005F2C82" w:rsidRDefault="00F413C4" w:rsidP="008F4709"/>
    <w:p w:rsidR="00D815EC" w:rsidRDefault="00D815EC" w:rsidP="00D815EC">
      <w:pPr>
        <w:rPr>
          <w:b/>
          <w:sz w:val="28"/>
          <w:szCs w:val="28"/>
        </w:rPr>
      </w:pPr>
    </w:p>
    <w:p w:rsidR="00782B2F" w:rsidRPr="00FE022D" w:rsidRDefault="00782B2F" w:rsidP="00D815EC">
      <w:pPr>
        <w:rPr>
          <w:sz w:val="28"/>
          <w:szCs w:val="28"/>
        </w:rPr>
      </w:pPr>
      <w:r w:rsidRPr="00FE022D">
        <w:rPr>
          <w:b/>
          <w:sz w:val="28"/>
          <w:szCs w:val="28"/>
        </w:rPr>
        <w:t>Table of Contents</w:t>
      </w:r>
    </w:p>
    <w:p w:rsidR="00A47103" w:rsidRPr="00A47103" w:rsidRDefault="00E5265A">
      <w:pPr>
        <w:pStyle w:val="TOC1"/>
        <w:tabs>
          <w:tab w:val="right" w:leader="dot" w:pos="9350"/>
        </w:tabs>
        <w:rPr>
          <w:b/>
          <w:bCs/>
          <w:noProof/>
          <w:sz w:val="24"/>
        </w:rPr>
      </w:pPr>
      <w:r w:rsidRPr="00E5265A">
        <w:rPr>
          <w:snapToGrid w:val="0"/>
          <w:sz w:val="24"/>
        </w:rPr>
        <w:fldChar w:fldCharType="begin"/>
      </w:r>
      <w:r w:rsidR="00E16A4D" w:rsidRPr="00A47103">
        <w:rPr>
          <w:sz w:val="24"/>
        </w:rPr>
        <w:instrText xml:space="preserve"> TOC \o "1-3" \h \z \u </w:instrText>
      </w:r>
      <w:r w:rsidRPr="00E5265A">
        <w:rPr>
          <w:snapToGrid w:val="0"/>
          <w:sz w:val="24"/>
        </w:rPr>
        <w:fldChar w:fldCharType="separate"/>
      </w:r>
      <w:hyperlink w:anchor="_Toc173320810" w:history="1">
        <w:r w:rsidR="00A47103" w:rsidRPr="00A47103">
          <w:rPr>
            <w:rStyle w:val="Hyperlink"/>
            <w:noProof/>
            <w:sz w:val="24"/>
          </w:rPr>
          <w:t>I. Introduction</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_Toc173320810 \h </w:instrText>
        </w:r>
        <w:r w:rsidRPr="00A47103">
          <w:rPr>
            <w:noProof/>
            <w:webHidden/>
            <w:sz w:val="24"/>
          </w:rPr>
        </w:r>
        <w:r w:rsidRPr="00A47103">
          <w:rPr>
            <w:noProof/>
            <w:webHidden/>
            <w:sz w:val="24"/>
          </w:rPr>
          <w:fldChar w:fldCharType="separate"/>
        </w:r>
        <w:r w:rsidR="00D815EC">
          <w:rPr>
            <w:noProof/>
            <w:webHidden/>
            <w:sz w:val="24"/>
          </w:rPr>
          <w:t>4</w:t>
        </w:r>
        <w:r w:rsidRPr="00A47103">
          <w:rPr>
            <w:noProof/>
            <w:webHidden/>
            <w:sz w:val="24"/>
          </w:rPr>
          <w:fldChar w:fldCharType="end"/>
        </w:r>
      </w:hyperlink>
    </w:p>
    <w:p w:rsidR="00A47103" w:rsidRPr="00A47103" w:rsidRDefault="00E5265A">
      <w:pPr>
        <w:pStyle w:val="TOC1"/>
        <w:tabs>
          <w:tab w:val="right" w:leader="dot" w:pos="9350"/>
        </w:tabs>
        <w:rPr>
          <w:b/>
          <w:bCs/>
          <w:noProof/>
          <w:sz w:val="24"/>
        </w:rPr>
      </w:pPr>
      <w:hyperlink w:anchor="_Toc173320811" w:history="1">
        <w:r w:rsidR="00A47103" w:rsidRPr="00A47103">
          <w:rPr>
            <w:rStyle w:val="Hyperlink"/>
            <w:noProof/>
            <w:sz w:val="24"/>
          </w:rPr>
          <w:t>II. Background</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_Toc173320811 \h </w:instrText>
        </w:r>
        <w:r w:rsidRPr="00A47103">
          <w:rPr>
            <w:noProof/>
            <w:webHidden/>
            <w:sz w:val="24"/>
          </w:rPr>
        </w:r>
        <w:r w:rsidRPr="00A47103">
          <w:rPr>
            <w:noProof/>
            <w:webHidden/>
            <w:sz w:val="24"/>
          </w:rPr>
          <w:fldChar w:fldCharType="separate"/>
        </w:r>
        <w:r w:rsidR="00D815EC">
          <w:rPr>
            <w:noProof/>
            <w:webHidden/>
            <w:sz w:val="24"/>
          </w:rPr>
          <w:t>5</w:t>
        </w:r>
        <w:r w:rsidRPr="00A47103">
          <w:rPr>
            <w:noProof/>
            <w:webHidden/>
            <w:sz w:val="24"/>
          </w:rPr>
          <w:fldChar w:fldCharType="end"/>
        </w:r>
      </w:hyperlink>
    </w:p>
    <w:p w:rsidR="00A47103" w:rsidRPr="00A47103" w:rsidRDefault="00E5265A">
      <w:pPr>
        <w:pStyle w:val="TOC2"/>
        <w:tabs>
          <w:tab w:val="right" w:leader="dot" w:pos="9350"/>
        </w:tabs>
        <w:rPr>
          <w:i/>
          <w:iCs/>
          <w:noProof/>
          <w:sz w:val="24"/>
        </w:rPr>
      </w:pPr>
      <w:hyperlink w:anchor="_Toc173320812" w:history="1">
        <w:r w:rsidR="00A47103" w:rsidRPr="00A47103">
          <w:rPr>
            <w:rStyle w:val="Hyperlink"/>
            <w:noProof/>
            <w:sz w:val="24"/>
          </w:rPr>
          <w:t>A. Initiating Event</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_Toc173320812 \h </w:instrText>
        </w:r>
        <w:r w:rsidRPr="00A47103">
          <w:rPr>
            <w:noProof/>
            <w:webHidden/>
            <w:sz w:val="24"/>
          </w:rPr>
        </w:r>
        <w:r w:rsidRPr="00A47103">
          <w:rPr>
            <w:noProof/>
            <w:webHidden/>
            <w:sz w:val="24"/>
          </w:rPr>
          <w:fldChar w:fldCharType="separate"/>
        </w:r>
        <w:r w:rsidR="00D815EC">
          <w:rPr>
            <w:noProof/>
            <w:webHidden/>
            <w:sz w:val="24"/>
          </w:rPr>
          <w:t>5</w:t>
        </w:r>
        <w:r w:rsidRPr="00A47103">
          <w:rPr>
            <w:noProof/>
            <w:webHidden/>
            <w:sz w:val="24"/>
          </w:rPr>
          <w:fldChar w:fldCharType="end"/>
        </w:r>
      </w:hyperlink>
    </w:p>
    <w:p w:rsidR="00A47103" w:rsidRPr="00A47103" w:rsidRDefault="00E5265A">
      <w:pPr>
        <w:pStyle w:val="TOC1"/>
        <w:tabs>
          <w:tab w:val="right" w:leader="dot" w:pos="9350"/>
        </w:tabs>
        <w:rPr>
          <w:b/>
          <w:bCs/>
          <w:noProof/>
          <w:sz w:val="24"/>
        </w:rPr>
      </w:pPr>
      <w:hyperlink w:anchor="_Toc173320813" w:history="1">
        <w:r w:rsidR="00A47103" w:rsidRPr="00A47103">
          <w:rPr>
            <w:rStyle w:val="Hyperlink"/>
            <w:noProof/>
            <w:sz w:val="24"/>
          </w:rPr>
          <w:t>III. Pest Categorization</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_Toc173320813 \h </w:instrText>
        </w:r>
        <w:r w:rsidRPr="00A47103">
          <w:rPr>
            <w:noProof/>
            <w:webHidden/>
            <w:sz w:val="24"/>
          </w:rPr>
        </w:r>
        <w:r w:rsidRPr="00A47103">
          <w:rPr>
            <w:noProof/>
            <w:webHidden/>
            <w:sz w:val="24"/>
          </w:rPr>
          <w:fldChar w:fldCharType="separate"/>
        </w:r>
        <w:r w:rsidR="00D815EC">
          <w:rPr>
            <w:noProof/>
            <w:webHidden/>
            <w:sz w:val="24"/>
          </w:rPr>
          <w:t>6</w:t>
        </w:r>
        <w:r w:rsidRPr="00A47103">
          <w:rPr>
            <w:noProof/>
            <w:webHidden/>
            <w:sz w:val="24"/>
          </w:rPr>
          <w:fldChar w:fldCharType="end"/>
        </w:r>
      </w:hyperlink>
    </w:p>
    <w:p w:rsidR="00A47103" w:rsidRPr="00A47103" w:rsidRDefault="00E5265A">
      <w:pPr>
        <w:pStyle w:val="TOC2"/>
        <w:tabs>
          <w:tab w:val="right" w:leader="dot" w:pos="9350"/>
        </w:tabs>
        <w:rPr>
          <w:i/>
          <w:iCs/>
          <w:noProof/>
          <w:sz w:val="24"/>
        </w:rPr>
      </w:pPr>
      <w:hyperlink w:anchor="_Toc173320814" w:history="1">
        <w:r w:rsidR="00A47103" w:rsidRPr="00A47103">
          <w:rPr>
            <w:rStyle w:val="Hyperlink"/>
            <w:bCs/>
            <w:noProof/>
            <w:sz w:val="24"/>
          </w:rPr>
          <w:t>A. Pest Identification and Categorization</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_Toc173320814 \h </w:instrText>
        </w:r>
        <w:r w:rsidRPr="00A47103">
          <w:rPr>
            <w:noProof/>
            <w:webHidden/>
            <w:sz w:val="24"/>
          </w:rPr>
        </w:r>
        <w:r w:rsidRPr="00A47103">
          <w:rPr>
            <w:noProof/>
            <w:webHidden/>
            <w:sz w:val="24"/>
          </w:rPr>
          <w:fldChar w:fldCharType="separate"/>
        </w:r>
        <w:r w:rsidR="00D815EC">
          <w:rPr>
            <w:noProof/>
            <w:webHidden/>
            <w:sz w:val="24"/>
          </w:rPr>
          <w:t>6</w:t>
        </w:r>
        <w:r w:rsidRPr="00A47103">
          <w:rPr>
            <w:noProof/>
            <w:webHidden/>
            <w:sz w:val="24"/>
          </w:rPr>
          <w:fldChar w:fldCharType="end"/>
        </w:r>
      </w:hyperlink>
    </w:p>
    <w:p w:rsidR="00A47103" w:rsidRPr="00A47103" w:rsidRDefault="00E5265A">
      <w:pPr>
        <w:pStyle w:val="TOC2"/>
        <w:tabs>
          <w:tab w:val="right" w:leader="dot" w:pos="9350"/>
        </w:tabs>
        <w:rPr>
          <w:i/>
          <w:iCs/>
          <w:noProof/>
          <w:sz w:val="24"/>
        </w:rPr>
      </w:pPr>
      <w:hyperlink w:anchor="_Toc173320815" w:history="1">
        <w:r w:rsidR="00A47103" w:rsidRPr="00A47103">
          <w:rPr>
            <w:rStyle w:val="Hyperlink"/>
            <w:bCs/>
            <w:noProof/>
            <w:sz w:val="24"/>
          </w:rPr>
          <w:t>Table 1 – Arthropod Pests Associated with Wood from China</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_Toc173320815 \h </w:instrText>
        </w:r>
        <w:r w:rsidRPr="00A47103">
          <w:rPr>
            <w:noProof/>
            <w:webHidden/>
            <w:sz w:val="24"/>
          </w:rPr>
        </w:r>
        <w:r w:rsidRPr="00A47103">
          <w:rPr>
            <w:noProof/>
            <w:webHidden/>
            <w:sz w:val="24"/>
          </w:rPr>
          <w:fldChar w:fldCharType="separate"/>
        </w:r>
        <w:r w:rsidR="00D815EC">
          <w:rPr>
            <w:noProof/>
            <w:webHidden/>
            <w:sz w:val="24"/>
          </w:rPr>
          <w:t>6</w:t>
        </w:r>
        <w:r w:rsidRPr="00A47103">
          <w:rPr>
            <w:noProof/>
            <w:webHidden/>
            <w:sz w:val="24"/>
          </w:rPr>
          <w:fldChar w:fldCharType="end"/>
        </w:r>
      </w:hyperlink>
    </w:p>
    <w:p w:rsidR="00A47103" w:rsidRPr="00A47103" w:rsidRDefault="00E5265A">
      <w:pPr>
        <w:pStyle w:val="TOC2"/>
        <w:tabs>
          <w:tab w:val="right" w:leader="dot" w:pos="9350"/>
        </w:tabs>
        <w:rPr>
          <w:i/>
          <w:iCs/>
          <w:noProof/>
          <w:sz w:val="24"/>
        </w:rPr>
      </w:pPr>
      <w:hyperlink w:anchor="_Toc173320816" w:history="1">
        <w:r w:rsidR="00A47103" w:rsidRPr="00A47103">
          <w:rPr>
            <w:rStyle w:val="Hyperlink"/>
            <w:bCs/>
            <w:noProof/>
            <w:sz w:val="24"/>
          </w:rPr>
          <w:t>B. Identification of Quarantine-Significant Pests Likely to Follow the Pathway</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_Toc173320816 \h </w:instrText>
        </w:r>
        <w:r w:rsidRPr="00A47103">
          <w:rPr>
            <w:noProof/>
            <w:webHidden/>
            <w:sz w:val="24"/>
          </w:rPr>
        </w:r>
        <w:r w:rsidRPr="00A47103">
          <w:rPr>
            <w:noProof/>
            <w:webHidden/>
            <w:sz w:val="24"/>
          </w:rPr>
          <w:fldChar w:fldCharType="separate"/>
        </w:r>
        <w:r w:rsidR="00D815EC">
          <w:rPr>
            <w:noProof/>
            <w:webHidden/>
            <w:sz w:val="24"/>
          </w:rPr>
          <w:t>43</w:t>
        </w:r>
        <w:r w:rsidRPr="00A47103">
          <w:rPr>
            <w:noProof/>
            <w:webHidden/>
            <w:sz w:val="24"/>
          </w:rPr>
          <w:fldChar w:fldCharType="end"/>
        </w:r>
      </w:hyperlink>
    </w:p>
    <w:p w:rsidR="00A47103" w:rsidRPr="00A47103" w:rsidRDefault="00E5265A">
      <w:pPr>
        <w:pStyle w:val="TOC3"/>
        <w:tabs>
          <w:tab w:val="right" w:leader="dot" w:pos="9350"/>
        </w:tabs>
        <w:rPr>
          <w:noProof/>
          <w:sz w:val="24"/>
        </w:rPr>
      </w:pPr>
      <w:hyperlink w:anchor="_Toc173320817" w:history="1">
        <w:r w:rsidR="00A47103" w:rsidRPr="00A47103">
          <w:rPr>
            <w:rStyle w:val="Hyperlink"/>
            <w:noProof/>
            <w:sz w:val="24"/>
          </w:rPr>
          <w:t>Table 2 – Quarantine arthropod pests reported on manufactured wood products from China and likely to follow the pathway</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_Toc173320817 \h </w:instrText>
        </w:r>
        <w:r w:rsidRPr="00A47103">
          <w:rPr>
            <w:noProof/>
            <w:webHidden/>
            <w:sz w:val="24"/>
          </w:rPr>
        </w:r>
        <w:r w:rsidRPr="00A47103">
          <w:rPr>
            <w:noProof/>
            <w:webHidden/>
            <w:sz w:val="24"/>
          </w:rPr>
          <w:fldChar w:fldCharType="separate"/>
        </w:r>
        <w:r w:rsidR="00D815EC">
          <w:rPr>
            <w:noProof/>
            <w:webHidden/>
            <w:sz w:val="24"/>
          </w:rPr>
          <w:t>43</w:t>
        </w:r>
        <w:r w:rsidRPr="00A47103">
          <w:rPr>
            <w:noProof/>
            <w:webHidden/>
            <w:sz w:val="24"/>
          </w:rPr>
          <w:fldChar w:fldCharType="end"/>
        </w:r>
      </w:hyperlink>
    </w:p>
    <w:p w:rsidR="00A47103" w:rsidRPr="00A47103" w:rsidRDefault="00E5265A">
      <w:pPr>
        <w:pStyle w:val="TOC2"/>
        <w:tabs>
          <w:tab w:val="right" w:leader="dot" w:pos="9350"/>
        </w:tabs>
        <w:rPr>
          <w:i/>
          <w:iCs/>
          <w:noProof/>
          <w:sz w:val="24"/>
        </w:rPr>
      </w:pPr>
      <w:hyperlink w:anchor="_Toc173320818" w:history="1">
        <w:r w:rsidR="00A47103" w:rsidRPr="00A47103">
          <w:rPr>
            <w:rStyle w:val="Hyperlink"/>
            <w:bCs/>
            <w:noProof/>
            <w:sz w:val="24"/>
          </w:rPr>
          <w:t>C. Likelihood and Consequences of introduction of the quarantine pests in Table 2</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_Toc173320818 \h </w:instrText>
        </w:r>
        <w:r w:rsidRPr="00A47103">
          <w:rPr>
            <w:noProof/>
            <w:webHidden/>
            <w:sz w:val="24"/>
          </w:rPr>
        </w:r>
        <w:r w:rsidRPr="00A47103">
          <w:rPr>
            <w:noProof/>
            <w:webHidden/>
            <w:sz w:val="24"/>
          </w:rPr>
          <w:fldChar w:fldCharType="separate"/>
        </w:r>
        <w:r w:rsidR="00D815EC">
          <w:rPr>
            <w:noProof/>
            <w:webHidden/>
            <w:sz w:val="24"/>
          </w:rPr>
          <w:t>63</w:t>
        </w:r>
        <w:r w:rsidRPr="00A47103">
          <w:rPr>
            <w:noProof/>
            <w:webHidden/>
            <w:sz w:val="24"/>
          </w:rPr>
          <w:fldChar w:fldCharType="end"/>
        </w:r>
      </w:hyperlink>
    </w:p>
    <w:p w:rsidR="00A47103" w:rsidRPr="00A47103" w:rsidRDefault="00E5265A">
      <w:pPr>
        <w:pStyle w:val="TOC3"/>
        <w:tabs>
          <w:tab w:val="right" w:leader="dot" w:pos="9350"/>
        </w:tabs>
        <w:rPr>
          <w:noProof/>
          <w:sz w:val="24"/>
        </w:rPr>
      </w:pPr>
      <w:hyperlink w:anchor="_Toc173320819" w:history="1">
        <w:r w:rsidR="00A47103" w:rsidRPr="00A47103">
          <w:rPr>
            <w:rStyle w:val="Hyperlink"/>
            <w:noProof/>
            <w:sz w:val="24"/>
          </w:rPr>
          <w:t>Consequences of Introduction</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_Toc173320819 \h </w:instrText>
        </w:r>
        <w:r w:rsidRPr="00A47103">
          <w:rPr>
            <w:noProof/>
            <w:webHidden/>
            <w:sz w:val="24"/>
          </w:rPr>
        </w:r>
        <w:r w:rsidRPr="00A47103">
          <w:rPr>
            <w:noProof/>
            <w:webHidden/>
            <w:sz w:val="24"/>
          </w:rPr>
          <w:fldChar w:fldCharType="separate"/>
        </w:r>
        <w:r w:rsidR="00D815EC">
          <w:rPr>
            <w:noProof/>
            <w:webHidden/>
            <w:sz w:val="24"/>
          </w:rPr>
          <w:t>66</w:t>
        </w:r>
        <w:r w:rsidRPr="00A47103">
          <w:rPr>
            <w:noProof/>
            <w:webHidden/>
            <w:sz w:val="24"/>
          </w:rPr>
          <w:fldChar w:fldCharType="end"/>
        </w:r>
      </w:hyperlink>
    </w:p>
    <w:p w:rsidR="00A47103" w:rsidRPr="00A47103" w:rsidRDefault="00E5265A">
      <w:pPr>
        <w:pStyle w:val="TOC3"/>
        <w:tabs>
          <w:tab w:val="right" w:leader="dot" w:pos="9350"/>
        </w:tabs>
        <w:rPr>
          <w:noProof/>
          <w:sz w:val="24"/>
        </w:rPr>
      </w:pPr>
      <w:hyperlink w:anchor="_Toc173320820" w:history="1">
        <w:r w:rsidR="00A47103" w:rsidRPr="00A47103">
          <w:rPr>
            <w:rStyle w:val="Hyperlink"/>
            <w:noProof/>
            <w:sz w:val="24"/>
          </w:rPr>
          <w:t>Likelihood of Introduction</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_Toc173320820 \h </w:instrText>
        </w:r>
        <w:r w:rsidRPr="00A47103">
          <w:rPr>
            <w:noProof/>
            <w:webHidden/>
            <w:sz w:val="24"/>
          </w:rPr>
        </w:r>
        <w:r w:rsidRPr="00A47103">
          <w:rPr>
            <w:noProof/>
            <w:webHidden/>
            <w:sz w:val="24"/>
          </w:rPr>
          <w:fldChar w:fldCharType="separate"/>
        </w:r>
        <w:r w:rsidR="00D815EC">
          <w:rPr>
            <w:noProof/>
            <w:webHidden/>
            <w:sz w:val="24"/>
          </w:rPr>
          <w:t>85</w:t>
        </w:r>
        <w:r w:rsidRPr="00A47103">
          <w:rPr>
            <w:noProof/>
            <w:webHidden/>
            <w:sz w:val="24"/>
          </w:rPr>
          <w:fldChar w:fldCharType="end"/>
        </w:r>
      </w:hyperlink>
    </w:p>
    <w:p w:rsidR="00A47103" w:rsidRPr="00A47103" w:rsidRDefault="00E5265A">
      <w:pPr>
        <w:pStyle w:val="TOC3"/>
        <w:tabs>
          <w:tab w:val="right" w:leader="dot" w:pos="9350"/>
        </w:tabs>
        <w:rPr>
          <w:noProof/>
          <w:sz w:val="24"/>
        </w:rPr>
      </w:pPr>
      <w:hyperlink w:anchor="_Toc173320821" w:history="1">
        <w:r w:rsidR="00A47103" w:rsidRPr="00A47103">
          <w:rPr>
            <w:rStyle w:val="Hyperlink"/>
            <w:noProof/>
            <w:sz w:val="24"/>
          </w:rPr>
          <w:t>Cumulative Pest Risk Potential</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_Toc173320821 \h </w:instrText>
        </w:r>
        <w:r w:rsidRPr="00A47103">
          <w:rPr>
            <w:noProof/>
            <w:webHidden/>
            <w:sz w:val="24"/>
          </w:rPr>
        </w:r>
        <w:r w:rsidRPr="00A47103">
          <w:rPr>
            <w:noProof/>
            <w:webHidden/>
            <w:sz w:val="24"/>
          </w:rPr>
          <w:fldChar w:fldCharType="separate"/>
        </w:r>
        <w:r w:rsidR="00D815EC">
          <w:rPr>
            <w:noProof/>
            <w:webHidden/>
            <w:sz w:val="24"/>
          </w:rPr>
          <w:t>89</w:t>
        </w:r>
        <w:r w:rsidRPr="00A47103">
          <w:rPr>
            <w:noProof/>
            <w:webHidden/>
            <w:sz w:val="24"/>
          </w:rPr>
          <w:fldChar w:fldCharType="end"/>
        </w:r>
      </w:hyperlink>
    </w:p>
    <w:p w:rsidR="00A47103" w:rsidRPr="00A47103" w:rsidRDefault="00E5265A">
      <w:pPr>
        <w:pStyle w:val="TOC1"/>
        <w:tabs>
          <w:tab w:val="right" w:leader="dot" w:pos="9350"/>
        </w:tabs>
        <w:rPr>
          <w:b/>
          <w:bCs/>
          <w:noProof/>
          <w:sz w:val="24"/>
        </w:rPr>
      </w:pPr>
      <w:hyperlink w:anchor="_Toc173320822" w:history="1">
        <w:r w:rsidR="00A47103" w:rsidRPr="00A47103">
          <w:rPr>
            <w:rStyle w:val="Hyperlink"/>
            <w:noProof/>
            <w:sz w:val="24"/>
          </w:rPr>
          <w:t>IV. Risk Mitigation (Treatment Options) for Quarantine Pests Likely to Follow the Pathway</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_Toc173320822 \h </w:instrText>
        </w:r>
        <w:r w:rsidRPr="00A47103">
          <w:rPr>
            <w:noProof/>
            <w:webHidden/>
            <w:sz w:val="24"/>
          </w:rPr>
        </w:r>
        <w:r w:rsidRPr="00A47103">
          <w:rPr>
            <w:noProof/>
            <w:webHidden/>
            <w:sz w:val="24"/>
          </w:rPr>
          <w:fldChar w:fldCharType="separate"/>
        </w:r>
        <w:r w:rsidR="00D815EC">
          <w:rPr>
            <w:noProof/>
            <w:webHidden/>
            <w:sz w:val="24"/>
          </w:rPr>
          <w:t>90</w:t>
        </w:r>
        <w:r w:rsidRPr="00A47103">
          <w:rPr>
            <w:noProof/>
            <w:webHidden/>
            <w:sz w:val="24"/>
          </w:rPr>
          <w:fldChar w:fldCharType="end"/>
        </w:r>
      </w:hyperlink>
    </w:p>
    <w:p w:rsidR="00A47103" w:rsidRPr="00A47103" w:rsidRDefault="00E5265A">
      <w:pPr>
        <w:pStyle w:val="TOC2"/>
        <w:tabs>
          <w:tab w:val="right" w:leader="dot" w:pos="9350"/>
        </w:tabs>
        <w:rPr>
          <w:i/>
          <w:iCs/>
          <w:noProof/>
          <w:sz w:val="24"/>
        </w:rPr>
      </w:pPr>
      <w:hyperlink w:anchor="_Toc173320823" w:history="1">
        <w:r w:rsidR="00A47103" w:rsidRPr="00A47103">
          <w:rPr>
            <w:rStyle w:val="Hyperlink"/>
            <w:bCs/>
            <w:noProof/>
            <w:sz w:val="24"/>
          </w:rPr>
          <w:t>Table 6. Categorization of Manufactured Wood Products from China and Likelihood that Internal Feeders will Follow the Pathway</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_Toc173320823 \h </w:instrText>
        </w:r>
        <w:r w:rsidRPr="00A47103">
          <w:rPr>
            <w:noProof/>
            <w:webHidden/>
            <w:sz w:val="24"/>
          </w:rPr>
        </w:r>
        <w:r w:rsidRPr="00A47103">
          <w:rPr>
            <w:noProof/>
            <w:webHidden/>
            <w:sz w:val="24"/>
          </w:rPr>
          <w:fldChar w:fldCharType="separate"/>
        </w:r>
        <w:r w:rsidR="00D815EC">
          <w:rPr>
            <w:noProof/>
            <w:webHidden/>
            <w:sz w:val="24"/>
          </w:rPr>
          <w:t>90</w:t>
        </w:r>
        <w:r w:rsidRPr="00A47103">
          <w:rPr>
            <w:noProof/>
            <w:webHidden/>
            <w:sz w:val="24"/>
          </w:rPr>
          <w:fldChar w:fldCharType="end"/>
        </w:r>
      </w:hyperlink>
    </w:p>
    <w:p w:rsidR="00A47103" w:rsidRPr="00A47103" w:rsidRDefault="00E5265A">
      <w:pPr>
        <w:pStyle w:val="TOC1"/>
        <w:tabs>
          <w:tab w:val="right" w:leader="dot" w:pos="9350"/>
        </w:tabs>
        <w:rPr>
          <w:b/>
          <w:bCs/>
          <w:noProof/>
          <w:sz w:val="24"/>
        </w:rPr>
      </w:pPr>
      <w:hyperlink w:anchor="_Toc173320824" w:history="1">
        <w:r w:rsidR="00A47103" w:rsidRPr="00A47103">
          <w:rPr>
            <w:rStyle w:val="Hyperlink"/>
            <w:noProof/>
            <w:sz w:val="24"/>
          </w:rPr>
          <w:t>V. Conclusion</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_Toc173320824 \h </w:instrText>
        </w:r>
        <w:r w:rsidRPr="00A47103">
          <w:rPr>
            <w:noProof/>
            <w:webHidden/>
            <w:sz w:val="24"/>
          </w:rPr>
        </w:r>
        <w:r w:rsidRPr="00A47103">
          <w:rPr>
            <w:noProof/>
            <w:webHidden/>
            <w:sz w:val="24"/>
          </w:rPr>
          <w:fldChar w:fldCharType="separate"/>
        </w:r>
        <w:r w:rsidR="00D815EC">
          <w:rPr>
            <w:noProof/>
            <w:webHidden/>
            <w:sz w:val="24"/>
          </w:rPr>
          <w:t>92</w:t>
        </w:r>
        <w:r w:rsidRPr="00A47103">
          <w:rPr>
            <w:noProof/>
            <w:webHidden/>
            <w:sz w:val="24"/>
          </w:rPr>
          <w:fldChar w:fldCharType="end"/>
        </w:r>
      </w:hyperlink>
    </w:p>
    <w:p w:rsidR="00A47103" w:rsidRPr="00A47103" w:rsidRDefault="00E5265A">
      <w:pPr>
        <w:pStyle w:val="TOC1"/>
        <w:tabs>
          <w:tab w:val="right" w:leader="dot" w:pos="9350"/>
        </w:tabs>
        <w:rPr>
          <w:b/>
          <w:bCs/>
          <w:noProof/>
          <w:sz w:val="24"/>
        </w:rPr>
      </w:pPr>
      <w:hyperlink w:anchor="_Toc173320825" w:history="1">
        <w:r w:rsidR="00A47103" w:rsidRPr="00A47103">
          <w:rPr>
            <w:rStyle w:val="Hyperlink"/>
            <w:noProof/>
            <w:sz w:val="24"/>
          </w:rPr>
          <w:t>VI. References</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_Toc173320825 \h </w:instrText>
        </w:r>
        <w:r w:rsidRPr="00A47103">
          <w:rPr>
            <w:noProof/>
            <w:webHidden/>
            <w:sz w:val="24"/>
          </w:rPr>
        </w:r>
        <w:r w:rsidRPr="00A47103">
          <w:rPr>
            <w:noProof/>
            <w:webHidden/>
            <w:sz w:val="24"/>
          </w:rPr>
          <w:fldChar w:fldCharType="separate"/>
        </w:r>
        <w:r w:rsidR="00D815EC">
          <w:rPr>
            <w:noProof/>
            <w:webHidden/>
            <w:sz w:val="24"/>
          </w:rPr>
          <w:t>93</w:t>
        </w:r>
        <w:r w:rsidRPr="00A47103">
          <w:rPr>
            <w:noProof/>
            <w:webHidden/>
            <w:sz w:val="24"/>
          </w:rPr>
          <w:fldChar w:fldCharType="end"/>
        </w:r>
      </w:hyperlink>
    </w:p>
    <w:p w:rsidR="00A47103" w:rsidRPr="00A47103" w:rsidRDefault="00E5265A">
      <w:pPr>
        <w:pStyle w:val="TOC1"/>
        <w:tabs>
          <w:tab w:val="right" w:leader="dot" w:pos="9350"/>
        </w:tabs>
        <w:rPr>
          <w:b/>
          <w:bCs/>
          <w:noProof/>
          <w:sz w:val="24"/>
        </w:rPr>
      </w:pPr>
      <w:hyperlink w:anchor="_Toc173320826" w:history="1">
        <w:r w:rsidR="00A47103" w:rsidRPr="00A47103">
          <w:rPr>
            <w:rStyle w:val="Hyperlink"/>
            <w:noProof/>
            <w:sz w:val="24"/>
          </w:rPr>
          <w:t>VII. Preparers and Reviewers</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_Toc173320826 \h </w:instrText>
        </w:r>
        <w:r w:rsidRPr="00A47103">
          <w:rPr>
            <w:noProof/>
            <w:webHidden/>
            <w:sz w:val="24"/>
          </w:rPr>
        </w:r>
        <w:r w:rsidRPr="00A47103">
          <w:rPr>
            <w:noProof/>
            <w:webHidden/>
            <w:sz w:val="24"/>
          </w:rPr>
          <w:fldChar w:fldCharType="separate"/>
        </w:r>
        <w:r w:rsidR="00D815EC">
          <w:rPr>
            <w:noProof/>
            <w:webHidden/>
            <w:sz w:val="24"/>
          </w:rPr>
          <w:t>103</w:t>
        </w:r>
        <w:r w:rsidRPr="00A47103">
          <w:rPr>
            <w:noProof/>
            <w:webHidden/>
            <w:sz w:val="24"/>
          </w:rPr>
          <w:fldChar w:fldCharType="end"/>
        </w:r>
      </w:hyperlink>
    </w:p>
    <w:p w:rsidR="00A47103" w:rsidRPr="00A47103" w:rsidRDefault="00E5265A">
      <w:pPr>
        <w:pStyle w:val="TOC1"/>
        <w:tabs>
          <w:tab w:val="right" w:leader="dot" w:pos="9350"/>
        </w:tabs>
        <w:rPr>
          <w:b/>
          <w:bCs/>
          <w:noProof/>
          <w:sz w:val="24"/>
        </w:rPr>
      </w:pPr>
      <w:hyperlink w:anchor="_Toc173320827" w:history="1">
        <w:r w:rsidR="00A47103" w:rsidRPr="00A47103">
          <w:rPr>
            <w:rStyle w:val="Hyperlink"/>
            <w:noProof/>
            <w:sz w:val="24"/>
          </w:rPr>
          <w:t>VII.  Appendices</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_Toc173320827 \h </w:instrText>
        </w:r>
        <w:r w:rsidRPr="00A47103">
          <w:rPr>
            <w:noProof/>
            <w:webHidden/>
            <w:sz w:val="24"/>
          </w:rPr>
        </w:r>
        <w:r w:rsidRPr="00A47103">
          <w:rPr>
            <w:noProof/>
            <w:webHidden/>
            <w:sz w:val="24"/>
          </w:rPr>
          <w:fldChar w:fldCharType="separate"/>
        </w:r>
        <w:r w:rsidR="00D815EC">
          <w:rPr>
            <w:noProof/>
            <w:webHidden/>
            <w:sz w:val="24"/>
          </w:rPr>
          <w:t>104</w:t>
        </w:r>
        <w:r w:rsidRPr="00A47103">
          <w:rPr>
            <w:noProof/>
            <w:webHidden/>
            <w:sz w:val="24"/>
          </w:rPr>
          <w:fldChar w:fldCharType="end"/>
        </w:r>
      </w:hyperlink>
    </w:p>
    <w:p w:rsidR="00A47103" w:rsidRPr="00A47103" w:rsidRDefault="00E5265A">
      <w:pPr>
        <w:pStyle w:val="TOC2"/>
        <w:tabs>
          <w:tab w:val="right" w:leader="dot" w:pos="9350"/>
        </w:tabs>
        <w:rPr>
          <w:i/>
          <w:iCs/>
          <w:noProof/>
          <w:sz w:val="24"/>
        </w:rPr>
      </w:pPr>
      <w:hyperlink w:anchor="_Toc173320828" w:history="1">
        <w:r w:rsidR="00A47103" w:rsidRPr="00A47103">
          <w:rPr>
            <w:rStyle w:val="Hyperlink"/>
            <w:bCs/>
            <w:noProof/>
            <w:sz w:val="24"/>
          </w:rPr>
          <w:t>Appendix 1 – Climate/Host Interaction – Hardiness Zones</w:t>
        </w:r>
        <w:r w:rsidR="00A47103" w:rsidRPr="00A47103">
          <w:rPr>
            <w:noProof/>
            <w:webHidden/>
            <w:sz w:val="24"/>
          </w:rPr>
          <w:tab/>
        </w:r>
        <w:r w:rsidRPr="00A47103">
          <w:rPr>
            <w:noProof/>
            <w:webHidden/>
            <w:sz w:val="24"/>
          </w:rPr>
          <w:fldChar w:fldCharType="begin"/>
        </w:r>
        <w:r w:rsidR="00A47103" w:rsidRPr="00A47103">
          <w:rPr>
            <w:noProof/>
            <w:webHidden/>
            <w:sz w:val="24"/>
          </w:rPr>
          <w:instrText xml:space="preserve"> PAGEREF _Toc173320828 \h </w:instrText>
        </w:r>
        <w:r w:rsidRPr="00A47103">
          <w:rPr>
            <w:noProof/>
            <w:webHidden/>
            <w:sz w:val="24"/>
          </w:rPr>
        </w:r>
        <w:r w:rsidRPr="00A47103">
          <w:rPr>
            <w:noProof/>
            <w:webHidden/>
            <w:sz w:val="24"/>
          </w:rPr>
          <w:fldChar w:fldCharType="separate"/>
        </w:r>
        <w:r w:rsidR="00D815EC">
          <w:rPr>
            <w:noProof/>
            <w:webHidden/>
            <w:sz w:val="24"/>
          </w:rPr>
          <w:t>104</w:t>
        </w:r>
        <w:r w:rsidRPr="00A47103">
          <w:rPr>
            <w:noProof/>
            <w:webHidden/>
            <w:sz w:val="24"/>
          </w:rPr>
          <w:fldChar w:fldCharType="end"/>
        </w:r>
      </w:hyperlink>
    </w:p>
    <w:p w:rsidR="00782B2F" w:rsidRPr="005F2C82" w:rsidRDefault="00E5265A" w:rsidP="008F4709">
      <w:pPr>
        <w:pStyle w:val="Heading1"/>
        <w:rPr>
          <w:sz w:val="24"/>
        </w:rPr>
      </w:pPr>
      <w:r w:rsidRPr="00A47103">
        <w:rPr>
          <w:bCs w:val="0"/>
          <w:sz w:val="24"/>
        </w:rPr>
        <w:fldChar w:fldCharType="end"/>
      </w:r>
      <w:r w:rsidR="00A043A7" w:rsidRPr="00A47103">
        <w:rPr>
          <w:sz w:val="24"/>
        </w:rPr>
        <w:br w:type="page"/>
      </w:r>
      <w:bookmarkStart w:id="0" w:name="_Toc173320810"/>
      <w:r w:rsidR="00782B2F" w:rsidRPr="005F2C82">
        <w:rPr>
          <w:sz w:val="24"/>
        </w:rPr>
        <w:t>I</w:t>
      </w:r>
      <w:r w:rsidR="0008329E" w:rsidRPr="005F2C82">
        <w:rPr>
          <w:sz w:val="24"/>
        </w:rPr>
        <w:t>.</w:t>
      </w:r>
      <w:r w:rsidR="00142BEF" w:rsidRPr="005F2C82">
        <w:rPr>
          <w:sz w:val="24"/>
        </w:rPr>
        <w:t xml:space="preserve"> </w:t>
      </w:r>
      <w:r w:rsidR="00782B2F" w:rsidRPr="005F2C82">
        <w:rPr>
          <w:sz w:val="24"/>
        </w:rPr>
        <w:t>Introduction</w:t>
      </w:r>
      <w:bookmarkEnd w:id="0"/>
    </w:p>
    <w:p w:rsidR="00782B2F" w:rsidRPr="005F2C82" w:rsidRDefault="00782B2F" w:rsidP="008F4709">
      <w:pPr>
        <w:pStyle w:val="Footer"/>
      </w:pPr>
    </w:p>
    <w:p w:rsidR="00B364D4" w:rsidRPr="005F2C82" w:rsidRDefault="00B364D4" w:rsidP="008F4709">
      <w:r w:rsidRPr="005F2C82">
        <w:t>Since 2002, 3</w:t>
      </w:r>
      <w:r w:rsidR="008F4709" w:rsidRPr="005F2C82">
        <w:t>04 Emergency Ac</w:t>
      </w:r>
      <w:r w:rsidRPr="005F2C82">
        <w:t xml:space="preserve">tion </w:t>
      </w:r>
      <w:r w:rsidR="008F4709" w:rsidRPr="005F2C82">
        <w:t>N</w:t>
      </w:r>
      <w:r w:rsidRPr="005F2C82">
        <w:t xml:space="preserve">otifications have been </w:t>
      </w:r>
      <w:r w:rsidR="008F4709" w:rsidRPr="005F2C82">
        <w:t xml:space="preserve">issued </w:t>
      </w:r>
      <w:r w:rsidRPr="005F2C82">
        <w:t>for</w:t>
      </w:r>
      <w:r w:rsidR="003A4B9F" w:rsidRPr="005F2C82">
        <w:t xml:space="preserve"> </w:t>
      </w:r>
      <w:r w:rsidRPr="005F2C82">
        <w:t>wood décor and craft products from China, including: trees manufactured from a composite of natural and synthetic materials</w:t>
      </w:r>
      <w:r w:rsidR="008F4709" w:rsidRPr="005F2C82">
        <w:t>;</w:t>
      </w:r>
      <w:r w:rsidRPr="005F2C82">
        <w:t xml:space="preserve"> garden trellis towers</w:t>
      </w:r>
      <w:r w:rsidR="008F4709" w:rsidRPr="005F2C82">
        <w:t>;</w:t>
      </w:r>
      <w:r w:rsidRPr="005F2C82">
        <w:t xml:space="preserve"> home and garden wood décor</w:t>
      </w:r>
      <w:r w:rsidR="008F4709" w:rsidRPr="005F2C82">
        <w:t>;</w:t>
      </w:r>
      <w:r w:rsidRPr="005F2C82">
        <w:t xml:space="preserve"> and craft items.</w:t>
      </w:r>
      <w:r w:rsidR="00913574" w:rsidRPr="005F2C82">
        <w:t xml:space="preserve"> </w:t>
      </w:r>
      <w:r w:rsidRPr="005F2C82">
        <w:t xml:space="preserve">In 2004, the USDA intercepted live </w:t>
      </w:r>
      <w:r w:rsidRPr="005F2C82">
        <w:rPr>
          <w:i/>
        </w:rPr>
        <w:t>Callidiellum villosulum</w:t>
      </w:r>
      <w:r w:rsidRPr="005F2C82">
        <w:t xml:space="preserve"> manufactured wood décor and craft products imported from </w:t>
      </w:r>
      <w:smartTag w:uri="urn:schemas-microsoft-com:office:smarttags" w:element="place">
        <w:smartTag w:uri="urn:schemas-microsoft-com:office:smarttags" w:element="country-region">
          <w:r w:rsidRPr="005F2C82">
            <w:t>China</w:t>
          </w:r>
        </w:smartTag>
      </w:smartTag>
      <w:r w:rsidRPr="005F2C82">
        <w:t xml:space="preserve"> and shipments of the commodity were recalled. Options to mitigate the risk of introducing quarantine </w:t>
      </w:r>
      <w:r w:rsidR="00641903">
        <w:t xml:space="preserve">arthropod </w:t>
      </w:r>
      <w:r w:rsidRPr="005F2C82">
        <w:t>pests in</w:t>
      </w:r>
      <w:r w:rsidR="003A4B9F" w:rsidRPr="005F2C82">
        <w:t xml:space="preserve"> </w:t>
      </w:r>
      <w:r w:rsidRPr="005F2C82">
        <w:t xml:space="preserve">wood décor and craft products (non-palleting and non-crating) from </w:t>
      </w:r>
      <w:smartTag w:uri="urn:schemas-microsoft-com:office:smarttags" w:element="country-region">
        <w:r w:rsidRPr="005F2C82">
          <w:t>China</w:t>
        </w:r>
      </w:smartTag>
      <w:r w:rsidRPr="005F2C82">
        <w:t xml:space="preserve"> into the </w:t>
      </w:r>
      <w:smartTag w:uri="urn:schemas-microsoft-com:office:smarttags" w:element="place">
        <w:smartTag w:uri="urn:schemas-microsoft-com:office:smarttags" w:element="country-region">
          <w:r w:rsidRPr="005F2C82">
            <w:t>United States</w:t>
          </w:r>
        </w:smartTag>
      </w:smartTag>
      <w:r w:rsidRPr="005F2C82">
        <w:t xml:space="preserve"> were requested of P</w:t>
      </w:r>
      <w:r w:rsidR="008F4709" w:rsidRPr="005F2C82">
        <w:t>lant Epidemiology and Risk Analysis Laboratory</w:t>
      </w:r>
      <w:r w:rsidRPr="005F2C82">
        <w:t xml:space="preserve"> in 2004</w:t>
      </w:r>
      <w:r w:rsidR="008F4709" w:rsidRPr="005F2C82">
        <w:t xml:space="preserve">, with </w:t>
      </w:r>
      <w:r w:rsidRPr="005F2C82">
        <w:t xml:space="preserve">priority </w:t>
      </w:r>
      <w:r w:rsidR="008F4709" w:rsidRPr="005F2C82">
        <w:t xml:space="preserve">given to </w:t>
      </w:r>
      <w:r w:rsidRPr="005F2C82">
        <w:t xml:space="preserve">identifying mitigation options for internal and external arthropod pests. </w:t>
      </w:r>
    </w:p>
    <w:p w:rsidR="00B364D4" w:rsidRPr="005F2C82" w:rsidRDefault="00B364D4" w:rsidP="008F4709"/>
    <w:p w:rsidR="00074241" w:rsidRPr="005F2C82" w:rsidRDefault="00914908" w:rsidP="008F4709">
      <w:r w:rsidRPr="005F2C82">
        <w:t xml:space="preserve">This analysis </w:t>
      </w:r>
      <w:r w:rsidR="00B364D4" w:rsidRPr="005F2C82">
        <w:t>list</w:t>
      </w:r>
      <w:r w:rsidRPr="005F2C82">
        <w:t>s</w:t>
      </w:r>
      <w:r w:rsidR="00B364D4" w:rsidRPr="005F2C82">
        <w:t xml:space="preserve"> possible </w:t>
      </w:r>
      <w:r w:rsidR="00641903">
        <w:t xml:space="preserve">arthropod </w:t>
      </w:r>
      <w:r w:rsidR="00B364D4" w:rsidRPr="005F2C82">
        <w:t>pests in the pathway</w:t>
      </w:r>
      <w:r w:rsidR="002D4F3B" w:rsidRPr="005F2C82">
        <w:t xml:space="preserve">, </w:t>
      </w:r>
      <w:r w:rsidRPr="005F2C82">
        <w:t>identifies risks associated with t</w:t>
      </w:r>
      <w:r w:rsidR="002D4F3B" w:rsidRPr="005F2C82">
        <w:t xml:space="preserve">he major </w:t>
      </w:r>
      <w:r w:rsidR="00D165FA">
        <w:t xml:space="preserve">quarantine </w:t>
      </w:r>
      <w:r w:rsidR="002D4F3B" w:rsidRPr="005F2C82">
        <w:t>pests</w:t>
      </w:r>
      <w:r w:rsidR="00B364D4" w:rsidRPr="005F2C82">
        <w:t xml:space="preserve"> </w:t>
      </w:r>
      <w:r w:rsidR="00D165FA">
        <w:t xml:space="preserve">and pest groups </w:t>
      </w:r>
      <w:r w:rsidR="00B364D4" w:rsidRPr="005F2C82">
        <w:t xml:space="preserve">and </w:t>
      </w:r>
      <w:r w:rsidRPr="005F2C82">
        <w:t xml:space="preserve">describes </w:t>
      </w:r>
      <w:r w:rsidR="00B364D4" w:rsidRPr="005F2C82">
        <w:t>the mitigation options currently available.</w:t>
      </w:r>
      <w:r w:rsidR="003A4B9F" w:rsidRPr="005F2C82">
        <w:t xml:space="preserve"> </w:t>
      </w:r>
      <w:r w:rsidR="00B364D4" w:rsidRPr="005F2C82">
        <w:t xml:space="preserve">The products are </w:t>
      </w:r>
      <w:r w:rsidR="003045E9" w:rsidRPr="005F2C82">
        <w:t xml:space="preserve">of an undefined nature being </w:t>
      </w:r>
      <w:r w:rsidR="00A86236" w:rsidRPr="005F2C82">
        <w:t xml:space="preserve">composites </w:t>
      </w:r>
      <w:r w:rsidR="003045E9" w:rsidRPr="005F2C82">
        <w:t>of plant and synthetic materials.</w:t>
      </w:r>
      <w:r w:rsidR="003A4B9F" w:rsidRPr="005F2C82">
        <w:t xml:space="preserve"> </w:t>
      </w:r>
      <w:r w:rsidR="003045E9" w:rsidRPr="005F2C82">
        <w:t>The species of plants used and their origin are mostly undefined and unknown.</w:t>
      </w:r>
      <w:r w:rsidR="003A4B9F" w:rsidRPr="005F2C82">
        <w:t xml:space="preserve"> </w:t>
      </w:r>
      <w:r w:rsidR="003045E9" w:rsidRPr="005F2C82">
        <w:t xml:space="preserve">It is assumed that most of the plant species and their pests originate in </w:t>
      </w:r>
      <w:smartTag w:uri="urn:schemas-microsoft-com:office:smarttags" w:element="country-region">
        <w:r w:rsidR="003045E9" w:rsidRPr="005F2C82">
          <w:t>China</w:t>
        </w:r>
      </w:smartTag>
      <w:r w:rsidR="003045E9" w:rsidRPr="005F2C82">
        <w:t xml:space="preserve">, but that is uncertain because the raw wood products may have originated in other countries and been shipped to </w:t>
      </w:r>
      <w:smartTag w:uri="urn:schemas-microsoft-com:office:smarttags" w:element="place">
        <w:smartTag w:uri="urn:schemas-microsoft-com:office:smarttags" w:element="country-region">
          <w:r w:rsidR="003045E9" w:rsidRPr="005F2C82">
            <w:t>China</w:t>
          </w:r>
        </w:smartTag>
      </w:smartTag>
      <w:r w:rsidR="003045E9" w:rsidRPr="005F2C82">
        <w:t xml:space="preserve"> for manufacturing. </w:t>
      </w:r>
      <w:r w:rsidR="00B364D4" w:rsidRPr="005F2C82">
        <w:t xml:space="preserve">If, in the future, </w:t>
      </w:r>
      <w:r w:rsidR="003045E9" w:rsidRPr="005F2C82">
        <w:t>any of these</w:t>
      </w:r>
      <w:r w:rsidR="00B364D4" w:rsidRPr="005F2C82">
        <w:t xml:space="preserve"> commodities </w:t>
      </w:r>
      <w:r w:rsidR="00A86236" w:rsidRPr="005F2C82">
        <w:t xml:space="preserve">are </w:t>
      </w:r>
      <w:r w:rsidR="003045E9" w:rsidRPr="005F2C82">
        <w:t xml:space="preserve">better defined, </w:t>
      </w:r>
      <w:r w:rsidRPr="005F2C82">
        <w:t xml:space="preserve">more detailed </w:t>
      </w:r>
      <w:r w:rsidR="003045E9" w:rsidRPr="005F2C82">
        <w:t>risk analys</w:t>
      </w:r>
      <w:r w:rsidRPr="005F2C82">
        <w:t>e</w:t>
      </w:r>
      <w:r w:rsidR="003045E9" w:rsidRPr="005F2C82">
        <w:t>s can be done and mit</w:t>
      </w:r>
      <w:r w:rsidR="00C71C3F">
        <w:t>i</w:t>
      </w:r>
      <w:r w:rsidR="003045E9" w:rsidRPr="005F2C82">
        <w:t>gations</w:t>
      </w:r>
      <w:r w:rsidR="00A86236" w:rsidRPr="005F2C82">
        <w:t xml:space="preserve"> options can</w:t>
      </w:r>
      <w:r w:rsidR="003045E9" w:rsidRPr="005F2C82">
        <w:t xml:space="preserve"> more narrowly targeted.</w:t>
      </w:r>
      <w:r w:rsidR="00A33002">
        <w:t xml:space="preserve"> </w:t>
      </w:r>
    </w:p>
    <w:p w:rsidR="00BD4DE3" w:rsidRPr="005F2C82" w:rsidRDefault="00BD4DE3" w:rsidP="008F4709">
      <w:pPr>
        <w:pStyle w:val="Header"/>
        <w:rPr>
          <w:b/>
        </w:rPr>
      </w:pPr>
    </w:p>
    <w:p w:rsidR="00BD4DE3" w:rsidRPr="005F2C82" w:rsidRDefault="00BD4DE3" w:rsidP="008F4709">
      <w:pPr>
        <w:pStyle w:val="Header"/>
        <w:rPr>
          <w:b/>
        </w:rPr>
      </w:pPr>
    </w:p>
    <w:p w:rsidR="00734DFB" w:rsidRPr="00102545" w:rsidRDefault="00165D27" w:rsidP="00102545">
      <w:pPr>
        <w:pStyle w:val="Heading1"/>
        <w:rPr>
          <w:bCs w:val="0"/>
          <w:sz w:val="24"/>
        </w:rPr>
      </w:pPr>
      <w:r>
        <w:rPr>
          <w:sz w:val="24"/>
        </w:rPr>
        <w:br w:type="page"/>
      </w:r>
      <w:bookmarkStart w:id="1" w:name="_Toc173320811"/>
      <w:r w:rsidR="003D52E9" w:rsidRPr="00102545">
        <w:rPr>
          <w:sz w:val="24"/>
        </w:rPr>
        <w:t>II</w:t>
      </w:r>
      <w:r w:rsidR="00905438" w:rsidRPr="00102545">
        <w:rPr>
          <w:sz w:val="24"/>
        </w:rPr>
        <w:t>.</w:t>
      </w:r>
      <w:r w:rsidR="00142BEF" w:rsidRPr="00102545">
        <w:rPr>
          <w:sz w:val="24"/>
        </w:rPr>
        <w:t xml:space="preserve"> </w:t>
      </w:r>
      <w:r w:rsidR="003D52E9" w:rsidRPr="00102545">
        <w:rPr>
          <w:sz w:val="24"/>
        </w:rPr>
        <w:t>Background</w:t>
      </w:r>
      <w:bookmarkEnd w:id="1"/>
    </w:p>
    <w:p w:rsidR="00C278A3" w:rsidRPr="005F2C82" w:rsidRDefault="00C278A3" w:rsidP="008F4709"/>
    <w:p w:rsidR="003D68E8" w:rsidRPr="005F2C82" w:rsidRDefault="003D68E8" w:rsidP="008F4709">
      <w:pPr>
        <w:pStyle w:val="Heading2"/>
        <w:rPr>
          <w:sz w:val="24"/>
          <w:szCs w:val="24"/>
        </w:rPr>
      </w:pPr>
      <w:bookmarkStart w:id="2" w:name="_Toc173320812"/>
      <w:r w:rsidRPr="005F2C82">
        <w:rPr>
          <w:sz w:val="24"/>
          <w:szCs w:val="24"/>
        </w:rPr>
        <w:t>A. Initiating Event</w:t>
      </w:r>
      <w:bookmarkEnd w:id="2"/>
    </w:p>
    <w:p w:rsidR="003D68E8" w:rsidRPr="005F2C82" w:rsidRDefault="003D68E8" w:rsidP="008F4709">
      <w:pPr>
        <w:numPr>
          <w:ilvl w:val="0"/>
          <w:numId w:val="1"/>
        </w:numPr>
        <w:tabs>
          <w:tab w:val="clear" w:pos="648"/>
          <w:tab w:val="num" w:pos="720"/>
        </w:tabs>
        <w:ind w:left="720" w:hanging="720"/>
        <w:rPr>
          <w:b/>
        </w:rPr>
      </w:pPr>
      <w:r w:rsidRPr="005F2C82">
        <w:rPr>
          <w:b/>
        </w:rPr>
        <w:t>Initiating Event: Proposed Action</w:t>
      </w:r>
    </w:p>
    <w:p w:rsidR="002324FA" w:rsidRPr="005F2C82" w:rsidRDefault="00C92C65" w:rsidP="008F4709">
      <w:pPr>
        <w:ind w:left="720"/>
        <w:rPr>
          <w:iCs/>
        </w:rPr>
      </w:pPr>
      <w:r w:rsidRPr="005F2C82">
        <w:t>Based on the live insect pest interceptions in 2003 and 2004</w:t>
      </w:r>
      <w:r w:rsidR="00F1632F" w:rsidRPr="005F2C82">
        <w:t xml:space="preserve"> which occurred in</w:t>
      </w:r>
      <w:r w:rsidR="00B07478" w:rsidRPr="005F2C82">
        <w:t xml:space="preserve"> </w:t>
      </w:r>
      <w:r w:rsidR="00F1632F" w:rsidRPr="005F2C82">
        <w:t>stores at the point of sale</w:t>
      </w:r>
      <w:r w:rsidR="00961303" w:rsidRPr="005F2C82">
        <w:t>,</w:t>
      </w:r>
      <w:r w:rsidRPr="005F2C82">
        <w:t xml:space="preserve"> </w:t>
      </w:r>
      <w:r w:rsidR="00C65A42" w:rsidRPr="005F2C82">
        <w:t>USDA/APHIS/</w:t>
      </w:r>
      <w:r w:rsidR="00961303" w:rsidRPr="005F2C82">
        <w:t>PPQ</w:t>
      </w:r>
      <w:r w:rsidR="00914908" w:rsidRPr="005F2C82">
        <w:t xml:space="preserve"> Phytoisanitary Issues Management staff</w:t>
      </w:r>
      <w:r w:rsidRPr="005F2C82">
        <w:t xml:space="preserve"> </w:t>
      </w:r>
      <w:r w:rsidR="00E925BD" w:rsidRPr="005F2C82">
        <w:t xml:space="preserve">requested </w:t>
      </w:r>
      <w:r w:rsidR="00914908" w:rsidRPr="005F2C82">
        <w:t>the Center for Plant Health Science and Technology (C</w:t>
      </w:r>
      <w:r w:rsidR="00E925BD" w:rsidRPr="005F2C82">
        <w:t>PHST</w:t>
      </w:r>
      <w:r w:rsidR="00914908" w:rsidRPr="005F2C82">
        <w:t>)</w:t>
      </w:r>
      <w:r w:rsidR="00E925BD" w:rsidRPr="005F2C82">
        <w:t xml:space="preserve"> </w:t>
      </w:r>
      <w:r w:rsidRPr="005F2C82">
        <w:t xml:space="preserve">to </w:t>
      </w:r>
      <w:r w:rsidR="00E925BD" w:rsidRPr="005F2C82">
        <w:t xml:space="preserve">complete </w:t>
      </w:r>
      <w:r w:rsidR="003045E9" w:rsidRPr="005F2C82">
        <w:t>a report on pests and possible mitigations</w:t>
      </w:r>
      <w:r w:rsidR="00E925BD" w:rsidRPr="005F2C82">
        <w:t xml:space="preserve"> </w:t>
      </w:r>
      <w:r w:rsidR="003045E9" w:rsidRPr="005F2C82">
        <w:t>for</w:t>
      </w:r>
      <w:r w:rsidR="001713A7" w:rsidRPr="005F2C82">
        <w:t xml:space="preserve"> home and garden décor and handcraft</w:t>
      </w:r>
      <w:r w:rsidRPr="005F2C82">
        <w:t xml:space="preserve">ed </w:t>
      </w:r>
      <w:r w:rsidR="005C74A8" w:rsidRPr="005F2C82">
        <w:t>manufactured wood product</w:t>
      </w:r>
      <w:r w:rsidR="001713A7" w:rsidRPr="005F2C82">
        <w:t xml:space="preserve"> items from China</w:t>
      </w:r>
      <w:r w:rsidRPr="005F2C82">
        <w:t xml:space="preserve"> on November 24, 2004.</w:t>
      </w:r>
      <w:r w:rsidR="00027F4D" w:rsidRPr="005F2C82">
        <w:t xml:space="preserve"> </w:t>
      </w:r>
      <w:r w:rsidR="00914908" w:rsidRPr="005F2C82">
        <w:t xml:space="preserve">A </w:t>
      </w:r>
      <w:r w:rsidR="002324FA" w:rsidRPr="005F2C82">
        <w:t xml:space="preserve">letter of notification </w:t>
      </w:r>
      <w:r w:rsidR="002324FA" w:rsidRPr="005F2C82">
        <w:rPr>
          <w:iCs/>
        </w:rPr>
        <w:t>(F</w:t>
      </w:r>
      <w:r w:rsidR="002324FA" w:rsidRPr="005F2C82">
        <w:t>ebruary 15</w:t>
      </w:r>
      <w:r w:rsidR="00961303" w:rsidRPr="005F2C82">
        <w:t>,</w:t>
      </w:r>
      <w:r w:rsidR="002324FA" w:rsidRPr="005F2C82">
        <w:t xml:space="preserve"> 2005) to Mr. Lu Houlin, Deputy Director General, Department for Supervision on Animal and Plant Quarantine, China, indicat</w:t>
      </w:r>
      <w:r w:rsidRPr="005F2C82">
        <w:t>es</w:t>
      </w:r>
      <w:r w:rsidR="002324FA" w:rsidRPr="005F2C82">
        <w:t xml:space="preserve"> that e</w:t>
      </w:r>
      <w:r w:rsidR="002324FA" w:rsidRPr="005F2C82">
        <w:rPr>
          <w:iCs/>
        </w:rPr>
        <w:t>ffective on April 1</w:t>
      </w:r>
      <w:r w:rsidR="00961303" w:rsidRPr="005F2C82">
        <w:rPr>
          <w:iCs/>
        </w:rPr>
        <w:t>,</w:t>
      </w:r>
      <w:r w:rsidR="002324FA" w:rsidRPr="005F2C82">
        <w:rPr>
          <w:iCs/>
        </w:rPr>
        <w:t xml:space="preserve"> 2005,</w:t>
      </w:r>
      <w:r w:rsidR="00027F4D" w:rsidRPr="005F2C82">
        <w:rPr>
          <w:iCs/>
        </w:rPr>
        <w:t xml:space="preserve"> </w:t>
      </w:r>
      <w:r w:rsidR="002324FA" w:rsidRPr="005F2C82">
        <w:rPr>
          <w:iCs/>
        </w:rPr>
        <w:t xml:space="preserve">USDA APHIS will suspend the importation of </w:t>
      </w:r>
      <w:r w:rsidRPr="005F2C82">
        <w:rPr>
          <w:iCs/>
        </w:rPr>
        <w:t>w</w:t>
      </w:r>
      <w:r w:rsidR="002324FA" w:rsidRPr="005F2C82">
        <w:rPr>
          <w:iCs/>
        </w:rPr>
        <w:t xml:space="preserve">ood </w:t>
      </w:r>
      <w:r w:rsidRPr="005F2C82">
        <w:rPr>
          <w:iCs/>
        </w:rPr>
        <w:t>c</w:t>
      </w:r>
      <w:r w:rsidR="002324FA" w:rsidRPr="005F2C82">
        <w:rPr>
          <w:iCs/>
        </w:rPr>
        <w:t xml:space="preserve">raft </w:t>
      </w:r>
      <w:r w:rsidRPr="005F2C82">
        <w:rPr>
          <w:iCs/>
        </w:rPr>
        <w:t>i</w:t>
      </w:r>
      <w:r w:rsidR="002324FA" w:rsidRPr="005F2C82">
        <w:rPr>
          <w:iCs/>
        </w:rPr>
        <w:t>tems that contain logs, limbs, branches</w:t>
      </w:r>
      <w:r w:rsidR="00961303" w:rsidRPr="005F2C82">
        <w:rPr>
          <w:iCs/>
        </w:rPr>
        <w:t>,</w:t>
      </w:r>
      <w:r w:rsidR="002324FA" w:rsidRPr="005F2C82">
        <w:rPr>
          <w:iCs/>
        </w:rPr>
        <w:t xml:space="preserve"> or twigs greater than 1 centimeter</w:t>
      </w:r>
      <w:r w:rsidR="00ED291B" w:rsidRPr="005F2C82">
        <w:rPr>
          <w:iCs/>
        </w:rPr>
        <w:t xml:space="preserve"> (</w:t>
      </w:r>
      <w:r w:rsidR="00ED291B" w:rsidRPr="005F2C82">
        <w:rPr>
          <w:iCs/>
        </w:rPr>
        <w:sym w:font="Symbol" w:char="F0BB"/>
      </w:r>
      <w:r w:rsidR="00ED291B" w:rsidRPr="005F2C82">
        <w:rPr>
          <w:iCs/>
        </w:rPr>
        <w:t>0.39 inches) in d</w:t>
      </w:r>
      <w:r w:rsidR="002324FA" w:rsidRPr="005F2C82">
        <w:rPr>
          <w:iCs/>
        </w:rPr>
        <w:t>iameter and hav</w:t>
      </w:r>
      <w:r w:rsidR="00914908" w:rsidRPr="005F2C82">
        <w:rPr>
          <w:iCs/>
        </w:rPr>
        <w:t>ing</w:t>
      </w:r>
      <w:r w:rsidR="002324FA" w:rsidRPr="005F2C82">
        <w:rPr>
          <w:iCs/>
        </w:rPr>
        <w:t xml:space="preserve"> intact bark. </w:t>
      </w:r>
      <w:r w:rsidR="002F69DC" w:rsidRPr="005F2C82">
        <w:t xml:space="preserve">Over the past 38 months (2002, 2003, 2004, early 2005), 304 </w:t>
      </w:r>
      <w:r w:rsidR="00B7106F" w:rsidRPr="005F2C82">
        <w:t xml:space="preserve">Emergency Action </w:t>
      </w:r>
      <w:r w:rsidR="00955DC5">
        <w:t xml:space="preserve">Notifications </w:t>
      </w:r>
      <w:r w:rsidR="00257023" w:rsidRPr="005F2C82">
        <w:t>(</w:t>
      </w:r>
      <w:r w:rsidR="00B7106F" w:rsidRPr="005F2C82">
        <w:t>EANs</w:t>
      </w:r>
      <w:r w:rsidR="00257023" w:rsidRPr="005F2C82">
        <w:t xml:space="preserve">) </w:t>
      </w:r>
      <w:r w:rsidR="002F69DC" w:rsidRPr="005F2C82">
        <w:t xml:space="preserve">were issued on </w:t>
      </w:r>
      <w:r w:rsidR="005C74A8" w:rsidRPr="005F2C82">
        <w:t>manufactured wood product</w:t>
      </w:r>
      <w:r w:rsidR="002F69DC" w:rsidRPr="005F2C82">
        <w:t xml:space="preserve">s from </w:t>
      </w:r>
      <w:smartTag w:uri="urn:schemas-microsoft-com:office:smarttags" w:element="place">
        <w:smartTag w:uri="urn:schemas-microsoft-com:office:smarttags" w:element="country-region">
          <w:r w:rsidR="002F69DC" w:rsidRPr="005F2C82">
            <w:t>China</w:t>
          </w:r>
        </w:smartTag>
      </w:smartTag>
      <w:r w:rsidR="00FD45E7" w:rsidRPr="005F2C82">
        <w:t>.</w:t>
      </w:r>
      <w:r w:rsidR="008F4709" w:rsidRPr="005F2C82">
        <w:t xml:space="preserve"> </w:t>
      </w:r>
      <w:r w:rsidR="003045E9" w:rsidRPr="005F2C82">
        <w:t>The pests listed in these EANs are noted in Table 1 as having been intercepted.</w:t>
      </w:r>
    </w:p>
    <w:p w:rsidR="001713A7" w:rsidRPr="005F2C82" w:rsidRDefault="001713A7" w:rsidP="008F4709">
      <w:pPr>
        <w:ind w:left="720"/>
      </w:pPr>
    </w:p>
    <w:p w:rsidR="003D68E8" w:rsidRPr="005F2C82" w:rsidRDefault="003D68E8" w:rsidP="008F4709">
      <w:pPr>
        <w:rPr>
          <w:b/>
        </w:rPr>
      </w:pPr>
      <w:r w:rsidRPr="005F2C82">
        <w:rPr>
          <w:b/>
        </w:rPr>
        <w:t>2.</w:t>
      </w:r>
      <w:r w:rsidRPr="005F2C82">
        <w:rPr>
          <w:b/>
        </w:rPr>
        <w:tab/>
        <w:t xml:space="preserve">Decision to initiate </w:t>
      </w:r>
      <w:r w:rsidR="003045E9" w:rsidRPr="005F2C82">
        <w:rPr>
          <w:b/>
        </w:rPr>
        <w:t>this report</w:t>
      </w:r>
    </w:p>
    <w:p w:rsidR="003D68E8" w:rsidRPr="005F2C82" w:rsidRDefault="003045E9" w:rsidP="008F4709">
      <w:pPr>
        <w:ind w:left="720"/>
        <w:rPr>
          <w:bCs/>
        </w:rPr>
      </w:pPr>
      <w:r w:rsidRPr="005F2C82">
        <w:t>I</w:t>
      </w:r>
      <w:r w:rsidR="00B7106F" w:rsidRPr="005F2C82">
        <w:t xml:space="preserve">t has been demonstrated </w:t>
      </w:r>
      <w:r w:rsidR="007B2751">
        <w:t xml:space="preserve">by the interceptions </w:t>
      </w:r>
      <w:r w:rsidR="00B7106F" w:rsidRPr="005F2C82">
        <w:t xml:space="preserve">that the </w:t>
      </w:r>
      <w:r w:rsidR="003D68E8" w:rsidRPr="005F2C82">
        <w:t xml:space="preserve">importation of </w:t>
      </w:r>
      <w:r w:rsidR="008C6BDF" w:rsidRPr="005F2C82">
        <w:t xml:space="preserve">home and garden décor and </w:t>
      </w:r>
      <w:r w:rsidR="00C92C65" w:rsidRPr="005F2C82">
        <w:t xml:space="preserve">wooden </w:t>
      </w:r>
      <w:r w:rsidR="008C6BDF" w:rsidRPr="005F2C82">
        <w:t>hand</w:t>
      </w:r>
      <w:r w:rsidR="00ED1433" w:rsidRPr="005F2C82">
        <w:t>i</w:t>
      </w:r>
      <w:r w:rsidR="008C6BDF" w:rsidRPr="005F2C82">
        <w:t>craft items</w:t>
      </w:r>
      <w:r w:rsidR="00E925BD" w:rsidRPr="005F2C82">
        <w:t xml:space="preserve"> </w:t>
      </w:r>
      <w:r w:rsidR="003D68E8" w:rsidRPr="005F2C82">
        <w:rPr>
          <w:bCs/>
        </w:rPr>
        <w:t xml:space="preserve">provide a pathway for the </w:t>
      </w:r>
      <w:r w:rsidR="003E2BD3" w:rsidRPr="005F2C82">
        <w:rPr>
          <w:bCs/>
        </w:rPr>
        <w:t>entry</w:t>
      </w:r>
      <w:r w:rsidR="003D68E8" w:rsidRPr="005F2C82">
        <w:rPr>
          <w:bCs/>
        </w:rPr>
        <w:t xml:space="preserve"> </w:t>
      </w:r>
      <w:r w:rsidR="00914908" w:rsidRPr="005F2C82">
        <w:rPr>
          <w:bCs/>
        </w:rPr>
        <w:t xml:space="preserve">and possible establishment </w:t>
      </w:r>
      <w:r w:rsidR="003D68E8" w:rsidRPr="005F2C82">
        <w:rPr>
          <w:bCs/>
        </w:rPr>
        <w:t xml:space="preserve">of </w:t>
      </w:r>
      <w:r w:rsidR="00B7106F" w:rsidRPr="005F2C82">
        <w:rPr>
          <w:bCs/>
        </w:rPr>
        <w:t xml:space="preserve">potentially harmful </w:t>
      </w:r>
      <w:r w:rsidR="003D52E9" w:rsidRPr="005F2C82">
        <w:rPr>
          <w:bCs/>
        </w:rPr>
        <w:t xml:space="preserve">live </w:t>
      </w:r>
      <w:r w:rsidR="003D68E8" w:rsidRPr="005F2C82">
        <w:rPr>
          <w:bCs/>
        </w:rPr>
        <w:t xml:space="preserve">plant </w:t>
      </w:r>
      <w:r w:rsidR="009D3815" w:rsidRPr="005F2C82">
        <w:rPr>
          <w:bCs/>
        </w:rPr>
        <w:t>arthropod</w:t>
      </w:r>
      <w:r w:rsidR="00E925BD" w:rsidRPr="005F2C82">
        <w:rPr>
          <w:bCs/>
        </w:rPr>
        <w:t xml:space="preserve"> </w:t>
      </w:r>
      <w:r w:rsidR="003D68E8" w:rsidRPr="005F2C82">
        <w:rPr>
          <w:bCs/>
        </w:rPr>
        <w:t>pests</w:t>
      </w:r>
      <w:r w:rsidR="002770AC" w:rsidRPr="005F2C82">
        <w:rPr>
          <w:bCs/>
        </w:rPr>
        <w:t>.</w:t>
      </w:r>
      <w:r w:rsidR="003A4B9F" w:rsidRPr="005F2C82">
        <w:rPr>
          <w:bCs/>
        </w:rPr>
        <w:t xml:space="preserve"> </w:t>
      </w:r>
      <w:r w:rsidRPr="005F2C82">
        <w:rPr>
          <w:bCs/>
        </w:rPr>
        <w:t xml:space="preserve">Mitigation options are required </w:t>
      </w:r>
      <w:r w:rsidR="00914908" w:rsidRPr="005F2C82">
        <w:rPr>
          <w:bCs/>
        </w:rPr>
        <w:t xml:space="preserve">for </w:t>
      </w:r>
      <w:r w:rsidRPr="005F2C82">
        <w:rPr>
          <w:bCs/>
        </w:rPr>
        <w:t xml:space="preserve">trade </w:t>
      </w:r>
      <w:r w:rsidR="00914908" w:rsidRPr="005F2C82">
        <w:rPr>
          <w:bCs/>
        </w:rPr>
        <w:t>to</w:t>
      </w:r>
      <w:r w:rsidRPr="005F2C82">
        <w:rPr>
          <w:bCs/>
        </w:rPr>
        <w:t xml:space="preserve"> continue.</w:t>
      </w:r>
    </w:p>
    <w:p w:rsidR="001713A7" w:rsidRPr="005F2C82" w:rsidRDefault="001713A7" w:rsidP="008F4709">
      <w:pPr>
        <w:ind w:left="720"/>
        <w:rPr>
          <w:bCs/>
        </w:rPr>
      </w:pPr>
    </w:p>
    <w:p w:rsidR="003D68E8" w:rsidRPr="005F2C82" w:rsidRDefault="00B83D7A" w:rsidP="008F4709">
      <w:pPr>
        <w:keepNext/>
        <w:keepLines/>
        <w:rPr>
          <w:b/>
        </w:rPr>
      </w:pPr>
      <w:r w:rsidRPr="005F2C82">
        <w:rPr>
          <w:b/>
        </w:rPr>
        <w:t>3</w:t>
      </w:r>
      <w:r w:rsidR="00142BEF" w:rsidRPr="005F2C82">
        <w:rPr>
          <w:b/>
        </w:rPr>
        <w:t>.</w:t>
      </w:r>
      <w:r w:rsidR="00142BEF" w:rsidRPr="005F2C82">
        <w:rPr>
          <w:b/>
        </w:rPr>
        <w:tab/>
      </w:r>
      <w:r w:rsidR="003D68E8" w:rsidRPr="005F2C82">
        <w:rPr>
          <w:b/>
        </w:rPr>
        <w:t>Commodity Information</w:t>
      </w:r>
    </w:p>
    <w:p w:rsidR="00DF2FB7" w:rsidRPr="005F2C82" w:rsidRDefault="00914908" w:rsidP="00ED291B">
      <w:pPr>
        <w:keepNext/>
        <w:keepLines/>
        <w:tabs>
          <w:tab w:val="left" w:pos="720"/>
        </w:tabs>
        <w:ind w:left="720"/>
      </w:pPr>
      <w:r w:rsidRPr="005F2C82">
        <w:t>The</w:t>
      </w:r>
      <w:r w:rsidRPr="00C93674">
        <w:t xml:space="preserve"> article</w:t>
      </w:r>
      <w:r w:rsidR="00C93674" w:rsidRPr="00C93674">
        <w:t xml:space="preserve"> </w:t>
      </w:r>
      <w:r w:rsidRPr="00C93674">
        <w:t>in question consist o</w:t>
      </w:r>
      <w:r w:rsidRPr="005F2C82">
        <w:t>f m</w:t>
      </w:r>
      <w:r w:rsidR="00FC4583" w:rsidRPr="005F2C82">
        <w:t xml:space="preserve">anufactured </w:t>
      </w:r>
      <w:r w:rsidR="005C74A8" w:rsidRPr="005F2C82">
        <w:t>wood product</w:t>
      </w:r>
      <w:r w:rsidR="00FC4583" w:rsidRPr="005F2C82">
        <w:t>s</w:t>
      </w:r>
      <w:r w:rsidR="00C92C65" w:rsidRPr="005F2C82">
        <w:t xml:space="preserve"> includ</w:t>
      </w:r>
      <w:r w:rsidR="002770AC" w:rsidRPr="005F2C82">
        <w:t>ing</w:t>
      </w:r>
      <w:r w:rsidR="00FC4583" w:rsidRPr="005F2C82">
        <w:t xml:space="preserve"> </w:t>
      </w:r>
      <w:r w:rsidR="008F4709" w:rsidRPr="005F2C82">
        <w:t xml:space="preserve">articles </w:t>
      </w:r>
      <w:r w:rsidR="00FC4583" w:rsidRPr="005F2C82">
        <w:t>with</w:t>
      </w:r>
      <w:r w:rsidR="00097A1A" w:rsidRPr="005F2C82">
        <w:t>/</w:t>
      </w:r>
      <w:r w:rsidR="00FC4583" w:rsidRPr="005F2C82">
        <w:t>without bar</w:t>
      </w:r>
      <w:r w:rsidR="00097A1A" w:rsidRPr="005F2C82">
        <w:t>k,</w:t>
      </w:r>
      <w:r w:rsidR="00FC4583" w:rsidRPr="005F2C82">
        <w:t xml:space="preserve"> with</w:t>
      </w:r>
      <w:r w:rsidR="00097A1A" w:rsidRPr="005F2C82">
        <w:t>/</w:t>
      </w:r>
      <w:r w:rsidR="00FC4583" w:rsidRPr="005F2C82">
        <w:t xml:space="preserve">without seeds, </w:t>
      </w:r>
      <w:r w:rsidR="00097A1A" w:rsidRPr="005F2C82">
        <w:t xml:space="preserve">and </w:t>
      </w:r>
      <w:r w:rsidR="00DF2FB7" w:rsidRPr="005F2C82">
        <w:t>with</w:t>
      </w:r>
      <w:r w:rsidR="00097A1A" w:rsidRPr="005F2C82">
        <w:t>/</w:t>
      </w:r>
      <w:r w:rsidR="00DF2FB7" w:rsidRPr="005F2C82">
        <w:t xml:space="preserve">without non-wood components </w:t>
      </w:r>
      <w:r w:rsidR="00FC4583" w:rsidRPr="005F2C82">
        <w:t>of varied size</w:t>
      </w:r>
      <w:r w:rsidR="00097A1A" w:rsidRPr="005F2C82">
        <w:t xml:space="preserve"> (</w:t>
      </w:r>
      <w:r w:rsidR="00097A1A" w:rsidRPr="005F2C82">
        <w:rPr>
          <w:i/>
        </w:rPr>
        <w:t>e.g.,</w:t>
      </w:r>
      <w:r w:rsidR="00097A1A" w:rsidRPr="005F2C82">
        <w:t xml:space="preserve"> plastic, paper, metal parts).</w:t>
      </w:r>
      <w:r w:rsidR="003A4B9F" w:rsidRPr="005F2C82">
        <w:t xml:space="preserve"> </w:t>
      </w:r>
      <w:r w:rsidR="003C2D75" w:rsidRPr="005F2C82">
        <w:t xml:space="preserve">For </w:t>
      </w:r>
      <w:r w:rsidR="008F4709" w:rsidRPr="005F2C82">
        <w:t xml:space="preserve"> </w:t>
      </w:r>
      <w:r w:rsidR="003C2D75" w:rsidRPr="005F2C82">
        <w:t>each item, t</w:t>
      </w:r>
      <w:r w:rsidR="002770AC" w:rsidRPr="005F2C82">
        <w:t>he d</w:t>
      </w:r>
      <w:r w:rsidR="00DF2FB7" w:rsidRPr="005F2C82">
        <w:t>egree of processing</w:t>
      </w:r>
      <w:r w:rsidR="002770AC" w:rsidRPr="005F2C82">
        <w:t>, t</w:t>
      </w:r>
      <w:r w:rsidR="00097A1A" w:rsidRPr="005F2C82">
        <w:t>he</w:t>
      </w:r>
      <w:r w:rsidR="002F69DC" w:rsidRPr="005F2C82">
        <w:t xml:space="preserve"> </w:t>
      </w:r>
      <w:r w:rsidR="002770AC" w:rsidRPr="005F2C82">
        <w:t>tr</w:t>
      </w:r>
      <w:r w:rsidR="00DF2FB7" w:rsidRPr="005F2C82">
        <w:t>ee species and parts</w:t>
      </w:r>
      <w:r w:rsidR="00097A1A" w:rsidRPr="005F2C82">
        <w:t xml:space="preserve"> used</w:t>
      </w:r>
      <w:r w:rsidR="00DF2FB7" w:rsidRPr="005F2C82">
        <w:t xml:space="preserve">, </w:t>
      </w:r>
      <w:r w:rsidR="00097A1A" w:rsidRPr="005F2C82">
        <w:t>and the</w:t>
      </w:r>
      <w:r w:rsidR="00DF2FB7" w:rsidRPr="005F2C82">
        <w:t xml:space="preserve"> geographic origins</w:t>
      </w:r>
      <w:r w:rsidR="00097A1A" w:rsidRPr="005F2C82">
        <w:t xml:space="preserve"> </w:t>
      </w:r>
      <w:r w:rsidR="003C2D75" w:rsidRPr="005F2C82">
        <w:t>are unspecified and unknown.</w:t>
      </w:r>
      <w:r w:rsidR="003A4B9F" w:rsidRPr="005F2C82">
        <w:t xml:space="preserve"> </w:t>
      </w:r>
      <w:r w:rsidR="00A113F3" w:rsidRPr="005F2C82">
        <w:t xml:space="preserve">Because of the similarity between </w:t>
      </w:r>
      <w:r w:rsidRPr="005F2C82">
        <w:t xml:space="preserve">some of </w:t>
      </w:r>
      <w:r w:rsidR="00A113F3" w:rsidRPr="005F2C82">
        <w:t xml:space="preserve">these products and wood </w:t>
      </w:r>
      <w:r w:rsidR="00ED291B" w:rsidRPr="005F2C82">
        <w:t xml:space="preserve">packaging </w:t>
      </w:r>
      <w:r w:rsidR="00A113F3" w:rsidRPr="005F2C82">
        <w:t xml:space="preserve">material, pests of wood </w:t>
      </w:r>
      <w:r w:rsidR="00ED291B" w:rsidRPr="005F2C82">
        <w:t>packaging</w:t>
      </w:r>
      <w:r w:rsidR="00A113F3" w:rsidRPr="005F2C82">
        <w:t xml:space="preserve"> material are included here.</w:t>
      </w:r>
    </w:p>
    <w:p w:rsidR="00DF2FB7" w:rsidRPr="005F2C82" w:rsidRDefault="00DF2FB7" w:rsidP="008F4709">
      <w:pPr>
        <w:tabs>
          <w:tab w:val="left" w:pos="990"/>
        </w:tabs>
        <w:ind w:left="720"/>
      </w:pPr>
    </w:p>
    <w:p w:rsidR="00DF2FB7" w:rsidRPr="005F2C82" w:rsidRDefault="00DF2FB7" w:rsidP="008F4709">
      <w:pPr>
        <w:tabs>
          <w:tab w:val="left" w:pos="990"/>
        </w:tabs>
        <w:ind w:left="720"/>
      </w:pPr>
      <w:r w:rsidRPr="005F2C82">
        <w:t>The following partial list categoriz</w:t>
      </w:r>
      <w:r w:rsidR="00DF61F3" w:rsidRPr="005F2C82">
        <w:t>es</w:t>
      </w:r>
      <w:r w:rsidRPr="005F2C82">
        <w:t xml:space="preserve"> </w:t>
      </w:r>
      <w:r w:rsidR="005C74A8" w:rsidRPr="005F2C82">
        <w:t>manufactured wood product</w:t>
      </w:r>
      <w:r w:rsidRPr="005F2C82">
        <w:t xml:space="preserve">s imported into the </w:t>
      </w:r>
      <w:smartTag w:uri="urn:schemas-microsoft-com:office:smarttags" w:element="country-region">
        <w:r w:rsidRPr="005F2C82">
          <w:t>United States</w:t>
        </w:r>
      </w:smartTag>
      <w:r w:rsidRPr="005F2C82">
        <w:t xml:space="preserve"> from </w:t>
      </w:r>
      <w:smartTag w:uri="urn:schemas-microsoft-com:office:smarttags" w:element="place">
        <w:smartTag w:uri="urn:schemas-microsoft-com:office:smarttags" w:element="country-region">
          <w:r w:rsidRPr="005F2C82">
            <w:t>China</w:t>
          </w:r>
        </w:smartTag>
      </w:smartTag>
      <w:r w:rsidRPr="005F2C82">
        <w:t xml:space="preserve"> within </w:t>
      </w:r>
      <w:r w:rsidR="003C2D75" w:rsidRPr="005F2C82">
        <w:t xml:space="preserve">the </w:t>
      </w:r>
      <w:r w:rsidRPr="005F2C82">
        <w:t>last ten years:</w:t>
      </w:r>
    </w:p>
    <w:p w:rsidR="00DF2FB7" w:rsidRPr="005F2C82" w:rsidRDefault="00DF2FB7" w:rsidP="008F4709">
      <w:pPr>
        <w:tabs>
          <w:tab w:val="left" w:pos="990"/>
        </w:tabs>
        <w:ind w:left="864"/>
      </w:pPr>
    </w:p>
    <w:p w:rsidR="00DF2FB7" w:rsidRPr="005F2C82" w:rsidRDefault="00960578" w:rsidP="008F4709">
      <w:pPr>
        <w:tabs>
          <w:tab w:val="left" w:pos="990"/>
        </w:tabs>
        <w:ind w:left="720"/>
        <w:rPr>
          <w:b/>
        </w:rPr>
      </w:pPr>
      <w:r w:rsidRPr="005F2C82">
        <w:rPr>
          <w:b/>
        </w:rPr>
        <w:t xml:space="preserve"> </w:t>
      </w:r>
      <w:r w:rsidR="00DF2FB7" w:rsidRPr="005F2C82">
        <w:rPr>
          <w:b/>
        </w:rPr>
        <w:tab/>
      </w:r>
      <w:r w:rsidR="003A4B9F" w:rsidRPr="005F2C82">
        <w:rPr>
          <w:b/>
        </w:rPr>
        <w:t xml:space="preserve"> </w:t>
      </w:r>
      <w:r w:rsidR="00B83D7A" w:rsidRPr="005F2C82">
        <w:rPr>
          <w:b/>
        </w:rPr>
        <w:t>Categorization</w:t>
      </w:r>
      <w:r w:rsidR="00DF2FB7" w:rsidRPr="005F2C82">
        <w:rPr>
          <w:b/>
        </w:rPr>
        <w:t xml:space="preserve"> of </w:t>
      </w:r>
      <w:r w:rsidR="005C74A8" w:rsidRPr="005F2C82">
        <w:rPr>
          <w:b/>
        </w:rPr>
        <w:t>Manufactured Wood Product</w:t>
      </w:r>
      <w:r w:rsidR="00DF2FB7" w:rsidRPr="005F2C82">
        <w:rPr>
          <w:b/>
        </w:rPr>
        <w:t xml:space="preserve">s from </w:t>
      </w:r>
      <w:smartTag w:uri="urn:schemas-microsoft-com:office:smarttags" w:element="place">
        <w:smartTag w:uri="urn:schemas-microsoft-com:office:smarttags" w:element="country-region">
          <w:r w:rsidR="00DF2FB7" w:rsidRPr="005F2C82">
            <w:rPr>
              <w:b/>
            </w:rPr>
            <w:t>China</w:t>
          </w:r>
        </w:smartTag>
      </w:smartTag>
    </w:p>
    <w:p w:rsidR="00DF2FB7" w:rsidRPr="005F2C82" w:rsidRDefault="00DF2FB7" w:rsidP="008F4709">
      <w:pPr>
        <w:numPr>
          <w:ilvl w:val="0"/>
          <w:numId w:val="18"/>
        </w:numPr>
        <w:tabs>
          <w:tab w:val="left" w:pos="990"/>
        </w:tabs>
      </w:pPr>
      <w:r w:rsidRPr="005F2C82">
        <w:t xml:space="preserve">Animal </w:t>
      </w:r>
      <w:r w:rsidR="00B83D7A" w:rsidRPr="005F2C82">
        <w:t>Artifacts</w:t>
      </w:r>
      <w:r w:rsidRPr="005F2C82">
        <w:t xml:space="preserve"> (deer, other animals made from wood) </w:t>
      </w:r>
    </w:p>
    <w:p w:rsidR="00DF2FB7" w:rsidRPr="005F2C82" w:rsidRDefault="00C65A42" w:rsidP="008F4709">
      <w:pPr>
        <w:numPr>
          <w:ilvl w:val="0"/>
          <w:numId w:val="18"/>
        </w:numPr>
        <w:tabs>
          <w:tab w:val="left" w:pos="990"/>
        </w:tabs>
      </w:pPr>
      <w:r w:rsidRPr="005F2C82">
        <w:t>Art Décor/</w:t>
      </w:r>
      <w:r w:rsidR="00DF2FB7" w:rsidRPr="005F2C82">
        <w:t>Wood Carvings</w:t>
      </w:r>
    </w:p>
    <w:p w:rsidR="00DF2FB7" w:rsidRPr="005F2C82" w:rsidRDefault="00DF2FB7" w:rsidP="008F4709">
      <w:pPr>
        <w:numPr>
          <w:ilvl w:val="0"/>
          <w:numId w:val="18"/>
        </w:numPr>
        <w:tabs>
          <w:tab w:val="left" w:pos="990"/>
        </w:tabs>
      </w:pPr>
      <w:r w:rsidRPr="005F2C82">
        <w:t>Baskets/Boxes</w:t>
      </w:r>
    </w:p>
    <w:p w:rsidR="00DF2FB7" w:rsidRPr="005F2C82" w:rsidRDefault="00DF2FB7" w:rsidP="008F4709">
      <w:pPr>
        <w:numPr>
          <w:ilvl w:val="0"/>
          <w:numId w:val="18"/>
        </w:numPr>
        <w:tabs>
          <w:tab w:val="left" w:pos="990"/>
        </w:tabs>
      </w:pPr>
      <w:r w:rsidRPr="005F2C82">
        <w:t>Bird Houses (with supporting poles)</w:t>
      </w:r>
    </w:p>
    <w:p w:rsidR="00DF2FB7" w:rsidRPr="005F2C82" w:rsidRDefault="00040BF3" w:rsidP="008F4709">
      <w:pPr>
        <w:numPr>
          <w:ilvl w:val="0"/>
          <w:numId w:val="18"/>
        </w:numPr>
        <w:tabs>
          <w:tab w:val="left" w:pos="990"/>
        </w:tabs>
      </w:pPr>
      <w:r w:rsidRPr="005F2C82">
        <w:t xml:space="preserve">Manufactured </w:t>
      </w:r>
      <w:r w:rsidR="00DF2FB7" w:rsidRPr="005F2C82">
        <w:t xml:space="preserve">Christmas Trees </w:t>
      </w:r>
      <w:r w:rsidR="00026F94" w:rsidRPr="005F2C82">
        <w:t xml:space="preserve">(boles with </w:t>
      </w:r>
      <w:r w:rsidRPr="005F2C82">
        <w:t xml:space="preserve">wood and </w:t>
      </w:r>
      <w:r w:rsidR="00026F94" w:rsidRPr="005F2C82">
        <w:t>bark, some with natural conifer cones attached)</w:t>
      </w:r>
    </w:p>
    <w:p w:rsidR="00DF2FB7" w:rsidRPr="005F2C82" w:rsidRDefault="00C65A42" w:rsidP="008F4709">
      <w:pPr>
        <w:numPr>
          <w:ilvl w:val="0"/>
          <w:numId w:val="18"/>
        </w:numPr>
        <w:tabs>
          <w:tab w:val="left" w:pos="990"/>
        </w:tabs>
      </w:pPr>
      <w:r w:rsidRPr="005F2C82">
        <w:t>Garden and Lawn/</w:t>
      </w:r>
      <w:r w:rsidR="00DF2FB7" w:rsidRPr="005F2C82">
        <w:t>Patio (Rustic) Furniture</w:t>
      </w:r>
      <w:r w:rsidR="00960578" w:rsidRPr="005F2C82">
        <w:t xml:space="preserve"> </w:t>
      </w:r>
    </w:p>
    <w:p w:rsidR="00DF2FB7" w:rsidRPr="005F2C82" w:rsidRDefault="00C65A42" w:rsidP="008F4709">
      <w:pPr>
        <w:numPr>
          <w:ilvl w:val="0"/>
          <w:numId w:val="18"/>
        </w:numPr>
        <w:tabs>
          <w:tab w:val="left" w:pos="990"/>
        </w:tabs>
      </w:pPr>
      <w:r w:rsidRPr="005F2C82">
        <w:t>Potpourri (</w:t>
      </w:r>
      <w:r w:rsidR="00B7106F" w:rsidRPr="005F2C82">
        <w:t xml:space="preserve">possibly </w:t>
      </w:r>
      <w:r w:rsidRPr="005F2C82">
        <w:t>includ</w:t>
      </w:r>
      <w:r w:rsidR="00B7106F" w:rsidRPr="005F2C82">
        <w:t>ing</w:t>
      </w:r>
      <w:r w:rsidRPr="005F2C82">
        <w:t xml:space="preserve"> wood/</w:t>
      </w:r>
      <w:r w:rsidR="00DF2FB7" w:rsidRPr="005F2C82">
        <w:t>seeds of trans</w:t>
      </w:r>
      <w:r w:rsidR="00C00E18" w:rsidRPr="005F2C82">
        <w:t>-</w:t>
      </w:r>
      <w:r w:rsidR="00DF2FB7" w:rsidRPr="005F2C82">
        <w:t>shipped origins)</w:t>
      </w:r>
    </w:p>
    <w:p w:rsidR="00DF2FB7" w:rsidRPr="005F2C82" w:rsidRDefault="00DF2FB7" w:rsidP="008F4709">
      <w:pPr>
        <w:numPr>
          <w:ilvl w:val="0"/>
          <w:numId w:val="18"/>
        </w:numPr>
        <w:tabs>
          <w:tab w:val="left" w:pos="990"/>
        </w:tabs>
      </w:pPr>
      <w:r w:rsidRPr="005F2C82">
        <w:t xml:space="preserve">Silk Trees (typically </w:t>
      </w:r>
      <w:r w:rsidRPr="005F2C82">
        <w:rPr>
          <w:i/>
        </w:rPr>
        <w:t>Ficus</w:t>
      </w:r>
      <w:r w:rsidR="00DF61F3" w:rsidRPr="005F2C82">
        <w:rPr>
          <w:i/>
        </w:rPr>
        <w:t xml:space="preserve">, </w:t>
      </w:r>
      <w:r w:rsidR="000C5FAE">
        <w:t xml:space="preserve">could include wood not of Chinese </w:t>
      </w:r>
      <w:r w:rsidRPr="005F2C82">
        <w:t>origins)</w:t>
      </w:r>
    </w:p>
    <w:p w:rsidR="00DF2FB7" w:rsidRPr="005F2C82" w:rsidRDefault="00DF2FB7" w:rsidP="008F4709">
      <w:pPr>
        <w:numPr>
          <w:ilvl w:val="0"/>
          <w:numId w:val="18"/>
        </w:numPr>
        <w:tabs>
          <w:tab w:val="left" w:pos="990"/>
        </w:tabs>
      </w:pPr>
      <w:r w:rsidRPr="005F2C82">
        <w:t>Trellis Towers (</w:t>
      </w:r>
      <w:r w:rsidR="00C00E18" w:rsidRPr="005F2C82">
        <w:t xml:space="preserve">including </w:t>
      </w:r>
      <w:r w:rsidRPr="005F2C82">
        <w:t>garden fencing</w:t>
      </w:r>
      <w:r w:rsidR="00C00E18" w:rsidRPr="005F2C82">
        <w:t xml:space="preserve">, </w:t>
      </w:r>
      <w:r w:rsidR="00313E99" w:rsidRPr="005F2C82">
        <w:t xml:space="preserve">some hardwoods, </w:t>
      </w:r>
      <w:r w:rsidR="00C00E18" w:rsidRPr="005F2C82">
        <w:t>mainly of bamboo species</w:t>
      </w:r>
      <w:r w:rsidRPr="005F2C82">
        <w:t>)</w:t>
      </w:r>
    </w:p>
    <w:p w:rsidR="00B7106F" w:rsidRPr="005F2C82" w:rsidRDefault="00B7106F" w:rsidP="008F4709">
      <w:pPr>
        <w:numPr>
          <w:ilvl w:val="0"/>
          <w:numId w:val="18"/>
        </w:numPr>
        <w:tabs>
          <w:tab w:val="left" w:pos="990"/>
        </w:tabs>
      </w:pPr>
      <w:r w:rsidRPr="005F2C82">
        <w:t>Bamboo slats and bamboo garden stakes</w:t>
      </w:r>
    </w:p>
    <w:p w:rsidR="00DF2FB7" w:rsidRPr="005F2C82" w:rsidRDefault="00DF2FB7" w:rsidP="008F4709">
      <w:pPr>
        <w:numPr>
          <w:ilvl w:val="0"/>
          <w:numId w:val="18"/>
        </w:numPr>
        <w:tabs>
          <w:tab w:val="left" w:pos="990"/>
        </w:tabs>
      </w:pPr>
      <w:r w:rsidRPr="005F2C82">
        <w:t xml:space="preserve">Unspecified Wood Items </w:t>
      </w:r>
      <w:r w:rsidR="00DF61F3" w:rsidRPr="005F2C82">
        <w:t>(</w:t>
      </w:r>
      <w:r w:rsidRPr="005F2C82">
        <w:t>var</w:t>
      </w:r>
      <w:r w:rsidR="00DF61F3" w:rsidRPr="005F2C82">
        <w:t>y</w:t>
      </w:r>
      <w:r w:rsidRPr="005F2C82">
        <w:t>i</w:t>
      </w:r>
      <w:r w:rsidR="00DF61F3" w:rsidRPr="005F2C82">
        <w:t>ng in</w:t>
      </w:r>
      <w:r w:rsidRPr="005F2C82">
        <w:t xml:space="preserve"> size, origin, and description</w:t>
      </w:r>
      <w:r w:rsidR="00DF61F3" w:rsidRPr="005F2C82">
        <w:t>)</w:t>
      </w:r>
    </w:p>
    <w:p w:rsidR="00BD4DE3" w:rsidRPr="005F2C82" w:rsidRDefault="00BD4DE3" w:rsidP="008F4709">
      <w:pPr>
        <w:pStyle w:val="Heading1"/>
        <w:rPr>
          <w:bCs w:val="0"/>
          <w:sz w:val="24"/>
        </w:rPr>
      </w:pPr>
    </w:p>
    <w:p w:rsidR="00BD4DE3" w:rsidRPr="005F2C82" w:rsidRDefault="00BD4DE3" w:rsidP="008F4709">
      <w:pPr>
        <w:pStyle w:val="Heading1"/>
        <w:rPr>
          <w:bCs w:val="0"/>
          <w:sz w:val="24"/>
        </w:rPr>
      </w:pPr>
    </w:p>
    <w:p w:rsidR="00782B2F" w:rsidRPr="005F2C82" w:rsidRDefault="00165D27" w:rsidP="008F4709">
      <w:pPr>
        <w:pStyle w:val="Heading1"/>
        <w:rPr>
          <w:bCs w:val="0"/>
          <w:sz w:val="24"/>
        </w:rPr>
      </w:pPr>
      <w:r>
        <w:rPr>
          <w:sz w:val="24"/>
        </w:rPr>
        <w:br w:type="page"/>
      </w:r>
      <w:bookmarkStart w:id="3" w:name="_Toc173320813"/>
      <w:r w:rsidR="003D52E9" w:rsidRPr="005F2C82">
        <w:rPr>
          <w:sz w:val="24"/>
        </w:rPr>
        <w:t>III</w:t>
      </w:r>
      <w:r w:rsidR="001313A6" w:rsidRPr="005F2C82">
        <w:rPr>
          <w:sz w:val="24"/>
        </w:rPr>
        <w:t>.</w:t>
      </w:r>
      <w:r w:rsidR="003A4B9F" w:rsidRPr="005F2C82">
        <w:rPr>
          <w:sz w:val="24"/>
        </w:rPr>
        <w:t xml:space="preserve"> </w:t>
      </w:r>
      <w:r w:rsidR="00386BBC" w:rsidRPr="005F2C82">
        <w:rPr>
          <w:sz w:val="24"/>
        </w:rPr>
        <w:t>Pest Categorization</w:t>
      </w:r>
      <w:bookmarkEnd w:id="3"/>
    </w:p>
    <w:p w:rsidR="0034370B" w:rsidRPr="005F2C82" w:rsidRDefault="0034370B" w:rsidP="008F4709">
      <w:pPr>
        <w:rPr>
          <w:b/>
        </w:rPr>
      </w:pPr>
    </w:p>
    <w:p w:rsidR="00FB4490" w:rsidRPr="005F2C82" w:rsidRDefault="00940437" w:rsidP="008F4709">
      <w:pPr>
        <w:pStyle w:val="Heading2"/>
        <w:rPr>
          <w:bCs w:val="0"/>
          <w:sz w:val="24"/>
        </w:rPr>
      </w:pPr>
      <w:bookmarkStart w:id="4" w:name="_Toc173320814"/>
      <w:r w:rsidRPr="005F2C82">
        <w:rPr>
          <w:sz w:val="24"/>
        </w:rPr>
        <w:t>A</w:t>
      </w:r>
      <w:r w:rsidR="0034370B" w:rsidRPr="005F2C82">
        <w:rPr>
          <w:sz w:val="24"/>
        </w:rPr>
        <w:t>.</w:t>
      </w:r>
      <w:r w:rsidR="00FF0013" w:rsidRPr="005F2C82">
        <w:rPr>
          <w:sz w:val="24"/>
        </w:rPr>
        <w:t xml:space="preserve"> </w:t>
      </w:r>
      <w:r w:rsidR="00FB4490" w:rsidRPr="005F2C82">
        <w:rPr>
          <w:sz w:val="24"/>
        </w:rPr>
        <w:t>Pest Identification and Categorization</w:t>
      </w:r>
      <w:bookmarkEnd w:id="4"/>
    </w:p>
    <w:p w:rsidR="007E0125" w:rsidRPr="005F2C82" w:rsidRDefault="007E0125" w:rsidP="008F4709">
      <w:pPr>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spacing w:line="120" w:lineRule="auto"/>
        <w:ind w:left="1200" w:hanging="1200"/>
      </w:pPr>
    </w:p>
    <w:p w:rsidR="00D71B40" w:rsidRPr="005F2C82" w:rsidRDefault="00BD4DE3" w:rsidP="008F4709">
      <w:r w:rsidRPr="005F2C82">
        <w:t xml:space="preserve">The </w:t>
      </w:r>
      <w:r w:rsidR="00D71B40" w:rsidRPr="005F2C82">
        <w:t>accepted international definitions of a quarantine pest</w:t>
      </w:r>
      <w:r w:rsidRPr="005F2C82">
        <w:t xml:space="preserve"> is</w:t>
      </w:r>
      <w:r w:rsidR="00D71B40" w:rsidRPr="005F2C82">
        <w:t>: “…a pest of potential economic importance to the area endangered thereby and not yet present there, or present but not widely distributed and being officially controlled” (IPPC, 1997).</w:t>
      </w:r>
      <w:r w:rsidR="003A4B9F" w:rsidRPr="005F2C82">
        <w:t xml:space="preserve"> </w:t>
      </w:r>
      <w:r w:rsidR="00D71B40" w:rsidRPr="005F2C82">
        <w:t>Table 1 is a collection of data {from PPQ interception records [pests found in cargo at a port of entry and reported in the USDA Database PEST ID (Previously known as PIN 309)], various journal articles, texts, online databases, etc.</w:t>
      </w:r>
      <w:r w:rsidR="00D71B40" w:rsidRPr="008964A1">
        <w:t>}</w:t>
      </w:r>
      <w:r w:rsidR="00D71B40" w:rsidRPr="005F2C82">
        <w:t xml:space="preserve"> of pests that are known to be found on</w:t>
      </w:r>
      <w:r w:rsidR="007B2751">
        <w:t>/in</w:t>
      </w:r>
      <w:r w:rsidR="00D71B40" w:rsidRPr="005F2C82">
        <w:t xml:space="preserve"> </w:t>
      </w:r>
      <w:r w:rsidR="007B2751">
        <w:t xml:space="preserve">trees, shrubs, bamboo, wood, and </w:t>
      </w:r>
      <w:r w:rsidR="00D71B40" w:rsidRPr="005F2C82">
        <w:t>wood products from China.</w:t>
      </w:r>
      <w:r w:rsidR="003A4B9F" w:rsidRPr="005F2C82">
        <w:t xml:space="preserve"> </w:t>
      </w:r>
      <w:r w:rsidR="00D71B40" w:rsidRPr="005F2C82">
        <w:t>All pests in Table 1 are likely to be found on</w:t>
      </w:r>
      <w:r w:rsidR="007B2751">
        <w:t>/in</w:t>
      </w:r>
      <w:r w:rsidR="00D71B40" w:rsidRPr="005F2C82">
        <w:t xml:space="preserve"> manufactured wood products from </w:t>
      </w:r>
      <w:smartTag w:uri="urn:schemas-microsoft-com:office:smarttags" w:element="place">
        <w:smartTag w:uri="urn:schemas-microsoft-com:office:smarttags" w:element="country-region">
          <w:r w:rsidR="00D71B40" w:rsidRPr="005F2C82">
            <w:t>China</w:t>
          </w:r>
        </w:smartTag>
      </w:smartTag>
      <w:r w:rsidR="00D71B40" w:rsidRPr="005F2C82">
        <w:t xml:space="preserve"> (the pathway), but not all species have quarantine status.</w:t>
      </w:r>
      <w:r w:rsidR="003A4B9F" w:rsidRPr="005F2C82">
        <w:t xml:space="preserve"> </w:t>
      </w:r>
    </w:p>
    <w:p w:rsidR="0086629D" w:rsidRPr="005F2C82" w:rsidRDefault="0086629D" w:rsidP="008F4709"/>
    <w:p w:rsidR="009F0AEA" w:rsidRPr="00FE022D" w:rsidRDefault="009F0AEA" w:rsidP="00FE022D">
      <w:pPr>
        <w:pStyle w:val="Heading2"/>
        <w:rPr>
          <w:bCs w:val="0"/>
          <w:sz w:val="24"/>
        </w:rPr>
      </w:pPr>
      <w:bookmarkStart w:id="5" w:name="_Toc173320815"/>
      <w:r w:rsidRPr="00FE022D">
        <w:rPr>
          <w:sz w:val="24"/>
        </w:rPr>
        <w:t xml:space="preserve">Table </w:t>
      </w:r>
      <w:r w:rsidR="00C278A3" w:rsidRPr="00FE022D">
        <w:rPr>
          <w:sz w:val="24"/>
        </w:rPr>
        <w:t>1</w:t>
      </w:r>
      <w:r w:rsidRPr="00FE022D">
        <w:rPr>
          <w:sz w:val="24"/>
        </w:rPr>
        <w:t xml:space="preserve"> – </w:t>
      </w:r>
      <w:r w:rsidR="00641903">
        <w:rPr>
          <w:sz w:val="24"/>
        </w:rPr>
        <w:t xml:space="preserve">Arthropod </w:t>
      </w:r>
      <w:r w:rsidRPr="00FE022D">
        <w:rPr>
          <w:sz w:val="24"/>
        </w:rPr>
        <w:t xml:space="preserve">Pests Associated with Wood from </w:t>
      </w:r>
      <w:smartTag w:uri="urn:schemas-microsoft-com:office:smarttags" w:element="place">
        <w:smartTag w:uri="urn:schemas-microsoft-com:office:smarttags" w:element="country-region">
          <w:r w:rsidRPr="00FE022D">
            <w:rPr>
              <w:sz w:val="24"/>
            </w:rPr>
            <w:t>China</w:t>
          </w:r>
        </w:smartTag>
      </w:smartTag>
      <w:bookmarkEnd w:id="5"/>
    </w:p>
    <w:p w:rsidR="009F0AEA" w:rsidRPr="005F2C82" w:rsidRDefault="009F0AEA" w:rsidP="008F4709"/>
    <w:tbl>
      <w:tblPr>
        <w:tblW w:w="9558" w:type="dxa"/>
        <w:tblInd w:w="18" w:type="dxa"/>
        <w:tblLook w:val="0000"/>
      </w:tblPr>
      <w:tblGrid>
        <w:gridCol w:w="1323"/>
        <w:gridCol w:w="2215"/>
        <w:gridCol w:w="1378"/>
        <w:gridCol w:w="1386"/>
        <w:gridCol w:w="1079"/>
        <w:gridCol w:w="1064"/>
        <w:gridCol w:w="1113"/>
      </w:tblGrid>
      <w:tr w:rsidR="003C267B" w:rsidRPr="005F2C82">
        <w:trPr>
          <w:cantSplit/>
          <w:trHeight w:val="450"/>
          <w:tblHeader/>
        </w:trPr>
        <w:tc>
          <w:tcPr>
            <w:tcW w:w="1323" w:type="dxa"/>
            <w:tcBorders>
              <w:top w:val="single" w:sz="4" w:space="0" w:color="auto"/>
              <w:left w:val="single" w:sz="4" w:space="0" w:color="auto"/>
              <w:bottom w:val="single" w:sz="4" w:space="0" w:color="auto"/>
              <w:right w:val="single" w:sz="4" w:space="0" w:color="auto"/>
            </w:tcBorders>
            <w:shd w:val="clear" w:color="auto" w:fill="F3F3F3"/>
            <w:vAlign w:val="center"/>
          </w:tcPr>
          <w:p w:rsidR="003C267B" w:rsidRPr="005F2C82" w:rsidRDefault="003C267B" w:rsidP="00906A70">
            <w:pPr>
              <w:jc w:val="center"/>
              <w:rPr>
                <w:rFonts w:ascii="Arial" w:hAnsi="Arial" w:cs="Arial"/>
                <w:b/>
                <w:bCs/>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F3F3F3"/>
            <w:vAlign w:val="center"/>
          </w:tcPr>
          <w:p w:rsidR="003C267B" w:rsidRPr="005F2C82" w:rsidRDefault="003C267B" w:rsidP="008F4709">
            <w:pPr>
              <w:rPr>
                <w:rFonts w:ascii="Arial" w:hAnsi="Arial" w:cs="Arial"/>
                <w:b/>
                <w:bCs/>
                <w:sz w:val="16"/>
                <w:szCs w:val="16"/>
              </w:rPr>
            </w:pPr>
            <w:smartTag w:uri="urn:schemas-microsoft-com:office:smarttags" w:element="place">
              <w:r w:rsidRPr="005F2C82">
                <w:rPr>
                  <w:rFonts w:ascii="Arial" w:hAnsi="Arial" w:cs="Arial"/>
                  <w:b/>
                  <w:bCs/>
                  <w:sz w:val="16"/>
                  <w:szCs w:val="16"/>
                </w:rPr>
                <w:t>Pest</w:t>
              </w:r>
            </w:smartTag>
          </w:p>
        </w:tc>
        <w:tc>
          <w:tcPr>
            <w:tcW w:w="1378" w:type="dxa"/>
            <w:tcBorders>
              <w:top w:val="single" w:sz="4" w:space="0" w:color="auto"/>
              <w:left w:val="single" w:sz="4" w:space="0" w:color="auto"/>
              <w:bottom w:val="single" w:sz="4" w:space="0" w:color="auto"/>
              <w:right w:val="single" w:sz="4" w:space="0" w:color="auto"/>
            </w:tcBorders>
            <w:shd w:val="clear" w:color="auto" w:fill="F3F3F3"/>
            <w:vAlign w:val="center"/>
          </w:tcPr>
          <w:p w:rsidR="003C267B" w:rsidRPr="005F2C82" w:rsidRDefault="003C267B" w:rsidP="008F4709">
            <w:pPr>
              <w:rPr>
                <w:rFonts w:ascii="Arial" w:hAnsi="Arial" w:cs="Arial"/>
                <w:b/>
                <w:bCs/>
                <w:sz w:val="16"/>
                <w:szCs w:val="16"/>
              </w:rPr>
            </w:pPr>
            <w:smartTag w:uri="urn:schemas-microsoft-com:office:smarttags" w:element="place">
              <w:smartTag w:uri="urn:schemas-microsoft-com:office:smarttags" w:element="country-region">
                <w:r w:rsidRPr="005F2C82">
                  <w:rPr>
                    <w:rFonts w:ascii="Arial" w:hAnsi="Arial" w:cs="Arial"/>
                    <w:b/>
                    <w:bCs/>
                    <w:sz w:val="16"/>
                    <w:szCs w:val="16"/>
                  </w:rPr>
                  <w:t>China</w:t>
                </w:r>
              </w:smartTag>
            </w:smartTag>
            <w:r w:rsidRPr="005F2C82">
              <w:rPr>
                <w:rFonts w:ascii="Arial" w:hAnsi="Arial" w:cs="Arial"/>
                <w:b/>
                <w:bCs/>
                <w:sz w:val="16"/>
                <w:szCs w:val="16"/>
              </w:rPr>
              <w:t xml:space="preserve"> and US Distribution</w:t>
            </w:r>
          </w:p>
        </w:tc>
        <w:tc>
          <w:tcPr>
            <w:tcW w:w="1386" w:type="dxa"/>
            <w:tcBorders>
              <w:top w:val="single" w:sz="4" w:space="0" w:color="auto"/>
              <w:left w:val="single" w:sz="4" w:space="0" w:color="auto"/>
              <w:bottom w:val="single" w:sz="4" w:space="0" w:color="auto"/>
              <w:right w:val="single" w:sz="4" w:space="0" w:color="auto"/>
            </w:tcBorders>
            <w:shd w:val="clear" w:color="auto" w:fill="F3F3F3"/>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Plant Part(s) Association</w:t>
            </w:r>
          </w:p>
        </w:tc>
        <w:tc>
          <w:tcPr>
            <w:tcW w:w="1079" w:type="dxa"/>
            <w:tcBorders>
              <w:top w:val="single" w:sz="4" w:space="0" w:color="auto"/>
              <w:left w:val="single" w:sz="4" w:space="0" w:color="auto"/>
              <w:bottom w:val="single" w:sz="4" w:space="0" w:color="auto"/>
              <w:right w:val="single" w:sz="4" w:space="0" w:color="auto"/>
            </w:tcBorders>
            <w:shd w:val="clear" w:color="auto" w:fill="F3F3F3"/>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 xml:space="preserve">Intercepted in the </w:t>
            </w:r>
            <w:smartTag w:uri="urn:schemas-microsoft-com:office:smarttags" w:element="place">
              <w:smartTag w:uri="urn:schemas-microsoft-com:office:smarttags" w:element="country-region">
                <w:r w:rsidRPr="005F2C82">
                  <w:rPr>
                    <w:rFonts w:ascii="Arial" w:hAnsi="Arial" w:cs="Arial"/>
                    <w:b/>
                    <w:bCs/>
                    <w:sz w:val="16"/>
                    <w:szCs w:val="16"/>
                  </w:rPr>
                  <w:t>US</w:t>
                </w:r>
              </w:smartTag>
            </w:smartTag>
          </w:p>
        </w:tc>
        <w:tc>
          <w:tcPr>
            <w:tcW w:w="1064" w:type="dxa"/>
            <w:tcBorders>
              <w:top w:val="single" w:sz="4" w:space="0" w:color="auto"/>
              <w:left w:val="single" w:sz="4" w:space="0" w:color="auto"/>
              <w:bottom w:val="single" w:sz="4" w:space="0" w:color="auto"/>
              <w:right w:val="single" w:sz="4" w:space="0" w:color="auto"/>
            </w:tcBorders>
            <w:shd w:val="clear" w:color="auto" w:fill="F3F3F3"/>
            <w:vAlign w:val="center"/>
          </w:tcPr>
          <w:p w:rsidR="003C267B" w:rsidRPr="005F2C82" w:rsidRDefault="003C267B" w:rsidP="008F4709">
            <w:pPr>
              <w:rPr>
                <w:rFonts w:ascii="Arial" w:hAnsi="Arial" w:cs="Arial"/>
                <w:b/>
                <w:bCs/>
                <w:sz w:val="16"/>
                <w:szCs w:val="16"/>
              </w:rPr>
            </w:pPr>
            <w:smartTag w:uri="urn:schemas-microsoft-com:office:smarttags" w:element="country-region">
              <w:r w:rsidRPr="005F2C82">
                <w:rPr>
                  <w:rFonts w:ascii="Arial" w:hAnsi="Arial" w:cs="Arial"/>
                  <w:b/>
                  <w:bCs/>
                  <w:sz w:val="16"/>
                  <w:szCs w:val="16"/>
                </w:rPr>
                <w:t>United States</w:t>
              </w:r>
            </w:smartTag>
            <w:r w:rsidRPr="005F2C82">
              <w:rPr>
                <w:rFonts w:ascii="Arial" w:hAnsi="Arial" w:cs="Arial"/>
                <w:b/>
                <w:bCs/>
                <w:sz w:val="16"/>
                <w:szCs w:val="16"/>
              </w:rPr>
              <w:t xml:space="preserve"> Quarantine </w:t>
            </w:r>
            <w:smartTag w:uri="urn:schemas-microsoft-com:office:smarttags" w:element="place">
              <w:r w:rsidRPr="005F2C82">
                <w:rPr>
                  <w:rFonts w:ascii="Arial" w:hAnsi="Arial" w:cs="Arial"/>
                  <w:b/>
                  <w:bCs/>
                  <w:sz w:val="16"/>
                  <w:szCs w:val="16"/>
                </w:rPr>
                <w:t>Pest</w:t>
              </w:r>
            </w:smartTag>
          </w:p>
        </w:tc>
        <w:tc>
          <w:tcPr>
            <w:tcW w:w="1113" w:type="dxa"/>
            <w:tcBorders>
              <w:top w:val="single" w:sz="4" w:space="0" w:color="auto"/>
              <w:left w:val="single" w:sz="4" w:space="0" w:color="auto"/>
              <w:bottom w:val="single" w:sz="4" w:space="0" w:color="auto"/>
              <w:right w:val="single" w:sz="4" w:space="0" w:color="auto"/>
            </w:tcBorders>
            <w:shd w:val="clear" w:color="auto" w:fill="F3F3F3"/>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Likely to Follow Pathway</w:t>
            </w:r>
          </w:p>
        </w:tc>
      </w:tr>
      <w:tr w:rsidR="003C267B" w:rsidRPr="005F2C82">
        <w:trPr>
          <w:cantSplit/>
          <w:trHeight w:val="255"/>
        </w:trPr>
        <w:tc>
          <w:tcPr>
            <w:tcW w:w="1323" w:type="dxa"/>
            <w:tcBorders>
              <w:top w:val="single" w:sz="4" w:space="0" w:color="auto"/>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single" w:sz="4" w:space="0" w:color="auto"/>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Acarina</w:t>
            </w:r>
          </w:p>
        </w:tc>
        <w:tc>
          <w:tcPr>
            <w:tcW w:w="1378" w:type="dxa"/>
            <w:tcBorders>
              <w:top w:val="single" w:sz="4" w:space="0" w:color="auto"/>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c>
          <w:tcPr>
            <w:tcW w:w="1079" w:type="dxa"/>
            <w:tcBorders>
              <w:top w:val="single" w:sz="4" w:space="0" w:color="auto"/>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0A3059">
              <w:rPr>
                <w:rFonts w:ascii="Arial" w:hAnsi="Arial" w:cs="Arial"/>
                <w:i/>
                <w:iCs/>
                <w:sz w:val="16"/>
                <w:szCs w:val="16"/>
                <w:lang w:val="es-ES"/>
              </w:rPr>
              <w:t>Acalitus phloeocoptes</w:t>
            </w:r>
            <w:r w:rsidRPr="005F2C82">
              <w:rPr>
                <w:rFonts w:ascii="Arial" w:hAnsi="Arial" w:cs="Arial"/>
                <w:sz w:val="16"/>
                <w:szCs w:val="16"/>
                <w:lang w:val="es-ES"/>
              </w:rPr>
              <w:t xml:space="preserve"> (Nalepa)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Bud and Shoot 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0A3059">
              <w:rPr>
                <w:rFonts w:ascii="Arial" w:hAnsi="Arial" w:cs="Arial"/>
                <w:i/>
                <w:iCs/>
                <w:sz w:val="16"/>
                <w:szCs w:val="16"/>
                <w:lang w:val="es-ES"/>
              </w:rPr>
              <w:t>Aceria abalis</w:t>
            </w:r>
            <w:r w:rsidRPr="005F2C82">
              <w:rPr>
                <w:rFonts w:ascii="Arial" w:hAnsi="Arial" w:cs="Arial"/>
                <w:sz w:val="16"/>
                <w:szCs w:val="16"/>
                <w:lang w:val="es-ES"/>
              </w:rPr>
              <w:t xml:space="preserve"> (Keifer)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0A3059">
              <w:rPr>
                <w:rFonts w:ascii="Arial" w:hAnsi="Arial" w:cs="Arial"/>
                <w:i/>
                <w:iCs/>
                <w:sz w:val="16"/>
                <w:szCs w:val="16"/>
                <w:lang w:val="es-ES"/>
              </w:rPr>
              <w:t>Aceria bromi</w:t>
            </w:r>
            <w:r w:rsidRPr="005F2C82">
              <w:rPr>
                <w:rFonts w:ascii="Arial" w:hAnsi="Arial" w:cs="Arial"/>
                <w:sz w:val="16"/>
                <w:szCs w:val="16"/>
                <w:lang w:val="es-ES"/>
              </w:rPr>
              <w:t xml:space="preserve"> (Kuang </w:t>
            </w:r>
            <w:r w:rsidR="00955DC5">
              <w:rPr>
                <w:rFonts w:ascii="Arial" w:hAnsi="Arial" w:cs="Arial"/>
                <w:sz w:val="16"/>
                <w:szCs w:val="16"/>
                <w:lang w:val="es-ES"/>
              </w:rPr>
              <w:t xml:space="preserve">et </w:t>
            </w:r>
            <w:r w:rsidRPr="005F2C82">
              <w:rPr>
                <w:rFonts w:ascii="Arial" w:hAnsi="Arial" w:cs="Arial"/>
                <w:sz w:val="16"/>
                <w:szCs w:val="16"/>
                <w:lang w:val="es-ES"/>
              </w:rPr>
              <w:t>Zhang)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0A3059">
              <w:rPr>
                <w:rFonts w:ascii="Arial" w:hAnsi="Arial" w:cs="Arial"/>
                <w:i/>
                <w:iCs/>
                <w:sz w:val="16"/>
                <w:szCs w:val="16"/>
                <w:lang w:val="es-ES"/>
              </w:rPr>
              <w:t>Aceria chinensis</w:t>
            </w:r>
            <w:r w:rsidRPr="005F2C82">
              <w:rPr>
                <w:rFonts w:ascii="Arial" w:hAnsi="Arial" w:cs="Arial"/>
                <w:sz w:val="16"/>
                <w:szCs w:val="16"/>
                <w:lang w:val="es-ES"/>
              </w:rPr>
              <w:t xml:space="preserve"> (Trotter)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0A3059">
              <w:rPr>
                <w:rFonts w:ascii="Arial" w:hAnsi="Arial" w:cs="Arial"/>
                <w:i/>
                <w:iCs/>
                <w:sz w:val="16"/>
                <w:szCs w:val="16"/>
                <w:lang w:val="es-ES"/>
              </w:rPr>
              <w:t>Aceria jiangsuensis</w:t>
            </w:r>
            <w:r w:rsidRPr="005F2C82">
              <w:rPr>
                <w:rFonts w:ascii="Arial" w:hAnsi="Arial" w:cs="Arial"/>
                <w:sz w:val="16"/>
                <w:szCs w:val="16"/>
                <w:lang w:val="es-ES"/>
              </w:rPr>
              <w:t xml:space="preserve"> (Kuang)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DC2C05" w:rsidRDefault="003C267B" w:rsidP="008F4709">
            <w:pPr>
              <w:rPr>
                <w:rFonts w:ascii="Arial" w:hAnsi="Arial" w:cs="Arial"/>
                <w:sz w:val="16"/>
                <w:szCs w:val="16"/>
              </w:rPr>
            </w:pPr>
            <w:r w:rsidRPr="000A3059">
              <w:rPr>
                <w:rFonts w:ascii="Arial" w:hAnsi="Arial" w:cs="Arial"/>
                <w:i/>
                <w:iCs/>
                <w:sz w:val="16"/>
                <w:szCs w:val="16"/>
              </w:rPr>
              <w:t>Aceria milli</w:t>
            </w:r>
            <w:r w:rsidRPr="00DC2C05">
              <w:rPr>
                <w:rFonts w:ascii="Arial" w:hAnsi="Arial" w:cs="Arial"/>
                <w:sz w:val="16"/>
                <w:szCs w:val="16"/>
              </w:rPr>
              <w:t xml:space="preserve"> (Xin </w:t>
            </w:r>
            <w:r w:rsidR="00DC2C05" w:rsidRPr="00DC2C05">
              <w:rPr>
                <w:rFonts w:ascii="Arial" w:hAnsi="Arial" w:cs="Arial"/>
                <w:sz w:val="16"/>
                <w:szCs w:val="16"/>
              </w:rPr>
              <w:t>and</w:t>
            </w:r>
            <w:r w:rsidR="00955DC5" w:rsidRPr="00DC2C05">
              <w:rPr>
                <w:rFonts w:ascii="Arial" w:hAnsi="Arial" w:cs="Arial"/>
                <w:sz w:val="16"/>
                <w:szCs w:val="16"/>
              </w:rPr>
              <w:t xml:space="preserve"> </w:t>
            </w:r>
            <w:r w:rsidRPr="00DC2C05">
              <w:rPr>
                <w:rFonts w:ascii="Arial" w:hAnsi="Arial" w:cs="Arial"/>
                <w:sz w:val="16"/>
                <w:szCs w:val="16"/>
              </w:rPr>
              <w:t>Dong)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Stems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0A3059">
              <w:rPr>
                <w:rFonts w:ascii="Arial" w:hAnsi="Arial" w:cs="Arial"/>
                <w:i/>
                <w:iCs/>
                <w:sz w:val="16"/>
                <w:szCs w:val="16"/>
                <w:lang w:val="es-ES"/>
              </w:rPr>
              <w:t>Aceria sheldoni</w:t>
            </w:r>
            <w:r w:rsidRPr="005F2C82">
              <w:rPr>
                <w:rFonts w:ascii="Arial" w:hAnsi="Arial" w:cs="Arial"/>
                <w:sz w:val="16"/>
                <w:szCs w:val="16"/>
                <w:lang w:val="es-ES"/>
              </w:rPr>
              <w:t xml:space="preserve"> (Ewing)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Bud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Aceria sheldoni chinensis</w:t>
            </w:r>
            <w:r w:rsidRPr="005F2C82">
              <w:rPr>
                <w:rFonts w:ascii="Arial" w:hAnsi="Arial" w:cs="Arial"/>
                <w:sz w:val="16"/>
                <w:szCs w:val="16"/>
              </w:rPr>
              <w:t xml:space="preserve"> (Kuang </w:t>
            </w:r>
            <w:r w:rsidR="00DC2C05">
              <w:rPr>
                <w:rFonts w:ascii="Arial" w:hAnsi="Arial" w:cs="Arial"/>
                <w:sz w:val="16"/>
                <w:szCs w:val="16"/>
              </w:rPr>
              <w:t xml:space="preserve">and </w:t>
            </w:r>
            <w:r w:rsidRPr="005F2C82">
              <w:rPr>
                <w:rFonts w:ascii="Arial" w:hAnsi="Arial" w:cs="Arial"/>
                <w:sz w:val="16"/>
                <w:szCs w:val="16"/>
              </w:rPr>
              <w:t>Hong)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Aculops atypta</w:t>
            </w:r>
            <w:r w:rsidRPr="005F2C82">
              <w:rPr>
                <w:rFonts w:ascii="Arial" w:hAnsi="Arial" w:cs="Arial"/>
                <w:sz w:val="16"/>
                <w:szCs w:val="16"/>
              </w:rPr>
              <w:t xml:space="preserve"> Hall </w:t>
            </w:r>
            <w:r w:rsidR="00DC2C05">
              <w:rPr>
                <w:rFonts w:ascii="Arial" w:hAnsi="Arial" w:cs="Arial"/>
                <w:sz w:val="16"/>
                <w:szCs w:val="16"/>
              </w:rPr>
              <w:t>and</w:t>
            </w:r>
            <w:r w:rsidR="00955DC5">
              <w:rPr>
                <w:rFonts w:ascii="Arial" w:hAnsi="Arial" w:cs="Arial"/>
                <w:sz w:val="16"/>
                <w:szCs w:val="16"/>
              </w:rPr>
              <w:t xml:space="preserve"> </w:t>
            </w:r>
            <w:r w:rsidRPr="005F2C82">
              <w:rPr>
                <w:rFonts w:ascii="Arial" w:hAnsi="Arial" w:cs="Arial"/>
                <w:sz w:val="16"/>
                <w:szCs w:val="16"/>
              </w:rPr>
              <w:t>Keifer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DC2C05" w:rsidRDefault="003C267B" w:rsidP="008F4709">
            <w:pPr>
              <w:rPr>
                <w:rFonts w:ascii="Arial" w:hAnsi="Arial" w:cs="Arial"/>
                <w:sz w:val="16"/>
                <w:szCs w:val="16"/>
              </w:rPr>
            </w:pPr>
            <w:r w:rsidRPr="000A3059">
              <w:rPr>
                <w:rFonts w:ascii="Arial" w:hAnsi="Arial" w:cs="Arial"/>
                <w:i/>
                <w:iCs/>
                <w:sz w:val="16"/>
                <w:szCs w:val="16"/>
              </w:rPr>
              <w:t>Cecidophyopsis persicae</w:t>
            </w:r>
            <w:r w:rsidRPr="00DC2C05">
              <w:rPr>
                <w:rFonts w:ascii="Arial" w:hAnsi="Arial" w:cs="Arial"/>
                <w:sz w:val="16"/>
                <w:szCs w:val="16"/>
              </w:rPr>
              <w:t xml:space="preserve"> Kuang </w:t>
            </w:r>
            <w:r w:rsidR="00DC2C05" w:rsidRPr="00DC2C05">
              <w:rPr>
                <w:rFonts w:ascii="Arial" w:hAnsi="Arial" w:cs="Arial"/>
                <w:sz w:val="16"/>
                <w:szCs w:val="16"/>
              </w:rPr>
              <w:t xml:space="preserve">and </w:t>
            </w:r>
            <w:r w:rsidRPr="00DC2C05">
              <w:rPr>
                <w:rFonts w:ascii="Arial" w:hAnsi="Arial" w:cs="Arial"/>
                <w:sz w:val="16"/>
                <w:szCs w:val="16"/>
              </w:rPr>
              <w:t>Luo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Wood 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Cecidophyopsis ribis</w:t>
            </w:r>
            <w:r w:rsidRPr="005F2C82">
              <w:rPr>
                <w:rFonts w:ascii="Arial" w:hAnsi="Arial" w:cs="Arial"/>
                <w:sz w:val="16"/>
                <w:szCs w:val="16"/>
              </w:rPr>
              <w:t xml:space="preserve"> (Westwood) Eriophyoidea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(Hong et al., 1996)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4746F" w:rsidRDefault="003C267B" w:rsidP="008F4709">
            <w:pPr>
              <w:rPr>
                <w:rFonts w:ascii="Arial" w:hAnsi="Arial" w:cs="Arial"/>
                <w:sz w:val="16"/>
                <w:szCs w:val="16"/>
                <w:lang w:val="da-DK"/>
              </w:rPr>
            </w:pPr>
            <w:r w:rsidRPr="0024746F">
              <w:rPr>
                <w:rFonts w:ascii="Arial" w:hAnsi="Arial" w:cs="Arial"/>
                <w:sz w:val="16"/>
                <w:szCs w:val="16"/>
                <w:lang w:val="da-DK"/>
              </w:rPr>
              <w:t>Bud Galls (Hong et al., 1996)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Eotetranychus sexmaculatus</w:t>
            </w:r>
            <w:r w:rsidRPr="005F2C82">
              <w:rPr>
                <w:rFonts w:ascii="Arial" w:hAnsi="Arial" w:cs="Arial"/>
                <w:sz w:val="16"/>
                <w:szCs w:val="16"/>
              </w:rPr>
              <w:t xml:space="preserve"> </w:t>
            </w:r>
            <w:r w:rsidR="00C36F76" w:rsidRPr="005F2C82">
              <w:rPr>
                <w:rFonts w:ascii="Arial" w:hAnsi="Arial" w:cs="Arial"/>
                <w:sz w:val="16"/>
                <w:szCs w:val="16"/>
              </w:rPr>
              <w:t xml:space="preserve">(Riley)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Eutetranychus orientalis</w:t>
            </w:r>
            <w:r w:rsidRPr="005F2C82">
              <w:rPr>
                <w:rFonts w:ascii="Arial" w:hAnsi="Arial" w:cs="Arial"/>
                <w:sz w:val="16"/>
                <w:szCs w:val="16"/>
              </w:rPr>
              <w:t xml:space="preserve"> </w:t>
            </w:r>
            <w:r w:rsidR="00C36F76" w:rsidRPr="005F2C82">
              <w:rPr>
                <w:rFonts w:ascii="Arial" w:hAnsi="Arial" w:cs="Arial"/>
                <w:sz w:val="16"/>
                <w:szCs w:val="16"/>
              </w:rPr>
              <w:t>Klein</w:t>
            </w:r>
            <w:r w:rsidR="007F7A1D">
              <w:rPr>
                <w:rFonts w:ascii="Arial" w:hAnsi="Arial" w:cs="Arial"/>
                <w:sz w:val="16"/>
                <w:szCs w:val="16"/>
              </w:rPr>
              <w:t xml:space="preserve">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Oligonychus clavatus</w:t>
            </w:r>
            <w:r w:rsidRPr="005F2C82">
              <w:rPr>
                <w:rFonts w:ascii="Arial" w:hAnsi="Arial" w:cs="Arial"/>
                <w:sz w:val="16"/>
                <w:szCs w:val="16"/>
              </w:rPr>
              <w:t xml:space="preserve"> </w:t>
            </w:r>
            <w:r w:rsidR="009A1C73" w:rsidRPr="005F2C82">
              <w:rPr>
                <w:rFonts w:ascii="Arial" w:hAnsi="Arial" w:cs="Arial"/>
                <w:sz w:val="16"/>
                <w:szCs w:val="16"/>
              </w:rPr>
              <w:t xml:space="preserve">(Ehara)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Oligonychus coffeae</w:t>
            </w:r>
            <w:r w:rsidRPr="005F2C82">
              <w:rPr>
                <w:rFonts w:ascii="Arial" w:hAnsi="Arial" w:cs="Arial"/>
                <w:sz w:val="16"/>
                <w:szCs w:val="16"/>
              </w:rPr>
              <w:t xml:space="preserve"> </w:t>
            </w:r>
            <w:r w:rsidR="00C36F76" w:rsidRPr="005F2C82">
              <w:rPr>
                <w:rFonts w:ascii="Arial" w:hAnsi="Arial" w:cs="Arial"/>
                <w:sz w:val="16"/>
                <w:szCs w:val="16"/>
              </w:rPr>
              <w:t xml:space="preserve">(Nietner)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Oligonychus perditus</w:t>
            </w:r>
            <w:r w:rsidRPr="005F2C82">
              <w:rPr>
                <w:rFonts w:ascii="Arial" w:hAnsi="Arial" w:cs="Arial"/>
                <w:sz w:val="16"/>
                <w:szCs w:val="16"/>
              </w:rPr>
              <w:t xml:space="preserve"> </w:t>
            </w:r>
            <w:r w:rsidR="00C36F76" w:rsidRPr="005F2C82">
              <w:rPr>
                <w:rFonts w:ascii="Arial" w:hAnsi="Arial" w:cs="Arial"/>
                <w:sz w:val="16"/>
                <w:szCs w:val="16"/>
              </w:rPr>
              <w:t xml:space="preserve">Pritchard </w:t>
            </w:r>
            <w:r w:rsidR="00DC2C05">
              <w:rPr>
                <w:rFonts w:ascii="Arial" w:hAnsi="Arial" w:cs="Arial"/>
                <w:sz w:val="16"/>
                <w:szCs w:val="16"/>
              </w:rPr>
              <w:t xml:space="preserve">and </w:t>
            </w:r>
            <w:r w:rsidR="00C36F76" w:rsidRPr="005F2C82">
              <w:rPr>
                <w:rFonts w:ascii="Arial" w:hAnsi="Arial" w:cs="Arial"/>
                <w:sz w:val="16"/>
                <w:szCs w:val="16"/>
              </w:rPr>
              <w:t xml:space="preserve">Baker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Oligonychus punicae</w:t>
            </w:r>
            <w:r w:rsidRPr="005F2C82">
              <w:rPr>
                <w:rFonts w:ascii="Arial" w:hAnsi="Arial" w:cs="Arial"/>
                <w:sz w:val="16"/>
                <w:szCs w:val="16"/>
              </w:rPr>
              <w:t xml:space="preserve"> </w:t>
            </w:r>
            <w:r w:rsidR="00C36F76" w:rsidRPr="005F2C82">
              <w:rPr>
                <w:rFonts w:ascii="Arial" w:hAnsi="Arial" w:cs="Arial"/>
                <w:sz w:val="16"/>
                <w:szCs w:val="16"/>
              </w:rPr>
              <w:t xml:space="preserve">(Hirst)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Oligonychus ununguis</w:t>
            </w:r>
            <w:r w:rsidRPr="005F2C82">
              <w:rPr>
                <w:rFonts w:ascii="Arial" w:hAnsi="Arial" w:cs="Arial"/>
                <w:sz w:val="16"/>
                <w:szCs w:val="16"/>
              </w:rPr>
              <w:t xml:space="preserve"> </w:t>
            </w:r>
            <w:r w:rsidR="00C36F76" w:rsidRPr="005F2C82">
              <w:rPr>
                <w:rFonts w:ascii="Arial" w:hAnsi="Arial" w:cs="Arial"/>
                <w:sz w:val="16"/>
                <w:szCs w:val="16"/>
              </w:rPr>
              <w:t xml:space="preserve">(Jacobi)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Panonychus citri</w:t>
            </w:r>
            <w:r w:rsidRPr="005F2C82">
              <w:rPr>
                <w:rFonts w:ascii="Arial" w:hAnsi="Arial" w:cs="Arial"/>
                <w:sz w:val="16"/>
                <w:szCs w:val="16"/>
              </w:rPr>
              <w:t xml:space="preserve"> </w:t>
            </w:r>
            <w:r w:rsidR="00C36F76" w:rsidRPr="005F2C82">
              <w:rPr>
                <w:rFonts w:ascii="Arial" w:hAnsi="Arial" w:cs="Arial"/>
                <w:sz w:val="16"/>
                <w:szCs w:val="16"/>
              </w:rPr>
              <w:t xml:space="preserve">McGregor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Panonychus ulmi</w:t>
            </w:r>
            <w:r w:rsidRPr="005F2C82">
              <w:rPr>
                <w:rFonts w:ascii="Arial" w:hAnsi="Arial" w:cs="Arial"/>
                <w:sz w:val="16"/>
                <w:szCs w:val="16"/>
              </w:rPr>
              <w:t xml:space="preserve"> </w:t>
            </w:r>
            <w:r w:rsidR="00C36F76" w:rsidRPr="005F2C82">
              <w:rPr>
                <w:rFonts w:ascii="Arial" w:hAnsi="Arial" w:cs="Arial"/>
                <w:sz w:val="16"/>
                <w:szCs w:val="16"/>
              </w:rPr>
              <w:t>Koch</w:t>
            </w:r>
            <w:r w:rsidR="00EE31FB">
              <w:rPr>
                <w:rFonts w:ascii="Arial" w:hAnsi="Arial" w:cs="Arial"/>
                <w:sz w:val="16"/>
                <w:szCs w:val="16"/>
              </w:rPr>
              <w:t xml:space="preserve">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Polyphagotarsonemus latus</w:t>
            </w:r>
            <w:r w:rsidRPr="005F2C82">
              <w:rPr>
                <w:rFonts w:ascii="Arial" w:hAnsi="Arial" w:cs="Arial"/>
                <w:sz w:val="16"/>
                <w:szCs w:val="16"/>
              </w:rPr>
              <w:t xml:space="preserve"> </w:t>
            </w:r>
            <w:r w:rsidR="003E387F" w:rsidRPr="005F2C82">
              <w:rPr>
                <w:rFonts w:ascii="Arial" w:hAnsi="Arial" w:cs="Arial"/>
                <w:sz w:val="16"/>
                <w:szCs w:val="16"/>
              </w:rPr>
              <w:t xml:space="preserve">Banks </w:t>
            </w:r>
            <w:r w:rsidRPr="005F2C82">
              <w:rPr>
                <w:rFonts w:ascii="Arial" w:hAnsi="Arial" w:cs="Arial"/>
                <w:sz w:val="16"/>
                <w:szCs w:val="16"/>
              </w:rPr>
              <w:t>Tarsonemidae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Schizotetranychus</w:t>
            </w:r>
            <w:r w:rsidRPr="005F2C82">
              <w:rPr>
                <w:rFonts w:ascii="Arial" w:hAnsi="Arial" w:cs="Arial"/>
                <w:sz w:val="16"/>
                <w:szCs w:val="16"/>
              </w:rPr>
              <w:t xml:space="preserve"> sp. 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Tetranychus cinnabarinus</w:t>
            </w:r>
            <w:r w:rsidRPr="005F2C82">
              <w:rPr>
                <w:rFonts w:ascii="Arial" w:hAnsi="Arial" w:cs="Arial"/>
                <w:sz w:val="16"/>
                <w:szCs w:val="16"/>
              </w:rPr>
              <w:t xml:space="preserve"> </w:t>
            </w:r>
            <w:r w:rsidR="003E387F" w:rsidRPr="005F2C82">
              <w:rPr>
                <w:rFonts w:ascii="Arial" w:hAnsi="Arial" w:cs="Arial"/>
                <w:sz w:val="16"/>
                <w:szCs w:val="16"/>
              </w:rPr>
              <w:t xml:space="preserve">(Boisduval)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Tetranychus kanzawai</w:t>
            </w:r>
            <w:r w:rsidRPr="005F2C82">
              <w:rPr>
                <w:rFonts w:ascii="Arial" w:hAnsi="Arial" w:cs="Arial"/>
                <w:sz w:val="16"/>
                <w:szCs w:val="16"/>
              </w:rPr>
              <w:t xml:space="preserve"> </w:t>
            </w:r>
            <w:r w:rsidR="003E387F" w:rsidRPr="005F2C82">
              <w:rPr>
                <w:rFonts w:ascii="Arial" w:hAnsi="Arial" w:cs="Arial"/>
                <w:sz w:val="16"/>
                <w:szCs w:val="16"/>
              </w:rPr>
              <w:t xml:space="preserve">Kishida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Tetranychus piercei</w:t>
            </w:r>
            <w:r w:rsidRPr="005F2C82">
              <w:rPr>
                <w:rFonts w:ascii="Arial" w:hAnsi="Arial" w:cs="Arial"/>
                <w:sz w:val="16"/>
                <w:szCs w:val="16"/>
              </w:rPr>
              <w:t xml:space="preserve"> </w:t>
            </w:r>
            <w:r w:rsidR="003E387F" w:rsidRPr="005F2C82">
              <w:rPr>
                <w:rFonts w:ascii="Arial" w:hAnsi="Arial" w:cs="Arial"/>
                <w:sz w:val="16"/>
                <w:szCs w:val="16"/>
              </w:rPr>
              <w:t xml:space="preserve">McGregor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Tetranychus</w:t>
            </w:r>
            <w:r w:rsidRPr="005F2C82">
              <w:rPr>
                <w:rFonts w:ascii="Arial" w:hAnsi="Arial" w:cs="Arial"/>
                <w:sz w:val="16"/>
                <w:szCs w:val="16"/>
              </w:rPr>
              <w:t xml:space="preserve"> sp. 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Tetranychus truncatus</w:t>
            </w:r>
            <w:r w:rsidRPr="005F2C82">
              <w:rPr>
                <w:rFonts w:ascii="Arial" w:hAnsi="Arial" w:cs="Arial"/>
                <w:sz w:val="16"/>
                <w:szCs w:val="16"/>
              </w:rPr>
              <w:t xml:space="preserve"> </w:t>
            </w:r>
            <w:r w:rsidR="003E387F" w:rsidRPr="005F2C82">
              <w:rPr>
                <w:rFonts w:ascii="Arial" w:hAnsi="Arial" w:cs="Arial"/>
                <w:sz w:val="16"/>
                <w:szCs w:val="16"/>
              </w:rPr>
              <w:t xml:space="preserve">Ehara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Tetranychus urticae</w:t>
            </w:r>
            <w:r w:rsidRPr="005F2C82">
              <w:rPr>
                <w:rFonts w:ascii="Arial" w:hAnsi="Arial" w:cs="Arial"/>
                <w:sz w:val="16"/>
                <w:szCs w:val="16"/>
              </w:rPr>
              <w:t xml:space="preserve"> </w:t>
            </w:r>
            <w:r w:rsidR="003E387F" w:rsidRPr="005F2C82">
              <w:rPr>
                <w:rFonts w:ascii="Arial" w:hAnsi="Arial" w:cs="Arial"/>
                <w:sz w:val="16"/>
                <w:szCs w:val="16"/>
              </w:rPr>
              <w:t xml:space="preserve">Koch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Tetranychus viennensis </w:t>
            </w:r>
            <w:r w:rsidR="003E387F" w:rsidRPr="005F2C82">
              <w:rPr>
                <w:rFonts w:ascii="Arial" w:hAnsi="Arial" w:cs="Arial"/>
                <w:sz w:val="16"/>
                <w:szCs w:val="16"/>
              </w:rPr>
              <w:t xml:space="preserve">(Zacher) </w:t>
            </w:r>
            <w:r w:rsidRPr="005F2C82">
              <w:rPr>
                <w:rFonts w:ascii="Arial" w:hAnsi="Arial" w:cs="Arial"/>
                <w:sz w:val="16"/>
                <w:szCs w:val="16"/>
              </w:rPr>
              <w:t>Tetranychidae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jc w:val="center"/>
              <w:rPr>
                <w:rFonts w:ascii="Arial" w:hAnsi="Arial" w:cs="Arial"/>
                <w:b/>
                <w:bCs/>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b/>
                <w:bCs/>
                <w:sz w:val="16"/>
                <w:szCs w:val="16"/>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5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jc w:val="center"/>
              <w:rPr>
                <w:rFonts w:ascii="Arial" w:hAnsi="Arial" w:cs="Arial"/>
                <w:b/>
                <w:bCs/>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Coleoptera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 </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Acalolepta cervina</w:t>
            </w:r>
            <w:r w:rsidRPr="005F2C82">
              <w:rPr>
                <w:rFonts w:ascii="Arial" w:hAnsi="Arial" w:cs="Arial"/>
                <w:sz w:val="16"/>
                <w:szCs w:val="16"/>
              </w:rPr>
              <w:t xml:space="preserve"> </w:t>
            </w:r>
            <w:r w:rsidR="00667E56" w:rsidRPr="005F2C82">
              <w:rPr>
                <w:rFonts w:ascii="Arial" w:hAnsi="Arial" w:cs="Arial"/>
                <w:sz w:val="16"/>
                <w:szCs w:val="16"/>
              </w:rPr>
              <w:t xml:space="preserve">(Hope)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 xml:space="preserve">Acanthocinus griseus </w:t>
            </w:r>
            <w:r w:rsidR="00667E56" w:rsidRPr="005F2C82">
              <w:rPr>
                <w:rFonts w:ascii="Arial" w:hAnsi="Arial" w:cs="Arial"/>
                <w:sz w:val="16"/>
                <w:szCs w:val="16"/>
              </w:rPr>
              <w:t xml:space="preserve">(Fabricius)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Adoretus sinicus</w:t>
            </w:r>
            <w:r w:rsidRPr="005F2C82">
              <w:rPr>
                <w:rFonts w:ascii="Arial" w:hAnsi="Arial" w:cs="Arial"/>
                <w:sz w:val="16"/>
                <w:szCs w:val="16"/>
              </w:rPr>
              <w:t xml:space="preserve"> </w:t>
            </w:r>
            <w:r w:rsidR="00667E56" w:rsidRPr="005F2C82">
              <w:rPr>
                <w:rFonts w:ascii="Arial" w:hAnsi="Arial" w:cs="Arial"/>
                <w:sz w:val="16"/>
                <w:szCs w:val="16"/>
              </w:rPr>
              <w:t xml:space="preserve">Burmeister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Aeolesthes induta</w:t>
            </w:r>
            <w:r w:rsidRPr="005F2C82">
              <w:rPr>
                <w:rFonts w:ascii="Arial" w:hAnsi="Arial" w:cs="Arial"/>
                <w:sz w:val="16"/>
                <w:szCs w:val="16"/>
              </w:rPr>
              <w:t xml:space="preserve"> </w:t>
            </w:r>
            <w:r w:rsidR="006E1AD1" w:rsidRPr="005F2C82">
              <w:rPr>
                <w:rFonts w:ascii="Arial" w:hAnsi="Arial" w:cs="Arial"/>
                <w:sz w:val="16"/>
                <w:szCs w:val="16"/>
              </w:rPr>
              <w:t>(Neumann,</w:t>
            </w:r>
            <w:r w:rsidR="00FD0EE4">
              <w:rPr>
                <w:rFonts w:ascii="Arial" w:hAnsi="Arial" w:cs="Arial"/>
                <w:sz w:val="16"/>
                <w:szCs w:val="16"/>
              </w:rPr>
              <w:t xml:space="preserve"> </w:t>
            </w:r>
            <w:r w:rsidR="006E1AD1" w:rsidRPr="005F2C82">
              <w:rPr>
                <w:rFonts w:ascii="Arial" w:hAnsi="Arial" w:cs="Arial"/>
                <w:sz w:val="16"/>
                <w:szCs w:val="16"/>
              </w:rPr>
              <w:t xml:space="preserve">1842)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4746F" w:rsidRDefault="003C267B" w:rsidP="008F4709">
            <w:pPr>
              <w:rPr>
                <w:rFonts w:ascii="Arial" w:hAnsi="Arial" w:cs="Arial"/>
                <w:sz w:val="16"/>
                <w:szCs w:val="16"/>
                <w:lang w:val="it-IT"/>
              </w:rPr>
            </w:pPr>
            <w:r w:rsidRPr="0024746F">
              <w:rPr>
                <w:rFonts w:ascii="Arial" w:hAnsi="Arial" w:cs="Arial"/>
                <w:i/>
                <w:iCs/>
                <w:sz w:val="16"/>
                <w:szCs w:val="16"/>
                <w:lang w:val="it-IT"/>
              </w:rPr>
              <w:t>Agelastica alni</w:t>
            </w:r>
            <w:r w:rsidR="00891E9B" w:rsidRPr="0024746F">
              <w:rPr>
                <w:rFonts w:ascii="Arial" w:hAnsi="Arial" w:cs="Arial"/>
                <w:i/>
                <w:iCs/>
                <w:sz w:val="16"/>
                <w:szCs w:val="16"/>
                <w:lang w:val="it-IT"/>
              </w:rPr>
              <w:t xml:space="preserve"> </w:t>
            </w:r>
            <w:r w:rsidRPr="0024746F">
              <w:rPr>
                <w:rFonts w:ascii="Arial" w:hAnsi="Arial" w:cs="Arial"/>
                <w:i/>
                <w:iCs/>
                <w:sz w:val="16"/>
                <w:szCs w:val="16"/>
                <w:lang w:val="it-IT"/>
              </w:rPr>
              <w:t>orientalis</w:t>
            </w:r>
            <w:r w:rsidRPr="0024746F">
              <w:rPr>
                <w:rFonts w:ascii="Arial" w:hAnsi="Arial" w:cs="Arial"/>
                <w:sz w:val="16"/>
                <w:szCs w:val="16"/>
                <w:lang w:val="it-IT"/>
              </w:rPr>
              <w:t xml:space="preserve"> </w:t>
            </w:r>
            <w:r w:rsidR="00891E9B" w:rsidRPr="0024746F">
              <w:rPr>
                <w:rFonts w:ascii="Arial" w:hAnsi="Arial" w:cs="Arial"/>
                <w:sz w:val="16"/>
                <w:szCs w:val="16"/>
                <w:lang w:val="it-IT"/>
              </w:rPr>
              <w:t>Baly,</w:t>
            </w:r>
            <w:r w:rsidR="00FD0EE4" w:rsidRPr="0024746F">
              <w:rPr>
                <w:rFonts w:ascii="Arial" w:hAnsi="Arial" w:cs="Arial"/>
                <w:sz w:val="16"/>
                <w:szCs w:val="16"/>
                <w:lang w:val="it-IT"/>
              </w:rPr>
              <w:t xml:space="preserve"> </w:t>
            </w:r>
            <w:r w:rsidR="00891E9B" w:rsidRPr="0024746F">
              <w:rPr>
                <w:rFonts w:ascii="Arial" w:hAnsi="Arial" w:cs="Arial"/>
                <w:sz w:val="16"/>
                <w:szCs w:val="16"/>
                <w:lang w:val="it-IT"/>
              </w:rPr>
              <w:t xml:space="preserve">1878 </w:t>
            </w:r>
            <w:r w:rsidRPr="0024746F">
              <w:rPr>
                <w:rFonts w:ascii="Arial" w:hAnsi="Arial" w:cs="Arial"/>
                <w:sz w:val="16"/>
                <w:szCs w:val="16"/>
                <w:lang w:val="it-IT"/>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A3059">
              <w:rPr>
                <w:rFonts w:ascii="Arial" w:hAnsi="Arial" w:cs="Arial"/>
                <w:i/>
                <w:iCs/>
                <w:sz w:val="16"/>
                <w:szCs w:val="16"/>
              </w:rPr>
              <w:t>Agril</w:t>
            </w:r>
            <w:r w:rsidR="00A56408" w:rsidRPr="000A3059">
              <w:rPr>
                <w:rFonts w:ascii="Arial" w:hAnsi="Arial" w:cs="Arial"/>
                <w:i/>
                <w:iCs/>
                <w:sz w:val="16"/>
                <w:szCs w:val="16"/>
              </w:rPr>
              <w:t>us macr</w:t>
            </w:r>
            <w:r w:rsidRPr="000A3059">
              <w:rPr>
                <w:rFonts w:ascii="Arial" w:hAnsi="Arial" w:cs="Arial"/>
                <w:i/>
                <w:iCs/>
                <w:sz w:val="16"/>
                <w:szCs w:val="16"/>
              </w:rPr>
              <w:t>opoli</w:t>
            </w:r>
            <w:r w:rsidRPr="005F2C82">
              <w:rPr>
                <w:rFonts w:ascii="Arial" w:hAnsi="Arial" w:cs="Arial"/>
                <w:sz w:val="16"/>
                <w:szCs w:val="16"/>
              </w:rPr>
              <w:t xml:space="preserve"> </w:t>
            </w:r>
            <w:r w:rsidR="00A56408" w:rsidRPr="005F2C82">
              <w:rPr>
                <w:rFonts w:ascii="Arial" w:hAnsi="Arial" w:cs="Arial"/>
                <w:sz w:val="16"/>
                <w:szCs w:val="16"/>
              </w:rPr>
              <w:t xml:space="preserve">Obenberger </w:t>
            </w:r>
            <w:r w:rsidRPr="005F2C82">
              <w:rPr>
                <w:rFonts w:ascii="Arial" w:hAnsi="Arial" w:cs="Arial"/>
                <w:sz w:val="16"/>
                <w:szCs w:val="16"/>
              </w:rPr>
              <w:t>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bookmarkStart w:id="6" w:name="OLE_LINK5"/>
            <w:r w:rsidRPr="000A3059">
              <w:rPr>
                <w:rFonts w:ascii="Arial" w:hAnsi="Arial" w:cs="Arial"/>
                <w:i/>
                <w:iCs/>
                <w:sz w:val="16"/>
                <w:szCs w:val="16"/>
              </w:rPr>
              <w:t>Agrilus planipennis</w:t>
            </w:r>
            <w:bookmarkEnd w:id="6"/>
            <w:r w:rsidRPr="005F2C82">
              <w:rPr>
                <w:rFonts w:ascii="Arial" w:hAnsi="Arial" w:cs="Arial"/>
                <w:sz w:val="16"/>
                <w:szCs w:val="16"/>
              </w:rPr>
              <w:t xml:space="preserve"> </w:t>
            </w:r>
            <w:r w:rsidR="00667E56" w:rsidRPr="005F2C82">
              <w:rPr>
                <w:rFonts w:ascii="Arial" w:hAnsi="Arial" w:cs="Arial"/>
                <w:sz w:val="16"/>
                <w:szCs w:val="16"/>
              </w:rPr>
              <w:t xml:space="preserve">Fairmair </w:t>
            </w:r>
            <w:r w:rsidRPr="005F2C82">
              <w:rPr>
                <w:rFonts w:ascii="Arial" w:hAnsi="Arial" w:cs="Arial"/>
                <w:sz w:val="16"/>
                <w:szCs w:val="16"/>
              </w:rPr>
              <w:t>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CA5FDE" w:rsidP="008F4709">
            <w:pPr>
              <w:rPr>
                <w:rFonts w:ascii="Arial" w:hAnsi="Arial" w:cs="Arial"/>
                <w:sz w:val="16"/>
                <w:szCs w:val="16"/>
              </w:rPr>
            </w:pPr>
            <w:r>
              <w:rPr>
                <w:rFonts w:ascii="Arial" w:hAnsi="Arial" w:cs="Arial"/>
                <w:sz w:val="16"/>
                <w:szCs w:val="16"/>
              </w:rPr>
              <w:t xml:space="preserve">Yes </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56408" w:rsidP="008F4709">
            <w:pPr>
              <w:rPr>
                <w:rFonts w:ascii="Arial" w:hAnsi="Arial" w:cs="Arial"/>
                <w:sz w:val="16"/>
                <w:szCs w:val="16"/>
              </w:rPr>
            </w:pPr>
            <w:r w:rsidRPr="006E29A4">
              <w:rPr>
                <w:rFonts w:ascii="Arial" w:hAnsi="Arial" w:cs="Arial"/>
                <w:i/>
                <w:iCs/>
                <w:sz w:val="16"/>
                <w:szCs w:val="16"/>
              </w:rPr>
              <w:t>Agrilus ro</w:t>
            </w:r>
            <w:r w:rsidR="003C267B" w:rsidRPr="006E29A4">
              <w:rPr>
                <w:rFonts w:ascii="Arial" w:hAnsi="Arial" w:cs="Arial"/>
                <w:i/>
                <w:iCs/>
                <w:sz w:val="16"/>
                <w:szCs w:val="16"/>
              </w:rPr>
              <w:t>tundicollis</w:t>
            </w:r>
            <w:r w:rsidR="003C267B" w:rsidRPr="005F2C82">
              <w:rPr>
                <w:rFonts w:ascii="Arial" w:hAnsi="Arial" w:cs="Arial"/>
                <w:sz w:val="16"/>
                <w:szCs w:val="16"/>
              </w:rPr>
              <w:t xml:space="preserve"> </w:t>
            </w:r>
            <w:r w:rsidRPr="005F2C82">
              <w:rPr>
                <w:rFonts w:ascii="Arial" w:hAnsi="Arial" w:cs="Arial"/>
                <w:sz w:val="16"/>
                <w:szCs w:val="16"/>
              </w:rPr>
              <w:t xml:space="preserve">Saunders,1873 </w:t>
            </w:r>
            <w:r w:rsidR="003C267B" w:rsidRPr="005F2C82">
              <w:rPr>
                <w:rFonts w:ascii="Arial" w:hAnsi="Arial" w:cs="Arial"/>
                <w:sz w:val="16"/>
                <w:szCs w:val="16"/>
              </w:rPr>
              <w:t>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Agrilus zanthoxylumi</w:t>
            </w:r>
            <w:r w:rsidR="009A1C73" w:rsidRPr="005F2C82">
              <w:rPr>
                <w:rFonts w:ascii="Arial" w:hAnsi="Arial" w:cs="Arial"/>
                <w:sz w:val="16"/>
                <w:szCs w:val="16"/>
              </w:rPr>
              <w:t xml:space="preserve"> Hou </w:t>
            </w:r>
            <w:r w:rsidRPr="005F2C82">
              <w:rPr>
                <w:rFonts w:ascii="Arial" w:hAnsi="Arial" w:cs="Arial"/>
                <w:sz w:val="16"/>
                <w:szCs w:val="16"/>
              </w:rPr>
              <w:t xml:space="preserve"> 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Agriotes obscurus</w:t>
            </w:r>
            <w:r w:rsidRPr="005F2C82">
              <w:rPr>
                <w:rFonts w:ascii="Arial" w:hAnsi="Arial" w:cs="Arial"/>
                <w:sz w:val="16"/>
                <w:szCs w:val="16"/>
              </w:rPr>
              <w:t xml:space="preserve"> </w:t>
            </w:r>
            <w:r w:rsidR="00667E56" w:rsidRPr="005F2C82">
              <w:rPr>
                <w:rFonts w:ascii="Arial" w:hAnsi="Arial" w:cs="Arial"/>
                <w:sz w:val="16"/>
                <w:szCs w:val="16"/>
              </w:rPr>
              <w:t xml:space="preserve">(L.) </w:t>
            </w:r>
            <w:r w:rsidRPr="005F2C82">
              <w:rPr>
                <w:rFonts w:ascii="Arial" w:hAnsi="Arial" w:cs="Arial"/>
                <w:sz w:val="16"/>
                <w:szCs w:val="16"/>
              </w:rPr>
              <w:t>Elateridae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C82817" w:rsidP="008F4709">
            <w:pPr>
              <w:rPr>
                <w:rFonts w:ascii="Arial" w:hAnsi="Arial" w:cs="Arial"/>
                <w:sz w:val="16"/>
                <w:szCs w:val="16"/>
              </w:rPr>
            </w:pPr>
            <w:r w:rsidRPr="006E29A4">
              <w:rPr>
                <w:rFonts w:ascii="Arial" w:hAnsi="Arial" w:cs="Arial"/>
                <w:i/>
                <w:iCs/>
                <w:sz w:val="16"/>
                <w:szCs w:val="16"/>
              </w:rPr>
              <w:t>Agriotes subv</w:t>
            </w:r>
            <w:r w:rsidR="003C267B" w:rsidRPr="006E29A4">
              <w:rPr>
                <w:rFonts w:ascii="Arial" w:hAnsi="Arial" w:cs="Arial"/>
                <w:i/>
                <w:iCs/>
                <w:sz w:val="16"/>
                <w:szCs w:val="16"/>
              </w:rPr>
              <w:t>ittatus</w:t>
            </w:r>
            <w:r w:rsidR="003C267B" w:rsidRPr="005F2C82">
              <w:rPr>
                <w:rFonts w:ascii="Arial" w:hAnsi="Arial" w:cs="Arial"/>
                <w:sz w:val="16"/>
                <w:szCs w:val="16"/>
              </w:rPr>
              <w:t xml:space="preserve"> </w:t>
            </w:r>
            <w:r w:rsidRPr="005F2C82">
              <w:rPr>
                <w:rFonts w:ascii="Arial" w:hAnsi="Arial" w:cs="Arial"/>
                <w:sz w:val="16"/>
                <w:szCs w:val="16"/>
              </w:rPr>
              <w:t>Motschulsky,</w:t>
            </w:r>
            <w:r w:rsidR="00FD0EE4">
              <w:rPr>
                <w:rFonts w:ascii="Arial" w:hAnsi="Arial" w:cs="Arial"/>
                <w:sz w:val="16"/>
                <w:szCs w:val="16"/>
              </w:rPr>
              <w:t xml:space="preserve"> </w:t>
            </w:r>
            <w:r w:rsidRPr="005F2C82">
              <w:rPr>
                <w:rFonts w:ascii="Arial" w:hAnsi="Arial" w:cs="Arial"/>
                <w:sz w:val="16"/>
                <w:szCs w:val="16"/>
              </w:rPr>
              <w:t xml:space="preserve">1859 </w:t>
            </w:r>
            <w:r w:rsidR="003C267B" w:rsidRPr="005F2C82">
              <w:rPr>
                <w:rFonts w:ascii="Arial" w:hAnsi="Arial" w:cs="Arial"/>
                <w:sz w:val="16"/>
                <w:szCs w:val="16"/>
              </w:rPr>
              <w:t>Elateridae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Agrypninae</w:t>
            </w:r>
            <w:r w:rsidRPr="005F2C82">
              <w:rPr>
                <w:rFonts w:ascii="Arial" w:hAnsi="Arial" w:cs="Arial"/>
                <w:sz w:val="16"/>
                <w:szCs w:val="16"/>
              </w:rPr>
              <w:t xml:space="preserve"> sp. Elateridae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Ahasverus</w:t>
            </w:r>
            <w:r w:rsidRPr="005F2C82">
              <w:rPr>
                <w:rFonts w:ascii="Arial" w:hAnsi="Arial" w:cs="Arial"/>
                <w:sz w:val="16"/>
                <w:szCs w:val="16"/>
              </w:rPr>
              <w:t xml:space="preserve"> sp. Silvanidae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F0D9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Altica</w:t>
            </w:r>
            <w:r w:rsidRPr="005F2C82">
              <w:rPr>
                <w:rFonts w:ascii="Arial" w:hAnsi="Arial" w:cs="Arial"/>
                <w:sz w:val="16"/>
                <w:szCs w:val="16"/>
              </w:rPr>
              <w:t xml:space="preserve"> sp. 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Altica weisei</w:t>
            </w:r>
            <w:r w:rsidRPr="005F2C82">
              <w:rPr>
                <w:rFonts w:ascii="Arial" w:hAnsi="Arial" w:cs="Arial"/>
                <w:sz w:val="16"/>
                <w:szCs w:val="16"/>
              </w:rPr>
              <w:t xml:space="preserve"> </w:t>
            </w:r>
            <w:r w:rsidR="00891E9B" w:rsidRPr="005F2C82">
              <w:rPr>
                <w:rFonts w:ascii="Arial" w:hAnsi="Arial" w:cs="Arial"/>
                <w:sz w:val="16"/>
                <w:szCs w:val="16"/>
              </w:rPr>
              <w:t xml:space="preserve">(Jacobson, 1892)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Amphimallon solstitiale</w:t>
            </w:r>
            <w:r w:rsidRPr="005F2C82">
              <w:rPr>
                <w:rFonts w:ascii="Arial" w:hAnsi="Arial" w:cs="Arial"/>
                <w:sz w:val="16"/>
                <w:szCs w:val="16"/>
              </w:rPr>
              <w:t xml:space="preserve"> </w:t>
            </w:r>
            <w:r w:rsidR="006A4ECC" w:rsidRPr="005F2C82">
              <w:rPr>
                <w:rFonts w:ascii="Arial" w:hAnsi="Arial" w:cs="Arial"/>
                <w:sz w:val="16"/>
                <w:szCs w:val="16"/>
              </w:rPr>
              <w:t xml:space="preserve">(L.)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Anelaphus parallelus</w:t>
            </w:r>
            <w:r w:rsidRPr="005F2C82">
              <w:rPr>
                <w:rFonts w:ascii="Arial" w:hAnsi="Arial" w:cs="Arial"/>
                <w:sz w:val="16"/>
                <w:szCs w:val="16"/>
              </w:rPr>
              <w:t xml:space="preserve"> </w:t>
            </w:r>
            <w:r w:rsidR="009A1C73" w:rsidRPr="005F2C82">
              <w:rPr>
                <w:rFonts w:ascii="Arial" w:hAnsi="Arial" w:cs="Arial"/>
                <w:sz w:val="16"/>
                <w:szCs w:val="16"/>
              </w:rPr>
              <w:t xml:space="preserve">(Newman)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Anelaphus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Anelaphus villosus</w:t>
            </w:r>
            <w:r w:rsidRPr="005F2C82">
              <w:rPr>
                <w:rFonts w:ascii="Arial" w:hAnsi="Arial" w:cs="Arial"/>
                <w:sz w:val="16"/>
                <w:szCs w:val="16"/>
              </w:rPr>
              <w:t xml:space="preserve"> </w:t>
            </w:r>
            <w:r w:rsidR="009A1C73" w:rsidRPr="005F2C82">
              <w:rPr>
                <w:rFonts w:ascii="Arial" w:hAnsi="Arial" w:cs="Arial"/>
                <w:sz w:val="16"/>
                <w:szCs w:val="16"/>
              </w:rPr>
              <w:t xml:space="preserve">(Fab.)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Anobiidae</w:t>
            </w:r>
            <w:r w:rsidRPr="006E519B">
              <w:rPr>
                <w:rFonts w:ascii="Arial" w:hAnsi="Arial" w:cs="Arial"/>
                <w:sz w:val="16"/>
                <w:szCs w:val="16"/>
              </w:rPr>
              <w:t xml:space="preserve"> </w:t>
            </w:r>
            <w:r w:rsidRPr="005F2C82">
              <w:rPr>
                <w:rFonts w:ascii="Arial" w:hAnsi="Arial" w:cs="Arial"/>
                <w:sz w:val="16"/>
                <w:szCs w:val="16"/>
              </w:rPr>
              <w:t>sp. Anobiidae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F0D9E"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Anomala corpulenta</w:t>
            </w:r>
            <w:r w:rsidRPr="005F2C82">
              <w:rPr>
                <w:rFonts w:ascii="Arial" w:hAnsi="Arial" w:cs="Arial"/>
                <w:sz w:val="16"/>
                <w:szCs w:val="16"/>
              </w:rPr>
              <w:t xml:space="preserve"> </w:t>
            </w:r>
            <w:r w:rsidR="006A4ECC" w:rsidRPr="005F2C82">
              <w:rPr>
                <w:rFonts w:ascii="Arial" w:hAnsi="Arial" w:cs="Arial"/>
                <w:sz w:val="16"/>
                <w:szCs w:val="16"/>
              </w:rPr>
              <w:t xml:space="preserve">(Motschulsky)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Anomala cupripes</w:t>
            </w:r>
            <w:r w:rsidRPr="005F2C82">
              <w:rPr>
                <w:rFonts w:ascii="Arial" w:hAnsi="Arial" w:cs="Arial"/>
                <w:sz w:val="16"/>
                <w:szCs w:val="16"/>
              </w:rPr>
              <w:t xml:space="preserve"> </w:t>
            </w:r>
            <w:r w:rsidR="006A4ECC" w:rsidRPr="005F2C82">
              <w:rPr>
                <w:rFonts w:ascii="Arial" w:hAnsi="Arial" w:cs="Arial"/>
                <w:sz w:val="16"/>
                <w:szCs w:val="16"/>
              </w:rPr>
              <w:t xml:space="preserve">Hope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Anoplophora chinensis</w:t>
            </w:r>
            <w:r w:rsidRPr="005F2C82">
              <w:rPr>
                <w:rFonts w:ascii="Arial" w:hAnsi="Arial" w:cs="Arial"/>
                <w:sz w:val="16"/>
                <w:szCs w:val="16"/>
              </w:rPr>
              <w:t xml:space="preserve"> </w:t>
            </w:r>
            <w:r w:rsidR="006A4ECC" w:rsidRPr="005F2C82">
              <w:rPr>
                <w:rFonts w:ascii="Arial" w:hAnsi="Arial" w:cs="Arial"/>
                <w:sz w:val="16"/>
                <w:szCs w:val="16"/>
              </w:rPr>
              <w:t xml:space="preserve">(Forter,1771)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 al., 2004;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90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Anoplophora glabripennis</w:t>
            </w:r>
            <w:r w:rsidRPr="005F2C82">
              <w:rPr>
                <w:rFonts w:ascii="Arial" w:hAnsi="Arial" w:cs="Arial"/>
                <w:sz w:val="16"/>
                <w:szCs w:val="16"/>
              </w:rPr>
              <w:t xml:space="preserve"> </w:t>
            </w:r>
            <w:r w:rsidR="006A4ECC" w:rsidRPr="005F2C82">
              <w:rPr>
                <w:rFonts w:ascii="Arial" w:hAnsi="Arial" w:cs="Arial"/>
                <w:sz w:val="16"/>
                <w:szCs w:val="16"/>
              </w:rPr>
              <w:t xml:space="preserve">(Motschulsky)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w:t>
            </w:r>
            <w:r w:rsidR="00E95A9F" w:rsidRPr="005F2C82">
              <w:rPr>
                <w:rFonts w:ascii="Arial" w:hAnsi="Arial" w:cs="Arial"/>
                <w:sz w:val="16"/>
                <w:szCs w:val="16"/>
              </w:rPr>
              <w:t xml:space="preserve">(under official control and of limited dist.) </w:t>
            </w:r>
            <w:r w:rsidRPr="005F2C82">
              <w:rPr>
                <w:rFonts w:ascii="Arial" w:hAnsi="Arial" w:cs="Arial"/>
                <w:sz w:val="16"/>
                <w:szCs w:val="16"/>
              </w:rPr>
              <w:t xml:space="preserve">(CABI,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E519B" w:rsidP="008F4709">
            <w:pPr>
              <w:rPr>
                <w:rFonts w:ascii="Arial" w:hAnsi="Arial" w:cs="Arial"/>
                <w:sz w:val="16"/>
                <w:szCs w:val="16"/>
              </w:rPr>
            </w:pPr>
            <w:r>
              <w:rPr>
                <w:rFonts w:ascii="Arial" w:hAnsi="Arial" w:cs="Arial"/>
                <w:sz w:val="16"/>
                <w:szCs w:val="16"/>
              </w:rPr>
              <w:t>In wood</w:t>
            </w:r>
            <w:r w:rsidR="003C267B" w:rsidRPr="005F2C82">
              <w:rPr>
                <w:rFonts w:ascii="Arial" w:hAnsi="Arial" w:cs="Arial"/>
                <w:sz w:val="16"/>
                <w:szCs w:val="16"/>
              </w:rPr>
              <w:t xml:space="preserve"> (CABI, 2005a; Dix et. al., 2004;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Anoplophora leechi</w:t>
            </w:r>
            <w:r w:rsidRPr="005F2C82">
              <w:rPr>
                <w:rFonts w:ascii="Arial" w:hAnsi="Arial" w:cs="Arial"/>
                <w:sz w:val="16"/>
                <w:szCs w:val="16"/>
              </w:rPr>
              <w:t xml:space="preserve"> </w:t>
            </w:r>
            <w:r w:rsidR="006E1AD1" w:rsidRPr="005F2C82">
              <w:rPr>
                <w:rFonts w:ascii="Arial" w:hAnsi="Arial" w:cs="Arial"/>
                <w:sz w:val="16"/>
                <w:szCs w:val="16"/>
              </w:rPr>
              <w:t xml:space="preserve">(Gahan, 1888)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Anoplophora nobilis</w:t>
            </w:r>
            <w:r w:rsidRPr="005F2C82">
              <w:rPr>
                <w:rFonts w:ascii="Arial" w:hAnsi="Arial" w:cs="Arial"/>
                <w:sz w:val="16"/>
                <w:szCs w:val="16"/>
              </w:rPr>
              <w:t xml:space="preserve"> </w:t>
            </w:r>
            <w:r w:rsidR="006A4ECC" w:rsidRPr="005F2C82">
              <w:rPr>
                <w:rFonts w:ascii="Arial" w:hAnsi="Arial" w:cs="Arial"/>
                <w:sz w:val="16"/>
                <w:szCs w:val="16"/>
              </w:rPr>
              <w:t xml:space="preserve">(Ganglbauer)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Anoplophora</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E519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w:t>
            </w:r>
            <w:smartTag w:uri="urn:schemas-microsoft-com:office:smarttags" w:element="place">
              <w:r w:rsidR="003C267B" w:rsidRPr="005F2C82">
                <w:rPr>
                  <w:rFonts w:ascii="Arial" w:hAnsi="Arial" w:cs="Arial"/>
                  <w:sz w:val="16"/>
                  <w:szCs w:val="16"/>
                </w:rPr>
                <w:t>PEST</w:t>
              </w:r>
            </w:smartTag>
            <w:r w:rsidR="003C267B" w:rsidRPr="005F2C82">
              <w:rPr>
                <w:rFonts w:ascii="Arial" w:hAnsi="Arial" w:cs="Arial"/>
                <w:sz w:val="16"/>
                <w:szCs w:val="16"/>
              </w:rPr>
              <w:t xml:space="preserve">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Anthaxia</w:t>
            </w:r>
            <w:r w:rsidRPr="005F2C82">
              <w:rPr>
                <w:rFonts w:ascii="Arial" w:hAnsi="Arial" w:cs="Arial"/>
                <w:sz w:val="16"/>
                <w:szCs w:val="16"/>
              </w:rPr>
              <w:t xml:space="preserve"> sp. 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Anthicidae</w:t>
            </w:r>
            <w:r w:rsidRPr="006E519B">
              <w:rPr>
                <w:rFonts w:ascii="Arial" w:hAnsi="Arial" w:cs="Arial"/>
                <w:sz w:val="16"/>
                <w:szCs w:val="16"/>
              </w:rPr>
              <w:t xml:space="preserve"> </w:t>
            </w:r>
            <w:r w:rsidRPr="005F2C82">
              <w:rPr>
                <w:rFonts w:ascii="Arial" w:hAnsi="Arial" w:cs="Arial"/>
                <w:sz w:val="16"/>
                <w:szCs w:val="16"/>
              </w:rPr>
              <w:t>sp. Anthicidae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369BB"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Apriona germari</w:t>
            </w:r>
            <w:r w:rsidRPr="005F2C82">
              <w:rPr>
                <w:rFonts w:ascii="Arial" w:hAnsi="Arial" w:cs="Arial"/>
                <w:sz w:val="16"/>
                <w:szCs w:val="16"/>
              </w:rPr>
              <w:t xml:space="preserve"> </w:t>
            </w:r>
            <w:r w:rsidR="006A4ECC" w:rsidRPr="005F2C82">
              <w:rPr>
                <w:rFonts w:ascii="Arial" w:hAnsi="Arial" w:cs="Arial"/>
                <w:sz w:val="16"/>
                <w:szCs w:val="16"/>
              </w:rPr>
              <w:t xml:space="preserve">(Hope)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Dix et. al., 2004;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6E29A4" w:rsidRDefault="003C267B" w:rsidP="008F4709">
            <w:pPr>
              <w:rPr>
                <w:rFonts w:ascii="Arial" w:hAnsi="Arial" w:cs="Arial"/>
                <w:sz w:val="16"/>
                <w:szCs w:val="16"/>
              </w:rPr>
            </w:pPr>
            <w:r w:rsidRPr="006E29A4">
              <w:rPr>
                <w:rFonts w:ascii="Arial" w:hAnsi="Arial" w:cs="Arial"/>
                <w:i/>
                <w:iCs/>
                <w:sz w:val="16"/>
                <w:szCs w:val="16"/>
              </w:rPr>
              <w:t>Apriona</w:t>
            </w:r>
            <w:r w:rsidRPr="006E29A4">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6E29A4" w:rsidRDefault="003C267B" w:rsidP="008F4709">
            <w:pPr>
              <w:rPr>
                <w:rFonts w:ascii="Arial" w:hAnsi="Arial" w:cs="Arial"/>
                <w:sz w:val="16"/>
                <w:szCs w:val="16"/>
              </w:rPr>
            </w:pPr>
            <w:r w:rsidRPr="006E29A4">
              <w:rPr>
                <w:rFonts w:ascii="Arial" w:hAnsi="Arial" w:cs="Arial"/>
                <w:i/>
                <w:iCs/>
                <w:sz w:val="16"/>
                <w:szCs w:val="16"/>
              </w:rPr>
              <w:t>Apriona swainsoni</w:t>
            </w:r>
            <w:r w:rsidRPr="006E29A4">
              <w:rPr>
                <w:rFonts w:ascii="Arial" w:hAnsi="Arial" w:cs="Arial"/>
                <w:sz w:val="16"/>
                <w:szCs w:val="16"/>
              </w:rPr>
              <w:t xml:space="preserve"> </w:t>
            </w:r>
            <w:r w:rsidR="00D21D66" w:rsidRPr="006E29A4">
              <w:rPr>
                <w:rFonts w:ascii="Arial" w:hAnsi="Arial" w:cs="Arial"/>
                <w:sz w:val="16"/>
                <w:szCs w:val="16"/>
              </w:rPr>
              <w:t xml:space="preserve">(Hope) </w:t>
            </w:r>
            <w:r w:rsidRPr="006E29A4">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6E29A4">
              <w:rPr>
                <w:rFonts w:ascii="Arial" w:hAnsi="Arial" w:cs="Arial"/>
                <w:i/>
                <w:iCs/>
                <w:sz w:val="16"/>
                <w:szCs w:val="16"/>
                <w:lang w:val="es-ES"/>
              </w:rPr>
              <w:t>Araecerus fasciculatus</w:t>
            </w:r>
            <w:r w:rsidRPr="005F2C82">
              <w:rPr>
                <w:rFonts w:ascii="Arial" w:hAnsi="Arial" w:cs="Arial"/>
                <w:sz w:val="16"/>
                <w:szCs w:val="16"/>
                <w:lang w:val="es-ES"/>
              </w:rPr>
              <w:t xml:space="preserve"> </w:t>
            </w:r>
            <w:r w:rsidR="006A4ECC" w:rsidRPr="005F2C82">
              <w:rPr>
                <w:rFonts w:ascii="Arial" w:hAnsi="Arial" w:cs="Arial"/>
                <w:sz w:val="16"/>
                <w:szCs w:val="16"/>
                <w:lang w:val="es-ES"/>
              </w:rPr>
              <w:t xml:space="preserve">(De Geer) </w:t>
            </w:r>
            <w:r w:rsidRPr="005F2C82">
              <w:rPr>
                <w:rFonts w:ascii="Arial" w:hAnsi="Arial" w:cs="Arial"/>
                <w:sz w:val="16"/>
                <w:szCs w:val="16"/>
                <w:lang w:val="es-ES"/>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Argopistes hoenei</w:t>
            </w:r>
            <w:r w:rsidRPr="005F2C82">
              <w:rPr>
                <w:rFonts w:ascii="Arial" w:hAnsi="Arial" w:cs="Arial"/>
                <w:sz w:val="16"/>
                <w:szCs w:val="16"/>
              </w:rPr>
              <w:t xml:space="preserve"> </w:t>
            </w:r>
            <w:r w:rsidR="00354A98" w:rsidRPr="005F2C82">
              <w:rPr>
                <w:rFonts w:ascii="Arial" w:hAnsi="Arial" w:cs="Arial"/>
                <w:sz w:val="16"/>
                <w:szCs w:val="16"/>
              </w:rPr>
              <w:t xml:space="preserve">Maulik, 1934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Arhopalus rusticus</w:t>
            </w:r>
            <w:r w:rsidRPr="005F2C82">
              <w:rPr>
                <w:rFonts w:ascii="Arial" w:hAnsi="Arial" w:cs="Arial"/>
                <w:sz w:val="16"/>
                <w:szCs w:val="16"/>
              </w:rPr>
              <w:t xml:space="preserve"> </w:t>
            </w:r>
            <w:r w:rsidR="006A4ECC" w:rsidRPr="005F2C82">
              <w:rPr>
                <w:rFonts w:ascii="Arial" w:hAnsi="Arial" w:cs="Arial"/>
                <w:sz w:val="16"/>
                <w:szCs w:val="16"/>
              </w:rPr>
              <w:t xml:space="preserve">(L.)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F0D9E"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Arhopalus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F0D9E"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Aristobia hispida</w:t>
            </w:r>
            <w:r w:rsidR="006E1AD1" w:rsidRPr="005F2C82">
              <w:rPr>
                <w:rFonts w:ascii="Arial" w:hAnsi="Arial" w:cs="Arial"/>
                <w:sz w:val="16"/>
                <w:szCs w:val="16"/>
              </w:rPr>
              <w:t xml:space="preserve"> Saunders, 1853)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Aromia bungii</w:t>
            </w:r>
            <w:r w:rsidRPr="005F2C82">
              <w:rPr>
                <w:rFonts w:ascii="Arial" w:hAnsi="Arial" w:cs="Arial"/>
                <w:sz w:val="16"/>
                <w:szCs w:val="16"/>
              </w:rPr>
              <w:t xml:space="preserve"> </w:t>
            </w:r>
            <w:r w:rsidR="006E1AD1" w:rsidRPr="005F2C82">
              <w:rPr>
                <w:rFonts w:ascii="Arial" w:hAnsi="Arial" w:cs="Arial"/>
                <w:sz w:val="16"/>
                <w:szCs w:val="16"/>
              </w:rPr>
              <w:t xml:space="preserve">(Faldermann, 1835)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E1AD1" w:rsidP="008F4709">
            <w:pPr>
              <w:rPr>
                <w:rFonts w:ascii="Arial" w:hAnsi="Arial" w:cs="Arial"/>
                <w:sz w:val="16"/>
                <w:szCs w:val="16"/>
              </w:rPr>
            </w:pPr>
            <w:r w:rsidRPr="006E29A4">
              <w:rPr>
                <w:rFonts w:ascii="Arial" w:hAnsi="Arial" w:cs="Arial"/>
                <w:i/>
                <w:iCs/>
                <w:sz w:val="16"/>
                <w:szCs w:val="16"/>
              </w:rPr>
              <w:t>Aromia mo</w:t>
            </w:r>
            <w:r w:rsidR="003C267B" w:rsidRPr="006E29A4">
              <w:rPr>
                <w:rFonts w:ascii="Arial" w:hAnsi="Arial" w:cs="Arial"/>
                <w:i/>
                <w:iCs/>
                <w:sz w:val="16"/>
                <w:szCs w:val="16"/>
              </w:rPr>
              <w:t>schata</w:t>
            </w:r>
            <w:r w:rsidR="003C267B" w:rsidRPr="005F2C82">
              <w:rPr>
                <w:rFonts w:ascii="Arial" w:hAnsi="Arial" w:cs="Arial"/>
                <w:sz w:val="16"/>
                <w:szCs w:val="16"/>
              </w:rPr>
              <w:t xml:space="preserve"> </w:t>
            </w:r>
            <w:r w:rsidR="00D21D66" w:rsidRPr="005F2C82">
              <w:rPr>
                <w:rFonts w:ascii="Arial" w:hAnsi="Arial" w:cs="Arial"/>
                <w:sz w:val="16"/>
                <w:szCs w:val="16"/>
              </w:rPr>
              <w:t xml:space="preserve">(L.) </w:t>
            </w:r>
            <w:r w:rsidR="003C267B"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Aseminae</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B0FBD"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Asemum</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Asemum striatum</w:t>
            </w:r>
            <w:r w:rsidRPr="005F2C82">
              <w:rPr>
                <w:rFonts w:ascii="Arial" w:hAnsi="Arial" w:cs="Arial"/>
                <w:sz w:val="16"/>
                <w:szCs w:val="16"/>
              </w:rPr>
              <w:t xml:space="preserve"> </w:t>
            </w:r>
            <w:r w:rsidR="006A4ECC" w:rsidRPr="005F2C82">
              <w:rPr>
                <w:rFonts w:ascii="Arial" w:hAnsi="Arial" w:cs="Arial"/>
                <w:sz w:val="16"/>
                <w:szCs w:val="16"/>
              </w:rPr>
              <w:t>L.</w:t>
            </w:r>
            <w:r w:rsidR="00D10E64">
              <w:rPr>
                <w:rFonts w:ascii="Arial" w:hAnsi="Arial" w:cs="Arial"/>
                <w:sz w:val="16"/>
                <w:szCs w:val="16"/>
              </w:rPr>
              <w:t xml:space="preserv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B0FBD"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r w:rsidRPr="006E29A4">
                <w:rPr>
                  <w:rFonts w:ascii="Arial" w:hAnsi="Arial" w:cs="Arial"/>
                  <w:i/>
                  <w:iCs/>
                  <w:sz w:val="16"/>
                  <w:szCs w:val="16"/>
                </w:rPr>
                <w:t>Asias</w:t>
              </w:r>
            </w:smartTag>
            <w:r w:rsidRPr="006E29A4">
              <w:rPr>
                <w:rFonts w:ascii="Arial" w:hAnsi="Arial" w:cs="Arial"/>
                <w:i/>
                <w:iCs/>
                <w:sz w:val="16"/>
                <w:szCs w:val="16"/>
              </w:rPr>
              <w:t xml:space="preserve"> halodendri</w:t>
            </w:r>
            <w:r w:rsidRPr="005F2C82">
              <w:rPr>
                <w:rFonts w:ascii="Arial" w:hAnsi="Arial" w:cs="Arial"/>
                <w:sz w:val="16"/>
                <w:szCs w:val="16"/>
              </w:rPr>
              <w:t xml:space="preserve"> </w:t>
            </w:r>
            <w:r w:rsidR="00222F72" w:rsidRPr="005F2C82">
              <w:rPr>
                <w:rFonts w:ascii="Arial" w:hAnsi="Arial" w:cs="Arial"/>
                <w:sz w:val="16"/>
                <w:szCs w:val="16"/>
              </w:rPr>
              <w:t xml:space="preserve">(Pallas, 1776)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Astyleiopus variegatus</w:t>
            </w:r>
            <w:r w:rsidRPr="005F2C82">
              <w:rPr>
                <w:rFonts w:ascii="Arial" w:hAnsi="Arial" w:cs="Arial"/>
                <w:sz w:val="16"/>
                <w:szCs w:val="16"/>
              </w:rPr>
              <w:t xml:space="preserve"> </w:t>
            </w:r>
            <w:r w:rsidR="00D21D66" w:rsidRPr="005F2C82">
              <w:rPr>
                <w:rFonts w:ascii="Arial" w:hAnsi="Arial" w:cs="Arial"/>
                <w:sz w:val="16"/>
                <w:szCs w:val="16"/>
              </w:rPr>
              <w:t xml:space="preserve">(Haldeman)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Bacchisa atritarsis</w:t>
            </w:r>
            <w:r w:rsidRPr="005F2C82">
              <w:rPr>
                <w:rFonts w:ascii="Arial" w:hAnsi="Arial" w:cs="Arial"/>
                <w:sz w:val="16"/>
                <w:szCs w:val="16"/>
              </w:rPr>
              <w:t xml:space="preserve"> </w:t>
            </w:r>
            <w:r w:rsidR="00E919FD" w:rsidRPr="005F2C82">
              <w:rPr>
                <w:rFonts w:ascii="Arial" w:hAnsi="Arial" w:cs="Arial"/>
                <w:sz w:val="16"/>
                <w:szCs w:val="16"/>
              </w:rPr>
              <w:t xml:space="preserve">(Pic, 1912)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Batocera davidis</w:t>
            </w:r>
            <w:r w:rsidRPr="005F2C82">
              <w:rPr>
                <w:rFonts w:ascii="Arial" w:hAnsi="Arial" w:cs="Arial"/>
                <w:sz w:val="16"/>
                <w:szCs w:val="16"/>
              </w:rPr>
              <w:t xml:space="preserve"> </w:t>
            </w:r>
            <w:r w:rsidR="00E919FD" w:rsidRPr="005F2C82">
              <w:rPr>
                <w:rFonts w:ascii="Arial" w:hAnsi="Arial" w:cs="Arial"/>
                <w:sz w:val="16"/>
                <w:szCs w:val="16"/>
              </w:rPr>
              <w:t xml:space="preserve">Deyrolle, 1878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Batocera horsfieldi</w:t>
            </w:r>
            <w:r w:rsidRPr="005F2C82">
              <w:rPr>
                <w:rFonts w:ascii="Arial" w:hAnsi="Arial" w:cs="Arial"/>
                <w:sz w:val="16"/>
                <w:szCs w:val="16"/>
              </w:rPr>
              <w:t xml:space="preserve"> </w:t>
            </w:r>
            <w:r w:rsidR="006A4ECC" w:rsidRPr="005F2C82">
              <w:rPr>
                <w:rFonts w:ascii="Arial" w:hAnsi="Arial" w:cs="Arial"/>
                <w:sz w:val="16"/>
                <w:szCs w:val="16"/>
              </w:rPr>
              <w:t xml:space="preserve">(Hope)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Batocera rubus</w:t>
            </w:r>
            <w:r w:rsidRPr="005F2C82">
              <w:rPr>
                <w:rFonts w:ascii="Arial" w:hAnsi="Arial" w:cs="Arial"/>
                <w:sz w:val="16"/>
                <w:szCs w:val="16"/>
              </w:rPr>
              <w:t xml:space="preserve"> </w:t>
            </w:r>
            <w:r w:rsidR="006A4ECC" w:rsidRPr="005F2C82">
              <w:rPr>
                <w:rFonts w:ascii="Arial" w:hAnsi="Arial" w:cs="Arial"/>
                <w:sz w:val="16"/>
                <w:szCs w:val="16"/>
              </w:rPr>
              <w:t xml:space="preserve">(L., 1758)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6E29A4">
              <w:rPr>
                <w:rFonts w:ascii="Arial" w:hAnsi="Arial" w:cs="Arial"/>
                <w:i/>
                <w:iCs/>
                <w:sz w:val="16"/>
                <w:szCs w:val="16"/>
                <w:lang w:val="es-ES"/>
              </w:rPr>
              <w:t>Batocera rufomaculata</w:t>
            </w:r>
            <w:r w:rsidRPr="005F2C82">
              <w:rPr>
                <w:rFonts w:ascii="Arial" w:hAnsi="Arial" w:cs="Arial"/>
                <w:sz w:val="16"/>
                <w:szCs w:val="16"/>
                <w:lang w:val="es-ES"/>
              </w:rPr>
              <w:t xml:space="preserve"> </w:t>
            </w:r>
            <w:r w:rsidR="00D85437" w:rsidRPr="005F2C82">
              <w:rPr>
                <w:rFonts w:ascii="Arial" w:hAnsi="Arial" w:cs="Arial"/>
                <w:sz w:val="16"/>
                <w:szCs w:val="16"/>
                <w:lang w:val="es-ES"/>
              </w:rPr>
              <w:t xml:space="preserve">De Geer, 1775 </w:t>
            </w:r>
            <w:r w:rsidRPr="005F2C82">
              <w:rPr>
                <w:rFonts w:ascii="Arial" w:hAnsi="Arial" w:cs="Arial"/>
                <w:sz w:val="16"/>
                <w:szCs w:val="16"/>
                <w:lang w:val="es-ES"/>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Batocera</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Bostrichidae</w:t>
            </w:r>
            <w:r w:rsidRPr="006E519B">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E519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Brentidae</w:t>
            </w:r>
            <w:r w:rsidRPr="006E519B">
              <w:rPr>
                <w:rFonts w:ascii="Arial" w:hAnsi="Arial" w:cs="Arial"/>
                <w:sz w:val="16"/>
                <w:szCs w:val="16"/>
              </w:rPr>
              <w:t xml:space="preserve"> </w:t>
            </w:r>
            <w:r w:rsidRPr="005F2C82">
              <w:rPr>
                <w:rFonts w:ascii="Arial" w:hAnsi="Arial" w:cs="Arial"/>
                <w:sz w:val="16"/>
                <w:szCs w:val="16"/>
              </w:rPr>
              <w:t>sp. Brentidae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85074"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Brontispa longissima</w:t>
            </w:r>
            <w:r w:rsidRPr="005F2C82">
              <w:rPr>
                <w:rFonts w:ascii="Arial" w:hAnsi="Arial" w:cs="Arial"/>
                <w:sz w:val="16"/>
                <w:szCs w:val="16"/>
              </w:rPr>
              <w:t xml:space="preserve"> </w:t>
            </w:r>
            <w:r w:rsidR="00D85437" w:rsidRPr="005F2C82">
              <w:rPr>
                <w:rFonts w:ascii="Arial" w:hAnsi="Arial" w:cs="Arial"/>
                <w:sz w:val="16"/>
                <w:szCs w:val="16"/>
              </w:rPr>
              <w:t>Gestro,</w:t>
            </w:r>
            <w:r w:rsidR="00FD0EE4">
              <w:rPr>
                <w:rFonts w:ascii="Arial" w:hAnsi="Arial" w:cs="Arial"/>
                <w:sz w:val="16"/>
                <w:szCs w:val="16"/>
              </w:rPr>
              <w:t xml:space="preserve"> </w:t>
            </w:r>
            <w:r w:rsidR="00D85437" w:rsidRPr="005F2C82">
              <w:rPr>
                <w:rFonts w:ascii="Arial" w:hAnsi="Arial" w:cs="Arial"/>
                <w:sz w:val="16"/>
                <w:szCs w:val="16"/>
              </w:rPr>
              <w:t>1885</w:t>
            </w:r>
            <w:r w:rsidR="00D10E64">
              <w:rPr>
                <w:rFonts w:ascii="Arial" w:hAnsi="Arial" w:cs="Arial"/>
                <w:sz w:val="16"/>
                <w:szCs w:val="16"/>
              </w:rPr>
              <w:t xml:space="preserve">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fr-FR"/>
              </w:rPr>
            </w:pPr>
            <w:r w:rsidRPr="005F2C82">
              <w:rPr>
                <w:rFonts w:ascii="Arial" w:hAnsi="Arial" w:cs="Arial"/>
                <w:sz w:val="16"/>
                <w:szCs w:val="16"/>
                <w:lang w:val="fr-FR"/>
              </w:rPr>
              <w:t>On or under bark (CABI, 2005a; Dix et. 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Bruchus pisorum</w:t>
            </w:r>
            <w:r w:rsidRPr="005F2C82">
              <w:rPr>
                <w:rFonts w:ascii="Arial" w:hAnsi="Arial" w:cs="Arial"/>
                <w:sz w:val="16"/>
                <w:szCs w:val="16"/>
              </w:rPr>
              <w:t xml:space="preserve"> </w:t>
            </w:r>
            <w:r w:rsidR="00D85437" w:rsidRPr="005F2C82">
              <w:rPr>
                <w:rFonts w:ascii="Arial" w:hAnsi="Arial" w:cs="Arial"/>
                <w:sz w:val="16"/>
                <w:szCs w:val="16"/>
              </w:rPr>
              <w:t xml:space="preserve">L., 1758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Buprestidae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E519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Buprestis</w:t>
            </w:r>
            <w:r w:rsidRPr="005F2C82">
              <w:rPr>
                <w:rFonts w:ascii="Arial" w:hAnsi="Arial" w:cs="Arial"/>
                <w:sz w:val="16"/>
                <w:szCs w:val="16"/>
              </w:rPr>
              <w:t xml:space="preserve"> sp. 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85074"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Callidiellum rufipenne</w:t>
            </w:r>
            <w:r w:rsidRPr="005F2C82">
              <w:rPr>
                <w:rFonts w:ascii="Arial" w:hAnsi="Arial" w:cs="Arial"/>
                <w:sz w:val="16"/>
                <w:szCs w:val="16"/>
              </w:rPr>
              <w:t xml:space="preserve"> </w:t>
            </w:r>
            <w:r w:rsidR="00D85437" w:rsidRPr="005F2C82">
              <w:rPr>
                <w:rFonts w:ascii="Arial" w:hAnsi="Arial" w:cs="Arial"/>
                <w:sz w:val="16"/>
                <w:szCs w:val="16"/>
              </w:rPr>
              <w:t xml:space="preserve">(Motschulsky, 1860)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Callidiellum</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Callidiellum villosulum</w:t>
            </w:r>
            <w:r w:rsidRPr="005F2C82">
              <w:rPr>
                <w:rFonts w:ascii="Arial" w:hAnsi="Arial" w:cs="Arial"/>
                <w:sz w:val="16"/>
                <w:szCs w:val="16"/>
              </w:rPr>
              <w:t xml:space="preserve"> </w:t>
            </w:r>
            <w:r w:rsidR="00D21D66" w:rsidRPr="005F2C82">
              <w:rPr>
                <w:rFonts w:ascii="Arial" w:hAnsi="Arial" w:cs="Arial"/>
                <w:sz w:val="16"/>
                <w:szCs w:val="16"/>
              </w:rPr>
              <w:t xml:space="preserve">(Fairmaire)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 ARS, 2005b;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Callidium</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Callidium violaceum</w:t>
            </w:r>
            <w:r w:rsidRPr="005F2C82">
              <w:rPr>
                <w:rFonts w:ascii="Arial" w:hAnsi="Arial" w:cs="Arial"/>
                <w:sz w:val="16"/>
                <w:szCs w:val="16"/>
              </w:rPr>
              <w:t xml:space="preserve"> </w:t>
            </w:r>
            <w:r w:rsidR="00D85437" w:rsidRPr="005F2C82">
              <w:rPr>
                <w:rFonts w:ascii="Arial" w:hAnsi="Arial" w:cs="Arial"/>
                <w:sz w:val="16"/>
                <w:szCs w:val="16"/>
              </w:rPr>
              <w:t xml:space="preserve">(L.)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85074"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Callosobruchus chinensis</w:t>
            </w:r>
            <w:r w:rsidRPr="005F2C82">
              <w:rPr>
                <w:rFonts w:ascii="Arial" w:hAnsi="Arial" w:cs="Arial"/>
                <w:sz w:val="16"/>
                <w:szCs w:val="16"/>
              </w:rPr>
              <w:t xml:space="preserve"> </w:t>
            </w:r>
            <w:r w:rsidR="00D85437" w:rsidRPr="005F2C82">
              <w:rPr>
                <w:rFonts w:ascii="Arial" w:hAnsi="Arial" w:cs="Arial"/>
                <w:sz w:val="16"/>
                <w:szCs w:val="16"/>
              </w:rPr>
              <w:t xml:space="preserve">(L.) </w:t>
            </w:r>
            <w:r w:rsidRPr="005F2C82">
              <w:rPr>
                <w:rFonts w:ascii="Arial" w:hAnsi="Arial" w:cs="Arial"/>
                <w:sz w:val="16"/>
                <w:szCs w:val="16"/>
              </w:rPr>
              <w:t>Bruchidae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Carpophilus</w:t>
            </w:r>
            <w:r w:rsidRPr="005F2C82">
              <w:rPr>
                <w:rFonts w:ascii="Arial" w:hAnsi="Arial" w:cs="Arial"/>
                <w:sz w:val="16"/>
                <w:szCs w:val="16"/>
              </w:rPr>
              <w:t xml:space="preserve"> sp. Nitidulidae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Cerambycidae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E519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Cerambycinae</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85074"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4746F" w:rsidRDefault="003C267B" w:rsidP="008F4709">
            <w:pPr>
              <w:rPr>
                <w:rFonts w:ascii="Arial" w:hAnsi="Arial" w:cs="Arial"/>
                <w:sz w:val="16"/>
                <w:szCs w:val="16"/>
                <w:lang w:val="it-IT"/>
              </w:rPr>
            </w:pPr>
            <w:r w:rsidRPr="0024746F">
              <w:rPr>
                <w:rFonts w:ascii="Arial" w:hAnsi="Arial" w:cs="Arial"/>
                <w:i/>
                <w:iCs/>
                <w:sz w:val="16"/>
                <w:szCs w:val="16"/>
                <w:lang w:val="it-IT"/>
              </w:rPr>
              <w:t>Ceresium sinicum</w:t>
            </w:r>
            <w:r w:rsidR="00E919FD" w:rsidRPr="0024746F">
              <w:rPr>
                <w:rFonts w:ascii="Arial" w:hAnsi="Arial" w:cs="Arial"/>
                <w:sz w:val="16"/>
                <w:szCs w:val="16"/>
                <w:lang w:val="it-IT"/>
              </w:rPr>
              <w:t xml:space="preserve"> </w:t>
            </w:r>
            <w:r w:rsidRPr="0024746F">
              <w:rPr>
                <w:rFonts w:ascii="Arial" w:hAnsi="Arial" w:cs="Arial"/>
                <w:sz w:val="16"/>
                <w:szCs w:val="16"/>
                <w:lang w:val="it-IT"/>
              </w:rPr>
              <w:t xml:space="preserve">ornaticolle </w:t>
            </w:r>
            <w:r w:rsidR="00E919FD" w:rsidRPr="0024746F">
              <w:rPr>
                <w:rFonts w:ascii="Arial" w:hAnsi="Arial" w:cs="Arial"/>
                <w:sz w:val="16"/>
                <w:szCs w:val="16"/>
                <w:lang w:val="it-IT"/>
              </w:rPr>
              <w:t xml:space="preserve">Pic, </w:t>
            </w:r>
            <w:r w:rsidRPr="0024746F">
              <w:rPr>
                <w:rFonts w:ascii="Arial" w:hAnsi="Arial" w:cs="Arial"/>
                <w:sz w:val="16"/>
                <w:szCs w:val="16"/>
                <w:lang w:val="it-IT"/>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Ceresium</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Chalcophora georgiana</w:t>
            </w:r>
            <w:r w:rsidRPr="005F2C82">
              <w:rPr>
                <w:rFonts w:ascii="Arial" w:hAnsi="Arial" w:cs="Arial"/>
                <w:sz w:val="16"/>
                <w:szCs w:val="16"/>
              </w:rPr>
              <w:t xml:space="preserve"> </w:t>
            </w:r>
            <w:r w:rsidR="00D21D66" w:rsidRPr="005F2C82">
              <w:rPr>
                <w:rFonts w:ascii="Arial" w:hAnsi="Arial" w:cs="Arial"/>
                <w:sz w:val="16"/>
                <w:szCs w:val="16"/>
              </w:rPr>
              <w:t xml:space="preserve">(LeConte) </w:t>
            </w:r>
            <w:r w:rsidRPr="005F2C82">
              <w:rPr>
                <w:rFonts w:ascii="Arial" w:hAnsi="Arial" w:cs="Arial"/>
                <w:sz w:val="16"/>
                <w:szCs w:val="16"/>
              </w:rPr>
              <w:t>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85074"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Chalcophora</w:t>
            </w:r>
            <w:r w:rsidRPr="005F2C82">
              <w:rPr>
                <w:rFonts w:ascii="Arial" w:hAnsi="Arial" w:cs="Arial"/>
                <w:sz w:val="16"/>
                <w:szCs w:val="16"/>
              </w:rPr>
              <w:t xml:space="preserve"> sp. 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Chlorophorus annularis</w:t>
            </w:r>
            <w:r w:rsidRPr="005F2C82">
              <w:rPr>
                <w:rFonts w:ascii="Arial" w:hAnsi="Arial" w:cs="Arial"/>
                <w:sz w:val="16"/>
                <w:szCs w:val="16"/>
              </w:rPr>
              <w:t xml:space="preserve"> </w:t>
            </w:r>
            <w:r w:rsidR="00D85437" w:rsidRPr="005F2C82">
              <w:rPr>
                <w:rFonts w:ascii="Arial" w:hAnsi="Arial" w:cs="Arial"/>
                <w:sz w:val="16"/>
                <w:szCs w:val="16"/>
              </w:rPr>
              <w:t xml:space="preserve">(Fabricius)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Chlorophorus diadema</w:t>
            </w:r>
            <w:r w:rsidRPr="005F2C82">
              <w:rPr>
                <w:rFonts w:ascii="Arial" w:hAnsi="Arial" w:cs="Arial"/>
                <w:sz w:val="16"/>
                <w:szCs w:val="16"/>
              </w:rPr>
              <w:t xml:space="preserve"> </w:t>
            </w:r>
            <w:r w:rsidR="006B52D0" w:rsidRPr="005F2C82">
              <w:rPr>
                <w:rFonts w:ascii="Arial" w:hAnsi="Arial" w:cs="Arial"/>
                <w:sz w:val="16"/>
                <w:szCs w:val="16"/>
              </w:rPr>
              <w:t xml:space="preserve">(Motschulsky)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6E29A4">
              <w:rPr>
                <w:rFonts w:ascii="Arial" w:hAnsi="Arial" w:cs="Arial"/>
                <w:i/>
                <w:iCs/>
                <w:sz w:val="16"/>
                <w:szCs w:val="16"/>
                <w:lang w:val="es-ES"/>
              </w:rPr>
              <w:t>Chondracris rosea</w:t>
            </w:r>
            <w:r w:rsidRPr="005F2C82">
              <w:rPr>
                <w:rFonts w:ascii="Arial" w:hAnsi="Arial" w:cs="Arial"/>
                <w:sz w:val="16"/>
                <w:szCs w:val="16"/>
                <w:lang w:val="es-ES"/>
              </w:rPr>
              <w:t xml:space="preserve"> </w:t>
            </w:r>
            <w:r w:rsidR="00D85437" w:rsidRPr="005F2C82">
              <w:rPr>
                <w:rFonts w:ascii="Arial" w:hAnsi="Arial" w:cs="Arial"/>
                <w:sz w:val="16"/>
                <w:szCs w:val="16"/>
                <w:lang w:val="es-ES"/>
              </w:rPr>
              <w:t xml:space="preserve">(De Geer) </w:t>
            </w:r>
            <w:r w:rsidRPr="005F2C82">
              <w:rPr>
                <w:rFonts w:ascii="Arial" w:hAnsi="Arial" w:cs="Arial"/>
                <w:sz w:val="16"/>
                <w:szCs w:val="16"/>
                <w:lang w:val="es-ES"/>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Chrysobothris chrysostigma</w:t>
            </w:r>
            <w:r w:rsidR="00A56408" w:rsidRPr="005F2C82">
              <w:rPr>
                <w:rFonts w:ascii="Arial" w:hAnsi="Arial" w:cs="Arial"/>
                <w:sz w:val="16"/>
                <w:szCs w:val="16"/>
              </w:rPr>
              <w:t xml:space="preserve"> (L.) </w:t>
            </w:r>
            <w:r w:rsidRPr="005F2C82">
              <w:rPr>
                <w:rFonts w:ascii="Arial" w:hAnsi="Arial" w:cs="Arial"/>
                <w:sz w:val="16"/>
                <w:szCs w:val="16"/>
              </w:rPr>
              <w:t>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Chrysobothris</w:t>
            </w:r>
            <w:r w:rsidRPr="005F2C82">
              <w:rPr>
                <w:rFonts w:ascii="Arial" w:hAnsi="Arial" w:cs="Arial"/>
                <w:sz w:val="16"/>
                <w:szCs w:val="16"/>
              </w:rPr>
              <w:t xml:space="preserve"> sp. 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Chrysomela adamsi</w:t>
            </w:r>
            <w:r w:rsidR="00354A98" w:rsidRPr="005F2C82">
              <w:rPr>
                <w:rFonts w:ascii="Arial" w:hAnsi="Arial" w:cs="Arial"/>
                <w:sz w:val="16"/>
                <w:szCs w:val="16"/>
              </w:rPr>
              <w:t xml:space="preserve"> Baly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Chrysomela lapponica</w:t>
            </w:r>
            <w:r w:rsidRPr="005F2C82">
              <w:rPr>
                <w:rFonts w:ascii="Arial" w:hAnsi="Arial" w:cs="Arial"/>
                <w:sz w:val="16"/>
                <w:szCs w:val="16"/>
              </w:rPr>
              <w:t xml:space="preserve"> </w:t>
            </w:r>
            <w:r w:rsidR="00354A98" w:rsidRPr="005F2C82">
              <w:rPr>
                <w:rFonts w:ascii="Arial" w:hAnsi="Arial" w:cs="Arial"/>
                <w:sz w:val="16"/>
                <w:szCs w:val="16"/>
              </w:rPr>
              <w:t xml:space="preserve">L. </w:t>
            </w:r>
            <w:r w:rsidR="00FD0EE4">
              <w:rPr>
                <w:rFonts w:ascii="Arial" w:hAnsi="Arial" w:cs="Arial"/>
                <w:sz w:val="16"/>
                <w:szCs w:val="16"/>
              </w:rPr>
              <w:t xml:space="preserve">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Chrysomela populi</w:t>
            </w:r>
            <w:r w:rsidRPr="005F2C82">
              <w:rPr>
                <w:rFonts w:ascii="Arial" w:hAnsi="Arial" w:cs="Arial"/>
                <w:sz w:val="16"/>
                <w:szCs w:val="16"/>
              </w:rPr>
              <w:t xml:space="preserve"> </w:t>
            </w:r>
            <w:r w:rsidR="00AC562F" w:rsidRPr="005F2C82">
              <w:rPr>
                <w:rFonts w:ascii="Arial" w:hAnsi="Arial" w:cs="Arial"/>
                <w:sz w:val="16"/>
                <w:szCs w:val="16"/>
              </w:rPr>
              <w:t xml:space="preserve">L.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C562F" w:rsidP="008F4709">
            <w:pPr>
              <w:rPr>
                <w:rFonts w:ascii="Arial" w:hAnsi="Arial" w:cs="Arial"/>
                <w:sz w:val="16"/>
                <w:szCs w:val="16"/>
              </w:rPr>
            </w:pPr>
            <w:r w:rsidRPr="006E29A4">
              <w:rPr>
                <w:rFonts w:ascii="Arial" w:hAnsi="Arial" w:cs="Arial"/>
                <w:i/>
                <w:iCs/>
                <w:sz w:val="16"/>
                <w:szCs w:val="16"/>
              </w:rPr>
              <w:t>Chrysomela salicith</w:t>
            </w:r>
            <w:r w:rsidR="003C267B" w:rsidRPr="006E29A4">
              <w:rPr>
                <w:rFonts w:ascii="Arial" w:hAnsi="Arial" w:cs="Arial"/>
                <w:i/>
                <w:iCs/>
                <w:sz w:val="16"/>
                <w:szCs w:val="16"/>
              </w:rPr>
              <w:t>orax</w:t>
            </w:r>
            <w:r w:rsidR="003C267B" w:rsidRPr="005F2C82">
              <w:rPr>
                <w:rFonts w:ascii="Arial" w:hAnsi="Arial" w:cs="Arial"/>
                <w:sz w:val="16"/>
                <w:szCs w:val="16"/>
              </w:rPr>
              <w:t xml:space="preserve"> </w:t>
            </w:r>
            <w:r w:rsidRPr="005F2C82">
              <w:rPr>
                <w:rFonts w:ascii="Arial" w:hAnsi="Arial" w:cs="Arial"/>
                <w:sz w:val="16"/>
                <w:szCs w:val="16"/>
              </w:rPr>
              <w:t>(Fairmaire</w:t>
            </w:r>
            <w:r w:rsidR="00951862">
              <w:rPr>
                <w:rFonts w:ascii="Arial" w:hAnsi="Arial" w:cs="Arial"/>
                <w:sz w:val="16"/>
                <w:szCs w:val="16"/>
              </w:rPr>
              <w:t>)</w:t>
            </w:r>
            <w:r w:rsidRPr="005F2C82">
              <w:rPr>
                <w:rFonts w:ascii="Arial" w:hAnsi="Arial" w:cs="Arial"/>
                <w:sz w:val="16"/>
                <w:szCs w:val="16"/>
              </w:rPr>
              <w:t xml:space="preserve"> </w:t>
            </w:r>
            <w:r w:rsidR="003C267B"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Chrysomela vigintipunctata</w:t>
            </w:r>
            <w:r w:rsidRPr="005F2C82">
              <w:rPr>
                <w:rFonts w:ascii="Arial" w:hAnsi="Arial" w:cs="Arial"/>
                <w:sz w:val="16"/>
                <w:szCs w:val="16"/>
              </w:rPr>
              <w:t xml:space="preserve"> </w:t>
            </w:r>
            <w:r w:rsidR="00AC562F" w:rsidRPr="005F2C82">
              <w:rPr>
                <w:rFonts w:ascii="Arial" w:hAnsi="Arial" w:cs="Arial"/>
                <w:sz w:val="16"/>
                <w:szCs w:val="16"/>
              </w:rPr>
              <w:t xml:space="preserve">(Scopoli)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Cleroclytus strigicollis</w:t>
            </w:r>
            <w:r w:rsidRPr="005F2C82">
              <w:rPr>
                <w:rFonts w:ascii="Arial" w:hAnsi="Arial" w:cs="Arial"/>
                <w:sz w:val="16"/>
                <w:szCs w:val="16"/>
              </w:rPr>
              <w:t xml:space="preserve"> </w:t>
            </w:r>
            <w:r w:rsidR="00ED57EA" w:rsidRPr="005F2C82">
              <w:rPr>
                <w:rFonts w:ascii="Arial" w:hAnsi="Arial" w:cs="Arial"/>
                <w:sz w:val="16"/>
                <w:szCs w:val="16"/>
              </w:rPr>
              <w:t xml:space="preserve">Jakowlew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Clytus validus</w:t>
            </w:r>
            <w:r w:rsidRPr="005F2C82">
              <w:rPr>
                <w:rFonts w:ascii="Arial" w:hAnsi="Arial" w:cs="Arial"/>
                <w:sz w:val="16"/>
                <w:szCs w:val="16"/>
              </w:rPr>
              <w:t xml:space="preserve"> </w:t>
            </w:r>
            <w:r w:rsidR="00ED57EA" w:rsidRPr="005F2C82">
              <w:rPr>
                <w:rFonts w:ascii="Arial" w:hAnsi="Arial" w:cs="Arial"/>
                <w:sz w:val="16"/>
                <w:szCs w:val="16"/>
              </w:rPr>
              <w:t xml:space="preserve">Fairmaire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Colaspoides femoralis</w:t>
            </w:r>
            <w:r w:rsidRPr="005F2C82">
              <w:rPr>
                <w:rFonts w:ascii="Arial" w:hAnsi="Arial" w:cs="Arial"/>
                <w:sz w:val="16"/>
                <w:szCs w:val="16"/>
              </w:rPr>
              <w:t xml:space="preserve"> </w:t>
            </w:r>
            <w:r w:rsidR="00D21D66" w:rsidRPr="005F2C82">
              <w:rPr>
                <w:rFonts w:ascii="Arial" w:hAnsi="Arial" w:cs="Arial"/>
                <w:sz w:val="16"/>
                <w:szCs w:val="16"/>
              </w:rPr>
              <w:t xml:space="preserve">Lefevre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29A4">
              <w:rPr>
                <w:rFonts w:ascii="Arial" w:hAnsi="Arial" w:cs="Arial"/>
                <w:i/>
                <w:iCs/>
                <w:sz w:val="16"/>
                <w:szCs w:val="16"/>
              </w:rPr>
              <w:t>Coptocycla sordida</w:t>
            </w:r>
            <w:r w:rsidRPr="005F2C82">
              <w:rPr>
                <w:rFonts w:ascii="Arial" w:hAnsi="Arial" w:cs="Arial"/>
                <w:sz w:val="16"/>
                <w:szCs w:val="16"/>
              </w:rPr>
              <w:t xml:space="preserve"> Bakeman 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Corticeus</w:t>
            </w:r>
            <w:r w:rsidRPr="005F2C82">
              <w:rPr>
                <w:rFonts w:ascii="Arial" w:hAnsi="Arial" w:cs="Arial"/>
                <w:sz w:val="16"/>
                <w:szCs w:val="16"/>
              </w:rPr>
              <w:t xml:space="preserve"> sp. Tenebrionidae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90860"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Cryphalus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4D53F8" w:rsidRDefault="003C267B" w:rsidP="008F4709">
            <w:pPr>
              <w:rPr>
                <w:rFonts w:ascii="Arial" w:hAnsi="Arial" w:cs="Arial"/>
                <w:sz w:val="16"/>
                <w:szCs w:val="16"/>
                <w:lang w:val="fr-FR"/>
              </w:rPr>
            </w:pPr>
            <w:r w:rsidRPr="00CC0669">
              <w:rPr>
                <w:rFonts w:ascii="Arial" w:hAnsi="Arial" w:cs="Arial"/>
                <w:i/>
                <w:iCs/>
                <w:sz w:val="16"/>
                <w:szCs w:val="16"/>
                <w:lang w:val="fr-FR"/>
              </w:rPr>
              <w:t>Cryphalus tabulaefomis</w:t>
            </w:r>
            <w:r w:rsidRPr="004D53F8">
              <w:rPr>
                <w:rFonts w:ascii="Arial" w:hAnsi="Arial" w:cs="Arial"/>
                <w:sz w:val="16"/>
                <w:szCs w:val="16"/>
                <w:lang w:val="fr-FR"/>
              </w:rPr>
              <w:t xml:space="preserve"> </w:t>
            </w:r>
            <w:r w:rsidR="00012C6F" w:rsidRPr="004D53F8">
              <w:rPr>
                <w:rFonts w:ascii="Arial" w:hAnsi="Arial" w:cs="Arial"/>
                <w:sz w:val="16"/>
                <w:szCs w:val="16"/>
                <w:lang w:val="fr-FR"/>
              </w:rPr>
              <w:t xml:space="preserve">Tsai et Li, 1963 </w:t>
            </w:r>
            <w:r w:rsidRPr="004D53F8">
              <w:rPr>
                <w:rFonts w:ascii="Arial" w:hAnsi="Arial" w:cs="Arial"/>
                <w:sz w:val="16"/>
                <w:szCs w:val="16"/>
                <w:lang w:val="fr-FR"/>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Cryptophagidae</w:t>
            </w:r>
            <w:r w:rsidRPr="006E519B">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90860"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Cryptophilinae</w:t>
            </w:r>
            <w:r w:rsidRPr="006E519B">
              <w:rPr>
                <w:rFonts w:ascii="Arial" w:hAnsi="Arial" w:cs="Arial"/>
                <w:sz w:val="16"/>
                <w:szCs w:val="16"/>
              </w:rPr>
              <w:t xml:space="preserve"> </w:t>
            </w:r>
            <w:r w:rsidRPr="005F2C82">
              <w:rPr>
                <w:rFonts w:ascii="Arial" w:hAnsi="Arial" w:cs="Arial"/>
                <w:sz w:val="16"/>
                <w:szCs w:val="16"/>
              </w:rPr>
              <w:t>sp. Erotylidae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90860"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Cryptophilus</w:t>
            </w:r>
            <w:r w:rsidRPr="005F2C82">
              <w:rPr>
                <w:rFonts w:ascii="Arial" w:hAnsi="Arial" w:cs="Arial"/>
                <w:sz w:val="16"/>
                <w:szCs w:val="16"/>
              </w:rPr>
              <w:t xml:space="preserve"> sp. Erotylidae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90860"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Cryptorhynchinae</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Cryptorhynchus lapathi</w:t>
            </w:r>
            <w:r w:rsidRPr="005F2C82">
              <w:rPr>
                <w:rFonts w:ascii="Arial" w:hAnsi="Arial" w:cs="Arial"/>
                <w:sz w:val="16"/>
                <w:szCs w:val="16"/>
              </w:rPr>
              <w:t xml:space="preserve"> </w:t>
            </w:r>
            <w:r w:rsidR="001B46D9" w:rsidRPr="005F2C82">
              <w:rPr>
                <w:rFonts w:ascii="Arial" w:hAnsi="Arial" w:cs="Arial"/>
                <w:sz w:val="16"/>
                <w:szCs w:val="16"/>
              </w:rPr>
              <w:t xml:space="preserve">(Linne, 1758)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 al., 2004;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Cryptorhynchus</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Crypturgus pusillus</w:t>
            </w:r>
            <w:r w:rsidRPr="005F2C82">
              <w:rPr>
                <w:rFonts w:ascii="Arial" w:hAnsi="Arial" w:cs="Arial"/>
                <w:sz w:val="16"/>
                <w:szCs w:val="16"/>
              </w:rPr>
              <w:t xml:space="preserve"> </w:t>
            </w:r>
            <w:r w:rsidR="00012C6F" w:rsidRPr="005F2C82">
              <w:rPr>
                <w:rFonts w:ascii="Arial" w:hAnsi="Arial" w:cs="Arial"/>
                <w:sz w:val="16"/>
                <w:szCs w:val="16"/>
              </w:rPr>
              <w:t xml:space="preserve">(Gyllenhal, 1813)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F292E" w:rsidP="008F4709">
            <w:pPr>
              <w:rPr>
                <w:rFonts w:ascii="Arial" w:hAnsi="Arial" w:cs="Arial"/>
                <w:sz w:val="16"/>
                <w:szCs w:val="16"/>
              </w:rPr>
            </w:pPr>
            <w:r>
              <w:rPr>
                <w:rFonts w:ascii="Arial" w:hAnsi="Arial" w:cs="Arial"/>
                <w:sz w:val="16"/>
                <w:szCs w:val="16"/>
              </w:rPr>
              <w:t>In 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Curculio chinensis</w:t>
            </w:r>
            <w:r w:rsidRPr="005F2C82">
              <w:rPr>
                <w:rFonts w:ascii="Arial" w:hAnsi="Arial" w:cs="Arial"/>
                <w:sz w:val="16"/>
                <w:szCs w:val="16"/>
              </w:rPr>
              <w:t xml:space="preserve"> </w:t>
            </w:r>
            <w:r w:rsidR="004F24DB" w:rsidRPr="005F2C82">
              <w:rPr>
                <w:rFonts w:ascii="Arial" w:hAnsi="Arial" w:cs="Arial"/>
                <w:sz w:val="16"/>
                <w:szCs w:val="16"/>
              </w:rPr>
              <w:t xml:space="preserve">(L., 1758)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Curculio davidi</w:t>
            </w:r>
            <w:r w:rsidRPr="005F2C82">
              <w:rPr>
                <w:rFonts w:ascii="Arial" w:hAnsi="Arial" w:cs="Arial"/>
                <w:sz w:val="16"/>
                <w:szCs w:val="16"/>
              </w:rPr>
              <w:t xml:space="preserve"> </w:t>
            </w:r>
            <w:r w:rsidR="004F24DB" w:rsidRPr="005F2C82">
              <w:rPr>
                <w:rFonts w:ascii="Arial" w:hAnsi="Arial" w:cs="Arial"/>
                <w:sz w:val="16"/>
                <w:szCs w:val="16"/>
              </w:rPr>
              <w:t xml:space="preserve">(Fairmaire)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F24DB" w:rsidP="008F4709">
            <w:pPr>
              <w:rPr>
                <w:rFonts w:ascii="Arial" w:hAnsi="Arial" w:cs="Arial"/>
                <w:sz w:val="16"/>
                <w:szCs w:val="16"/>
              </w:rPr>
            </w:pPr>
            <w:r w:rsidRPr="00CC0669">
              <w:rPr>
                <w:rFonts w:ascii="Arial" w:hAnsi="Arial" w:cs="Arial"/>
                <w:i/>
                <w:iCs/>
                <w:sz w:val="16"/>
                <w:szCs w:val="16"/>
              </w:rPr>
              <w:t>Curculio dentipes</w:t>
            </w:r>
            <w:r w:rsidRPr="005F2C82">
              <w:rPr>
                <w:rFonts w:ascii="Arial" w:hAnsi="Arial" w:cs="Arial"/>
                <w:sz w:val="16"/>
                <w:szCs w:val="16"/>
              </w:rPr>
              <w:t xml:space="preserve"> (Roelofs) </w:t>
            </w:r>
            <w:r w:rsidR="003C267B"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Curculio dieckmanni</w:t>
            </w:r>
            <w:r w:rsidRPr="005F2C82">
              <w:rPr>
                <w:rFonts w:ascii="Arial" w:hAnsi="Arial" w:cs="Arial"/>
                <w:sz w:val="16"/>
                <w:szCs w:val="16"/>
              </w:rPr>
              <w:t xml:space="preserve"> </w:t>
            </w:r>
            <w:r w:rsidR="004362FE" w:rsidRPr="005F2C82">
              <w:rPr>
                <w:rFonts w:ascii="Arial" w:hAnsi="Arial" w:cs="Arial"/>
                <w:sz w:val="16"/>
                <w:szCs w:val="16"/>
              </w:rPr>
              <w:t xml:space="preserve">(Faust, 1887)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Curculio hippophes</w:t>
            </w:r>
            <w:r w:rsidRPr="005F2C82">
              <w:rPr>
                <w:rFonts w:ascii="Arial" w:hAnsi="Arial" w:cs="Arial"/>
                <w:sz w:val="16"/>
                <w:szCs w:val="16"/>
              </w:rPr>
              <w:t xml:space="preserve"> </w:t>
            </w:r>
            <w:r w:rsidR="00D21D66" w:rsidRPr="005F2C82">
              <w:rPr>
                <w:rFonts w:ascii="Arial" w:hAnsi="Arial" w:cs="Arial"/>
                <w:sz w:val="16"/>
                <w:szCs w:val="16"/>
              </w:rPr>
              <w:t xml:space="preserve">Zhang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Curculio robustus</w:t>
            </w:r>
            <w:r w:rsidRPr="005F2C82">
              <w:rPr>
                <w:rFonts w:ascii="Arial" w:hAnsi="Arial" w:cs="Arial"/>
                <w:sz w:val="16"/>
                <w:szCs w:val="16"/>
              </w:rPr>
              <w:t xml:space="preserve"> </w:t>
            </w:r>
            <w:r w:rsidR="004362FE" w:rsidRPr="005F2C82">
              <w:rPr>
                <w:rFonts w:ascii="Arial" w:hAnsi="Arial" w:cs="Arial"/>
                <w:sz w:val="16"/>
                <w:szCs w:val="16"/>
              </w:rPr>
              <w:t xml:space="preserve">(Roelofs, 1874)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Curculionidae</w:t>
            </w:r>
            <w:r w:rsidRPr="006E519B">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E519B"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 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Cyllorhynchites ursulus</w:t>
            </w:r>
            <w:r w:rsidRPr="005F2C82">
              <w:rPr>
                <w:rFonts w:ascii="Arial" w:hAnsi="Arial" w:cs="Arial"/>
                <w:sz w:val="16"/>
                <w:szCs w:val="16"/>
              </w:rPr>
              <w:t xml:space="preserve"> </w:t>
            </w:r>
            <w:r w:rsidR="00D21D66" w:rsidRPr="005F2C82">
              <w:rPr>
                <w:rFonts w:ascii="Arial" w:hAnsi="Arial" w:cs="Arial"/>
                <w:sz w:val="16"/>
                <w:szCs w:val="16"/>
              </w:rPr>
              <w:t xml:space="preserve">(Roelofs) </w:t>
            </w:r>
            <w:r w:rsidRPr="005F2C82">
              <w:rPr>
                <w:rFonts w:ascii="Arial" w:hAnsi="Arial" w:cs="Arial"/>
                <w:sz w:val="16"/>
                <w:szCs w:val="16"/>
              </w:rPr>
              <w:t>Rhynchitidae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Cyrtogenius luteus</w:t>
            </w:r>
            <w:r w:rsidRPr="005F2C82">
              <w:rPr>
                <w:rFonts w:ascii="Arial" w:hAnsi="Arial" w:cs="Arial"/>
                <w:sz w:val="16"/>
                <w:szCs w:val="16"/>
              </w:rPr>
              <w:t xml:space="preserve"> </w:t>
            </w:r>
            <w:r w:rsidR="00012C6F" w:rsidRPr="005F2C82">
              <w:rPr>
                <w:rFonts w:ascii="Arial" w:hAnsi="Arial" w:cs="Arial"/>
                <w:sz w:val="16"/>
                <w:szCs w:val="16"/>
              </w:rPr>
              <w:t xml:space="preserve">(Blandford, 1894)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Cyrtogenius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Cyrtotrachelus buqueti</w:t>
            </w:r>
            <w:r w:rsidR="004362FE" w:rsidRPr="005F2C82">
              <w:rPr>
                <w:rFonts w:ascii="Arial" w:hAnsi="Arial" w:cs="Arial"/>
                <w:sz w:val="16"/>
                <w:szCs w:val="16"/>
              </w:rPr>
              <w:t xml:space="preserve"> Faust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Cyrtotrachelus longimanus</w:t>
            </w:r>
            <w:r w:rsidRPr="005F2C82">
              <w:rPr>
                <w:rFonts w:ascii="Arial" w:hAnsi="Arial" w:cs="Arial"/>
                <w:sz w:val="16"/>
                <w:szCs w:val="16"/>
              </w:rPr>
              <w:t xml:space="preserve"> </w:t>
            </w:r>
            <w:r w:rsidR="004362FE" w:rsidRPr="005F2C82">
              <w:rPr>
                <w:rFonts w:ascii="Arial" w:hAnsi="Arial" w:cs="Arial"/>
                <w:sz w:val="16"/>
                <w:szCs w:val="16"/>
              </w:rPr>
              <w:t xml:space="preserve">Fabricius, 1775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4746F" w:rsidRDefault="003C267B" w:rsidP="008F4709">
            <w:pPr>
              <w:rPr>
                <w:rFonts w:ascii="Arial" w:hAnsi="Arial" w:cs="Arial"/>
                <w:sz w:val="16"/>
                <w:szCs w:val="16"/>
                <w:lang w:val="it-IT"/>
              </w:rPr>
            </w:pPr>
            <w:r w:rsidRPr="0024746F">
              <w:rPr>
                <w:rFonts w:ascii="Arial" w:hAnsi="Arial" w:cs="Arial"/>
                <w:i/>
                <w:iCs/>
                <w:sz w:val="16"/>
                <w:szCs w:val="16"/>
                <w:lang w:val="it-IT"/>
              </w:rPr>
              <w:t>Dendroctonus armandi</w:t>
            </w:r>
            <w:r w:rsidRPr="0024746F">
              <w:rPr>
                <w:rFonts w:ascii="Arial" w:hAnsi="Arial" w:cs="Arial"/>
                <w:sz w:val="16"/>
                <w:szCs w:val="16"/>
                <w:lang w:val="it-IT"/>
              </w:rPr>
              <w:t xml:space="preserve"> </w:t>
            </w:r>
            <w:r w:rsidR="00A24CA3" w:rsidRPr="0024746F">
              <w:rPr>
                <w:rFonts w:ascii="Arial" w:hAnsi="Arial" w:cs="Arial"/>
                <w:sz w:val="16"/>
                <w:szCs w:val="16"/>
                <w:lang w:val="it-IT"/>
              </w:rPr>
              <w:t xml:space="preserve">Tsai </w:t>
            </w:r>
            <w:r w:rsidR="00C90CBE" w:rsidRPr="0024746F">
              <w:rPr>
                <w:rFonts w:ascii="Arial" w:hAnsi="Arial" w:cs="Arial"/>
                <w:sz w:val="16"/>
                <w:szCs w:val="16"/>
                <w:lang w:val="it-IT"/>
              </w:rPr>
              <w:t>and</w:t>
            </w:r>
            <w:r w:rsidR="00A24CA3" w:rsidRPr="0024746F">
              <w:rPr>
                <w:rFonts w:ascii="Arial" w:hAnsi="Arial" w:cs="Arial"/>
                <w:sz w:val="16"/>
                <w:szCs w:val="16"/>
                <w:lang w:val="it-IT"/>
              </w:rPr>
              <w:t xml:space="preserve"> Li </w:t>
            </w:r>
            <w:r w:rsidRPr="0024746F">
              <w:rPr>
                <w:rFonts w:ascii="Arial" w:hAnsi="Arial" w:cs="Arial"/>
                <w:sz w:val="16"/>
                <w:szCs w:val="16"/>
                <w:lang w:val="it-IT"/>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2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Dendroctonus micans</w:t>
            </w:r>
            <w:r w:rsidRPr="005F2C82">
              <w:rPr>
                <w:rFonts w:ascii="Arial" w:hAnsi="Arial" w:cs="Arial"/>
                <w:sz w:val="16"/>
                <w:szCs w:val="16"/>
              </w:rPr>
              <w:t xml:space="preserve"> </w:t>
            </w:r>
            <w:r w:rsidR="00A24CA3" w:rsidRPr="005F2C82">
              <w:rPr>
                <w:rFonts w:ascii="Arial" w:hAnsi="Arial" w:cs="Arial"/>
                <w:sz w:val="16"/>
                <w:szCs w:val="16"/>
              </w:rPr>
              <w:t xml:space="preserve">(Kugelann, 1794)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fr-FR"/>
              </w:rPr>
            </w:pPr>
            <w:r w:rsidRPr="005F2C82">
              <w:rPr>
                <w:rFonts w:ascii="Arial" w:hAnsi="Arial" w:cs="Arial"/>
                <w:sz w:val="16"/>
                <w:szCs w:val="16"/>
                <w:lang w:val="fr-FR"/>
              </w:rPr>
              <w:t>On or under bark (Dix et. 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Dendroctonus valens</w:t>
            </w:r>
            <w:r w:rsidRPr="005F2C82">
              <w:rPr>
                <w:rFonts w:ascii="Arial" w:hAnsi="Arial" w:cs="Arial"/>
                <w:sz w:val="16"/>
                <w:szCs w:val="16"/>
              </w:rPr>
              <w:t xml:space="preserve"> </w:t>
            </w:r>
            <w:r w:rsidR="00A24CA3" w:rsidRPr="005F2C82">
              <w:rPr>
                <w:rFonts w:ascii="Arial" w:hAnsi="Arial" w:cs="Arial"/>
                <w:sz w:val="16"/>
                <w:szCs w:val="16"/>
              </w:rPr>
              <w:t xml:space="preserve">Leconte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Dere thoracica</w:t>
            </w:r>
            <w:r w:rsidR="004519DD" w:rsidRPr="005F2C82">
              <w:rPr>
                <w:rFonts w:ascii="Arial" w:hAnsi="Arial" w:cs="Arial"/>
                <w:sz w:val="16"/>
                <w:szCs w:val="16"/>
              </w:rPr>
              <w:t xml:space="preserve"> White, 1855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Dermestes</w:t>
            </w:r>
            <w:r w:rsidRPr="005F2C82">
              <w:rPr>
                <w:rFonts w:ascii="Arial" w:hAnsi="Arial" w:cs="Arial"/>
                <w:sz w:val="16"/>
                <w:szCs w:val="16"/>
              </w:rPr>
              <w:t xml:space="preserve"> sp. Dermestidae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F292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Dinoderinae</w:t>
            </w:r>
            <w:r w:rsidRPr="005F2C82">
              <w:rPr>
                <w:rFonts w:ascii="Arial" w:hAnsi="Arial" w:cs="Arial"/>
                <w:sz w:val="16"/>
                <w:szCs w:val="16"/>
              </w:rPr>
              <w:t xml:space="preserve"> sp. 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F292E"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Dinoderus japonicus</w:t>
            </w:r>
            <w:r w:rsidRPr="005F2C82">
              <w:rPr>
                <w:rFonts w:ascii="Arial" w:hAnsi="Arial" w:cs="Arial"/>
                <w:sz w:val="16"/>
                <w:szCs w:val="16"/>
              </w:rPr>
              <w:t xml:space="preserve"> </w:t>
            </w:r>
            <w:r w:rsidR="00D21D66" w:rsidRPr="005F2C82">
              <w:rPr>
                <w:rFonts w:ascii="Arial" w:hAnsi="Arial" w:cs="Arial"/>
                <w:sz w:val="16"/>
                <w:szCs w:val="16"/>
              </w:rPr>
              <w:t xml:space="preserve">Lesne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Dinoderus minutus</w:t>
            </w:r>
            <w:r w:rsidRPr="005F2C82">
              <w:rPr>
                <w:rFonts w:ascii="Arial" w:hAnsi="Arial" w:cs="Arial"/>
                <w:sz w:val="16"/>
                <w:szCs w:val="16"/>
              </w:rPr>
              <w:t xml:space="preserve"> </w:t>
            </w:r>
            <w:r w:rsidR="00361A39" w:rsidRPr="005F2C82">
              <w:rPr>
                <w:rFonts w:ascii="Arial" w:hAnsi="Arial" w:cs="Arial"/>
                <w:sz w:val="16"/>
                <w:szCs w:val="16"/>
              </w:rPr>
              <w:t xml:space="preserve">(Fabricius)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ARS,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Dinoderus</w:t>
            </w:r>
            <w:r w:rsidRPr="005F2C82">
              <w:rPr>
                <w:rFonts w:ascii="Arial" w:hAnsi="Arial" w:cs="Arial"/>
                <w:sz w:val="16"/>
                <w:szCs w:val="16"/>
              </w:rPr>
              <w:t xml:space="preserve"> sp. 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94307"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CC0669">
              <w:rPr>
                <w:rFonts w:ascii="Arial" w:hAnsi="Arial" w:cs="Arial"/>
                <w:i/>
                <w:iCs/>
                <w:sz w:val="16"/>
                <w:szCs w:val="16"/>
                <w:lang w:val="es-ES"/>
              </w:rPr>
              <w:t xml:space="preserve">Diorhabda </w:t>
            </w:r>
            <w:r w:rsidR="00012C6F" w:rsidRPr="00CC0669">
              <w:rPr>
                <w:rFonts w:ascii="Arial" w:hAnsi="Arial" w:cs="Arial"/>
                <w:i/>
                <w:iCs/>
                <w:sz w:val="16"/>
                <w:szCs w:val="16"/>
                <w:lang w:val="es-ES"/>
              </w:rPr>
              <w:t xml:space="preserve">elongata </w:t>
            </w:r>
            <w:r w:rsidRPr="00CC0669">
              <w:rPr>
                <w:rFonts w:ascii="Arial" w:hAnsi="Arial" w:cs="Arial"/>
                <w:i/>
                <w:iCs/>
                <w:sz w:val="16"/>
                <w:szCs w:val="16"/>
                <w:lang w:val="es-ES"/>
              </w:rPr>
              <w:t>deserticola</w:t>
            </w:r>
            <w:r w:rsidRPr="005F2C82">
              <w:rPr>
                <w:rFonts w:ascii="Arial" w:hAnsi="Arial" w:cs="Arial"/>
                <w:sz w:val="16"/>
                <w:szCs w:val="16"/>
                <w:lang w:val="es-ES"/>
              </w:rPr>
              <w:t xml:space="preserve"> </w:t>
            </w:r>
            <w:r w:rsidR="00012C6F" w:rsidRPr="005F2C82">
              <w:rPr>
                <w:rFonts w:ascii="Arial" w:hAnsi="Arial" w:cs="Arial"/>
                <w:sz w:val="16"/>
                <w:szCs w:val="16"/>
                <w:lang w:val="es-ES"/>
              </w:rPr>
              <w:t xml:space="preserve">Chen, 1961 </w:t>
            </w:r>
            <w:r w:rsidRPr="005F2C82">
              <w:rPr>
                <w:rFonts w:ascii="Arial" w:hAnsi="Arial" w:cs="Arial"/>
                <w:sz w:val="16"/>
                <w:szCs w:val="16"/>
                <w:lang w:val="es-ES"/>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Diorhabda rybakowi</w:t>
            </w:r>
            <w:r w:rsidRPr="005F2C82">
              <w:rPr>
                <w:rFonts w:ascii="Arial" w:hAnsi="Arial" w:cs="Arial"/>
                <w:sz w:val="16"/>
                <w:szCs w:val="16"/>
              </w:rPr>
              <w:t xml:space="preserve"> </w:t>
            </w:r>
            <w:r w:rsidR="00AC562F" w:rsidRPr="005F2C82">
              <w:rPr>
                <w:rFonts w:ascii="Arial" w:hAnsi="Arial" w:cs="Arial"/>
                <w:sz w:val="16"/>
                <w:szCs w:val="16"/>
              </w:rPr>
              <w:t xml:space="preserve">Weise, 1890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Dryocoetes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fr-FR"/>
              </w:rPr>
            </w:pPr>
            <w:r w:rsidRPr="005F2C82">
              <w:rPr>
                <w:rFonts w:ascii="Arial" w:hAnsi="Arial" w:cs="Arial"/>
                <w:sz w:val="16"/>
                <w:szCs w:val="16"/>
                <w:lang w:val="fr-FR"/>
              </w:rPr>
              <w:t>On or under bark (Dix et. 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CC0669">
              <w:rPr>
                <w:rFonts w:ascii="Arial" w:hAnsi="Arial" w:cs="Arial"/>
                <w:i/>
                <w:iCs/>
                <w:sz w:val="16"/>
                <w:szCs w:val="16"/>
                <w:lang w:val="es-ES"/>
              </w:rPr>
              <w:t>Dyscerus cribripennis</w:t>
            </w:r>
            <w:r w:rsidRPr="005F2C82">
              <w:rPr>
                <w:rFonts w:ascii="Arial" w:hAnsi="Arial" w:cs="Arial"/>
                <w:sz w:val="16"/>
                <w:szCs w:val="16"/>
                <w:lang w:val="es-ES"/>
              </w:rPr>
              <w:t xml:space="preserve"> </w:t>
            </w:r>
            <w:r w:rsidR="004362FE" w:rsidRPr="005F2C82">
              <w:rPr>
                <w:rFonts w:ascii="Arial" w:hAnsi="Arial" w:cs="Arial"/>
                <w:sz w:val="16"/>
                <w:szCs w:val="16"/>
                <w:lang w:val="es-ES"/>
              </w:rPr>
              <w:t xml:space="preserve">Matsumura et Kono, 1927 </w:t>
            </w:r>
            <w:r w:rsidRPr="005F2C82">
              <w:rPr>
                <w:rFonts w:ascii="Arial" w:hAnsi="Arial" w:cs="Arial"/>
                <w:sz w:val="16"/>
                <w:szCs w:val="16"/>
                <w:lang w:val="es-ES"/>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Dyscerus juglans</w:t>
            </w:r>
            <w:r w:rsidRPr="005F2C82">
              <w:rPr>
                <w:rFonts w:ascii="Arial" w:hAnsi="Arial" w:cs="Arial"/>
                <w:sz w:val="16"/>
                <w:szCs w:val="16"/>
              </w:rPr>
              <w:t xml:space="preserve"> </w:t>
            </w:r>
            <w:r w:rsidR="004362FE" w:rsidRPr="005F2C82">
              <w:rPr>
                <w:rFonts w:ascii="Arial" w:hAnsi="Arial" w:cs="Arial"/>
                <w:sz w:val="16"/>
                <w:szCs w:val="16"/>
              </w:rPr>
              <w:t xml:space="preserve">Chao, 1980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Dyscerus longiclavis</w:t>
            </w:r>
            <w:r w:rsidRPr="005F2C82">
              <w:rPr>
                <w:rFonts w:ascii="Arial" w:hAnsi="Arial" w:cs="Arial"/>
                <w:sz w:val="16"/>
                <w:szCs w:val="16"/>
              </w:rPr>
              <w:t xml:space="preserve"> </w:t>
            </w:r>
            <w:smartTag w:uri="urn:schemas-microsoft-com:office:smarttags" w:element="place">
              <w:smartTag w:uri="urn:schemas-microsoft-com:office:smarttags" w:element="City">
                <w:r w:rsidR="004362FE" w:rsidRPr="005F2C82">
                  <w:rPr>
                    <w:rFonts w:ascii="Arial" w:hAnsi="Arial" w:cs="Arial"/>
                    <w:sz w:val="16"/>
                    <w:szCs w:val="16"/>
                  </w:rPr>
                  <w:t>Marshall</w:t>
                </w:r>
              </w:smartTag>
            </w:smartTag>
            <w:r w:rsidR="004362FE" w:rsidRPr="005F2C82">
              <w:rPr>
                <w:rFonts w:ascii="Arial" w:hAnsi="Arial" w:cs="Arial"/>
                <w:sz w:val="16"/>
                <w:szCs w:val="16"/>
              </w:rPr>
              <w:t xml:space="preserve">, 1919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Dyscerus pustulatus</w:t>
            </w:r>
            <w:r w:rsidRPr="005F2C82">
              <w:rPr>
                <w:rFonts w:ascii="Arial" w:hAnsi="Arial" w:cs="Arial"/>
                <w:sz w:val="16"/>
                <w:szCs w:val="16"/>
              </w:rPr>
              <w:t xml:space="preserve"> </w:t>
            </w:r>
            <w:r w:rsidR="004362FE" w:rsidRPr="005F2C82">
              <w:rPr>
                <w:rFonts w:ascii="Arial" w:hAnsi="Arial" w:cs="Arial"/>
                <w:sz w:val="16"/>
                <w:szCs w:val="16"/>
              </w:rPr>
              <w:t xml:space="preserve">(Kono, 1933)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Dysdercus cingulatus</w:t>
            </w:r>
            <w:r w:rsidRPr="005F2C82">
              <w:rPr>
                <w:rFonts w:ascii="Arial" w:hAnsi="Arial" w:cs="Arial"/>
                <w:sz w:val="16"/>
                <w:szCs w:val="16"/>
              </w:rPr>
              <w:t xml:space="preserve"> </w:t>
            </w:r>
            <w:r w:rsidR="00361A39" w:rsidRPr="005F2C82">
              <w:rPr>
                <w:rFonts w:ascii="Arial" w:hAnsi="Arial" w:cs="Arial"/>
                <w:sz w:val="16"/>
                <w:szCs w:val="16"/>
              </w:rPr>
              <w:t xml:space="preserve">(Fabricius, 1775)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362FE" w:rsidP="008F4709">
            <w:pPr>
              <w:rPr>
                <w:rFonts w:ascii="Arial" w:hAnsi="Arial" w:cs="Arial"/>
                <w:sz w:val="16"/>
                <w:szCs w:val="16"/>
              </w:rPr>
            </w:pPr>
            <w:r w:rsidRPr="00CC0669">
              <w:rPr>
                <w:rFonts w:ascii="Arial" w:hAnsi="Arial" w:cs="Arial"/>
                <w:i/>
                <w:iCs/>
                <w:sz w:val="16"/>
                <w:szCs w:val="16"/>
              </w:rPr>
              <w:t>Ectator</w:t>
            </w:r>
            <w:r w:rsidR="003C267B" w:rsidRPr="00CC0669">
              <w:rPr>
                <w:rFonts w:ascii="Arial" w:hAnsi="Arial" w:cs="Arial"/>
                <w:i/>
                <w:iCs/>
                <w:sz w:val="16"/>
                <w:szCs w:val="16"/>
              </w:rPr>
              <w:t>hinus adamsi</w:t>
            </w:r>
            <w:r w:rsidR="003C267B" w:rsidRPr="005F2C82">
              <w:rPr>
                <w:rFonts w:ascii="Arial" w:hAnsi="Arial" w:cs="Arial"/>
                <w:sz w:val="16"/>
                <w:szCs w:val="16"/>
              </w:rPr>
              <w:t xml:space="preserve"> </w:t>
            </w:r>
            <w:r w:rsidRPr="005F2C82">
              <w:rPr>
                <w:rFonts w:ascii="Arial" w:hAnsi="Arial" w:cs="Arial"/>
                <w:sz w:val="16"/>
                <w:szCs w:val="16"/>
              </w:rPr>
              <w:t xml:space="preserve">Pascoe, 1871 </w:t>
            </w:r>
            <w:r w:rsidR="003C267B"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Elaphidion mucronatum</w:t>
            </w:r>
            <w:r w:rsidRPr="005F2C82">
              <w:rPr>
                <w:rFonts w:ascii="Arial" w:hAnsi="Arial" w:cs="Arial"/>
                <w:sz w:val="16"/>
                <w:szCs w:val="16"/>
              </w:rPr>
              <w:t xml:space="preserve"> </w:t>
            </w:r>
            <w:r w:rsidR="00D21D66" w:rsidRPr="005F2C82">
              <w:rPr>
                <w:rFonts w:ascii="Arial" w:hAnsi="Arial" w:cs="Arial"/>
                <w:sz w:val="16"/>
                <w:szCs w:val="16"/>
              </w:rPr>
              <w:t xml:space="preserve">(Say)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Elaphidion</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Elateridae</w:t>
            </w:r>
            <w:r w:rsidRPr="006E519B">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Embrikstrandia bimaculata</w:t>
            </w:r>
            <w:r w:rsidRPr="005F2C82">
              <w:rPr>
                <w:rFonts w:ascii="Arial" w:hAnsi="Arial" w:cs="Arial"/>
                <w:sz w:val="16"/>
                <w:szCs w:val="16"/>
              </w:rPr>
              <w:t xml:space="preserve"> </w:t>
            </w:r>
            <w:r w:rsidR="006F3714" w:rsidRPr="005F2C82">
              <w:rPr>
                <w:rFonts w:ascii="Arial" w:hAnsi="Arial" w:cs="Arial"/>
                <w:sz w:val="16"/>
                <w:szCs w:val="16"/>
              </w:rPr>
              <w:t>(White, 1853) C</w:t>
            </w:r>
            <w:r w:rsidRPr="005F2C82">
              <w:rPr>
                <w:rFonts w:ascii="Arial" w:hAnsi="Arial" w:cs="Arial"/>
                <w:sz w:val="16"/>
                <w:szCs w:val="16"/>
              </w:rPr>
              <w:t>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E519B">
              <w:rPr>
                <w:rFonts w:ascii="Arial" w:hAnsi="Arial" w:cs="Arial"/>
                <w:iCs/>
                <w:sz w:val="16"/>
                <w:szCs w:val="16"/>
              </w:rPr>
              <w:t>Endomychidae</w:t>
            </w:r>
            <w:r w:rsidRPr="006E519B">
              <w:rPr>
                <w:rFonts w:ascii="Arial" w:hAnsi="Arial" w:cs="Arial"/>
                <w:sz w:val="16"/>
                <w:szCs w:val="16"/>
              </w:rPr>
              <w:t xml:space="preserve"> s</w:t>
            </w:r>
            <w:r w:rsidRPr="005F2C82">
              <w:rPr>
                <w:rFonts w:ascii="Arial" w:hAnsi="Arial" w:cs="Arial"/>
                <w:sz w:val="16"/>
                <w:szCs w:val="16"/>
              </w:rPr>
              <w:t xml:space="preserve">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94307"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Entiminae</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94307"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Ergania doriae</w:t>
            </w:r>
            <w:r w:rsidR="004362FE" w:rsidRPr="00CC0669">
              <w:rPr>
                <w:rFonts w:ascii="Arial" w:hAnsi="Arial" w:cs="Arial"/>
                <w:i/>
                <w:iCs/>
                <w:sz w:val="16"/>
                <w:szCs w:val="16"/>
              </w:rPr>
              <w:t xml:space="preserve"> </w:t>
            </w:r>
            <w:r w:rsidRPr="00CC0669">
              <w:rPr>
                <w:rFonts w:ascii="Arial" w:hAnsi="Arial" w:cs="Arial"/>
                <w:i/>
                <w:iCs/>
                <w:sz w:val="16"/>
                <w:szCs w:val="16"/>
              </w:rPr>
              <w:t>yunnanus</w:t>
            </w:r>
            <w:r w:rsidRPr="005F2C82">
              <w:rPr>
                <w:rFonts w:ascii="Arial" w:hAnsi="Arial" w:cs="Arial"/>
                <w:sz w:val="16"/>
                <w:szCs w:val="16"/>
              </w:rPr>
              <w:t xml:space="preserve"> </w:t>
            </w:r>
            <w:r w:rsidR="004362FE" w:rsidRPr="005F2C82">
              <w:rPr>
                <w:rFonts w:ascii="Arial" w:hAnsi="Arial" w:cs="Arial"/>
                <w:sz w:val="16"/>
                <w:szCs w:val="16"/>
              </w:rPr>
              <w:t xml:space="preserve">Heller, 1927 </w:t>
            </w:r>
            <w:r w:rsidRPr="005F2C82">
              <w:rPr>
                <w:rFonts w:ascii="Arial" w:hAnsi="Arial" w:cs="Arial"/>
                <w:sz w:val="16"/>
                <w:szCs w:val="16"/>
              </w:rPr>
              <w:t>Curculioninae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Eucryptorrhynchus brandti</w:t>
            </w:r>
            <w:r w:rsidRPr="005F2C82">
              <w:rPr>
                <w:rFonts w:ascii="Arial" w:hAnsi="Arial" w:cs="Arial"/>
                <w:sz w:val="16"/>
                <w:szCs w:val="16"/>
              </w:rPr>
              <w:t xml:space="preserve"> </w:t>
            </w:r>
            <w:r w:rsidR="004362FE" w:rsidRPr="005F2C82">
              <w:rPr>
                <w:rFonts w:ascii="Arial" w:hAnsi="Arial" w:cs="Arial"/>
                <w:sz w:val="16"/>
                <w:szCs w:val="16"/>
              </w:rPr>
              <w:t xml:space="preserve">(Harold, 1881)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Eucryptorrhynchus chinensis</w:t>
            </w:r>
            <w:r w:rsidRPr="005F2C82">
              <w:rPr>
                <w:rFonts w:ascii="Arial" w:hAnsi="Arial" w:cs="Arial"/>
                <w:sz w:val="16"/>
                <w:szCs w:val="16"/>
              </w:rPr>
              <w:t xml:space="preserve"> </w:t>
            </w:r>
            <w:r w:rsidR="004362FE" w:rsidRPr="005F2C82">
              <w:rPr>
                <w:rFonts w:ascii="Arial" w:hAnsi="Arial" w:cs="Arial"/>
                <w:sz w:val="16"/>
                <w:szCs w:val="16"/>
              </w:rPr>
              <w:t xml:space="preserve">(Olivier, 1790)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Euwallacea destruens</w:t>
            </w:r>
            <w:r w:rsidRPr="005F2C82">
              <w:rPr>
                <w:rFonts w:ascii="Arial" w:hAnsi="Arial" w:cs="Arial"/>
                <w:sz w:val="16"/>
                <w:szCs w:val="16"/>
              </w:rPr>
              <w:t xml:space="preserve"> </w:t>
            </w:r>
            <w:r w:rsidR="00E52960" w:rsidRPr="005F2C82">
              <w:rPr>
                <w:rFonts w:ascii="Arial" w:hAnsi="Arial" w:cs="Arial"/>
                <w:sz w:val="16"/>
                <w:szCs w:val="16"/>
              </w:rPr>
              <w:t xml:space="preserve">(Blandford)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Euwallacea fornicatus</w:t>
            </w:r>
            <w:r w:rsidRPr="005F2C82">
              <w:rPr>
                <w:rFonts w:ascii="Arial" w:hAnsi="Arial" w:cs="Arial"/>
                <w:sz w:val="16"/>
                <w:szCs w:val="16"/>
              </w:rPr>
              <w:t xml:space="preserve"> </w:t>
            </w:r>
            <w:r w:rsidR="00E52960" w:rsidRPr="005F2C82">
              <w:rPr>
                <w:rFonts w:ascii="Arial" w:hAnsi="Arial" w:cs="Arial"/>
                <w:sz w:val="16"/>
                <w:szCs w:val="16"/>
              </w:rPr>
              <w:t xml:space="preserve">(Eichhoff, 1868)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Euwallacea validus</w:t>
            </w:r>
            <w:r w:rsidRPr="005F2C82">
              <w:rPr>
                <w:rFonts w:ascii="Arial" w:hAnsi="Arial" w:cs="Arial"/>
                <w:sz w:val="16"/>
                <w:szCs w:val="16"/>
              </w:rPr>
              <w:t xml:space="preserve"> </w:t>
            </w:r>
            <w:r w:rsidR="00012C6F" w:rsidRPr="005F2C82">
              <w:rPr>
                <w:rFonts w:ascii="Arial" w:hAnsi="Arial" w:cs="Arial"/>
                <w:sz w:val="16"/>
                <w:szCs w:val="16"/>
              </w:rPr>
              <w:t xml:space="preserve">(Eichhoff, 1875)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Gastrolina depressathoracica</w:t>
            </w:r>
            <w:r w:rsidRPr="005F2C82">
              <w:rPr>
                <w:rFonts w:ascii="Arial" w:hAnsi="Arial" w:cs="Arial"/>
                <w:sz w:val="16"/>
                <w:szCs w:val="16"/>
              </w:rPr>
              <w:t xml:space="preserve"> 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Glenea</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Gonipterus gibberus</w:t>
            </w:r>
            <w:r w:rsidRPr="005F2C82">
              <w:rPr>
                <w:rFonts w:ascii="Arial" w:hAnsi="Arial" w:cs="Arial"/>
                <w:sz w:val="16"/>
                <w:szCs w:val="16"/>
              </w:rPr>
              <w:t xml:space="preserve"> </w:t>
            </w:r>
            <w:r w:rsidR="00E52960" w:rsidRPr="005F2C82">
              <w:rPr>
                <w:rFonts w:ascii="Arial" w:hAnsi="Arial" w:cs="Arial"/>
                <w:sz w:val="16"/>
                <w:szCs w:val="16"/>
              </w:rPr>
              <w:t>Boisduval, 1835</w:t>
            </w:r>
            <w:r w:rsidR="00E83ADB">
              <w:rPr>
                <w:rFonts w:ascii="Arial" w:hAnsi="Arial" w:cs="Arial"/>
                <w:sz w:val="16"/>
                <w:szCs w:val="16"/>
              </w:rPr>
              <w:t xml:space="preserve">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Grammographus notabilis</w:t>
            </w:r>
            <w:r w:rsidRPr="005F2C82">
              <w:rPr>
                <w:rFonts w:ascii="Arial" w:hAnsi="Arial" w:cs="Arial"/>
                <w:sz w:val="16"/>
                <w:szCs w:val="16"/>
              </w:rPr>
              <w:t xml:space="preserve"> </w:t>
            </w:r>
            <w:r w:rsidR="00FD0F71" w:rsidRPr="005F2C82">
              <w:rPr>
                <w:rFonts w:ascii="Arial" w:hAnsi="Arial" w:cs="Arial"/>
                <w:sz w:val="16"/>
                <w:szCs w:val="16"/>
              </w:rPr>
              <w:t xml:space="preserve">(Pascoe)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Harmonia axyridis</w:t>
            </w:r>
            <w:r w:rsidRPr="005F2C82">
              <w:rPr>
                <w:rFonts w:ascii="Arial" w:hAnsi="Arial" w:cs="Arial"/>
                <w:sz w:val="16"/>
                <w:szCs w:val="16"/>
              </w:rPr>
              <w:t xml:space="preserve"> </w:t>
            </w:r>
            <w:r w:rsidR="00E52960" w:rsidRPr="005F2C82">
              <w:rPr>
                <w:rFonts w:ascii="Arial" w:hAnsi="Arial" w:cs="Arial"/>
                <w:sz w:val="16"/>
                <w:szCs w:val="16"/>
              </w:rPr>
              <w:t xml:space="preserve">Pallas </w:t>
            </w:r>
            <w:r w:rsidRPr="005F2C82">
              <w:rPr>
                <w:rFonts w:ascii="Arial" w:hAnsi="Arial" w:cs="Arial"/>
                <w:sz w:val="16"/>
                <w:szCs w:val="16"/>
              </w:rPr>
              <w:t>Coccinellidae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61336"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Harmonia</w:t>
            </w:r>
            <w:r w:rsidRPr="005F2C82">
              <w:rPr>
                <w:rFonts w:ascii="Arial" w:hAnsi="Arial" w:cs="Arial"/>
                <w:sz w:val="16"/>
                <w:szCs w:val="16"/>
              </w:rPr>
              <w:t xml:space="preserve"> sp. Coccinellidae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61336"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Hesperophanes campestris</w:t>
            </w:r>
            <w:r w:rsidRPr="005F2C82">
              <w:rPr>
                <w:rFonts w:ascii="Arial" w:hAnsi="Arial" w:cs="Arial"/>
                <w:sz w:val="16"/>
                <w:szCs w:val="16"/>
              </w:rPr>
              <w:t xml:space="preserve"> </w:t>
            </w:r>
            <w:r w:rsidR="00E52960" w:rsidRPr="005F2C82">
              <w:rPr>
                <w:rFonts w:ascii="Arial" w:hAnsi="Arial" w:cs="Arial"/>
                <w:sz w:val="16"/>
                <w:szCs w:val="16"/>
              </w:rPr>
              <w:t xml:space="preserve">Faldermann, 1835)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Hesperophanes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90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C0669">
              <w:rPr>
                <w:rFonts w:ascii="Arial" w:hAnsi="Arial" w:cs="Arial"/>
                <w:i/>
                <w:iCs/>
                <w:sz w:val="16"/>
                <w:szCs w:val="16"/>
              </w:rPr>
              <w:t>Heterobostrychus aequalis</w:t>
            </w:r>
            <w:r w:rsidRPr="005F2C82">
              <w:rPr>
                <w:rFonts w:ascii="Arial" w:hAnsi="Arial" w:cs="Arial"/>
                <w:sz w:val="16"/>
                <w:szCs w:val="16"/>
              </w:rPr>
              <w:t xml:space="preserve"> </w:t>
            </w:r>
            <w:r w:rsidR="00E52960" w:rsidRPr="005F2C82">
              <w:rPr>
                <w:rFonts w:ascii="Arial" w:hAnsi="Arial" w:cs="Arial"/>
                <w:sz w:val="16"/>
                <w:szCs w:val="16"/>
              </w:rPr>
              <w:t xml:space="preserve">(Waterhouse)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 ARS, 2005a; ARS, 2005b;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Heterobostrychus brunneus</w:t>
            </w:r>
            <w:r w:rsidR="00D124B5" w:rsidRPr="005F2C82">
              <w:rPr>
                <w:rFonts w:ascii="Arial" w:hAnsi="Arial" w:cs="Arial"/>
                <w:sz w:val="16"/>
                <w:szCs w:val="16"/>
              </w:rPr>
              <w:t xml:space="preserve"> (</w:t>
            </w:r>
            <w:smartTag w:uri="urn:schemas-microsoft-com:office:smarttags" w:element="place">
              <w:smartTag w:uri="urn:schemas-microsoft-com:office:smarttags" w:element="City">
                <w:r w:rsidR="00D124B5" w:rsidRPr="005F2C82">
                  <w:rPr>
                    <w:rFonts w:ascii="Arial" w:hAnsi="Arial" w:cs="Arial"/>
                    <w:sz w:val="16"/>
                    <w:szCs w:val="16"/>
                  </w:rPr>
                  <w:t>Murray</w:t>
                </w:r>
              </w:smartTag>
            </w:smartTag>
            <w:r w:rsidR="00D124B5" w:rsidRPr="005F2C82">
              <w:rPr>
                <w:rFonts w:ascii="Arial" w:hAnsi="Arial" w:cs="Arial"/>
                <w:sz w:val="16"/>
                <w:szCs w:val="16"/>
              </w:rPr>
              <w:t>)</w:t>
            </w:r>
            <w:r w:rsidRPr="005F2C82">
              <w:rPr>
                <w:rFonts w:ascii="Arial" w:hAnsi="Arial" w:cs="Arial"/>
                <w:sz w:val="16"/>
                <w:szCs w:val="16"/>
              </w:rPr>
              <w:t xml:space="preserve"> 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61336"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Heterobostrychus hamatipennis</w:t>
            </w:r>
            <w:r w:rsidRPr="005F2C82">
              <w:rPr>
                <w:rFonts w:ascii="Arial" w:hAnsi="Arial" w:cs="Arial"/>
                <w:sz w:val="16"/>
                <w:szCs w:val="16"/>
              </w:rPr>
              <w:t xml:space="preserve"> </w:t>
            </w:r>
            <w:r w:rsidR="00FD0F71" w:rsidRPr="005F2C82">
              <w:rPr>
                <w:rFonts w:ascii="Arial" w:hAnsi="Arial" w:cs="Arial"/>
                <w:sz w:val="16"/>
                <w:szCs w:val="16"/>
              </w:rPr>
              <w:t xml:space="preserve">(Lesne)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61336"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Heterobostrychus</w:t>
            </w:r>
            <w:r w:rsidRPr="005F2C82">
              <w:rPr>
                <w:rFonts w:ascii="Arial" w:hAnsi="Arial" w:cs="Arial"/>
                <w:sz w:val="16"/>
                <w:szCs w:val="16"/>
              </w:rPr>
              <w:t xml:space="preserve"> sp. 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Holotrichia diomphalia</w:t>
            </w:r>
            <w:r w:rsidRPr="005F2C82">
              <w:rPr>
                <w:rFonts w:ascii="Arial" w:hAnsi="Arial" w:cs="Arial"/>
                <w:sz w:val="16"/>
                <w:szCs w:val="16"/>
              </w:rPr>
              <w:t xml:space="preserve"> </w:t>
            </w:r>
            <w:r w:rsidR="00D124B5" w:rsidRPr="005F2C82">
              <w:rPr>
                <w:rFonts w:ascii="Arial" w:hAnsi="Arial" w:cs="Arial"/>
                <w:sz w:val="16"/>
                <w:szCs w:val="16"/>
              </w:rPr>
              <w:t xml:space="preserve">(Bates)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Holotrichia oblita</w:t>
            </w:r>
            <w:r w:rsidRPr="005F2C82">
              <w:rPr>
                <w:rFonts w:ascii="Arial" w:hAnsi="Arial" w:cs="Arial"/>
                <w:sz w:val="16"/>
                <w:szCs w:val="16"/>
              </w:rPr>
              <w:t xml:space="preserve"> </w:t>
            </w:r>
            <w:r w:rsidR="00D124B5" w:rsidRPr="005F2C82">
              <w:rPr>
                <w:rFonts w:ascii="Arial" w:hAnsi="Arial" w:cs="Arial"/>
                <w:sz w:val="16"/>
                <w:szCs w:val="16"/>
              </w:rPr>
              <w:t>(Falderman)</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Hylastes ater</w:t>
            </w:r>
            <w:r w:rsidRPr="005F2C82">
              <w:rPr>
                <w:rFonts w:ascii="Arial" w:hAnsi="Arial" w:cs="Arial"/>
                <w:sz w:val="16"/>
                <w:szCs w:val="16"/>
              </w:rPr>
              <w:t xml:space="preserve"> </w:t>
            </w:r>
            <w:r w:rsidR="00D124B5" w:rsidRPr="005F2C82">
              <w:rPr>
                <w:rFonts w:ascii="Arial" w:hAnsi="Arial" w:cs="Arial"/>
                <w:sz w:val="16"/>
                <w:szCs w:val="16"/>
              </w:rPr>
              <w:t xml:space="preserve">(Paykull, 1800)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Hylesininae</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Hylesinus fraxini</w:t>
            </w:r>
            <w:r w:rsidRPr="005F2C82">
              <w:rPr>
                <w:rFonts w:ascii="Arial" w:hAnsi="Arial" w:cs="Arial"/>
                <w:sz w:val="16"/>
                <w:szCs w:val="16"/>
              </w:rPr>
              <w:t xml:space="preserve"> </w:t>
            </w:r>
            <w:r w:rsidR="00D124B5" w:rsidRPr="005F2C82">
              <w:rPr>
                <w:rFonts w:ascii="Arial" w:hAnsi="Arial" w:cs="Arial"/>
                <w:sz w:val="16"/>
                <w:szCs w:val="16"/>
              </w:rPr>
              <w:t xml:space="preserve">(Fabricius)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Hylobitelus xiaoi</w:t>
            </w:r>
            <w:r w:rsidRPr="005F2C82">
              <w:rPr>
                <w:rFonts w:ascii="Arial" w:hAnsi="Arial" w:cs="Arial"/>
                <w:sz w:val="16"/>
                <w:szCs w:val="16"/>
              </w:rPr>
              <w:t xml:space="preserve"> </w:t>
            </w:r>
            <w:r w:rsidR="00D124B5" w:rsidRPr="005F2C82">
              <w:rPr>
                <w:rFonts w:ascii="Arial" w:hAnsi="Arial" w:cs="Arial"/>
                <w:sz w:val="16"/>
                <w:szCs w:val="16"/>
              </w:rPr>
              <w:t xml:space="preserve">Zhang Runzhi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A1638">
              <w:rPr>
                <w:rFonts w:ascii="Arial" w:hAnsi="Arial" w:cs="Arial"/>
                <w:i/>
                <w:iCs/>
                <w:sz w:val="16"/>
                <w:szCs w:val="16"/>
              </w:rPr>
              <w:t>Hylobius abietis</w:t>
            </w:r>
            <w:r w:rsidRPr="005F2C82">
              <w:rPr>
                <w:rFonts w:ascii="Arial" w:hAnsi="Arial" w:cs="Arial"/>
                <w:sz w:val="16"/>
                <w:szCs w:val="16"/>
              </w:rPr>
              <w:t xml:space="preserve"> </w:t>
            </w:r>
            <w:r w:rsidR="005C71B3" w:rsidRPr="005F2C82">
              <w:rPr>
                <w:rFonts w:ascii="Arial" w:hAnsi="Arial" w:cs="Arial"/>
                <w:sz w:val="16"/>
                <w:szCs w:val="16"/>
              </w:rPr>
              <w:t xml:space="preserve">(L., 1758)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Hylobius abietis haroldi</w:t>
            </w:r>
            <w:r w:rsidRPr="005F2C82">
              <w:rPr>
                <w:rFonts w:ascii="Arial" w:hAnsi="Arial" w:cs="Arial"/>
                <w:sz w:val="16"/>
                <w:szCs w:val="16"/>
              </w:rPr>
              <w:t xml:space="preserve"> </w:t>
            </w:r>
            <w:r w:rsidR="00FD0F71" w:rsidRPr="005F2C82">
              <w:rPr>
                <w:rFonts w:ascii="Arial" w:hAnsi="Arial" w:cs="Arial"/>
                <w:sz w:val="16"/>
                <w:szCs w:val="16"/>
              </w:rPr>
              <w:t xml:space="preserve">(Faust)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Hylobius</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0165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Hylotrupes bajulus</w:t>
            </w:r>
            <w:r w:rsidRPr="005F2C82">
              <w:rPr>
                <w:rFonts w:ascii="Arial" w:hAnsi="Arial" w:cs="Arial"/>
                <w:sz w:val="16"/>
                <w:szCs w:val="16"/>
              </w:rPr>
              <w:t xml:space="preserve"> </w:t>
            </w:r>
            <w:r w:rsidR="005C71B3" w:rsidRPr="005F2C82">
              <w:rPr>
                <w:rFonts w:ascii="Arial" w:hAnsi="Arial" w:cs="Arial"/>
                <w:sz w:val="16"/>
                <w:szCs w:val="16"/>
              </w:rPr>
              <w:t xml:space="preserve">(L., 1758)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Hylurgops palliatus</w:t>
            </w:r>
            <w:r w:rsidRPr="005F2C82">
              <w:rPr>
                <w:rFonts w:ascii="Arial" w:hAnsi="Arial" w:cs="Arial"/>
                <w:sz w:val="16"/>
                <w:szCs w:val="16"/>
              </w:rPr>
              <w:t xml:space="preserve"> </w:t>
            </w:r>
            <w:r w:rsidR="005C71B3" w:rsidRPr="005F2C82">
              <w:rPr>
                <w:rFonts w:ascii="Arial" w:hAnsi="Arial" w:cs="Arial"/>
                <w:sz w:val="16"/>
                <w:szCs w:val="16"/>
              </w:rPr>
              <w:t xml:space="preserve">(Gyllenhal, 1813)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Hylurgops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Hylurgus ligniperda</w:t>
            </w:r>
            <w:r w:rsidRPr="005F2C82">
              <w:rPr>
                <w:rFonts w:ascii="Arial" w:hAnsi="Arial" w:cs="Arial"/>
                <w:sz w:val="16"/>
                <w:szCs w:val="16"/>
              </w:rPr>
              <w:t xml:space="preserve"> </w:t>
            </w:r>
            <w:r w:rsidR="005C71B3" w:rsidRPr="005F2C82">
              <w:rPr>
                <w:rFonts w:ascii="Arial" w:hAnsi="Arial" w:cs="Arial"/>
                <w:sz w:val="16"/>
                <w:szCs w:val="16"/>
              </w:rPr>
              <w:t xml:space="preserve">(Fabricius, 1787)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Hypocryphalus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Hypomeces squamosus</w:t>
            </w:r>
            <w:r w:rsidRPr="005F2C82">
              <w:rPr>
                <w:rFonts w:ascii="Arial" w:hAnsi="Arial" w:cs="Arial"/>
                <w:sz w:val="16"/>
                <w:szCs w:val="16"/>
              </w:rPr>
              <w:t xml:space="preserve"> </w:t>
            </w:r>
            <w:r w:rsidR="00771427" w:rsidRPr="005F2C82">
              <w:rPr>
                <w:rFonts w:ascii="Arial" w:hAnsi="Arial" w:cs="Arial"/>
                <w:sz w:val="16"/>
                <w:szCs w:val="16"/>
              </w:rPr>
              <w:t xml:space="preserve">(Fabricius, 1792)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Hypothenemus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 acuminatus</w:t>
            </w:r>
            <w:r w:rsidRPr="005F2C82">
              <w:rPr>
                <w:rFonts w:ascii="Arial" w:hAnsi="Arial" w:cs="Arial"/>
                <w:sz w:val="16"/>
                <w:szCs w:val="16"/>
              </w:rPr>
              <w:t xml:space="preserve"> </w:t>
            </w:r>
            <w:r w:rsidR="00771427" w:rsidRPr="005F2C82">
              <w:rPr>
                <w:rFonts w:ascii="Arial" w:hAnsi="Arial" w:cs="Arial"/>
                <w:sz w:val="16"/>
                <w:szCs w:val="16"/>
              </w:rPr>
              <w:t>Gyllenhal</w:t>
            </w:r>
            <w:r w:rsidR="00E83ADB">
              <w:rPr>
                <w:rFonts w:ascii="Arial" w:hAnsi="Arial" w:cs="Arial"/>
                <w:sz w:val="16"/>
                <w:szCs w:val="16"/>
              </w:rPr>
              <w:t xml:space="preserve">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 cembrae</w:t>
            </w:r>
            <w:r w:rsidRPr="005F2C82">
              <w:rPr>
                <w:rFonts w:ascii="Arial" w:hAnsi="Arial" w:cs="Arial"/>
                <w:sz w:val="16"/>
                <w:szCs w:val="16"/>
              </w:rPr>
              <w:t xml:space="preserve"> </w:t>
            </w:r>
            <w:r w:rsidR="00771427" w:rsidRPr="005F2C82">
              <w:rPr>
                <w:rFonts w:ascii="Arial" w:hAnsi="Arial" w:cs="Arial"/>
                <w:sz w:val="16"/>
                <w:szCs w:val="16"/>
              </w:rPr>
              <w:t xml:space="preserve">(Heer, 1836)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Ips duplicatus</w:t>
            </w:r>
            <w:r w:rsidR="0030096A" w:rsidRPr="005F2C82">
              <w:rPr>
                <w:rFonts w:ascii="Arial" w:hAnsi="Arial" w:cs="Arial"/>
                <w:sz w:val="16"/>
                <w:szCs w:val="16"/>
              </w:rPr>
              <w:t xml:space="preserve"> (Sahlberg, 1836)</w:t>
            </w:r>
            <w:r w:rsidRPr="005F2C82">
              <w:rPr>
                <w:rFonts w:ascii="Arial" w:hAnsi="Arial" w:cs="Arial"/>
                <w:sz w:val="16"/>
                <w:szCs w:val="16"/>
              </w:rPr>
              <w:t xml:space="preserve">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 erosus</w:t>
            </w:r>
            <w:r w:rsidR="0030096A" w:rsidRPr="005F2C82">
              <w:rPr>
                <w:rFonts w:ascii="Arial" w:hAnsi="Arial" w:cs="Arial"/>
                <w:sz w:val="16"/>
                <w:szCs w:val="16"/>
              </w:rPr>
              <w:t xml:space="preserve"> (Wollaston, 1857)</w:t>
            </w:r>
            <w:r w:rsidRPr="005F2C82">
              <w:rPr>
                <w:rFonts w:ascii="Arial" w:hAnsi="Arial" w:cs="Arial"/>
                <w:sz w:val="16"/>
                <w:szCs w:val="16"/>
              </w:rPr>
              <w:t xml:space="preserve">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Ips hauseri </w:t>
            </w:r>
            <w:r w:rsidR="0030096A" w:rsidRPr="005F2C82">
              <w:rPr>
                <w:rFonts w:ascii="Arial" w:hAnsi="Arial" w:cs="Arial"/>
                <w:sz w:val="16"/>
                <w:szCs w:val="16"/>
              </w:rPr>
              <w:t xml:space="preserve">Reitter, 1894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 nitidus</w:t>
            </w:r>
            <w:r w:rsidRPr="005F2C82">
              <w:rPr>
                <w:rFonts w:ascii="Arial" w:hAnsi="Arial" w:cs="Arial"/>
                <w:sz w:val="16"/>
                <w:szCs w:val="16"/>
              </w:rPr>
              <w:t xml:space="preserve"> </w:t>
            </w:r>
            <w:r w:rsidR="00012C6F" w:rsidRPr="005F2C82">
              <w:rPr>
                <w:rFonts w:ascii="Arial" w:hAnsi="Arial" w:cs="Arial"/>
                <w:sz w:val="16"/>
                <w:szCs w:val="16"/>
              </w:rPr>
              <w:t xml:space="preserve">Egger, 1933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 pini</w:t>
            </w:r>
            <w:r w:rsidRPr="005F2C82">
              <w:rPr>
                <w:rFonts w:ascii="Arial" w:hAnsi="Arial" w:cs="Arial"/>
                <w:sz w:val="16"/>
                <w:szCs w:val="16"/>
              </w:rPr>
              <w:t xml:space="preserve"> </w:t>
            </w:r>
            <w:r w:rsidR="00D461B3" w:rsidRPr="005F2C82">
              <w:rPr>
                <w:rFonts w:ascii="Arial" w:hAnsi="Arial" w:cs="Arial"/>
                <w:sz w:val="16"/>
                <w:szCs w:val="16"/>
              </w:rPr>
              <w:t xml:space="preserve">(Say, 1826)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 sexdentatus</w:t>
            </w:r>
            <w:r w:rsidR="00D461B3" w:rsidRPr="005F2C82">
              <w:rPr>
                <w:rFonts w:ascii="Arial" w:hAnsi="Arial" w:cs="Arial"/>
                <w:sz w:val="16"/>
                <w:szCs w:val="16"/>
              </w:rPr>
              <w:t xml:space="preserve"> (Borner, 1776)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 subelongatus</w:t>
            </w:r>
            <w:r w:rsidRPr="005F2C82">
              <w:rPr>
                <w:rFonts w:ascii="Arial" w:hAnsi="Arial" w:cs="Arial"/>
                <w:sz w:val="16"/>
                <w:szCs w:val="16"/>
              </w:rPr>
              <w:t xml:space="preserve"> </w:t>
            </w:r>
            <w:r w:rsidR="00D461B3" w:rsidRPr="005F2C82">
              <w:rPr>
                <w:rFonts w:ascii="Arial" w:hAnsi="Arial" w:cs="Arial"/>
                <w:sz w:val="16"/>
                <w:szCs w:val="16"/>
              </w:rPr>
              <w:t xml:space="preserve">(Motschulsky, 1860)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Ips typographus</w:t>
            </w:r>
            <w:r w:rsidRPr="005F2C82">
              <w:rPr>
                <w:rFonts w:ascii="Arial" w:hAnsi="Arial" w:cs="Arial"/>
                <w:sz w:val="16"/>
                <w:szCs w:val="16"/>
              </w:rPr>
              <w:t xml:space="preserve"> </w:t>
            </w:r>
            <w:r w:rsidR="00D461B3" w:rsidRPr="005F2C82">
              <w:rPr>
                <w:rFonts w:ascii="Arial" w:hAnsi="Arial" w:cs="Arial"/>
                <w:sz w:val="16"/>
                <w:szCs w:val="16"/>
              </w:rPr>
              <w:t xml:space="preserve">(L., 1758)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Lamiinae</w:t>
            </w:r>
            <w:r w:rsidRPr="0010165B">
              <w:rPr>
                <w:rFonts w:ascii="Arial" w:hAnsi="Arial" w:cs="Arial"/>
                <w:sz w:val="16"/>
                <w:szCs w:val="16"/>
              </w:rPr>
              <w:t xml:space="preserve"> </w:t>
            </w:r>
            <w:r w:rsidRPr="005F2C82">
              <w:rPr>
                <w:rFonts w:ascii="Arial" w:hAnsi="Arial" w:cs="Arial"/>
                <w:sz w:val="16"/>
                <w:szCs w:val="16"/>
              </w:rPr>
              <w:t>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Lepidiota stigma</w:t>
            </w:r>
            <w:r w:rsidRPr="005F2C82">
              <w:rPr>
                <w:rFonts w:ascii="Arial" w:hAnsi="Arial" w:cs="Arial"/>
                <w:sz w:val="16"/>
                <w:szCs w:val="16"/>
              </w:rPr>
              <w:t xml:space="preserve"> </w:t>
            </w:r>
            <w:r w:rsidR="00445FD2" w:rsidRPr="005F2C82">
              <w:rPr>
                <w:rFonts w:ascii="Arial" w:hAnsi="Arial" w:cs="Arial"/>
                <w:sz w:val="16"/>
                <w:szCs w:val="16"/>
              </w:rPr>
              <w:t xml:space="preserve">(Fabricius)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Leptura</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E143EE"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Lepyrus japonicus</w:t>
            </w:r>
            <w:r w:rsidRPr="005F2C82">
              <w:rPr>
                <w:rFonts w:ascii="Arial" w:hAnsi="Arial" w:cs="Arial"/>
                <w:sz w:val="16"/>
                <w:szCs w:val="16"/>
              </w:rPr>
              <w:t xml:space="preserve"> </w:t>
            </w:r>
            <w:r w:rsidR="004362FE" w:rsidRPr="005F2C82">
              <w:rPr>
                <w:rFonts w:ascii="Arial" w:hAnsi="Arial" w:cs="Arial"/>
                <w:sz w:val="16"/>
                <w:szCs w:val="16"/>
              </w:rPr>
              <w:t xml:space="preserve">Roelofs, 1873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Litargus</w:t>
            </w:r>
            <w:r w:rsidRPr="005F2C82">
              <w:rPr>
                <w:rFonts w:ascii="Arial" w:hAnsi="Arial" w:cs="Arial"/>
                <w:sz w:val="16"/>
                <w:szCs w:val="16"/>
              </w:rPr>
              <w:t xml:space="preserve"> sp. Mycetophagidae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E143E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Longitarsus</w:t>
            </w:r>
            <w:r w:rsidRPr="005F2C82">
              <w:rPr>
                <w:rFonts w:ascii="Arial" w:hAnsi="Arial" w:cs="Arial"/>
                <w:sz w:val="16"/>
                <w:szCs w:val="16"/>
              </w:rPr>
              <w:t xml:space="preserve"> sp. 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Luprops</w:t>
            </w:r>
            <w:r w:rsidRPr="005F2C82">
              <w:rPr>
                <w:rFonts w:ascii="Arial" w:hAnsi="Arial" w:cs="Arial"/>
                <w:sz w:val="16"/>
                <w:szCs w:val="16"/>
              </w:rPr>
              <w:t xml:space="preserve"> sp. Tenebrionidae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E143E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Lyctidae</w:t>
            </w:r>
            <w:r w:rsidRPr="0010165B">
              <w:rPr>
                <w:rFonts w:ascii="Arial" w:hAnsi="Arial" w:cs="Arial"/>
                <w:sz w:val="16"/>
                <w:szCs w:val="16"/>
              </w:rPr>
              <w:t xml:space="preserve"> </w:t>
            </w:r>
            <w:r w:rsidRPr="005F2C82">
              <w:rPr>
                <w:rFonts w:ascii="Arial" w:hAnsi="Arial" w:cs="Arial"/>
                <w:sz w:val="16"/>
                <w:szCs w:val="16"/>
              </w:rPr>
              <w:t>sp. Lyctidae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Lyctinae</w:t>
            </w:r>
            <w:r w:rsidRPr="005F2C82">
              <w:rPr>
                <w:rFonts w:ascii="Arial" w:hAnsi="Arial" w:cs="Arial"/>
                <w:sz w:val="16"/>
                <w:szCs w:val="16"/>
              </w:rPr>
              <w:t xml:space="preserve"> sp. Lyctidae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E143EE"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Lyctus brunneus</w:t>
            </w:r>
            <w:r w:rsidRPr="005F2C82">
              <w:rPr>
                <w:rFonts w:ascii="Arial" w:hAnsi="Arial" w:cs="Arial"/>
                <w:sz w:val="16"/>
                <w:szCs w:val="16"/>
              </w:rPr>
              <w:t xml:space="preserve"> </w:t>
            </w:r>
            <w:r w:rsidR="00B97EB6" w:rsidRPr="005F2C82">
              <w:rPr>
                <w:rFonts w:ascii="Arial" w:hAnsi="Arial" w:cs="Arial"/>
                <w:sz w:val="16"/>
                <w:szCs w:val="16"/>
              </w:rPr>
              <w:t xml:space="preserve">Stephens </w:t>
            </w:r>
            <w:r w:rsidRPr="005F2C82">
              <w:rPr>
                <w:rFonts w:ascii="Arial" w:hAnsi="Arial" w:cs="Arial"/>
                <w:sz w:val="16"/>
                <w:szCs w:val="16"/>
              </w:rPr>
              <w:t>Lyctidae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Lyctus linearis</w:t>
            </w:r>
            <w:r w:rsidRPr="005F2C82">
              <w:rPr>
                <w:rFonts w:ascii="Arial" w:hAnsi="Arial" w:cs="Arial"/>
                <w:sz w:val="16"/>
                <w:szCs w:val="16"/>
              </w:rPr>
              <w:t xml:space="preserve"> </w:t>
            </w:r>
            <w:r w:rsidR="00285421" w:rsidRPr="005F2C82">
              <w:rPr>
                <w:rFonts w:ascii="Arial" w:hAnsi="Arial" w:cs="Arial"/>
                <w:sz w:val="16"/>
                <w:szCs w:val="16"/>
              </w:rPr>
              <w:t xml:space="preserve">(Goeze, 1777) </w:t>
            </w:r>
            <w:r w:rsidRPr="005F2C82">
              <w:rPr>
                <w:rFonts w:ascii="Arial" w:hAnsi="Arial" w:cs="Arial"/>
                <w:sz w:val="16"/>
                <w:szCs w:val="16"/>
              </w:rPr>
              <w:t>Lyctidae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Lyctus</w:t>
            </w:r>
            <w:r w:rsidRPr="005F2C82">
              <w:rPr>
                <w:rFonts w:ascii="Arial" w:hAnsi="Arial" w:cs="Arial"/>
                <w:sz w:val="16"/>
                <w:szCs w:val="16"/>
              </w:rPr>
              <w:t xml:space="preserve"> sp. Lyctidae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Maladera orientalis</w:t>
            </w:r>
            <w:r w:rsidRPr="005F2C82">
              <w:rPr>
                <w:rFonts w:ascii="Arial" w:hAnsi="Arial" w:cs="Arial"/>
                <w:sz w:val="16"/>
                <w:szCs w:val="16"/>
              </w:rPr>
              <w:t xml:space="preserve"> </w:t>
            </w:r>
            <w:r w:rsidR="00B97EB6" w:rsidRPr="005F2C82">
              <w:rPr>
                <w:rFonts w:ascii="Arial" w:hAnsi="Arial" w:cs="Arial"/>
                <w:sz w:val="16"/>
                <w:szCs w:val="16"/>
              </w:rPr>
              <w:t xml:space="preserve">(Motschulsky)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Mallodon</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045BE"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Megopis sinica</w:t>
            </w:r>
            <w:r w:rsidRPr="005F2C82">
              <w:rPr>
                <w:rFonts w:ascii="Arial" w:hAnsi="Arial" w:cs="Arial"/>
                <w:sz w:val="16"/>
                <w:szCs w:val="16"/>
              </w:rPr>
              <w:t xml:space="preserve"> </w:t>
            </w:r>
            <w:r w:rsidR="00FD0F71" w:rsidRPr="005F2C82">
              <w:rPr>
                <w:rFonts w:ascii="Arial" w:hAnsi="Arial" w:cs="Arial"/>
                <w:sz w:val="16"/>
                <w:szCs w:val="16"/>
              </w:rPr>
              <w:t xml:space="preserve">(White)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Melanophila picta</w:t>
            </w:r>
            <w:r w:rsidRPr="005F2C82">
              <w:rPr>
                <w:rFonts w:ascii="Arial" w:hAnsi="Arial" w:cs="Arial"/>
                <w:sz w:val="16"/>
                <w:szCs w:val="16"/>
              </w:rPr>
              <w:t xml:space="preserve"> </w:t>
            </w:r>
            <w:r w:rsidR="00D70999" w:rsidRPr="005F2C82">
              <w:rPr>
                <w:rFonts w:ascii="Arial" w:hAnsi="Arial" w:cs="Arial"/>
                <w:sz w:val="16"/>
                <w:szCs w:val="16"/>
              </w:rPr>
              <w:t xml:space="preserve">(Pallas, 1793) </w:t>
            </w:r>
            <w:r w:rsidRPr="005F2C82">
              <w:rPr>
                <w:rFonts w:ascii="Arial" w:hAnsi="Arial" w:cs="Arial"/>
                <w:sz w:val="16"/>
                <w:szCs w:val="16"/>
              </w:rPr>
              <w:t>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Melanophila</w:t>
            </w:r>
            <w:r w:rsidRPr="005F2C82">
              <w:rPr>
                <w:rFonts w:ascii="Arial" w:hAnsi="Arial" w:cs="Arial"/>
                <w:sz w:val="16"/>
                <w:szCs w:val="16"/>
              </w:rPr>
              <w:t xml:space="preserve"> sp. 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Melolontha melolontha</w:t>
            </w:r>
            <w:r w:rsidRPr="005F2C82">
              <w:rPr>
                <w:rFonts w:ascii="Arial" w:hAnsi="Arial" w:cs="Arial"/>
                <w:sz w:val="16"/>
                <w:szCs w:val="16"/>
              </w:rPr>
              <w:t xml:space="preserve"> </w:t>
            </w:r>
            <w:r w:rsidR="006F1078" w:rsidRPr="005F2C82">
              <w:rPr>
                <w:rFonts w:ascii="Arial" w:hAnsi="Arial" w:cs="Arial"/>
                <w:sz w:val="16"/>
                <w:szCs w:val="16"/>
              </w:rPr>
              <w:t xml:space="preserve">L., 1758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r>
      <w:tr w:rsidR="003C267B" w:rsidRPr="005F2C82" w:rsidTr="00565922">
        <w:trPr>
          <w:cantSplit/>
          <w:trHeight w:val="482"/>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Melolontha</w:t>
            </w:r>
            <w:r w:rsidRPr="005F2C82">
              <w:rPr>
                <w:rFonts w:ascii="Arial" w:hAnsi="Arial" w:cs="Arial"/>
                <w:sz w:val="16"/>
                <w:szCs w:val="16"/>
              </w:rPr>
              <w:t xml:space="preserve"> sp. 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Mesosa myops</w:t>
            </w:r>
            <w:r w:rsidRPr="005F2C82">
              <w:rPr>
                <w:rFonts w:ascii="Arial" w:hAnsi="Arial" w:cs="Arial"/>
                <w:sz w:val="16"/>
                <w:szCs w:val="16"/>
              </w:rPr>
              <w:t xml:space="preserve"> </w:t>
            </w:r>
            <w:r w:rsidR="006F3714" w:rsidRPr="005F2C82">
              <w:rPr>
                <w:rFonts w:ascii="Arial" w:hAnsi="Arial" w:cs="Arial"/>
                <w:sz w:val="16"/>
                <w:szCs w:val="16"/>
              </w:rPr>
              <w:t xml:space="preserve">(Dalman, 1817)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Minthea rugicollis</w:t>
            </w:r>
            <w:r w:rsidR="00FD63CA" w:rsidRPr="005F2C82">
              <w:rPr>
                <w:rFonts w:ascii="Arial" w:hAnsi="Arial" w:cs="Arial"/>
                <w:sz w:val="16"/>
                <w:szCs w:val="16"/>
              </w:rPr>
              <w:t xml:space="preserve"> (</w:t>
            </w:r>
            <w:smartTag w:uri="urn:schemas-microsoft-com:office:smarttags" w:element="place">
              <w:smartTag w:uri="urn:schemas-microsoft-com:office:smarttags" w:element="City">
                <w:r w:rsidR="00FD63CA" w:rsidRPr="005F2C82">
                  <w:rPr>
                    <w:rFonts w:ascii="Arial" w:hAnsi="Arial" w:cs="Arial"/>
                    <w:sz w:val="16"/>
                    <w:szCs w:val="16"/>
                  </w:rPr>
                  <w:t>Walker</w:t>
                </w:r>
              </w:smartTag>
            </w:smartTag>
            <w:r w:rsidR="00FD63CA" w:rsidRPr="005F2C82">
              <w:rPr>
                <w:rFonts w:ascii="Arial" w:hAnsi="Arial" w:cs="Arial"/>
                <w:sz w:val="16"/>
                <w:szCs w:val="16"/>
              </w:rPr>
              <w:t xml:space="preserve">) </w:t>
            </w:r>
            <w:r w:rsidRPr="005F2C82">
              <w:rPr>
                <w:rFonts w:ascii="Arial" w:hAnsi="Arial" w:cs="Arial"/>
                <w:sz w:val="16"/>
                <w:szCs w:val="16"/>
              </w:rPr>
              <w:t>Lyctidae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Monochamus alternatus</w:t>
            </w:r>
            <w:r w:rsidRPr="005F2C82">
              <w:rPr>
                <w:rFonts w:ascii="Arial" w:hAnsi="Arial" w:cs="Arial"/>
                <w:sz w:val="16"/>
                <w:szCs w:val="16"/>
              </w:rPr>
              <w:t xml:space="preserve"> </w:t>
            </w:r>
            <w:r w:rsidR="00FD63CA" w:rsidRPr="005F2C82">
              <w:rPr>
                <w:rFonts w:ascii="Arial" w:hAnsi="Arial" w:cs="Arial"/>
                <w:sz w:val="16"/>
                <w:szCs w:val="16"/>
              </w:rPr>
              <w:t xml:space="preserve">Hope, 1843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Monochamus saltuarius</w:t>
            </w:r>
            <w:r w:rsidRPr="005F2C82">
              <w:rPr>
                <w:rFonts w:ascii="Arial" w:hAnsi="Arial" w:cs="Arial"/>
                <w:sz w:val="16"/>
                <w:szCs w:val="16"/>
              </w:rPr>
              <w:t xml:space="preserve"> </w:t>
            </w:r>
            <w:r w:rsidR="00C47CD3" w:rsidRPr="005F2C82">
              <w:rPr>
                <w:rFonts w:ascii="Arial" w:hAnsi="Arial" w:cs="Arial"/>
                <w:sz w:val="16"/>
                <w:szCs w:val="16"/>
              </w:rPr>
              <w:t xml:space="preserve">Gebler, 1830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Monochamus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0165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(CABI, 2005c;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Monochamus sutor</w:t>
            </w:r>
            <w:r w:rsidRPr="005F2C82">
              <w:rPr>
                <w:rFonts w:ascii="Arial" w:hAnsi="Arial" w:cs="Arial"/>
                <w:sz w:val="16"/>
                <w:szCs w:val="16"/>
              </w:rPr>
              <w:t xml:space="preserve"> </w:t>
            </w:r>
            <w:r w:rsidR="00C47CD3" w:rsidRPr="005F2C82">
              <w:rPr>
                <w:rFonts w:ascii="Arial" w:hAnsi="Arial" w:cs="Arial"/>
                <w:sz w:val="16"/>
                <w:szCs w:val="16"/>
              </w:rPr>
              <w:t xml:space="preserve">(L.)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Monochamus te</w:t>
            </w:r>
            <w:r w:rsidR="00FD0F71" w:rsidRPr="00FD468C">
              <w:rPr>
                <w:rFonts w:ascii="Arial" w:hAnsi="Arial" w:cs="Arial"/>
                <w:i/>
                <w:iCs/>
                <w:sz w:val="16"/>
                <w:szCs w:val="16"/>
              </w:rPr>
              <w:t>ss</w:t>
            </w:r>
            <w:r w:rsidRPr="00FD468C">
              <w:rPr>
                <w:rFonts w:ascii="Arial" w:hAnsi="Arial" w:cs="Arial"/>
                <w:i/>
                <w:iCs/>
                <w:sz w:val="16"/>
                <w:szCs w:val="16"/>
              </w:rPr>
              <w:t>erula</w:t>
            </w:r>
            <w:r w:rsidR="00FD0F71" w:rsidRPr="005F2C82">
              <w:rPr>
                <w:rFonts w:ascii="Arial" w:hAnsi="Arial" w:cs="Arial"/>
                <w:sz w:val="16"/>
                <w:szCs w:val="16"/>
              </w:rPr>
              <w:t xml:space="preserve"> White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Monochamus urussovii</w:t>
            </w:r>
            <w:r w:rsidRPr="005F2C82">
              <w:rPr>
                <w:rFonts w:ascii="Arial" w:hAnsi="Arial" w:cs="Arial"/>
                <w:sz w:val="16"/>
                <w:szCs w:val="16"/>
              </w:rPr>
              <w:t xml:space="preserve"> </w:t>
            </w:r>
            <w:r w:rsidR="00B7630D" w:rsidRPr="005F2C82">
              <w:rPr>
                <w:rFonts w:ascii="Arial" w:hAnsi="Arial" w:cs="Arial"/>
                <w:sz w:val="16"/>
                <w:szCs w:val="16"/>
              </w:rPr>
              <w:t xml:space="preserve">(Fischer, 1806)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Mycetophagidae</w:t>
            </w:r>
            <w:r w:rsidRPr="005F2C82">
              <w:rPr>
                <w:rFonts w:ascii="Arial" w:hAnsi="Arial" w:cs="Arial"/>
                <w:sz w:val="16"/>
                <w:szCs w:val="16"/>
              </w:rPr>
              <w:t xml:space="preserve"> sp. Mycetophagidae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045B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Myocalandra</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045BE"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Niphades castanea</w:t>
            </w:r>
            <w:r w:rsidRPr="005F2C82">
              <w:rPr>
                <w:rFonts w:ascii="Arial" w:hAnsi="Arial" w:cs="Arial"/>
                <w:sz w:val="16"/>
                <w:szCs w:val="16"/>
              </w:rPr>
              <w:t xml:space="preserve"> </w:t>
            </w:r>
            <w:r w:rsidR="004362FE" w:rsidRPr="005F2C82">
              <w:rPr>
                <w:rFonts w:ascii="Arial" w:hAnsi="Arial" w:cs="Arial"/>
                <w:sz w:val="16"/>
                <w:szCs w:val="16"/>
              </w:rPr>
              <w:t xml:space="preserve">Chao, 1980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Niphades</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Niphades verrucosus</w:t>
            </w:r>
            <w:r w:rsidRPr="005F2C82">
              <w:rPr>
                <w:rFonts w:ascii="Arial" w:hAnsi="Arial" w:cs="Arial"/>
                <w:sz w:val="16"/>
                <w:szCs w:val="16"/>
              </w:rPr>
              <w:t xml:space="preserve"> </w:t>
            </w:r>
            <w:r w:rsidR="004362FE" w:rsidRPr="005F2C82">
              <w:rPr>
                <w:rFonts w:ascii="Arial" w:hAnsi="Arial" w:cs="Arial"/>
                <w:sz w:val="16"/>
                <w:szCs w:val="16"/>
              </w:rPr>
              <w:t xml:space="preserve">(Voss, 1932)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Niphona furcata</w:t>
            </w:r>
            <w:r w:rsidRPr="005F2C82">
              <w:rPr>
                <w:rFonts w:ascii="Arial" w:hAnsi="Arial" w:cs="Arial"/>
                <w:sz w:val="16"/>
                <w:szCs w:val="16"/>
              </w:rPr>
              <w:t xml:space="preserve"> </w:t>
            </w:r>
            <w:r w:rsidR="00B7630D" w:rsidRPr="005F2C82">
              <w:rPr>
                <w:rFonts w:ascii="Arial" w:hAnsi="Arial" w:cs="Arial"/>
                <w:sz w:val="16"/>
                <w:szCs w:val="16"/>
              </w:rPr>
              <w:t xml:space="preserve">(Bates, 1873)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Niphona</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Nitidulidae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0045BE" w:rsidRPr="005F2C82" w:rsidRDefault="000045B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Oberea fusciventris</w:t>
            </w:r>
            <w:r w:rsidRPr="005F2C82">
              <w:rPr>
                <w:rFonts w:ascii="Arial" w:hAnsi="Arial" w:cs="Arial"/>
                <w:sz w:val="16"/>
                <w:szCs w:val="16"/>
              </w:rPr>
              <w:t xml:space="preserve"> </w:t>
            </w:r>
            <w:r w:rsidR="003149D6" w:rsidRPr="005F2C82">
              <w:rPr>
                <w:rFonts w:ascii="Arial" w:hAnsi="Arial" w:cs="Arial"/>
                <w:sz w:val="16"/>
                <w:szCs w:val="16"/>
              </w:rPr>
              <w:t xml:space="preserve">Fairmaire, 1895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Oberea inclusa</w:t>
            </w:r>
            <w:r w:rsidRPr="005F2C82">
              <w:rPr>
                <w:rFonts w:ascii="Arial" w:hAnsi="Arial" w:cs="Arial"/>
                <w:sz w:val="16"/>
                <w:szCs w:val="16"/>
              </w:rPr>
              <w:t xml:space="preserve"> </w:t>
            </w:r>
            <w:r w:rsidR="003149D6" w:rsidRPr="005F2C82">
              <w:rPr>
                <w:rFonts w:ascii="Arial" w:hAnsi="Arial" w:cs="Arial"/>
                <w:sz w:val="16"/>
                <w:szCs w:val="16"/>
              </w:rPr>
              <w:t xml:space="preserve">Pascoe, 1858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Oberea oculata</w:t>
            </w:r>
            <w:r w:rsidRPr="005F2C82">
              <w:rPr>
                <w:rFonts w:ascii="Arial" w:hAnsi="Arial" w:cs="Arial"/>
                <w:sz w:val="16"/>
                <w:szCs w:val="16"/>
              </w:rPr>
              <w:t xml:space="preserve"> </w:t>
            </w:r>
            <w:r w:rsidR="003149D6" w:rsidRPr="005F2C82">
              <w:rPr>
                <w:rFonts w:ascii="Arial" w:hAnsi="Arial" w:cs="Arial"/>
                <w:sz w:val="16"/>
                <w:szCs w:val="16"/>
              </w:rPr>
              <w:t xml:space="preserve">(L., 1758)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Oides leucomeluena</w:t>
            </w:r>
            <w:r w:rsidRPr="005F2C82">
              <w:rPr>
                <w:rFonts w:ascii="Arial" w:hAnsi="Arial" w:cs="Arial"/>
                <w:sz w:val="16"/>
                <w:szCs w:val="16"/>
              </w:rPr>
              <w:t xml:space="preserve"> </w:t>
            </w:r>
            <w:r w:rsidR="00FD0F71" w:rsidRPr="005F2C82">
              <w:rPr>
                <w:rFonts w:ascii="Arial" w:hAnsi="Arial" w:cs="Arial"/>
                <w:sz w:val="16"/>
                <w:szCs w:val="16"/>
              </w:rPr>
              <w:t xml:space="preserve">Weise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Olenecamptus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5A4034" w:rsidP="008F4709">
            <w:pPr>
              <w:rPr>
                <w:rFonts w:ascii="Arial" w:hAnsi="Arial" w:cs="Arial"/>
                <w:sz w:val="16"/>
                <w:szCs w:val="16"/>
              </w:rPr>
            </w:pPr>
            <w:r>
              <w:rPr>
                <w:rFonts w:ascii="Arial" w:hAnsi="Arial" w:cs="Arial"/>
                <w:sz w:val="16"/>
                <w:szCs w:val="16"/>
              </w:rPr>
              <w:t>In W</w:t>
            </w:r>
            <w:r w:rsidR="003C267B" w:rsidRPr="005F2C82">
              <w:rPr>
                <w:rFonts w:ascii="Arial" w:hAnsi="Arial" w:cs="Arial"/>
                <w:sz w:val="16"/>
                <w:szCs w:val="16"/>
              </w:rPr>
              <w:t>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Ophrida scaphoides</w:t>
            </w:r>
            <w:r w:rsidRPr="005F2C82">
              <w:rPr>
                <w:rFonts w:ascii="Arial" w:hAnsi="Arial" w:cs="Arial"/>
                <w:sz w:val="16"/>
                <w:szCs w:val="16"/>
              </w:rPr>
              <w:t xml:space="preserve"> </w:t>
            </w:r>
            <w:r w:rsidR="00E717EC" w:rsidRPr="005F2C82">
              <w:rPr>
                <w:rFonts w:ascii="Arial" w:hAnsi="Arial" w:cs="Arial"/>
                <w:sz w:val="16"/>
                <w:szCs w:val="16"/>
              </w:rPr>
              <w:t xml:space="preserve">(Baly, 1865)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Ophrida xanthospilota</w:t>
            </w:r>
            <w:r w:rsidRPr="005F2C82">
              <w:rPr>
                <w:rFonts w:ascii="Arial" w:hAnsi="Arial" w:cs="Arial"/>
                <w:sz w:val="16"/>
                <w:szCs w:val="16"/>
              </w:rPr>
              <w:t xml:space="preserve"> </w:t>
            </w:r>
            <w:r w:rsidR="00E717EC" w:rsidRPr="005F2C82">
              <w:rPr>
                <w:rFonts w:ascii="Arial" w:hAnsi="Arial" w:cs="Arial"/>
                <w:sz w:val="16"/>
                <w:szCs w:val="16"/>
              </w:rPr>
              <w:t xml:space="preserve">(Baly, 1881)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Orthotomicus erosus</w:t>
            </w:r>
            <w:r w:rsidRPr="005F2C82">
              <w:rPr>
                <w:rFonts w:ascii="Arial" w:hAnsi="Arial" w:cs="Arial"/>
                <w:sz w:val="16"/>
                <w:szCs w:val="16"/>
              </w:rPr>
              <w:t xml:space="preserve"> </w:t>
            </w:r>
            <w:r w:rsidR="00B23546" w:rsidRPr="005F2C82">
              <w:rPr>
                <w:rFonts w:ascii="Arial" w:hAnsi="Arial" w:cs="Arial"/>
                <w:sz w:val="16"/>
                <w:szCs w:val="16"/>
              </w:rPr>
              <w:t xml:space="preserve">(Wollaston, 1857)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Orthotomicus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Oryctes rhinoceros</w:t>
            </w:r>
            <w:r w:rsidRPr="005F2C82">
              <w:rPr>
                <w:rFonts w:ascii="Arial" w:hAnsi="Arial" w:cs="Arial"/>
                <w:sz w:val="16"/>
                <w:szCs w:val="16"/>
              </w:rPr>
              <w:t xml:space="preserve"> </w:t>
            </w:r>
            <w:r w:rsidR="008C72D7" w:rsidRPr="005F2C82">
              <w:rPr>
                <w:rFonts w:ascii="Arial" w:hAnsi="Arial" w:cs="Arial"/>
                <w:sz w:val="16"/>
                <w:szCs w:val="16"/>
              </w:rPr>
              <w:t xml:space="preserve">(L.)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Otidognathus davidis</w:t>
            </w:r>
            <w:r w:rsidRPr="005F2C82">
              <w:rPr>
                <w:rFonts w:ascii="Arial" w:hAnsi="Arial" w:cs="Arial"/>
                <w:sz w:val="16"/>
                <w:szCs w:val="16"/>
              </w:rPr>
              <w:t xml:space="preserve"> </w:t>
            </w:r>
            <w:r w:rsidR="00FD0F71" w:rsidRPr="005F2C82">
              <w:rPr>
                <w:rFonts w:ascii="Arial" w:hAnsi="Arial" w:cs="Arial"/>
                <w:sz w:val="16"/>
                <w:szCs w:val="16"/>
              </w:rPr>
              <w:t xml:space="preserve">(Fairmaire)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Oulema melanopus</w:t>
            </w:r>
            <w:r w:rsidRPr="005F2C82">
              <w:rPr>
                <w:rFonts w:ascii="Arial" w:hAnsi="Arial" w:cs="Arial"/>
                <w:sz w:val="16"/>
                <w:szCs w:val="16"/>
              </w:rPr>
              <w:t xml:space="preserve"> </w:t>
            </w:r>
            <w:r w:rsidR="008C72D7" w:rsidRPr="005F2C82">
              <w:rPr>
                <w:rFonts w:ascii="Arial" w:hAnsi="Arial" w:cs="Arial"/>
                <w:sz w:val="16"/>
                <w:szCs w:val="16"/>
              </w:rPr>
              <w:t xml:space="preserve">(L.)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D6757"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Ovalisia</w:t>
            </w:r>
            <w:r w:rsidRPr="005F2C82">
              <w:rPr>
                <w:rFonts w:ascii="Arial" w:hAnsi="Arial" w:cs="Arial"/>
                <w:sz w:val="16"/>
                <w:szCs w:val="16"/>
              </w:rPr>
              <w:t xml:space="preserve"> sp. 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D6757"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Phloeosinus</w:t>
            </w:r>
            <w:r w:rsidRPr="005F2C82">
              <w:rPr>
                <w:rFonts w:ascii="Arial" w:hAnsi="Arial" w:cs="Arial"/>
                <w:sz w:val="16"/>
                <w:szCs w:val="16"/>
              </w:rPr>
              <w:t xml:space="preserve"> </w:t>
            </w:r>
            <w:r w:rsidRPr="00FD468C">
              <w:rPr>
                <w:rFonts w:ascii="Arial" w:hAnsi="Arial" w:cs="Arial"/>
                <w:i/>
                <w:iCs/>
                <w:sz w:val="16"/>
                <w:szCs w:val="16"/>
              </w:rPr>
              <w:t>aubei</w:t>
            </w:r>
            <w:r w:rsidRPr="005F2C82">
              <w:rPr>
                <w:rFonts w:ascii="Arial" w:hAnsi="Arial" w:cs="Arial"/>
                <w:sz w:val="16"/>
                <w:szCs w:val="16"/>
              </w:rPr>
              <w:t xml:space="preserve"> </w:t>
            </w:r>
            <w:r w:rsidR="00032563" w:rsidRPr="005F2C82">
              <w:rPr>
                <w:rFonts w:ascii="Arial" w:hAnsi="Arial" w:cs="Arial"/>
                <w:sz w:val="16"/>
                <w:szCs w:val="16"/>
              </w:rPr>
              <w:t xml:space="preserve">Perris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Phloeosinus sinensis</w:t>
            </w:r>
            <w:r w:rsidRPr="005F2C82">
              <w:rPr>
                <w:rFonts w:ascii="Arial" w:hAnsi="Arial" w:cs="Arial"/>
                <w:sz w:val="16"/>
                <w:szCs w:val="16"/>
              </w:rPr>
              <w:t xml:space="preserve"> </w:t>
            </w:r>
            <w:r w:rsidR="00032563" w:rsidRPr="005F2C82">
              <w:rPr>
                <w:rFonts w:ascii="Arial" w:hAnsi="Arial" w:cs="Arial"/>
                <w:sz w:val="16"/>
                <w:szCs w:val="16"/>
              </w:rPr>
              <w:t xml:space="preserve">Schedl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Phloeosinus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(PEST ID, 2006), US (CA - unconfirmed)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Wood; On or under bark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Phyllophaga</w:t>
            </w:r>
            <w:r w:rsidRPr="005F2C82">
              <w:rPr>
                <w:rFonts w:ascii="Arial" w:hAnsi="Arial" w:cs="Arial"/>
                <w:sz w:val="16"/>
                <w:szCs w:val="16"/>
              </w:rPr>
              <w:t xml:space="preserve"> sp. 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Phymatodes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Phymatodes testaceus</w:t>
            </w:r>
            <w:r w:rsidRPr="005F2C82">
              <w:rPr>
                <w:rFonts w:ascii="Arial" w:hAnsi="Arial" w:cs="Arial"/>
                <w:sz w:val="16"/>
                <w:szCs w:val="16"/>
              </w:rPr>
              <w:t xml:space="preserve"> </w:t>
            </w:r>
            <w:r w:rsidR="00C62CB4" w:rsidRPr="005F2C82">
              <w:rPr>
                <w:rFonts w:ascii="Arial" w:hAnsi="Arial" w:cs="Arial"/>
                <w:sz w:val="16"/>
                <w:szCs w:val="16"/>
              </w:rPr>
              <w:t xml:space="preserve">(L.)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362FE" w:rsidP="008F4709">
            <w:pPr>
              <w:rPr>
                <w:rFonts w:ascii="Arial" w:hAnsi="Arial" w:cs="Arial"/>
                <w:sz w:val="16"/>
                <w:szCs w:val="16"/>
              </w:rPr>
            </w:pPr>
            <w:r w:rsidRPr="00FD468C">
              <w:rPr>
                <w:rFonts w:ascii="Arial" w:hAnsi="Arial" w:cs="Arial"/>
                <w:i/>
                <w:iCs/>
                <w:sz w:val="16"/>
                <w:szCs w:val="16"/>
              </w:rPr>
              <w:t>Piazomia</w:t>
            </w:r>
            <w:r w:rsidR="003C267B" w:rsidRPr="00FD468C">
              <w:rPr>
                <w:rFonts w:ascii="Arial" w:hAnsi="Arial" w:cs="Arial"/>
                <w:i/>
                <w:iCs/>
                <w:sz w:val="16"/>
                <w:szCs w:val="16"/>
              </w:rPr>
              <w:t xml:space="preserve"> validus</w:t>
            </w:r>
            <w:r w:rsidR="003C267B" w:rsidRPr="005F2C82">
              <w:rPr>
                <w:rFonts w:ascii="Arial" w:hAnsi="Arial" w:cs="Arial"/>
                <w:sz w:val="16"/>
                <w:szCs w:val="16"/>
              </w:rPr>
              <w:t xml:space="preserve"> </w:t>
            </w:r>
            <w:r w:rsidRPr="005F2C82">
              <w:rPr>
                <w:rFonts w:ascii="Arial" w:hAnsi="Arial" w:cs="Arial"/>
                <w:sz w:val="16"/>
                <w:szCs w:val="16"/>
              </w:rPr>
              <w:t xml:space="preserve">Motschulsky, 1853 </w:t>
            </w:r>
            <w:r w:rsidR="003C267B"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Pissodes nitidus</w:t>
            </w:r>
            <w:r w:rsidRPr="005F2C82">
              <w:rPr>
                <w:rFonts w:ascii="Arial" w:hAnsi="Arial" w:cs="Arial"/>
                <w:sz w:val="16"/>
                <w:szCs w:val="16"/>
              </w:rPr>
              <w:t xml:space="preserve"> </w:t>
            </w:r>
            <w:r w:rsidR="00C62CB4" w:rsidRPr="005F2C82">
              <w:rPr>
                <w:rFonts w:ascii="Arial" w:hAnsi="Arial" w:cs="Arial"/>
                <w:sz w:val="16"/>
                <w:szCs w:val="16"/>
              </w:rPr>
              <w:t xml:space="preserve">Roelofs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Pissodes</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Pissodes validirostris</w:t>
            </w:r>
            <w:r w:rsidRPr="005F2C82">
              <w:rPr>
                <w:rFonts w:ascii="Arial" w:hAnsi="Arial" w:cs="Arial"/>
                <w:sz w:val="16"/>
                <w:szCs w:val="16"/>
              </w:rPr>
              <w:t xml:space="preserve"> </w:t>
            </w:r>
            <w:r w:rsidR="00C62CB4" w:rsidRPr="005F2C82">
              <w:rPr>
                <w:rFonts w:ascii="Arial" w:hAnsi="Arial" w:cs="Arial"/>
                <w:sz w:val="16"/>
                <w:szCs w:val="16"/>
              </w:rPr>
              <w:t xml:space="preserve">Gyllenhal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468C">
              <w:rPr>
                <w:rFonts w:ascii="Arial" w:hAnsi="Arial" w:cs="Arial"/>
                <w:i/>
                <w:iCs/>
                <w:sz w:val="16"/>
                <w:szCs w:val="16"/>
              </w:rPr>
              <w:t>Pissodes yunnanensis</w:t>
            </w:r>
            <w:r w:rsidRPr="005F2C82">
              <w:rPr>
                <w:rFonts w:ascii="Arial" w:hAnsi="Arial" w:cs="Arial"/>
                <w:sz w:val="16"/>
                <w:szCs w:val="16"/>
              </w:rPr>
              <w:t xml:space="preserve"> </w:t>
            </w:r>
            <w:r w:rsidR="00C62CB4" w:rsidRPr="005F2C82">
              <w:rPr>
                <w:rFonts w:ascii="Arial" w:hAnsi="Arial" w:cs="Arial"/>
                <w:sz w:val="16"/>
                <w:szCs w:val="16"/>
              </w:rPr>
              <w:t xml:space="preserve">Langor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Pityogenes chalcographus</w:t>
            </w:r>
            <w:r w:rsidRPr="005F2C82">
              <w:rPr>
                <w:rFonts w:ascii="Arial" w:hAnsi="Arial" w:cs="Arial"/>
                <w:sz w:val="16"/>
                <w:szCs w:val="16"/>
              </w:rPr>
              <w:t xml:space="preserve"> </w:t>
            </w:r>
            <w:r w:rsidR="00C62CB4" w:rsidRPr="005F2C82">
              <w:rPr>
                <w:rFonts w:ascii="Arial" w:hAnsi="Arial" w:cs="Arial"/>
                <w:sz w:val="16"/>
                <w:szCs w:val="16"/>
              </w:rPr>
              <w:t xml:space="preserve">(L., 1761)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FD0F71" w:rsidP="008F4709">
            <w:pPr>
              <w:rPr>
                <w:rFonts w:ascii="Arial" w:hAnsi="Arial" w:cs="Arial"/>
                <w:sz w:val="16"/>
                <w:szCs w:val="16"/>
              </w:rPr>
            </w:pPr>
            <w:r w:rsidRPr="00760819">
              <w:rPr>
                <w:rFonts w:ascii="Arial" w:hAnsi="Arial" w:cs="Arial"/>
                <w:i/>
                <w:iCs/>
                <w:sz w:val="16"/>
                <w:szCs w:val="16"/>
              </w:rPr>
              <w:t>Pityogenes hopk</w:t>
            </w:r>
            <w:r w:rsidR="003C267B" w:rsidRPr="00760819">
              <w:rPr>
                <w:rFonts w:ascii="Arial" w:hAnsi="Arial" w:cs="Arial"/>
                <w:i/>
                <w:iCs/>
                <w:sz w:val="16"/>
                <w:szCs w:val="16"/>
              </w:rPr>
              <w:t>insi</w:t>
            </w:r>
            <w:r w:rsidR="003C267B" w:rsidRPr="005F2C82">
              <w:rPr>
                <w:rFonts w:ascii="Arial" w:hAnsi="Arial" w:cs="Arial"/>
                <w:sz w:val="16"/>
                <w:szCs w:val="16"/>
              </w:rPr>
              <w:t xml:space="preserve"> </w:t>
            </w:r>
            <w:r w:rsidRPr="005F2C82">
              <w:rPr>
                <w:rFonts w:ascii="Arial" w:hAnsi="Arial" w:cs="Arial"/>
                <w:sz w:val="16"/>
                <w:szCs w:val="16"/>
              </w:rPr>
              <w:t xml:space="preserve">Swaine </w:t>
            </w:r>
            <w:r w:rsidR="003C267B"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Pityogenes serindensis</w:t>
            </w:r>
            <w:r w:rsidRPr="005F2C82">
              <w:rPr>
                <w:rFonts w:ascii="Arial" w:hAnsi="Arial" w:cs="Arial"/>
                <w:sz w:val="16"/>
                <w:szCs w:val="16"/>
              </w:rPr>
              <w:t xml:space="preserve"> </w:t>
            </w:r>
            <w:r w:rsidR="00012C6F" w:rsidRPr="005F2C82">
              <w:rPr>
                <w:rFonts w:ascii="Arial" w:hAnsi="Arial" w:cs="Arial"/>
                <w:sz w:val="16"/>
                <w:szCs w:val="16"/>
              </w:rPr>
              <w:t xml:space="preserve">Murayama, 1929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Plagiodera versicolora</w:t>
            </w:r>
            <w:r w:rsidRPr="005F2C82">
              <w:rPr>
                <w:rFonts w:ascii="Arial" w:hAnsi="Arial" w:cs="Arial"/>
                <w:sz w:val="16"/>
                <w:szCs w:val="16"/>
              </w:rPr>
              <w:t xml:space="preserve"> </w:t>
            </w:r>
            <w:r w:rsidR="00C62CB4" w:rsidRPr="005F2C82">
              <w:rPr>
                <w:rFonts w:ascii="Arial" w:hAnsi="Arial" w:cs="Arial"/>
                <w:sz w:val="16"/>
                <w:szCs w:val="16"/>
              </w:rPr>
              <w:t xml:space="preserve">Laicharting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fr-FR"/>
              </w:rPr>
            </w:pPr>
            <w:r w:rsidRPr="00760819">
              <w:rPr>
                <w:rFonts w:ascii="Arial" w:hAnsi="Arial" w:cs="Arial"/>
                <w:i/>
                <w:iCs/>
                <w:sz w:val="16"/>
                <w:szCs w:val="16"/>
                <w:lang w:val="fr-FR"/>
              </w:rPr>
              <w:t>Plagionotus christophi</w:t>
            </w:r>
            <w:r w:rsidRPr="005F2C82">
              <w:rPr>
                <w:rFonts w:ascii="Arial" w:hAnsi="Arial" w:cs="Arial"/>
                <w:sz w:val="16"/>
                <w:szCs w:val="16"/>
                <w:lang w:val="fr-FR"/>
              </w:rPr>
              <w:t xml:space="preserve"> Kraatz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Plagionotus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64D9F"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Platypodidae</w:t>
            </w:r>
            <w:r w:rsidRPr="0010165B">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Platypus</w:t>
            </w:r>
            <w:r w:rsidRPr="005F2C82">
              <w:rPr>
                <w:rFonts w:ascii="Arial" w:hAnsi="Arial" w:cs="Arial"/>
                <w:sz w:val="16"/>
                <w:szCs w:val="16"/>
              </w:rPr>
              <w:t xml:space="preserve"> sp. Platypodidae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Pleonomus canaliculatus</w:t>
            </w:r>
            <w:r w:rsidRPr="005F2C82">
              <w:rPr>
                <w:rFonts w:ascii="Arial" w:hAnsi="Arial" w:cs="Arial"/>
                <w:sz w:val="16"/>
                <w:szCs w:val="16"/>
              </w:rPr>
              <w:t xml:space="preserve"> </w:t>
            </w:r>
            <w:r w:rsidR="004E0562" w:rsidRPr="005F2C82">
              <w:rPr>
                <w:rFonts w:ascii="Arial" w:hAnsi="Arial" w:cs="Arial"/>
                <w:sz w:val="16"/>
                <w:szCs w:val="16"/>
              </w:rPr>
              <w:t xml:space="preserve">(Faldermann) </w:t>
            </w:r>
            <w:r w:rsidRPr="005F2C82">
              <w:rPr>
                <w:rFonts w:ascii="Arial" w:hAnsi="Arial" w:cs="Arial"/>
                <w:sz w:val="16"/>
                <w:szCs w:val="16"/>
              </w:rPr>
              <w:t>Elateridae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Plocaederus obesus</w:t>
            </w:r>
            <w:r w:rsidRPr="005F2C82">
              <w:rPr>
                <w:rFonts w:ascii="Arial" w:hAnsi="Arial" w:cs="Arial"/>
                <w:sz w:val="16"/>
                <w:szCs w:val="16"/>
              </w:rPr>
              <w:t xml:space="preserve"> </w:t>
            </w:r>
            <w:r w:rsidR="00672FB8" w:rsidRPr="005F2C82">
              <w:rPr>
                <w:rFonts w:ascii="Arial" w:hAnsi="Arial" w:cs="Arial"/>
                <w:sz w:val="16"/>
                <w:szCs w:val="16"/>
              </w:rPr>
              <w:t xml:space="preserve">Gahan, 1890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Podagricomela cyanea</w:t>
            </w:r>
            <w:r w:rsidRPr="005F2C82">
              <w:rPr>
                <w:rFonts w:ascii="Arial" w:hAnsi="Arial" w:cs="Arial"/>
                <w:sz w:val="16"/>
                <w:szCs w:val="16"/>
              </w:rPr>
              <w:t xml:space="preserve"> </w:t>
            </w:r>
            <w:r w:rsidR="00FD0F71" w:rsidRPr="005F2C82">
              <w:rPr>
                <w:rFonts w:ascii="Arial" w:hAnsi="Arial" w:cs="Arial"/>
                <w:sz w:val="16"/>
                <w:szCs w:val="16"/>
              </w:rPr>
              <w:t xml:space="preserve">Chen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Podagricomela shirahatai</w:t>
            </w:r>
            <w:r w:rsidRPr="005F2C82">
              <w:rPr>
                <w:rFonts w:ascii="Arial" w:hAnsi="Arial" w:cs="Arial"/>
                <w:sz w:val="16"/>
                <w:szCs w:val="16"/>
              </w:rPr>
              <w:t xml:space="preserve"> </w:t>
            </w:r>
            <w:r w:rsidR="00FD0F71" w:rsidRPr="005F2C82">
              <w:rPr>
                <w:rFonts w:ascii="Arial" w:hAnsi="Arial" w:cs="Arial"/>
                <w:sz w:val="16"/>
                <w:szCs w:val="16"/>
              </w:rPr>
              <w:t xml:space="preserve">Chujo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Podontia lutea</w:t>
            </w:r>
            <w:r w:rsidRPr="005F2C82">
              <w:rPr>
                <w:rFonts w:ascii="Arial" w:hAnsi="Arial" w:cs="Arial"/>
                <w:sz w:val="16"/>
                <w:szCs w:val="16"/>
              </w:rPr>
              <w:t xml:space="preserve"> </w:t>
            </w:r>
            <w:r w:rsidR="006E118E" w:rsidRPr="005F2C82">
              <w:rPr>
                <w:rFonts w:ascii="Arial" w:hAnsi="Arial" w:cs="Arial"/>
                <w:sz w:val="16"/>
                <w:szCs w:val="16"/>
              </w:rPr>
              <w:t xml:space="preserve">(Olivier, 1890)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7031EA" w:rsidRDefault="003C267B" w:rsidP="008F4709">
            <w:pPr>
              <w:rPr>
                <w:rFonts w:ascii="Arial" w:hAnsi="Arial" w:cs="Arial"/>
                <w:sz w:val="16"/>
                <w:szCs w:val="16"/>
              </w:rPr>
            </w:pPr>
            <w:r w:rsidRPr="007031EA">
              <w:rPr>
                <w:rFonts w:ascii="Arial" w:hAnsi="Arial" w:cs="Arial"/>
                <w:i/>
                <w:iCs/>
                <w:sz w:val="16"/>
                <w:szCs w:val="16"/>
              </w:rPr>
              <w:t>Poecilomorpha cyanipennis</w:t>
            </w:r>
            <w:r w:rsidRPr="007031EA">
              <w:rPr>
                <w:rFonts w:ascii="Arial" w:hAnsi="Arial" w:cs="Arial"/>
                <w:sz w:val="16"/>
                <w:szCs w:val="16"/>
              </w:rPr>
              <w:t xml:space="preserve"> </w:t>
            </w:r>
            <w:r w:rsidR="007031EA">
              <w:rPr>
                <w:rFonts w:ascii="Arial" w:hAnsi="Arial" w:cs="Arial"/>
                <w:sz w:val="16"/>
                <w:szCs w:val="16"/>
              </w:rPr>
              <w:t xml:space="preserve">(Kroatz) </w:t>
            </w:r>
            <w:r w:rsidRPr="007031EA">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7031EA" w:rsidRDefault="003C267B" w:rsidP="008F4709">
            <w:pPr>
              <w:rPr>
                <w:rFonts w:ascii="Arial" w:hAnsi="Arial" w:cs="Arial"/>
                <w:sz w:val="16"/>
                <w:szCs w:val="16"/>
              </w:rPr>
            </w:pPr>
            <w:r w:rsidRPr="007031EA">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7031EA" w:rsidRDefault="003C267B" w:rsidP="008F4709">
            <w:pPr>
              <w:rPr>
                <w:rFonts w:ascii="Arial" w:hAnsi="Arial" w:cs="Arial"/>
                <w:sz w:val="16"/>
                <w:szCs w:val="16"/>
              </w:rPr>
            </w:pPr>
            <w:r w:rsidRPr="007031EA">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7031EA" w:rsidRDefault="003C267B" w:rsidP="008F4709">
            <w:pPr>
              <w:rPr>
                <w:rFonts w:ascii="Arial" w:hAnsi="Arial" w:cs="Arial"/>
                <w:sz w:val="16"/>
                <w:szCs w:val="16"/>
              </w:rPr>
            </w:pPr>
            <w:r w:rsidRPr="007031EA">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7031EA" w:rsidRDefault="003C267B" w:rsidP="008F4709">
            <w:pPr>
              <w:rPr>
                <w:rFonts w:ascii="Arial" w:hAnsi="Arial" w:cs="Arial"/>
                <w:sz w:val="16"/>
                <w:szCs w:val="16"/>
              </w:rPr>
            </w:pPr>
            <w:r w:rsidRPr="007031EA">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031EA">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Poecilonota variolosa</w:t>
            </w:r>
            <w:r w:rsidRPr="005F2C82">
              <w:rPr>
                <w:rFonts w:ascii="Arial" w:hAnsi="Arial" w:cs="Arial"/>
                <w:sz w:val="16"/>
                <w:szCs w:val="16"/>
              </w:rPr>
              <w:t xml:space="preserve"> </w:t>
            </w:r>
            <w:r w:rsidR="00D70999" w:rsidRPr="005F2C82">
              <w:rPr>
                <w:rFonts w:ascii="Arial" w:hAnsi="Arial" w:cs="Arial"/>
                <w:sz w:val="16"/>
                <w:szCs w:val="16"/>
              </w:rPr>
              <w:t xml:space="preserve">(Paukull, 1799) </w:t>
            </w:r>
            <w:r w:rsidRPr="005F2C82">
              <w:rPr>
                <w:rFonts w:ascii="Arial" w:hAnsi="Arial" w:cs="Arial"/>
                <w:sz w:val="16"/>
                <w:szCs w:val="16"/>
              </w:rPr>
              <w:t>Buprestidae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Polygraphus poligraphus</w:t>
            </w:r>
            <w:r w:rsidRPr="005F2C82">
              <w:rPr>
                <w:rFonts w:ascii="Arial" w:hAnsi="Arial" w:cs="Arial"/>
                <w:sz w:val="16"/>
                <w:szCs w:val="16"/>
              </w:rPr>
              <w:t xml:space="preserve"> </w:t>
            </w:r>
            <w:r w:rsidR="00672FB8" w:rsidRPr="005F2C82">
              <w:rPr>
                <w:rFonts w:ascii="Arial" w:hAnsi="Arial" w:cs="Arial"/>
                <w:sz w:val="16"/>
                <w:szCs w:val="16"/>
              </w:rPr>
              <w:t xml:space="preserve">(L.)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Polygraphus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Polyzonus fasciatus</w:t>
            </w:r>
            <w:r w:rsidRPr="005F2C82">
              <w:rPr>
                <w:rFonts w:ascii="Arial" w:hAnsi="Arial" w:cs="Arial"/>
                <w:sz w:val="16"/>
                <w:szCs w:val="16"/>
              </w:rPr>
              <w:t xml:space="preserve"> </w:t>
            </w:r>
            <w:r w:rsidR="003E1218" w:rsidRPr="005F2C82">
              <w:rPr>
                <w:rFonts w:ascii="Arial" w:hAnsi="Arial" w:cs="Arial"/>
                <w:sz w:val="16"/>
                <w:szCs w:val="16"/>
              </w:rPr>
              <w:t xml:space="preserve">(Fabricius, 1781)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Popillia japonica</w:t>
            </w:r>
            <w:r w:rsidRPr="005F2C82">
              <w:rPr>
                <w:rFonts w:ascii="Arial" w:hAnsi="Arial" w:cs="Arial"/>
                <w:sz w:val="16"/>
                <w:szCs w:val="16"/>
              </w:rPr>
              <w:t xml:space="preserve"> </w:t>
            </w:r>
            <w:r w:rsidR="00672FB8" w:rsidRPr="005F2C82">
              <w:rPr>
                <w:rFonts w:ascii="Arial" w:hAnsi="Arial" w:cs="Arial"/>
                <w:sz w:val="16"/>
                <w:szCs w:val="16"/>
              </w:rPr>
              <w:t xml:space="preserve">Newman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Prioninae</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D6757"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Prionus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Pterolophia</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D6757"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Purpuricenus sideriger</w:t>
            </w:r>
            <w:r w:rsidRPr="005F2C82">
              <w:rPr>
                <w:rFonts w:ascii="Arial" w:hAnsi="Arial" w:cs="Arial"/>
                <w:sz w:val="16"/>
                <w:szCs w:val="16"/>
              </w:rPr>
              <w:t xml:space="preserve"> </w:t>
            </w:r>
            <w:r w:rsidR="00FB651A" w:rsidRPr="005F2C82">
              <w:rPr>
                <w:rFonts w:ascii="Arial" w:hAnsi="Arial" w:cs="Arial"/>
                <w:sz w:val="16"/>
                <w:szCs w:val="16"/>
              </w:rPr>
              <w:t xml:space="preserve">Fairmaire, 1888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4746F" w:rsidRDefault="003C267B" w:rsidP="008F4709">
            <w:pPr>
              <w:rPr>
                <w:rFonts w:ascii="Arial" w:hAnsi="Arial" w:cs="Arial"/>
                <w:sz w:val="16"/>
                <w:szCs w:val="16"/>
                <w:lang w:val="it-IT"/>
              </w:rPr>
            </w:pPr>
            <w:r w:rsidRPr="0024746F">
              <w:rPr>
                <w:rFonts w:ascii="Arial" w:hAnsi="Arial" w:cs="Arial"/>
                <w:i/>
                <w:iCs/>
                <w:sz w:val="16"/>
                <w:szCs w:val="16"/>
                <w:lang w:val="it-IT"/>
              </w:rPr>
              <w:t>Purpuricenus temminckii</w:t>
            </w:r>
            <w:r w:rsidR="0010238B" w:rsidRPr="0024746F">
              <w:rPr>
                <w:rFonts w:ascii="Arial" w:hAnsi="Arial" w:cs="Arial"/>
                <w:sz w:val="16"/>
                <w:szCs w:val="16"/>
                <w:lang w:val="it-IT"/>
              </w:rPr>
              <w:t xml:space="preserve"> </w:t>
            </w:r>
            <w:r w:rsidR="00FB651A" w:rsidRPr="0024746F">
              <w:rPr>
                <w:rFonts w:ascii="Arial" w:hAnsi="Arial" w:cs="Arial"/>
                <w:sz w:val="16"/>
                <w:szCs w:val="16"/>
                <w:lang w:val="it-IT"/>
              </w:rPr>
              <w:t xml:space="preserve">Guerin – Meniville, 1844) </w:t>
            </w:r>
            <w:r w:rsidRPr="0024746F">
              <w:rPr>
                <w:rFonts w:ascii="Arial" w:hAnsi="Arial" w:cs="Arial"/>
                <w:sz w:val="16"/>
                <w:szCs w:val="16"/>
                <w:lang w:val="it-IT"/>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Pyrrhalta aenescens</w:t>
            </w:r>
            <w:r w:rsidRPr="005F2C82">
              <w:rPr>
                <w:rFonts w:ascii="Arial" w:hAnsi="Arial" w:cs="Arial"/>
                <w:sz w:val="16"/>
                <w:szCs w:val="16"/>
              </w:rPr>
              <w:t xml:space="preserve"> </w:t>
            </w:r>
            <w:r w:rsidR="00672FB8" w:rsidRPr="005F2C82">
              <w:rPr>
                <w:rFonts w:ascii="Arial" w:hAnsi="Arial" w:cs="Arial"/>
                <w:sz w:val="16"/>
                <w:szCs w:val="16"/>
              </w:rPr>
              <w:t xml:space="preserve">(Fairmaire)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Pyrrhalta maculicollis</w:t>
            </w:r>
            <w:r w:rsidRPr="005F2C82">
              <w:rPr>
                <w:rFonts w:ascii="Arial" w:hAnsi="Arial" w:cs="Arial"/>
                <w:sz w:val="16"/>
                <w:szCs w:val="16"/>
              </w:rPr>
              <w:t xml:space="preserve"> </w:t>
            </w:r>
            <w:r w:rsidR="006E118E" w:rsidRPr="005F2C82">
              <w:rPr>
                <w:rFonts w:ascii="Arial" w:hAnsi="Arial" w:cs="Arial"/>
                <w:sz w:val="16"/>
                <w:szCs w:val="16"/>
              </w:rPr>
              <w:t xml:space="preserve">(Motschulsky, 1853)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Pyrrhidium sanguineum</w:t>
            </w:r>
            <w:r w:rsidRPr="005F2C82">
              <w:rPr>
                <w:rFonts w:ascii="Arial" w:hAnsi="Arial" w:cs="Arial"/>
                <w:sz w:val="16"/>
                <w:szCs w:val="16"/>
              </w:rPr>
              <w:t xml:space="preserve"> </w:t>
            </w:r>
            <w:r w:rsidR="00FD0F71" w:rsidRPr="005F2C82">
              <w:rPr>
                <w:rFonts w:ascii="Arial" w:hAnsi="Arial" w:cs="Arial"/>
                <w:sz w:val="16"/>
                <w:szCs w:val="16"/>
              </w:rPr>
              <w:t xml:space="preserve">(L)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45D8A"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Rhagium</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45D8A"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Rhynchaenus alini</w:t>
            </w:r>
            <w:r w:rsidRPr="005F2C82">
              <w:rPr>
                <w:rFonts w:ascii="Arial" w:hAnsi="Arial" w:cs="Arial"/>
                <w:sz w:val="16"/>
                <w:szCs w:val="16"/>
              </w:rPr>
              <w:t xml:space="preserve"> </w:t>
            </w:r>
            <w:r w:rsidR="00322028" w:rsidRPr="005F2C82">
              <w:rPr>
                <w:rFonts w:ascii="Arial" w:hAnsi="Arial" w:cs="Arial"/>
                <w:sz w:val="16"/>
                <w:szCs w:val="16"/>
              </w:rPr>
              <w:t xml:space="preserve">(L., 1759)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EE31FB" w:rsidRDefault="003C267B" w:rsidP="008F4709">
            <w:pPr>
              <w:rPr>
                <w:rFonts w:ascii="Arial" w:hAnsi="Arial" w:cs="Arial"/>
                <w:sz w:val="16"/>
                <w:szCs w:val="16"/>
                <w:lang w:val="fr-FR"/>
              </w:rPr>
            </w:pPr>
            <w:r w:rsidRPr="00760819">
              <w:rPr>
                <w:rFonts w:ascii="Arial" w:hAnsi="Arial" w:cs="Arial"/>
                <w:i/>
                <w:iCs/>
                <w:sz w:val="16"/>
                <w:szCs w:val="16"/>
                <w:lang w:val="fr-FR"/>
              </w:rPr>
              <w:t>Rhynchaenus empopulifolis</w:t>
            </w:r>
            <w:r w:rsidRPr="00EE31FB">
              <w:rPr>
                <w:rFonts w:ascii="Arial" w:hAnsi="Arial" w:cs="Arial"/>
                <w:sz w:val="16"/>
                <w:szCs w:val="16"/>
                <w:lang w:val="fr-FR"/>
              </w:rPr>
              <w:t xml:space="preserve"> </w:t>
            </w:r>
            <w:r w:rsidR="00322028" w:rsidRPr="00EE31FB">
              <w:rPr>
                <w:rFonts w:ascii="Arial" w:hAnsi="Arial" w:cs="Arial"/>
                <w:sz w:val="16"/>
                <w:szCs w:val="16"/>
                <w:lang w:val="fr-FR"/>
              </w:rPr>
              <w:t xml:space="preserve">Chen et Zang, 1988 </w:t>
            </w:r>
            <w:r w:rsidRPr="00EE31FB">
              <w:rPr>
                <w:rFonts w:ascii="Arial" w:hAnsi="Arial" w:cs="Arial"/>
                <w:sz w:val="16"/>
                <w:szCs w:val="16"/>
                <w:lang w:val="fr-FR"/>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Rhynchophorus ferrugineus</w:t>
            </w:r>
            <w:r w:rsidRPr="005F2C82">
              <w:rPr>
                <w:rFonts w:ascii="Arial" w:hAnsi="Arial" w:cs="Arial"/>
                <w:sz w:val="16"/>
                <w:szCs w:val="16"/>
              </w:rPr>
              <w:t xml:space="preserve"> </w:t>
            </w:r>
            <w:r w:rsidR="00672FB8" w:rsidRPr="005F2C82">
              <w:rPr>
                <w:rFonts w:ascii="Arial" w:hAnsi="Arial" w:cs="Arial"/>
                <w:sz w:val="16"/>
                <w:szCs w:val="16"/>
              </w:rPr>
              <w:t xml:space="preserve">(Olivier, 1790)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Ropica</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45D8A"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Saperda balsamifera</w:t>
            </w:r>
            <w:r w:rsidRPr="005F2C82">
              <w:rPr>
                <w:rFonts w:ascii="Arial" w:hAnsi="Arial" w:cs="Arial"/>
                <w:sz w:val="16"/>
                <w:szCs w:val="16"/>
              </w:rPr>
              <w:t xml:space="preserve"> </w:t>
            </w:r>
            <w:r w:rsidR="003D1373" w:rsidRPr="005F2C82">
              <w:rPr>
                <w:rFonts w:ascii="Arial" w:hAnsi="Arial" w:cs="Arial"/>
                <w:sz w:val="16"/>
                <w:szCs w:val="16"/>
              </w:rPr>
              <w:t xml:space="preserve">(Motschulsky, 1860)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60819">
              <w:rPr>
                <w:rFonts w:ascii="Arial" w:hAnsi="Arial" w:cs="Arial"/>
                <w:i/>
                <w:iCs/>
                <w:sz w:val="16"/>
                <w:szCs w:val="16"/>
              </w:rPr>
              <w:t>Saperda carcharias</w:t>
            </w:r>
            <w:r w:rsidRPr="005F2C82">
              <w:rPr>
                <w:rFonts w:ascii="Arial" w:hAnsi="Arial" w:cs="Arial"/>
                <w:sz w:val="16"/>
                <w:szCs w:val="16"/>
              </w:rPr>
              <w:t xml:space="preserve"> </w:t>
            </w:r>
            <w:r w:rsidR="00672FB8" w:rsidRPr="005F2C82">
              <w:rPr>
                <w:rFonts w:ascii="Arial" w:hAnsi="Arial" w:cs="Arial"/>
                <w:sz w:val="16"/>
                <w:szCs w:val="16"/>
              </w:rPr>
              <w:t xml:space="preserve">(L., 1758)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Saperda populnea</w:t>
            </w:r>
            <w:r w:rsidRPr="005F2C82">
              <w:rPr>
                <w:rFonts w:ascii="Arial" w:hAnsi="Arial" w:cs="Arial"/>
                <w:sz w:val="16"/>
                <w:szCs w:val="16"/>
              </w:rPr>
              <w:t xml:space="preserve"> </w:t>
            </w:r>
            <w:r w:rsidR="00672FB8" w:rsidRPr="005F2C82">
              <w:rPr>
                <w:rFonts w:ascii="Arial" w:hAnsi="Arial" w:cs="Arial"/>
                <w:sz w:val="16"/>
                <w:szCs w:val="16"/>
              </w:rPr>
              <w:t xml:space="preserve">(L., 1758)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 al., 2004;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Saperda</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Scaphidiinae</w:t>
            </w:r>
            <w:r w:rsidRPr="0010165B">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r w:rsidR="00A45D8A">
              <w:rPr>
                <w:rFonts w:ascii="Arial" w:hAnsi="Arial" w:cs="Arial"/>
                <w:sz w:val="16"/>
                <w:szCs w:val="16"/>
              </w:rPr>
              <w:t>,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45D8A"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Scolytidae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Scolytus morawitzi</w:t>
            </w:r>
            <w:r w:rsidRPr="005F2C82">
              <w:rPr>
                <w:rFonts w:ascii="Arial" w:hAnsi="Arial" w:cs="Arial"/>
                <w:sz w:val="16"/>
                <w:szCs w:val="16"/>
              </w:rPr>
              <w:t xml:space="preserve"> </w:t>
            </w:r>
            <w:r w:rsidR="00672FB8" w:rsidRPr="005F2C82">
              <w:rPr>
                <w:rFonts w:ascii="Arial" w:hAnsi="Arial" w:cs="Arial"/>
                <w:sz w:val="16"/>
                <w:szCs w:val="16"/>
              </w:rPr>
              <w:t xml:space="preserve">Semenov, 1902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Scolytus multistriatus</w:t>
            </w:r>
            <w:r w:rsidRPr="005F2C82">
              <w:rPr>
                <w:rFonts w:ascii="Arial" w:hAnsi="Arial" w:cs="Arial"/>
                <w:sz w:val="16"/>
                <w:szCs w:val="16"/>
              </w:rPr>
              <w:t xml:space="preserve"> </w:t>
            </w:r>
            <w:r w:rsidR="00672FB8" w:rsidRPr="005F2C82">
              <w:rPr>
                <w:rFonts w:ascii="Arial" w:hAnsi="Arial" w:cs="Arial"/>
                <w:sz w:val="16"/>
                <w:szCs w:val="16"/>
              </w:rPr>
              <w:t xml:space="preserve">(Marsham, 1802)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Scolytus schevyrewi</w:t>
            </w:r>
            <w:r w:rsidRPr="005F2C82">
              <w:rPr>
                <w:rFonts w:ascii="Arial" w:hAnsi="Arial" w:cs="Arial"/>
                <w:sz w:val="16"/>
                <w:szCs w:val="16"/>
              </w:rPr>
              <w:t xml:space="preserve"> </w:t>
            </w:r>
            <w:r w:rsidR="00672FB8" w:rsidRPr="005F2C82">
              <w:rPr>
                <w:rFonts w:ascii="Arial" w:hAnsi="Arial" w:cs="Arial"/>
                <w:sz w:val="16"/>
                <w:szCs w:val="16"/>
              </w:rPr>
              <w:t xml:space="preserve">Semenov, 1902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Scolytus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Semanotus bifasciatus</w:t>
            </w:r>
            <w:r w:rsidRPr="005F2C82">
              <w:rPr>
                <w:rFonts w:ascii="Arial" w:hAnsi="Arial" w:cs="Arial"/>
                <w:sz w:val="16"/>
                <w:szCs w:val="16"/>
              </w:rPr>
              <w:t xml:space="preserve"> </w:t>
            </w:r>
            <w:r w:rsidR="00672FB8" w:rsidRPr="005F2C82">
              <w:rPr>
                <w:rFonts w:ascii="Arial" w:hAnsi="Arial" w:cs="Arial"/>
                <w:sz w:val="16"/>
                <w:szCs w:val="16"/>
              </w:rPr>
              <w:t xml:space="preserve">(Motschulsky)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Semanotus sinoauster</w:t>
            </w:r>
            <w:r w:rsidRPr="005F2C82">
              <w:rPr>
                <w:rFonts w:ascii="Arial" w:hAnsi="Arial" w:cs="Arial"/>
                <w:sz w:val="16"/>
                <w:szCs w:val="16"/>
              </w:rPr>
              <w:t xml:space="preserve"> </w:t>
            </w:r>
            <w:r w:rsidR="00672FB8" w:rsidRPr="005F2C82">
              <w:rPr>
                <w:rFonts w:ascii="Arial" w:hAnsi="Arial" w:cs="Arial"/>
                <w:sz w:val="16"/>
                <w:szCs w:val="16"/>
              </w:rPr>
              <w:t xml:space="preserve">Gressitt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Semanotus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Shirahoshizo coniferae</w:t>
            </w:r>
            <w:r w:rsidRPr="005F2C82">
              <w:rPr>
                <w:rFonts w:ascii="Arial" w:hAnsi="Arial" w:cs="Arial"/>
                <w:sz w:val="16"/>
                <w:szCs w:val="16"/>
              </w:rPr>
              <w:t xml:space="preserve"> </w:t>
            </w:r>
            <w:r w:rsidR="00322028" w:rsidRPr="005F2C82">
              <w:rPr>
                <w:rFonts w:ascii="Arial" w:hAnsi="Arial" w:cs="Arial"/>
                <w:sz w:val="16"/>
                <w:szCs w:val="16"/>
              </w:rPr>
              <w:t xml:space="preserve">Chao, 1980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Shirahoshizo patruelis</w:t>
            </w:r>
            <w:r w:rsidRPr="005F2C82">
              <w:rPr>
                <w:rFonts w:ascii="Arial" w:hAnsi="Arial" w:cs="Arial"/>
                <w:sz w:val="16"/>
                <w:szCs w:val="16"/>
              </w:rPr>
              <w:t xml:space="preserve"> </w:t>
            </w:r>
            <w:r w:rsidR="00322028" w:rsidRPr="005F2C82">
              <w:rPr>
                <w:rFonts w:ascii="Arial" w:hAnsi="Arial" w:cs="Arial"/>
                <w:sz w:val="16"/>
                <w:szCs w:val="16"/>
              </w:rPr>
              <w:t xml:space="preserve">(Voss, 1937)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Shirahoshizo</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AE2FFF">
              <w:rPr>
                <w:rFonts w:ascii="Arial" w:hAnsi="Arial" w:cs="Arial"/>
                <w:iCs/>
                <w:sz w:val="16"/>
                <w:szCs w:val="16"/>
              </w:rPr>
              <w:t>Silvanidae</w:t>
            </w:r>
            <w:r w:rsidRPr="00AE2FFF">
              <w:rPr>
                <w:rFonts w:ascii="Arial" w:hAnsi="Arial" w:cs="Arial"/>
                <w:sz w:val="16"/>
                <w:szCs w:val="16"/>
              </w:rPr>
              <w:t xml:space="preserve"> sp.</w:t>
            </w:r>
            <w:r w:rsidRPr="005F2C82">
              <w:rPr>
                <w:rFonts w:ascii="Arial" w:hAnsi="Arial" w:cs="Arial"/>
                <w:sz w:val="16"/>
                <w:szCs w:val="16"/>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E2FFF"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Silvanus</w:t>
            </w:r>
            <w:r w:rsidRPr="005F2C82">
              <w:rPr>
                <w:rFonts w:ascii="Arial" w:hAnsi="Arial" w:cs="Arial"/>
                <w:sz w:val="16"/>
                <w:szCs w:val="16"/>
              </w:rPr>
              <w:t xml:space="preserve"> sp. Silvanidae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AE2FFF"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Sinoxylon anale</w:t>
            </w:r>
            <w:r w:rsidRPr="005F2C82">
              <w:rPr>
                <w:rFonts w:ascii="Arial" w:hAnsi="Arial" w:cs="Arial"/>
                <w:sz w:val="16"/>
                <w:szCs w:val="16"/>
              </w:rPr>
              <w:t xml:space="preserve"> </w:t>
            </w:r>
            <w:r w:rsidR="00672FB8" w:rsidRPr="005F2C82">
              <w:rPr>
                <w:rFonts w:ascii="Arial" w:hAnsi="Arial" w:cs="Arial"/>
                <w:sz w:val="16"/>
                <w:szCs w:val="16"/>
              </w:rPr>
              <w:t xml:space="preserve">Lesne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Sinoxylon conigerum</w:t>
            </w:r>
            <w:r w:rsidRPr="005F2C82">
              <w:rPr>
                <w:rFonts w:ascii="Arial" w:hAnsi="Arial" w:cs="Arial"/>
                <w:sz w:val="16"/>
                <w:szCs w:val="16"/>
              </w:rPr>
              <w:t xml:space="preserve"> </w:t>
            </w:r>
            <w:r w:rsidR="00672FB8" w:rsidRPr="005F2C82">
              <w:rPr>
                <w:rFonts w:ascii="Arial" w:hAnsi="Arial" w:cs="Arial"/>
                <w:sz w:val="16"/>
                <w:szCs w:val="16"/>
              </w:rPr>
              <w:t xml:space="preserve">Gerstaecker, 1855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Sinoxylon</w:t>
            </w:r>
            <w:r w:rsidRPr="005F2C82">
              <w:rPr>
                <w:rFonts w:ascii="Arial" w:hAnsi="Arial" w:cs="Arial"/>
                <w:sz w:val="16"/>
                <w:szCs w:val="16"/>
              </w:rPr>
              <w:t xml:space="preserve"> sp. 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Sipalinus gigas</w:t>
            </w:r>
            <w:r w:rsidRPr="005F2C82">
              <w:rPr>
                <w:rFonts w:ascii="Arial" w:hAnsi="Arial" w:cs="Arial"/>
                <w:sz w:val="16"/>
                <w:szCs w:val="16"/>
              </w:rPr>
              <w:t xml:space="preserve"> </w:t>
            </w:r>
            <w:r w:rsidR="00FD0F71" w:rsidRPr="005F2C82">
              <w:rPr>
                <w:rFonts w:ascii="Arial" w:hAnsi="Arial" w:cs="Arial"/>
                <w:sz w:val="16"/>
                <w:szCs w:val="16"/>
              </w:rPr>
              <w:t xml:space="preserve">(Fab)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Sipalinus</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Sitophilus</w:t>
            </w:r>
            <w:r w:rsidRPr="005F2C82">
              <w:rPr>
                <w:rFonts w:ascii="Arial" w:hAnsi="Arial" w:cs="Arial"/>
                <w:sz w:val="16"/>
                <w:szCs w:val="16"/>
              </w:rPr>
              <w:t xml:space="preserve"> sp. 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5E441D"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Sphaerotrypes coimbatorensis</w:t>
            </w:r>
            <w:r w:rsidRPr="005F2C82">
              <w:rPr>
                <w:rFonts w:ascii="Arial" w:hAnsi="Arial" w:cs="Arial"/>
                <w:sz w:val="16"/>
                <w:szCs w:val="16"/>
              </w:rPr>
              <w:t xml:space="preserve"> </w:t>
            </w:r>
            <w:r w:rsidR="00012C6F" w:rsidRPr="005F2C82">
              <w:rPr>
                <w:rFonts w:ascii="Arial" w:hAnsi="Arial" w:cs="Arial"/>
                <w:sz w:val="16"/>
                <w:szCs w:val="16"/>
              </w:rPr>
              <w:t xml:space="preserve">Stebbing, 1903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Stenhomalus taiwanus</w:t>
            </w:r>
            <w:r w:rsidRPr="005F2C82">
              <w:rPr>
                <w:rFonts w:ascii="Arial" w:hAnsi="Arial" w:cs="Arial"/>
                <w:sz w:val="16"/>
                <w:szCs w:val="16"/>
              </w:rPr>
              <w:t xml:space="preserve"> </w:t>
            </w:r>
            <w:r w:rsidR="00FD0F71" w:rsidRPr="005F2C82">
              <w:rPr>
                <w:rFonts w:ascii="Arial" w:hAnsi="Arial" w:cs="Arial"/>
                <w:sz w:val="16"/>
                <w:szCs w:val="16"/>
              </w:rPr>
              <w:t xml:space="preserve">Matsushita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862E6" w:rsidRDefault="003C267B" w:rsidP="008F4709">
            <w:pPr>
              <w:rPr>
                <w:rFonts w:ascii="Arial" w:hAnsi="Arial" w:cs="Arial"/>
                <w:sz w:val="16"/>
                <w:szCs w:val="16"/>
              </w:rPr>
            </w:pPr>
            <w:r w:rsidRPr="0036096B">
              <w:rPr>
                <w:rFonts w:ascii="Arial" w:hAnsi="Arial" w:cs="Arial"/>
                <w:i/>
                <w:iCs/>
                <w:sz w:val="16"/>
                <w:szCs w:val="16"/>
              </w:rPr>
              <w:t>Stenodontes dasytomus</w:t>
            </w:r>
            <w:r w:rsidRPr="002862E6">
              <w:rPr>
                <w:rFonts w:ascii="Arial" w:hAnsi="Arial" w:cs="Arial"/>
                <w:sz w:val="16"/>
                <w:szCs w:val="16"/>
              </w:rPr>
              <w:t xml:space="preserve"> </w:t>
            </w:r>
            <w:r w:rsidR="00FD0F71" w:rsidRPr="002862E6">
              <w:rPr>
                <w:rFonts w:ascii="Arial" w:hAnsi="Arial" w:cs="Arial"/>
                <w:sz w:val="16"/>
                <w:szCs w:val="16"/>
              </w:rPr>
              <w:t xml:space="preserve">Browne </w:t>
            </w:r>
            <w:r w:rsidR="002862E6" w:rsidRPr="002862E6">
              <w:rPr>
                <w:rFonts w:ascii="Arial" w:hAnsi="Arial" w:cs="Arial"/>
                <w:sz w:val="16"/>
                <w:szCs w:val="16"/>
              </w:rPr>
              <w:t>and</w:t>
            </w:r>
            <w:r w:rsidR="00E661CC" w:rsidRPr="002862E6">
              <w:rPr>
                <w:rFonts w:ascii="Arial" w:hAnsi="Arial" w:cs="Arial"/>
                <w:sz w:val="16"/>
                <w:szCs w:val="16"/>
              </w:rPr>
              <w:t xml:space="preserve"> </w:t>
            </w:r>
            <w:r w:rsidR="00FD0F71" w:rsidRPr="002862E6">
              <w:rPr>
                <w:rFonts w:ascii="Arial" w:hAnsi="Arial" w:cs="Arial"/>
                <w:sz w:val="16"/>
                <w:szCs w:val="16"/>
              </w:rPr>
              <w:t xml:space="preserve">Peck </w:t>
            </w:r>
            <w:r w:rsidRPr="002862E6">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6096B">
              <w:rPr>
                <w:rFonts w:ascii="Arial" w:hAnsi="Arial" w:cs="Arial"/>
                <w:i/>
                <w:iCs/>
                <w:sz w:val="16"/>
                <w:szCs w:val="16"/>
              </w:rPr>
              <w:t>Stenodontes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Sternidius variegatus</w:t>
            </w:r>
            <w:r w:rsidRPr="005F2C82">
              <w:rPr>
                <w:rFonts w:ascii="Arial" w:hAnsi="Arial" w:cs="Arial"/>
                <w:sz w:val="16"/>
                <w:szCs w:val="16"/>
              </w:rPr>
              <w:t xml:space="preserve"> </w:t>
            </w:r>
            <w:r w:rsidR="00FD0F71" w:rsidRPr="005F2C82">
              <w:rPr>
                <w:rFonts w:ascii="Arial" w:hAnsi="Arial" w:cs="Arial"/>
                <w:sz w:val="16"/>
                <w:szCs w:val="16"/>
              </w:rPr>
              <w:t xml:space="preserve">(Haldeman)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Stromatium barbatum</w:t>
            </w:r>
            <w:r w:rsidRPr="005F2C82">
              <w:rPr>
                <w:rFonts w:ascii="Arial" w:hAnsi="Arial" w:cs="Arial"/>
                <w:sz w:val="16"/>
                <w:szCs w:val="16"/>
              </w:rPr>
              <w:t xml:space="preserve"> </w:t>
            </w:r>
            <w:r w:rsidR="00D223C4" w:rsidRPr="005F2C82">
              <w:rPr>
                <w:rFonts w:ascii="Arial" w:hAnsi="Arial" w:cs="Arial"/>
                <w:sz w:val="16"/>
                <w:szCs w:val="16"/>
              </w:rPr>
              <w:t xml:space="preserve">(Fabricius)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Stromatium longicorne</w:t>
            </w:r>
            <w:r w:rsidRPr="005F2C82">
              <w:rPr>
                <w:rFonts w:ascii="Arial" w:hAnsi="Arial" w:cs="Arial"/>
                <w:sz w:val="16"/>
                <w:szCs w:val="16"/>
              </w:rPr>
              <w:t xml:space="preserve"> </w:t>
            </w:r>
            <w:r w:rsidR="003D1373" w:rsidRPr="005F2C82">
              <w:rPr>
                <w:rFonts w:ascii="Arial" w:hAnsi="Arial" w:cs="Arial"/>
                <w:sz w:val="16"/>
                <w:szCs w:val="16"/>
              </w:rPr>
              <w:t xml:space="preserve">(Newman, 1842)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Stromatium</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0165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Tenebrionidae</w:t>
            </w:r>
            <w:r w:rsidRPr="005F2C82">
              <w:rPr>
                <w:rFonts w:ascii="Arial" w:hAnsi="Arial" w:cs="Arial"/>
                <w:sz w:val="16"/>
                <w:szCs w:val="16"/>
              </w:rPr>
              <w:t xml:space="preserve"> sp. Tenebrionidae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Tetropium castaneum</w:t>
            </w:r>
            <w:r w:rsidRPr="005F2C82">
              <w:rPr>
                <w:rFonts w:ascii="Arial" w:hAnsi="Arial" w:cs="Arial"/>
                <w:sz w:val="16"/>
                <w:szCs w:val="16"/>
              </w:rPr>
              <w:t xml:space="preserve"> </w:t>
            </w:r>
            <w:r w:rsidR="00D223C4" w:rsidRPr="005F2C82">
              <w:rPr>
                <w:rFonts w:ascii="Arial" w:hAnsi="Arial" w:cs="Arial"/>
                <w:sz w:val="16"/>
                <w:szCs w:val="16"/>
              </w:rPr>
              <w:t xml:space="preserve">(L., 1758)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D223C4" w:rsidRPr="002A6AFF" w:rsidRDefault="003C267B" w:rsidP="008F4709">
            <w:pPr>
              <w:rPr>
                <w:rFonts w:ascii="Arial" w:hAnsi="Arial" w:cs="Arial"/>
                <w:i/>
                <w:iCs/>
                <w:sz w:val="16"/>
                <w:szCs w:val="16"/>
              </w:rPr>
            </w:pPr>
            <w:r w:rsidRPr="002A6AFF">
              <w:rPr>
                <w:rFonts w:ascii="Arial" w:hAnsi="Arial" w:cs="Arial"/>
                <w:i/>
                <w:iCs/>
                <w:sz w:val="16"/>
                <w:szCs w:val="16"/>
              </w:rPr>
              <w:t xml:space="preserve">Tetropium fuscum </w:t>
            </w:r>
          </w:p>
          <w:p w:rsidR="003C267B" w:rsidRPr="005F2C82" w:rsidRDefault="00D223C4" w:rsidP="008F4709">
            <w:pPr>
              <w:rPr>
                <w:rFonts w:ascii="Arial" w:hAnsi="Arial" w:cs="Arial"/>
                <w:sz w:val="16"/>
                <w:szCs w:val="16"/>
              </w:rPr>
            </w:pPr>
            <w:r w:rsidRPr="005F2C82">
              <w:rPr>
                <w:rFonts w:ascii="Arial" w:hAnsi="Arial" w:cs="Arial"/>
                <w:sz w:val="16"/>
                <w:szCs w:val="16"/>
              </w:rPr>
              <w:t xml:space="preserve">(Fabricius, 1787) </w:t>
            </w:r>
            <w:r w:rsidR="003C267B"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Tetropium gabrieli</w:t>
            </w:r>
            <w:r w:rsidRPr="005F2C82">
              <w:rPr>
                <w:rFonts w:ascii="Arial" w:hAnsi="Arial" w:cs="Arial"/>
                <w:sz w:val="16"/>
                <w:szCs w:val="16"/>
              </w:rPr>
              <w:t xml:space="preserve"> </w:t>
            </w:r>
            <w:r w:rsidR="00D223C4" w:rsidRPr="005F2C82">
              <w:rPr>
                <w:rFonts w:ascii="Arial" w:hAnsi="Arial" w:cs="Arial"/>
                <w:sz w:val="16"/>
                <w:szCs w:val="16"/>
              </w:rPr>
              <w:t xml:space="preserve">Weise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5E441D"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Tetropium gracilicorne</w:t>
            </w:r>
            <w:r w:rsidRPr="005F2C82">
              <w:rPr>
                <w:rFonts w:ascii="Arial" w:hAnsi="Arial" w:cs="Arial"/>
                <w:sz w:val="16"/>
                <w:szCs w:val="16"/>
              </w:rPr>
              <w:t xml:space="preserve"> </w:t>
            </w:r>
            <w:r w:rsidR="00D223C4" w:rsidRPr="005F2C82">
              <w:rPr>
                <w:rFonts w:ascii="Arial" w:hAnsi="Arial" w:cs="Arial"/>
                <w:sz w:val="16"/>
                <w:szCs w:val="16"/>
              </w:rPr>
              <w:t xml:space="preserve">Reitter, 1889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Tetropium</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Thylactus simulans</w:t>
            </w:r>
            <w:r w:rsidRPr="005F2C82">
              <w:rPr>
                <w:rFonts w:ascii="Arial" w:hAnsi="Arial" w:cs="Arial"/>
                <w:sz w:val="16"/>
                <w:szCs w:val="16"/>
              </w:rPr>
              <w:t xml:space="preserve"> </w:t>
            </w:r>
            <w:r w:rsidR="003E1FE8" w:rsidRPr="005F2C82">
              <w:rPr>
                <w:rFonts w:ascii="Arial" w:hAnsi="Arial" w:cs="Arial"/>
                <w:sz w:val="16"/>
                <w:szCs w:val="16"/>
              </w:rPr>
              <w:t xml:space="preserve">Gahan, 1890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Tomicus minor</w:t>
            </w:r>
            <w:r w:rsidR="00D223C4" w:rsidRPr="005F2C82">
              <w:rPr>
                <w:rFonts w:ascii="Arial" w:hAnsi="Arial" w:cs="Arial"/>
                <w:sz w:val="16"/>
                <w:szCs w:val="16"/>
              </w:rPr>
              <w:t xml:space="preserve"> (Hartig, 1834)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Tomicus pilifer</w:t>
            </w:r>
            <w:r w:rsidRPr="005F2C82">
              <w:rPr>
                <w:rFonts w:ascii="Arial" w:hAnsi="Arial" w:cs="Arial"/>
                <w:sz w:val="16"/>
                <w:szCs w:val="16"/>
              </w:rPr>
              <w:t xml:space="preserve"> </w:t>
            </w:r>
            <w:r w:rsidR="00476AAC" w:rsidRPr="005F2C82">
              <w:rPr>
                <w:rFonts w:ascii="Arial" w:hAnsi="Arial" w:cs="Arial"/>
                <w:sz w:val="16"/>
                <w:szCs w:val="16"/>
              </w:rPr>
              <w:t xml:space="preserve">(Spessivtsev, 1919)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90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Tomicus piniperda</w:t>
            </w:r>
            <w:r w:rsidRPr="005F2C82">
              <w:rPr>
                <w:rFonts w:ascii="Arial" w:hAnsi="Arial" w:cs="Arial"/>
                <w:sz w:val="16"/>
                <w:szCs w:val="16"/>
              </w:rPr>
              <w:t xml:space="preserve"> </w:t>
            </w:r>
            <w:r w:rsidR="00C10A98" w:rsidRPr="005F2C82">
              <w:rPr>
                <w:rFonts w:ascii="Arial" w:hAnsi="Arial" w:cs="Arial"/>
                <w:sz w:val="16"/>
                <w:szCs w:val="16"/>
              </w:rPr>
              <w:t xml:space="preserve">(L., 1758)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et.al., 2004;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CA5FDE" w:rsidP="008F4709">
            <w:pPr>
              <w:rPr>
                <w:rFonts w:ascii="Arial" w:hAnsi="Arial" w:cs="Arial"/>
                <w:sz w:val="16"/>
                <w:szCs w:val="16"/>
              </w:rPr>
            </w:pPr>
            <w:r>
              <w:rPr>
                <w:rFonts w:ascii="Arial" w:hAnsi="Arial" w:cs="Arial"/>
                <w:sz w:val="16"/>
                <w:szCs w:val="16"/>
              </w:rPr>
              <w:t>Yes (Official Control</w:t>
            </w:r>
            <w:r w:rsidR="0010165B">
              <w:rPr>
                <w:rFonts w:ascii="Arial" w:hAnsi="Arial" w:cs="Arial"/>
                <w:sz w:val="16"/>
                <w:szCs w:val="16"/>
              </w:rPr>
              <w:t>)</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Tribolium castaneum</w:t>
            </w:r>
            <w:r w:rsidRPr="005F2C82">
              <w:rPr>
                <w:rFonts w:ascii="Arial" w:hAnsi="Arial" w:cs="Arial"/>
                <w:sz w:val="16"/>
                <w:szCs w:val="16"/>
              </w:rPr>
              <w:t xml:space="preserve"> </w:t>
            </w:r>
            <w:r w:rsidR="00C10A98" w:rsidRPr="005F2C82">
              <w:rPr>
                <w:rFonts w:ascii="Arial" w:hAnsi="Arial" w:cs="Arial"/>
                <w:sz w:val="16"/>
                <w:szCs w:val="16"/>
              </w:rPr>
              <w:t xml:space="preserve">(Herbst) </w:t>
            </w:r>
            <w:r w:rsidRPr="005F2C82">
              <w:rPr>
                <w:rFonts w:ascii="Arial" w:hAnsi="Arial" w:cs="Arial"/>
                <w:sz w:val="16"/>
                <w:szCs w:val="16"/>
              </w:rPr>
              <w:t>Tenebrionidae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Tribolium</w:t>
            </w:r>
            <w:r w:rsidRPr="005F2C82">
              <w:rPr>
                <w:rFonts w:ascii="Arial" w:hAnsi="Arial" w:cs="Arial"/>
                <w:sz w:val="16"/>
                <w:szCs w:val="16"/>
              </w:rPr>
              <w:t xml:space="preserve"> sp. Tenebrionidae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D6691"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A6AFF">
              <w:rPr>
                <w:rFonts w:ascii="Arial" w:hAnsi="Arial" w:cs="Arial"/>
                <w:i/>
                <w:iCs/>
                <w:sz w:val="16"/>
                <w:szCs w:val="16"/>
              </w:rPr>
              <w:t>Trichoferus campestris</w:t>
            </w:r>
            <w:r w:rsidRPr="005F2C82">
              <w:rPr>
                <w:rFonts w:ascii="Arial" w:hAnsi="Arial" w:cs="Arial"/>
                <w:sz w:val="16"/>
                <w:szCs w:val="16"/>
              </w:rPr>
              <w:t xml:space="preserve"> </w:t>
            </w:r>
            <w:r w:rsidR="00C10A98" w:rsidRPr="005F2C82">
              <w:rPr>
                <w:rFonts w:ascii="Arial" w:hAnsi="Arial" w:cs="Arial"/>
                <w:sz w:val="16"/>
                <w:szCs w:val="16"/>
              </w:rPr>
              <w:t xml:space="preserve">(Faldermann, 1835)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Trichoferus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0165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Trigonorhinus</w:t>
            </w:r>
            <w:r w:rsidRPr="005F2C82">
              <w:rPr>
                <w:rFonts w:ascii="Arial" w:hAnsi="Arial" w:cs="Arial"/>
                <w:sz w:val="16"/>
                <w:szCs w:val="16"/>
              </w:rPr>
              <w:t xml:space="preserve"> sp. Anthribidae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D6691"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Trirachys orientalis</w:t>
            </w:r>
            <w:r w:rsidRPr="005F2C82">
              <w:rPr>
                <w:rFonts w:ascii="Arial" w:hAnsi="Arial" w:cs="Arial"/>
                <w:sz w:val="16"/>
                <w:szCs w:val="16"/>
              </w:rPr>
              <w:t xml:space="preserve"> </w:t>
            </w:r>
            <w:r w:rsidR="003E1FE8" w:rsidRPr="005F2C82">
              <w:rPr>
                <w:rFonts w:ascii="Arial" w:hAnsi="Arial" w:cs="Arial"/>
                <w:sz w:val="16"/>
                <w:szCs w:val="16"/>
              </w:rPr>
              <w:t xml:space="preserve">Hope, 1841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Trypodendron lineatum</w:t>
            </w:r>
            <w:r w:rsidRPr="005F2C82">
              <w:rPr>
                <w:rFonts w:ascii="Arial" w:hAnsi="Arial" w:cs="Arial"/>
                <w:sz w:val="16"/>
                <w:szCs w:val="16"/>
              </w:rPr>
              <w:t xml:space="preserve"> </w:t>
            </w:r>
            <w:r w:rsidR="00067EDF" w:rsidRPr="005F2C82">
              <w:rPr>
                <w:rFonts w:ascii="Arial" w:hAnsi="Arial" w:cs="Arial"/>
                <w:sz w:val="16"/>
                <w:szCs w:val="16"/>
              </w:rPr>
              <w:t xml:space="preserve">(Olivier, 1795)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Typhaea stercorea</w:t>
            </w:r>
            <w:r w:rsidRPr="005F2C82">
              <w:rPr>
                <w:rFonts w:ascii="Arial" w:hAnsi="Arial" w:cs="Arial"/>
                <w:sz w:val="16"/>
                <w:szCs w:val="16"/>
              </w:rPr>
              <w:t xml:space="preserve"> </w:t>
            </w:r>
            <w:r w:rsidR="00067EDF" w:rsidRPr="005F2C82">
              <w:rPr>
                <w:rFonts w:ascii="Arial" w:hAnsi="Arial" w:cs="Arial"/>
                <w:sz w:val="16"/>
                <w:szCs w:val="16"/>
              </w:rPr>
              <w:t xml:space="preserve">(L.) </w:t>
            </w:r>
            <w:r w:rsidRPr="005F2C82">
              <w:rPr>
                <w:rFonts w:ascii="Arial" w:hAnsi="Arial" w:cs="Arial"/>
                <w:sz w:val="16"/>
                <w:szCs w:val="16"/>
              </w:rPr>
              <w:t>Mycetophagidae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D6691"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Urgleptes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0165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0165B" w:rsidP="008F4709">
            <w:pPr>
              <w:rPr>
                <w:rFonts w:ascii="Arial" w:hAnsi="Arial" w:cs="Arial"/>
                <w:sz w:val="16"/>
                <w:szCs w:val="16"/>
              </w:rPr>
            </w:pPr>
            <w:r>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Xyleborinus saxesenii</w:t>
            </w:r>
            <w:r w:rsidRPr="005F2C82">
              <w:rPr>
                <w:rFonts w:ascii="Arial" w:hAnsi="Arial" w:cs="Arial"/>
                <w:sz w:val="16"/>
                <w:szCs w:val="16"/>
              </w:rPr>
              <w:t xml:space="preserve"> </w:t>
            </w:r>
            <w:r w:rsidR="00067EDF" w:rsidRPr="005F2C82">
              <w:rPr>
                <w:rFonts w:ascii="Arial" w:hAnsi="Arial" w:cs="Arial"/>
                <w:sz w:val="16"/>
                <w:szCs w:val="16"/>
              </w:rPr>
              <w:t xml:space="preserve">(Ratzeburg)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Xyleborinus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Xyleborus dispar</w:t>
            </w:r>
            <w:r w:rsidRPr="005F2C82">
              <w:rPr>
                <w:rFonts w:ascii="Arial" w:hAnsi="Arial" w:cs="Arial"/>
                <w:sz w:val="16"/>
                <w:szCs w:val="16"/>
              </w:rPr>
              <w:t xml:space="preserve"> </w:t>
            </w:r>
            <w:r w:rsidR="00067EDF" w:rsidRPr="005F2C82">
              <w:rPr>
                <w:rFonts w:ascii="Arial" w:hAnsi="Arial" w:cs="Arial"/>
                <w:sz w:val="16"/>
                <w:szCs w:val="16"/>
              </w:rPr>
              <w:t xml:space="preserve">(Fabricius)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Xyleborus emarginatus</w:t>
            </w:r>
            <w:r w:rsidRPr="005F2C82">
              <w:rPr>
                <w:rFonts w:ascii="Arial" w:hAnsi="Arial" w:cs="Arial"/>
                <w:sz w:val="16"/>
                <w:szCs w:val="16"/>
              </w:rPr>
              <w:t xml:space="preserve"> </w:t>
            </w:r>
            <w:r w:rsidR="00067EDF" w:rsidRPr="005F2C82">
              <w:rPr>
                <w:rFonts w:ascii="Arial" w:hAnsi="Arial" w:cs="Arial"/>
                <w:sz w:val="16"/>
                <w:szCs w:val="16"/>
              </w:rPr>
              <w:t xml:space="preserve">Eichhoff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Xyleborus glabratus</w:t>
            </w:r>
            <w:r w:rsidRPr="005F2C82">
              <w:rPr>
                <w:rFonts w:ascii="Arial" w:hAnsi="Arial" w:cs="Arial"/>
                <w:sz w:val="16"/>
                <w:szCs w:val="16"/>
              </w:rPr>
              <w:t xml:space="preserve"> </w:t>
            </w:r>
            <w:r w:rsidR="00476AAC" w:rsidRPr="005F2C82">
              <w:rPr>
                <w:rFonts w:ascii="Arial" w:hAnsi="Arial" w:cs="Arial"/>
                <w:sz w:val="16"/>
                <w:szCs w:val="16"/>
              </w:rPr>
              <w:t xml:space="preserve">Eichhoff, </w:t>
            </w:r>
            <w:r w:rsidR="004362FE" w:rsidRPr="005F2C82">
              <w:rPr>
                <w:rFonts w:ascii="Arial" w:hAnsi="Arial" w:cs="Arial"/>
                <w:sz w:val="16"/>
                <w:szCs w:val="16"/>
              </w:rPr>
              <w:t xml:space="preserve">1877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Xyleborus interjectus</w:t>
            </w:r>
            <w:r w:rsidRPr="005F2C82">
              <w:rPr>
                <w:rFonts w:ascii="Arial" w:hAnsi="Arial" w:cs="Arial"/>
                <w:sz w:val="16"/>
                <w:szCs w:val="16"/>
              </w:rPr>
              <w:t xml:space="preserve"> </w:t>
            </w:r>
            <w:r w:rsidR="00FD0F71" w:rsidRPr="005F2C82">
              <w:rPr>
                <w:rFonts w:ascii="Arial" w:hAnsi="Arial" w:cs="Arial"/>
                <w:sz w:val="16"/>
                <w:szCs w:val="16"/>
              </w:rPr>
              <w:t xml:space="preserve">Blandford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Xyleborus perforans</w:t>
            </w:r>
            <w:r w:rsidRPr="005F2C82">
              <w:rPr>
                <w:rFonts w:ascii="Arial" w:hAnsi="Arial" w:cs="Arial"/>
                <w:sz w:val="16"/>
                <w:szCs w:val="16"/>
              </w:rPr>
              <w:t xml:space="preserve"> </w:t>
            </w:r>
            <w:r w:rsidR="00067EDF" w:rsidRPr="005F2C82">
              <w:rPr>
                <w:rFonts w:ascii="Arial" w:hAnsi="Arial" w:cs="Arial"/>
                <w:sz w:val="16"/>
                <w:szCs w:val="16"/>
              </w:rPr>
              <w:t xml:space="preserve">(Wollaston) </w:t>
            </w:r>
            <w:r w:rsidRPr="005F2C82">
              <w:rPr>
                <w:rFonts w:ascii="Arial" w:hAnsi="Arial" w:cs="Arial"/>
                <w:sz w:val="16"/>
                <w:szCs w:val="16"/>
              </w:rPr>
              <w:t>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Xyleborus similis</w:t>
            </w:r>
            <w:r w:rsidR="00067EDF" w:rsidRPr="005F2C82">
              <w:rPr>
                <w:rFonts w:ascii="Arial" w:hAnsi="Arial" w:cs="Arial"/>
                <w:sz w:val="16"/>
                <w:szCs w:val="16"/>
              </w:rPr>
              <w:t xml:space="preserve"> Ferrari S</w:t>
            </w:r>
            <w:r w:rsidRPr="005F2C82">
              <w:rPr>
                <w:rFonts w:ascii="Arial" w:hAnsi="Arial" w:cs="Arial"/>
                <w:sz w:val="16"/>
                <w:szCs w:val="16"/>
              </w:rPr>
              <w:t>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Xyleborus</w:t>
            </w:r>
            <w:r w:rsidRPr="005F2C82">
              <w:rPr>
                <w:rFonts w:ascii="Arial" w:hAnsi="Arial" w:cs="Arial"/>
                <w:sz w:val="16"/>
                <w:szCs w:val="16"/>
              </w:rPr>
              <w:t xml:space="preserve"> sp. Scolytidae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Xylinophorus mongolicus</w:t>
            </w:r>
            <w:r w:rsidRPr="005F2C82">
              <w:rPr>
                <w:rFonts w:ascii="Arial" w:hAnsi="Arial" w:cs="Arial"/>
                <w:sz w:val="16"/>
                <w:szCs w:val="16"/>
              </w:rPr>
              <w:t xml:space="preserve"> </w:t>
            </w:r>
            <w:r w:rsidR="00FD0F71" w:rsidRPr="005F2C82">
              <w:rPr>
                <w:rFonts w:ascii="Arial" w:hAnsi="Arial" w:cs="Arial"/>
                <w:sz w:val="16"/>
                <w:szCs w:val="16"/>
              </w:rPr>
              <w:t xml:space="preserve">Faust </w:t>
            </w:r>
            <w:r w:rsidRPr="005F2C82">
              <w:rPr>
                <w:rFonts w:ascii="Arial" w:hAnsi="Arial" w:cs="Arial"/>
                <w:sz w:val="16"/>
                <w:szCs w:val="16"/>
              </w:rPr>
              <w:t>Curculionidae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Xylobiops texanus</w:t>
            </w:r>
            <w:r w:rsidRPr="005F2C82">
              <w:rPr>
                <w:rFonts w:ascii="Arial" w:hAnsi="Arial" w:cs="Arial"/>
                <w:sz w:val="16"/>
                <w:szCs w:val="16"/>
              </w:rPr>
              <w:t xml:space="preserve"> </w:t>
            </w:r>
            <w:r w:rsidR="00FD0F71" w:rsidRPr="005F2C82">
              <w:rPr>
                <w:rFonts w:ascii="Arial" w:hAnsi="Arial" w:cs="Arial"/>
                <w:sz w:val="16"/>
                <w:szCs w:val="16"/>
              </w:rPr>
              <w:t xml:space="preserve">(Horn)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Xyloperthella picea</w:t>
            </w:r>
            <w:r w:rsidRPr="005F2C82">
              <w:rPr>
                <w:rFonts w:ascii="Arial" w:hAnsi="Arial" w:cs="Arial"/>
                <w:sz w:val="16"/>
                <w:szCs w:val="16"/>
              </w:rPr>
              <w:t xml:space="preserve"> </w:t>
            </w:r>
            <w:r w:rsidR="00FD0F71" w:rsidRPr="005F2C82">
              <w:rPr>
                <w:rFonts w:ascii="Arial" w:hAnsi="Arial" w:cs="Arial"/>
                <w:sz w:val="16"/>
                <w:szCs w:val="16"/>
              </w:rPr>
              <w:t xml:space="preserve">(Olivier)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9E3894"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Xylopsocus capucinus</w:t>
            </w:r>
            <w:r w:rsidRPr="005F2C82">
              <w:rPr>
                <w:rFonts w:ascii="Arial" w:hAnsi="Arial" w:cs="Arial"/>
                <w:sz w:val="16"/>
                <w:szCs w:val="16"/>
              </w:rPr>
              <w:t xml:space="preserve"> </w:t>
            </w:r>
            <w:r w:rsidR="00FD0F71" w:rsidRPr="005F2C82">
              <w:rPr>
                <w:rFonts w:ascii="Arial" w:hAnsi="Arial" w:cs="Arial"/>
                <w:sz w:val="16"/>
                <w:szCs w:val="16"/>
              </w:rPr>
              <w:t xml:space="preserve">(Fab)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Xylosandrus ater </w:t>
            </w:r>
            <w:r w:rsidR="00067EDF" w:rsidRPr="005F2C82">
              <w:rPr>
                <w:rFonts w:ascii="Arial" w:hAnsi="Arial" w:cs="Arial"/>
                <w:sz w:val="16"/>
                <w:szCs w:val="16"/>
              </w:rPr>
              <w:t xml:space="preserve">(Eggers)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Xylosandrus compactus</w:t>
            </w:r>
            <w:r w:rsidRPr="005F2C82">
              <w:rPr>
                <w:rFonts w:ascii="Arial" w:hAnsi="Arial" w:cs="Arial"/>
                <w:sz w:val="16"/>
                <w:szCs w:val="16"/>
              </w:rPr>
              <w:t xml:space="preserve"> </w:t>
            </w:r>
            <w:r w:rsidR="00067EDF" w:rsidRPr="005F2C82">
              <w:rPr>
                <w:rFonts w:ascii="Arial" w:hAnsi="Arial" w:cs="Arial"/>
                <w:sz w:val="16"/>
                <w:szCs w:val="16"/>
              </w:rPr>
              <w:t xml:space="preserve">(Eichhoff, 1875)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Xylosandrus crassiusculus</w:t>
            </w:r>
            <w:r w:rsidR="00067EDF" w:rsidRPr="005F2C82">
              <w:rPr>
                <w:rFonts w:ascii="Arial" w:hAnsi="Arial" w:cs="Arial"/>
                <w:sz w:val="16"/>
                <w:szCs w:val="16"/>
              </w:rPr>
              <w:t xml:space="preserve"> (Motschulsky)</w:t>
            </w:r>
            <w:r w:rsidRPr="005F2C82">
              <w:rPr>
                <w:rFonts w:ascii="Arial" w:hAnsi="Arial" w:cs="Arial"/>
                <w:sz w:val="16"/>
                <w:szCs w:val="16"/>
              </w:rPr>
              <w:t xml:space="preserve"> 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Xylosandrus discolor</w:t>
            </w:r>
            <w:r w:rsidRPr="005F2C82">
              <w:rPr>
                <w:rFonts w:ascii="Arial" w:hAnsi="Arial" w:cs="Arial"/>
                <w:sz w:val="16"/>
                <w:szCs w:val="16"/>
              </w:rPr>
              <w:t xml:space="preserve"> </w:t>
            </w:r>
            <w:r w:rsidR="00067EDF" w:rsidRPr="005F2C82">
              <w:rPr>
                <w:rFonts w:ascii="Arial" w:hAnsi="Arial" w:cs="Arial"/>
                <w:sz w:val="16"/>
                <w:szCs w:val="16"/>
              </w:rPr>
              <w:t xml:space="preserve">(Blandford)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Xylothrips flavipes</w:t>
            </w:r>
            <w:r w:rsidRPr="0040694A">
              <w:rPr>
                <w:rFonts w:ascii="Arial" w:hAnsi="Arial" w:cs="Arial"/>
                <w:iCs/>
                <w:sz w:val="16"/>
                <w:szCs w:val="16"/>
              </w:rPr>
              <w:t xml:space="preserve"> </w:t>
            </w:r>
            <w:r w:rsidR="00FD0F71" w:rsidRPr="0040694A">
              <w:rPr>
                <w:rFonts w:ascii="Arial" w:hAnsi="Arial" w:cs="Arial"/>
                <w:iCs/>
                <w:sz w:val="16"/>
                <w:szCs w:val="16"/>
              </w:rPr>
              <w:t>Illiger</w:t>
            </w:r>
            <w:r w:rsidR="00FD0F71" w:rsidRPr="0040694A">
              <w:rPr>
                <w:rFonts w:ascii="Arial" w:hAnsi="Arial" w:cs="Arial"/>
                <w:sz w:val="16"/>
                <w:szCs w:val="16"/>
              </w:rPr>
              <w:t xml:space="preserve"> </w:t>
            </w:r>
            <w:r w:rsidRPr="005F2C82">
              <w:rPr>
                <w:rFonts w:ascii="Arial" w:hAnsi="Arial" w:cs="Arial"/>
                <w:sz w:val="16"/>
                <w:szCs w:val="16"/>
              </w:rPr>
              <w:t>Bostrichidae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9E3894"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Xylotrechus chinensis</w:t>
            </w:r>
            <w:r w:rsidRPr="005F2C82">
              <w:rPr>
                <w:rFonts w:ascii="Arial" w:hAnsi="Arial" w:cs="Arial"/>
                <w:sz w:val="16"/>
                <w:szCs w:val="16"/>
              </w:rPr>
              <w:t xml:space="preserve"> </w:t>
            </w:r>
            <w:r w:rsidR="00084477" w:rsidRPr="005F2C82">
              <w:rPr>
                <w:rFonts w:ascii="Arial" w:hAnsi="Arial" w:cs="Arial"/>
                <w:sz w:val="16"/>
                <w:szCs w:val="16"/>
              </w:rPr>
              <w:t xml:space="preserve">(Chevrolat)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0165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Xylotrechus colonus</w:t>
            </w:r>
            <w:r w:rsidRPr="005F2C82">
              <w:rPr>
                <w:rFonts w:ascii="Arial" w:hAnsi="Arial" w:cs="Arial"/>
                <w:sz w:val="16"/>
                <w:szCs w:val="16"/>
              </w:rPr>
              <w:t xml:space="preserve"> </w:t>
            </w:r>
            <w:r w:rsidR="00FD0F71" w:rsidRPr="005F2C82">
              <w:rPr>
                <w:rFonts w:ascii="Arial" w:hAnsi="Arial" w:cs="Arial"/>
                <w:sz w:val="16"/>
                <w:szCs w:val="16"/>
              </w:rPr>
              <w:t>(F</w:t>
            </w:r>
            <w:r w:rsidR="0010165B">
              <w:rPr>
                <w:rFonts w:ascii="Arial" w:hAnsi="Arial" w:cs="Arial"/>
                <w:sz w:val="16"/>
                <w:szCs w:val="16"/>
              </w:rPr>
              <w:t>.</w:t>
            </w:r>
            <w:r w:rsidR="00FD0F71" w:rsidRPr="005F2C82">
              <w:rPr>
                <w:rFonts w:ascii="Arial" w:hAnsi="Arial" w:cs="Arial"/>
                <w:sz w:val="16"/>
                <w:szCs w:val="16"/>
              </w:rPr>
              <w:t xml:space="preserv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Xylotrechus grayi</w:t>
            </w:r>
            <w:r w:rsidRPr="005F2C82">
              <w:rPr>
                <w:rFonts w:ascii="Arial" w:hAnsi="Arial" w:cs="Arial"/>
                <w:sz w:val="16"/>
                <w:szCs w:val="16"/>
              </w:rPr>
              <w:t xml:space="preserve"> </w:t>
            </w:r>
            <w:r w:rsidR="00067EDF" w:rsidRPr="005F2C82">
              <w:rPr>
                <w:rFonts w:ascii="Arial" w:hAnsi="Arial" w:cs="Arial"/>
                <w:sz w:val="16"/>
                <w:szCs w:val="16"/>
              </w:rPr>
              <w:t xml:space="preserve">(White)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Xylotrechus magnicollis</w:t>
            </w:r>
            <w:r w:rsidRPr="005F2C82">
              <w:rPr>
                <w:rFonts w:ascii="Arial" w:hAnsi="Arial" w:cs="Arial"/>
                <w:sz w:val="16"/>
                <w:szCs w:val="16"/>
              </w:rPr>
              <w:t xml:space="preserve"> </w:t>
            </w:r>
            <w:r w:rsidR="00084477" w:rsidRPr="005F2C82">
              <w:rPr>
                <w:rFonts w:ascii="Arial" w:hAnsi="Arial" w:cs="Arial"/>
                <w:sz w:val="16"/>
                <w:szCs w:val="16"/>
              </w:rPr>
              <w:t xml:space="preserve">(Fairmaire)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Xylotrechus rusticus</w:t>
            </w:r>
            <w:r w:rsidRPr="005F2C82">
              <w:rPr>
                <w:rFonts w:ascii="Arial" w:hAnsi="Arial" w:cs="Arial"/>
                <w:sz w:val="16"/>
                <w:szCs w:val="16"/>
              </w:rPr>
              <w:t xml:space="preserve"> </w:t>
            </w:r>
            <w:r w:rsidR="00084477" w:rsidRPr="005F2C82">
              <w:rPr>
                <w:rFonts w:ascii="Arial" w:hAnsi="Arial" w:cs="Arial"/>
                <w:sz w:val="16"/>
                <w:szCs w:val="16"/>
              </w:rPr>
              <w:t xml:space="preserve">(L.)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Xylotrechus sagittatus</w:t>
            </w:r>
            <w:r w:rsidRPr="005F2C82">
              <w:rPr>
                <w:rFonts w:ascii="Arial" w:hAnsi="Arial" w:cs="Arial"/>
                <w:sz w:val="16"/>
                <w:szCs w:val="16"/>
              </w:rPr>
              <w:t xml:space="preserve"> </w:t>
            </w:r>
            <w:r w:rsidR="00FD0F71" w:rsidRPr="005F2C82">
              <w:rPr>
                <w:rFonts w:ascii="Arial" w:hAnsi="Arial" w:cs="Arial"/>
                <w:sz w:val="16"/>
                <w:szCs w:val="16"/>
              </w:rPr>
              <w:t xml:space="preserve">Germar </w:t>
            </w:r>
            <w:r w:rsidRPr="005F2C82">
              <w:rPr>
                <w:rFonts w:ascii="Arial" w:hAnsi="Arial" w:cs="Arial"/>
                <w:sz w:val="16"/>
                <w:szCs w:val="16"/>
              </w:rPr>
              <w:t>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0165B"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Xylotrechus</w:t>
            </w:r>
            <w:r w:rsidRPr="005F2C82">
              <w:rPr>
                <w:rFonts w:ascii="Arial" w:hAnsi="Arial" w:cs="Arial"/>
                <w:sz w:val="16"/>
                <w:szCs w:val="16"/>
              </w:rPr>
              <w:t xml:space="preserve"> sp. Cerambycidae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Xylotrupes gideon</w:t>
            </w:r>
            <w:r w:rsidRPr="005F2C82">
              <w:rPr>
                <w:rFonts w:ascii="Arial" w:hAnsi="Arial" w:cs="Arial"/>
                <w:sz w:val="16"/>
                <w:szCs w:val="16"/>
              </w:rPr>
              <w:t xml:space="preserve"> </w:t>
            </w:r>
            <w:r w:rsidR="00067EDF" w:rsidRPr="005F2C82">
              <w:rPr>
                <w:rFonts w:ascii="Arial" w:hAnsi="Arial" w:cs="Arial"/>
                <w:sz w:val="16"/>
                <w:szCs w:val="16"/>
              </w:rPr>
              <w:t xml:space="preserve">(L.) </w:t>
            </w:r>
            <w:r w:rsidRPr="005F2C82">
              <w:rPr>
                <w:rFonts w:ascii="Arial" w:hAnsi="Arial" w:cs="Arial"/>
                <w:sz w:val="16"/>
                <w:szCs w:val="16"/>
              </w:rPr>
              <w:t>Scarabaeidae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Zeugophora scutellaris</w:t>
            </w:r>
            <w:r w:rsidRPr="005F2C82">
              <w:rPr>
                <w:rFonts w:ascii="Arial" w:hAnsi="Arial" w:cs="Arial"/>
                <w:sz w:val="16"/>
                <w:szCs w:val="16"/>
              </w:rPr>
              <w:t xml:space="preserve"> </w:t>
            </w:r>
            <w:r w:rsidR="00FD0F71" w:rsidRPr="005F2C82">
              <w:rPr>
                <w:rFonts w:ascii="Arial" w:hAnsi="Arial" w:cs="Arial"/>
                <w:sz w:val="16"/>
                <w:szCs w:val="16"/>
              </w:rPr>
              <w:t xml:space="preserve">Suffrian </w:t>
            </w:r>
            <w:r w:rsidRPr="005F2C82">
              <w:rPr>
                <w:rFonts w:ascii="Arial" w:hAnsi="Arial" w:cs="Arial"/>
                <w:sz w:val="16"/>
                <w:szCs w:val="16"/>
              </w:rPr>
              <w:t>Chrysomelidae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 </w:t>
            </w: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55"/>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Diptera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 xml:space="preserve"> </w:t>
            </w: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Algedonia coclesalis</w:t>
            </w:r>
            <w:r w:rsidRPr="005F2C82">
              <w:rPr>
                <w:rFonts w:ascii="Arial" w:hAnsi="Arial" w:cs="Arial"/>
                <w:sz w:val="16"/>
                <w:szCs w:val="16"/>
              </w:rPr>
              <w:t xml:space="preserve"> </w:t>
            </w:r>
            <w:r w:rsidR="00893730" w:rsidRPr="005F2C82">
              <w:rPr>
                <w:rFonts w:ascii="Arial" w:hAnsi="Arial" w:cs="Arial"/>
                <w:sz w:val="16"/>
                <w:szCs w:val="16"/>
              </w:rPr>
              <w:t xml:space="preserve">Walker </w:t>
            </w:r>
            <w:r w:rsidRPr="005F2C82">
              <w:rPr>
                <w:rFonts w:ascii="Arial" w:hAnsi="Arial" w:cs="Arial"/>
                <w:sz w:val="16"/>
                <w:szCs w:val="16"/>
              </w:rPr>
              <w:t>Syrphidae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Camptomyia</w:t>
            </w:r>
            <w:r w:rsidRPr="005F2C82">
              <w:rPr>
                <w:rFonts w:ascii="Arial" w:hAnsi="Arial" w:cs="Arial"/>
                <w:sz w:val="16"/>
                <w:szCs w:val="16"/>
              </w:rPr>
              <w:t xml:space="preserve"> sp. Cecidomyiidae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137A4"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Cecidomyia yunnanensis</w:t>
            </w:r>
            <w:r w:rsidRPr="005F2C82">
              <w:rPr>
                <w:rFonts w:ascii="Arial" w:hAnsi="Arial" w:cs="Arial"/>
                <w:sz w:val="16"/>
                <w:szCs w:val="16"/>
              </w:rPr>
              <w:t xml:space="preserve"> </w:t>
            </w:r>
            <w:r w:rsidR="00FD0F71" w:rsidRPr="005F2C82">
              <w:rPr>
                <w:rFonts w:ascii="Arial" w:hAnsi="Arial" w:cs="Arial"/>
                <w:sz w:val="16"/>
                <w:szCs w:val="16"/>
              </w:rPr>
              <w:t xml:space="preserve">Wu et Zhou </w:t>
            </w:r>
            <w:r w:rsidRPr="005F2C82">
              <w:rPr>
                <w:rFonts w:ascii="Arial" w:hAnsi="Arial" w:cs="Arial"/>
                <w:sz w:val="16"/>
                <w:szCs w:val="16"/>
              </w:rPr>
              <w:t>Cecidomyiidae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Cecidomyiidae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Ceratopogonidae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137A4"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Dasineura datifolia</w:t>
            </w:r>
            <w:r w:rsidRPr="005F2C82">
              <w:rPr>
                <w:rFonts w:ascii="Arial" w:hAnsi="Arial" w:cs="Arial"/>
                <w:sz w:val="16"/>
                <w:szCs w:val="16"/>
              </w:rPr>
              <w:t xml:space="preserve"> </w:t>
            </w:r>
            <w:r w:rsidR="00FD0F71" w:rsidRPr="005F2C82">
              <w:rPr>
                <w:rFonts w:ascii="Arial" w:hAnsi="Arial" w:cs="Arial"/>
                <w:sz w:val="16"/>
                <w:szCs w:val="16"/>
              </w:rPr>
              <w:t xml:space="preserve">Jiang </w:t>
            </w:r>
            <w:r w:rsidRPr="005F2C82">
              <w:rPr>
                <w:rFonts w:ascii="Arial" w:hAnsi="Arial" w:cs="Arial"/>
                <w:sz w:val="16"/>
                <w:szCs w:val="16"/>
              </w:rPr>
              <w:t>Cecidomyiidae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Delia platura</w:t>
            </w:r>
            <w:r w:rsidRPr="005F2C82">
              <w:rPr>
                <w:rFonts w:ascii="Arial" w:hAnsi="Arial" w:cs="Arial"/>
                <w:sz w:val="16"/>
                <w:szCs w:val="16"/>
              </w:rPr>
              <w:t xml:space="preserve"> </w:t>
            </w:r>
            <w:r w:rsidR="00893730" w:rsidRPr="005F2C82">
              <w:rPr>
                <w:rFonts w:ascii="Arial" w:hAnsi="Arial" w:cs="Arial"/>
                <w:sz w:val="16"/>
                <w:szCs w:val="16"/>
              </w:rPr>
              <w:t xml:space="preserve">(Meigen) </w:t>
            </w:r>
            <w:r w:rsidRPr="005F2C82">
              <w:rPr>
                <w:rFonts w:ascii="Arial" w:hAnsi="Arial" w:cs="Arial"/>
                <w:sz w:val="16"/>
                <w:szCs w:val="16"/>
              </w:rPr>
              <w:t>Anthomyiidae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Giraudiella inclusa</w:t>
            </w:r>
            <w:r w:rsidRPr="005F2C82">
              <w:rPr>
                <w:rFonts w:ascii="Arial" w:hAnsi="Arial" w:cs="Arial"/>
                <w:sz w:val="16"/>
                <w:szCs w:val="16"/>
              </w:rPr>
              <w:t xml:space="preserve"> </w:t>
            </w:r>
            <w:r w:rsidR="00893730" w:rsidRPr="005F2C82">
              <w:rPr>
                <w:rFonts w:ascii="Arial" w:hAnsi="Arial" w:cs="Arial"/>
                <w:sz w:val="16"/>
                <w:szCs w:val="16"/>
              </w:rPr>
              <w:t xml:space="preserve">(Frauenfeld) </w:t>
            </w:r>
            <w:r w:rsidRPr="005F2C82">
              <w:rPr>
                <w:rFonts w:ascii="Arial" w:hAnsi="Arial" w:cs="Arial"/>
                <w:sz w:val="16"/>
                <w:szCs w:val="16"/>
              </w:rPr>
              <w:t>Cecidomyiidae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137A4"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Lestremiinae</w:t>
            </w:r>
            <w:r w:rsidRPr="0010165B">
              <w:rPr>
                <w:rFonts w:ascii="Arial" w:hAnsi="Arial" w:cs="Arial"/>
                <w:sz w:val="16"/>
                <w:szCs w:val="16"/>
              </w:rPr>
              <w:t xml:space="preserve"> </w:t>
            </w:r>
            <w:r w:rsidRPr="005F2C82">
              <w:rPr>
                <w:rFonts w:ascii="Arial" w:hAnsi="Arial" w:cs="Arial"/>
                <w:sz w:val="16"/>
                <w:szCs w:val="16"/>
              </w:rPr>
              <w:t>sp. Cecidomyiidae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137A4"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Liriomyza sativae</w:t>
            </w:r>
            <w:r w:rsidRPr="005F2C82">
              <w:rPr>
                <w:rFonts w:ascii="Arial" w:hAnsi="Arial" w:cs="Arial"/>
                <w:sz w:val="16"/>
                <w:szCs w:val="16"/>
              </w:rPr>
              <w:t xml:space="preserve"> </w:t>
            </w:r>
            <w:r w:rsidR="00893730" w:rsidRPr="005F2C82">
              <w:rPr>
                <w:rFonts w:ascii="Arial" w:hAnsi="Arial" w:cs="Arial"/>
                <w:sz w:val="16"/>
                <w:szCs w:val="16"/>
              </w:rPr>
              <w:t xml:space="preserve">Blanchard </w:t>
            </w:r>
            <w:r w:rsidRPr="005F2C82">
              <w:rPr>
                <w:rFonts w:ascii="Arial" w:hAnsi="Arial" w:cs="Arial"/>
                <w:sz w:val="16"/>
                <w:szCs w:val="16"/>
              </w:rPr>
              <w:t>Agromyzidae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Phoridae</w:t>
            </w:r>
            <w:r w:rsidRPr="0010165B">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137A4"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Planetella conesta</w:t>
            </w:r>
            <w:r w:rsidRPr="005F2C82">
              <w:rPr>
                <w:rFonts w:ascii="Arial" w:hAnsi="Arial" w:cs="Arial"/>
                <w:sz w:val="16"/>
                <w:szCs w:val="16"/>
              </w:rPr>
              <w:t xml:space="preserve"> </w:t>
            </w:r>
            <w:r w:rsidR="00FD0F71" w:rsidRPr="005F2C82">
              <w:rPr>
                <w:rFonts w:ascii="Arial" w:hAnsi="Arial" w:cs="Arial"/>
                <w:sz w:val="16"/>
                <w:szCs w:val="16"/>
              </w:rPr>
              <w:t xml:space="preserve">Jiang </w:t>
            </w:r>
            <w:r w:rsidRPr="005F2C82">
              <w:rPr>
                <w:rFonts w:ascii="Arial" w:hAnsi="Arial" w:cs="Arial"/>
                <w:sz w:val="16"/>
                <w:szCs w:val="16"/>
              </w:rPr>
              <w:t>Cecidomyiidae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Rhabdophaga salicis</w:t>
            </w:r>
            <w:r w:rsidRPr="005F2C82">
              <w:rPr>
                <w:rFonts w:ascii="Arial" w:hAnsi="Arial" w:cs="Arial"/>
                <w:sz w:val="16"/>
                <w:szCs w:val="16"/>
              </w:rPr>
              <w:t xml:space="preserve"> </w:t>
            </w:r>
            <w:r w:rsidR="00FD0F71" w:rsidRPr="005F2C82">
              <w:rPr>
                <w:rFonts w:ascii="Arial" w:hAnsi="Arial" w:cs="Arial"/>
                <w:sz w:val="16"/>
                <w:szCs w:val="16"/>
              </w:rPr>
              <w:t xml:space="preserve">Schrank </w:t>
            </w:r>
            <w:r w:rsidRPr="005F2C82">
              <w:rPr>
                <w:rFonts w:ascii="Arial" w:hAnsi="Arial" w:cs="Arial"/>
                <w:sz w:val="16"/>
                <w:szCs w:val="16"/>
              </w:rPr>
              <w:t>Cecidomyiidae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Stratiomyidae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4137A4"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Strobilomyia infrequens</w:t>
            </w:r>
            <w:r w:rsidRPr="005F2C82">
              <w:rPr>
                <w:rFonts w:ascii="Arial" w:hAnsi="Arial" w:cs="Arial"/>
                <w:sz w:val="16"/>
                <w:szCs w:val="16"/>
              </w:rPr>
              <w:t xml:space="preserve"> </w:t>
            </w:r>
            <w:r w:rsidR="00893730" w:rsidRPr="005F2C82">
              <w:rPr>
                <w:rFonts w:ascii="Arial" w:hAnsi="Arial" w:cs="Arial"/>
                <w:sz w:val="16"/>
                <w:szCs w:val="16"/>
              </w:rPr>
              <w:t xml:space="preserve">(Ackland) </w:t>
            </w:r>
            <w:r w:rsidRPr="005F2C82">
              <w:rPr>
                <w:rFonts w:ascii="Arial" w:hAnsi="Arial" w:cs="Arial"/>
                <w:sz w:val="16"/>
                <w:szCs w:val="16"/>
              </w:rPr>
              <w:t>Anthomyiidae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A1FB2">
              <w:rPr>
                <w:rFonts w:ascii="Arial" w:hAnsi="Arial" w:cs="Arial"/>
                <w:i/>
                <w:iCs/>
                <w:sz w:val="16"/>
                <w:szCs w:val="16"/>
              </w:rPr>
              <w:t>Strobilomyia laricicola</w:t>
            </w:r>
            <w:r w:rsidRPr="005F2C82">
              <w:rPr>
                <w:rFonts w:ascii="Arial" w:hAnsi="Arial" w:cs="Arial"/>
                <w:sz w:val="16"/>
                <w:szCs w:val="16"/>
              </w:rPr>
              <w:t xml:space="preserve"> </w:t>
            </w:r>
            <w:r w:rsidR="00893730" w:rsidRPr="005F2C82">
              <w:rPr>
                <w:rFonts w:ascii="Arial" w:hAnsi="Arial" w:cs="Arial"/>
                <w:sz w:val="16"/>
                <w:szCs w:val="16"/>
              </w:rPr>
              <w:t xml:space="preserve">(Karl) </w:t>
            </w:r>
            <w:r w:rsidRPr="005F2C82">
              <w:rPr>
                <w:rFonts w:ascii="Arial" w:hAnsi="Arial" w:cs="Arial"/>
                <w:sz w:val="16"/>
                <w:szCs w:val="16"/>
              </w:rPr>
              <w:t>Anthomyiidae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5A1FB2">
              <w:rPr>
                <w:rFonts w:ascii="Arial" w:hAnsi="Arial" w:cs="Arial"/>
                <w:i/>
                <w:iCs/>
                <w:sz w:val="16"/>
                <w:szCs w:val="16"/>
                <w:lang w:val="es-ES"/>
              </w:rPr>
              <w:t>Thecodiplosis japonensis</w:t>
            </w:r>
            <w:r w:rsidRPr="005F2C82">
              <w:rPr>
                <w:rFonts w:ascii="Arial" w:hAnsi="Arial" w:cs="Arial"/>
                <w:sz w:val="16"/>
                <w:szCs w:val="16"/>
                <w:lang w:val="es-ES"/>
              </w:rPr>
              <w:t xml:space="preserve"> </w:t>
            </w:r>
            <w:r w:rsidR="00574B39" w:rsidRPr="005F2C82">
              <w:rPr>
                <w:rFonts w:ascii="Arial" w:hAnsi="Arial" w:cs="Arial"/>
                <w:sz w:val="16"/>
                <w:szCs w:val="16"/>
                <w:lang w:val="es-ES"/>
              </w:rPr>
              <w:t>Uchida</w:t>
            </w:r>
            <w:r w:rsidR="00E661CC">
              <w:rPr>
                <w:rFonts w:ascii="Arial" w:hAnsi="Arial" w:cs="Arial"/>
                <w:sz w:val="16"/>
                <w:szCs w:val="16"/>
                <w:lang w:val="es-ES"/>
              </w:rPr>
              <w:t xml:space="preserve"> </w:t>
            </w:r>
            <w:r w:rsidR="002862E6">
              <w:rPr>
                <w:rFonts w:ascii="Arial" w:hAnsi="Arial" w:cs="Arial"/>
                <w:sz w:val="16"/>
                <w:szCs w:val="16"/>
                <w:lang w:val="es-ES"/>
              </w:rPr>
              <w:t>and</w:t>
            </w:r>
            <w:r w:rsidR="00574B39" w:rsidRPr="005F2C82">
              <w:rPr>
                <w:rFonts w:ascii="Arial" w:hAnsi="Arial" w:cs="Arial"/>
                <w:sz w:val="16"/>
                <w:szCs w:val="16"/>
                <w:lang w:val="es-ES"/>
              </w:rPr>
              <w:t xml:space="preserve"> Inouye, 1955 </w:t>
            </w:r>
            <w:r w:rsidRPr="005F2C82">
              <w:rPr>
                <w:rFonts w:ascii="Arial" w:hAnsi="Arial" w:cs="Arial"/>
                <w:sz w:val="16"/>
                <w:szCs w:val="16"/>
                <w:lang w:val="es-ES"/>
              </w:rPr>
              <w:t>Cecidomyiidae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55"/>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Dictyoptera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0165B">
              <w:rPr>
                <w:rFonts w:ascii="Arial" w:hAnsi="Arial" w:cs="Arial"/>
                <w:iCs/>
                <w:sz w:val="16"/>
                <w:szCs w:val="16"/>
              </w:rPr>
              <w:t>Blattidae</w:t>
            </w:r>
            <w:r w:rsidRPr="0010165B">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87720"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 </w:t>
            </w: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450"/>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Hemiptera, Heteroptera, and Homoptera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Acanthocephala femorata</w:t>
            </w:r>
            <w:r w:rsidRPr="005F2C82">
              <w:rPr>
                <w:rFonts w:ascii="Arial" w:hAnsi="Arial" w:cs="Arial"/>
                <w:sz w:val="16"/>
                <w:szCs w:val="16"/>
              </w:rPr>
              <w:t xml:space="preserve"> </w:t>
            </w:r>
            <w:r w:rsidR="00FD0F71" w:rsidRPr="005F2C82">
              <w:rPr>
                <w:rFonts w:ascii="Arial" w:hAnsi="Arial" w:cs="Arial"/>
                <w:sz w:val="16"/>
                <w:szCs w:val="16"/>
              </w:rPr>
              <w:t xml:space="preserve">(Fab) </w:t>
            </w:r>
            <w:r w:rsidRPr="005F2C82">
              <w:rPr>
                <w:rFonts w:ascii="Arial" w:hAnsi="Arial" w:cs="Arial"/>
                <w:sz w:val="16"/>
                <w:szCs w:val="16"/>
              </w:rPr>
              <w:t>Coreidae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87720"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Acyrthosiphon pisum</w:t>
            </w:r>
            <w:r w:rsidRPr="005F2C82">
              <w:rPr>
                <w:rFonts w:ascii="Arial" w:hAnsi="Arial" w:cs="Arial"/>
                <w:sz w:val="16"/>
                <w:szCs w:val="16"/>
              </w:rPr>
              <w:t xml:space="preserve"> </w:t>
            </w:r>
            <w:r w:rsidR="00574B39" w:rsidRPr="005F2C82">
              <w:rPr>
                <w:rFonts w:ascii="Arial" w:hAnsi="Arial" w:cs="Arial"/>
                <w:sz w:val="16"/>
                <w:szCs w:val="16"/>
              </w:rPr>
              <w:t xml:space="preserve">Harris </w:t>
            </w:r>
            <w:r w:rsidRPr="005F2C82">
              <w:rPr>
                <w:rFonts w:ascii="Arial" w:hAnsi="Arial" w:cs="Arial"/>
                <w:sz w:val="16"/>
                <w:szCs w:val="16"/>
              </w:rPr>
              <w:t>Aphididae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Aleurocanthus woglumi</w:t>
            </w:r>
            <w:r w:rsidRPr="005F2C82">
              <w:rPr>
                <w:rFonts w:ascii="Arial" w:hAnsi="Arial" w:cs="Arial"/>
                <w:sz w:val="16"/>
                <w:szCs w:val="16"/>
              </w:rPr>
              <w:t xml:space="preserve"> </w:t>
            </w:r>
            <w:r w:rsidR="00574B39" w:rsidRPr="005F2C82">
              <w:rPr>
                <w:rFonts w:ascii="Arial" w:hAnsi="Arial" w:cs="Arial"/>
                <w:sz w:val="16"/>
                <w:szCs w:val="16"/>
              </w:rPr>
              <w:t xml:space="preserve">Ashby </w:t>
            </w:r>
            <w:r w:rsidRPr="005F2C82">
              <w:rPr>
                <w:rFonts w:ascii="Arial" w:hAnsi="Arial" w:cs="Arial"/>
                <w:sz w:val="16"/>
                <w:szCs w:val="16"/>
              </w:rPr>
              <w:t>Aleyrodidae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Aonidiella aurantii</w:t>
            </w:r>
            <w:r w:rsidRPr="005F2C82">
              <w:rPr>
                <w:rFonts w:ascii="Arial" w:hAnsi="Arial" w:cs="Arial"/>
                <w:sz w:val="16"/>
                <w:szCs w:val="16"/>
              </w:rPr>
              <w:t xml:space="preserve"> </w:t>
            </w:r>
            <w:r w:rsidR="00574B39" w:rsidRPr="005F2C82">
              <w:rPr>
                <w:rFonts w:ascii="Arial" w:hAnsi="Arial" w:cs="Arial"/>
                <w:sz w:val="16"/>
                <w:szCs w:val="16"/>
              </w:rPr>
              <w:t xml:space="preserve">(Maskell)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Aonidiella orientalis</w:t>
            </w:r>
            <w:r w:rsidRPr="005F2C82">
              <w:rPr>
                <w:rFonts w:ascii="Arial" w:hAnsi="Arial" w:cs="Arial"/>
                <w:sz w:val="16"/>
                <w:szCs w:val="16"/>
              </w:rPr>
              <w:t xml:space="preserve"> </w:t>
            </w:r>
            <w:r w:rsidR="00574B39" w:rsidRPr="005F2C82">
              <w:rPr>
                <w:rFonts w:ascii="Arial" w:hAnsi="Arial" w:cs="Arial"/>
                <w:sz w:val="16"/>
                <w:szCs w:val="16"/>
              </w:rPr>
              <w:t xml:space="preserve">(Newstead)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Aphis craccivora</w:t>
            </w:r>
            <w:r w:rsidR="00574B39" w:rsidRPr="005F2C82">
              <w:rPr>
                <w:rFonts w:ascii="Arial" w:hAnsi="Arial" w:cs="Arial"/>
                <w:sz w:val="16"/>
                <w:szCs w:val="16"/>
              </w:rPr>
              <w:t xml:space="preserve"> Koch </w:t>
            </w:r>
            <w:r w:rsidRPr="005F2C82">
              <w:rPr>
                <w:rFonts w:ascii="Arial" w:hAnsi="Arial" w:cs="Arial"/>
                <w:sz w:val="16"/>
                <w:szCs w:val="16"/>
              </w:rPr>
              <w:t>Aphididae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Aphis gossypii </w:t>
            </w:r>
            <w:r w:rsidR="00574B39" w:rsidRPr="005F2C82">
              <w:rPr>
                <w:rFonts w:ascii="Arial" w:hAnsi="Arial" w:cs="Arial"/>
                <w:sz w:val="16"/>
                <w:szCs w:val="16"/>
              </w:rPr>
              <w:t xml:space="preserve">Glover </w:t>
            </w:r>
            <w:r w:rsidRPr="005F2C82">
              <w:rPr>
                <w:rFonts w:ascii="Arial" w:hAnsi="Arial" w:cs="Arial"/>
                <w:sz w:val="16"/>
                <w:szCs w:val="16"/>
              </w:rPr>
              <w:t>Aphididae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DB704F">
              <w:rPr>
                <w:rFonts w:ascii="Arial" w:hAnsi="Arial" w:cs="Arial"/>
                <w:iCs/>
                <w:sz w:val="16"/>
                <w:szCs w:val="16"/>
              </w:rPr>
              <w:t>Aradidae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r w:rsidR="0043428B">
              <w:rPr>
                <w:rFonts w:ascii="Arial" w:hAnsi="Arial" w:cs="Arial"/>
                <w:sz w:val="16"/>
                <w:szCs w:val="16"/>
              </w:rPr>
              <w:t xml:space="preserve">; </w:t>
            </w:r>
            <w:r w:rsidR="0043428B" w:rsidRPr="005F2C82">
              <w:rPr>
                <w:rFonts w:ascii="Arial" w:hAnsi="Arial" w:cs="Arial"/>
                <w:sz w:val="16"/>
                <w:szCs w:val="16"/>
              </w:rPr>
              <w:t>US (CABI, 2005a)</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Aradus betulae</w:t>
            </w:r>
            <w:r w:rsidRPr="005F2C82">
              <w:rPr>
                <w:rFonts w:ascii="Arial" w:hAnsi="Arial" w:cs="Arial"/>
                <w:sz w:val="16"/>
                <w:szCs w:val="16"/>
              </w:rPr>
              <w:t xml:space="preserve"> </w:t>
            </w:r>
            <w:r w:rsidR="00FD0F71" w:rsidRPr="005F2C82">
              <w:rPr>
                <w:rFonts w:ascii="Arial" w:hAnsi="Arial" w:cs="Arial"/>
                <w:sz w:val="16"/>
                <w:szCs w:val="16"/>
              </w:rPr>
              <w:t xml:space="preserve">(L) </w:t>
            </w:r>
            <w:r w:rsidRPr="005F2C82">
              <w:rPr>
                <w:rFonts w:ascii="Arial" w:hAnsi="Arial" w:cs="Arial"/>
                <w:sz w:val="16"/>
                <w:szCs w:val="16"/>
              </w:rPr>
              <w:t>Aradidae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FC7429"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Aradus</w:t>
            </w:r>
            <w:r w:rsidRPr="005F2C82">
              <w:rPr>
                <w:rFonts w:ascii="Arial" w:hAnsi="Arial" w:cs="Arial"/>
                <w:sz w:val="16"/>
                <w:szCs w:val="16"/>
              </w:rPr>
              <w:t xml:space="preserve"> sp. Aradidae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r w:rsidR="0043428B">
              <w:rPr>
                <w:rFonts w:ascii="Arial" w:hAnsi="Arial" w:cs="Arial"/>
                <w:sz w:val="16"/>
                <w:szCs w:val="16"/>
              </w:rPr>
              <w:t xml:space="preserve">; </w:t>
            </w:r>
            <w:r w:rsidR="0043428B" w:rsidRPr="005F2C82">
              <w:rPr>
                <w:rFonts w:ascii="Arial" w:hAnsi="Arial" w:cs="Arial"/>
                <w:sz w:val="16"/>
                <w:szCs w:val="16"/>
              </w:rPr>
              <w:t>US (CABI, 2005a)</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FC7429"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Arma chinensis</w:t>
            </w:r>
            <w:r w:rsidRPr="005F2C82">
              <w:rPr>
                <w:rFonts w:ascii="Arial" w:hAnsi="Arial" w:cs="Arial"/>
                <w:sz w:val="16"/>
                <w:szCs w:val="16"/>
              </w:rPr>
              <w:t xml:space="preserve"> </w:t>
            </w:r>
            <w:r w:rsidR="007D66F8" w:rsidRPr="005F2C82">
              <w:rPr>
                <w:rFonts w:ascii="Arial" w:hAnsi="Arial" w:cs="Arial"/>
                <w:sz w:val="16"/>
                <w:szCs w:val="16"/>
              </w:rPr>
              <w:t xml:space="preserve">(Fallou) </w:t>
            </w:r>
            <w:r w:rsidRPr="005F2C82">
              <w:rPr>
                <w:rFonts w:ascii="Arial" w:hAnsi="Arial" w:cs="Arial"/>
                <w:sz w:val="16"/>
                <w:szCs w:val="16"/>
              </w:rPr>
              <w:t>Pentatomidae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Aspidiotus destructor</w:t>
            </w:r>
            <w:r w:rsidRPr="005F2C82">
              <w:rPr>
                <w:rFonts w:ascii="Arial" w:hAnsi="Arial" w:cs="Arial"/>
                <w:sz w:val="16"/>
                <w:szCs w:val="16"/>
              </w:rPr>
              <w:t xml:space="preserve"> </w:t>
            </w:r>
            <w:r w:rsidR="00574B39" w:rsidRPr="005F2C82">
              <w:rPr>
                <w:rFonts w:ascii="Arial" w:hAnsi="Arial" w:cs="Arial"/>
                <w:sz w:val="16"/>
                <w:szCs w:val="16"/>
              </w:rPr>
              <w:t xml:space="preserve">Signoret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Aspidiotus nerii</w:t>
            </w:r>
            <w:r w:rsidRPr="005F2C82">
              <w:rPr>
                <w:rFonts w:ascii="Arial" w:hAnsi="Arial" w:cs="Arial"/>
                <w:sz w:val="16"/>
                <w:szCs w:val="16"/>
              </w:rPr>
              <w:t xml:space="preserve"> </w:t>
            </w:r>
            <w:r w:rsidR="00574B39" w:rsidRPr="005F2C82">
              <w:rPr>
                <w:rFonts w:ascii="Arial" w:hAnsi="Arial" w:cs="Arial"/>
                <w:sz w:val="16"/>
                <w:szCs w:val="16"/>
              </w:rPr>
              <w:t xml:space="preserve">Bouche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bookmarkStart w:id="7" w:name="OLE_LINK11"/>
            <w:bookmarkStart w:id="8" w:name="OLE_LINK12"/>
            <w:r w:rsidRPr="0016436B">
              <w:rPr>
                <w:rFonts w:ascii="Arial" w:hAnsi="Arial" w:cs="Arial"/>
                <w:i/>
                <w:iCs/>
                <w:sz w:val="16"/>
                <w:szCs w:val="16"/>
              </w:rPr>
              <w:t>Atrazonatus umbrosus</w:t>
            </w:r>
            <w:r w:rsidRPr="005F2C82">
              <w:rPr>
                <w:rFonts w:ascii="Arial" w:hAnsi="Arial" w:cs="Arial"/>
                <w:sz w:val="16"/>
                <w:szCs w:val="16"/>
              </w:rPr>
              <w:t xml:space="preserve"> </w:t>
            </w:r>
            <w:bookmarkEnd w:id="7"/>
            <w:bookmarkEnd w:id="8"/>
            <w:r w:rsidR="00FD0F71" w:rsidRPr="005F2C82">
              <w:rPr>
                <w:rFonts w:ascii="Arial" w:hAnsi="Arial" w:cs="Arial"/>
                <w:sz w:val="16"/>
                <w:szCs w:val="16"/>
              </w:rPr>
              <w:t xml:space="preserve">(Distant) </w:t>
            </w:r>
            <w:r w:rsidRPr="005F2C82">
              <w:rPr>
                <w:rFonts w:ascii="Arial" w:hAnsi="Arial" w:cs="Arial"/>
                <w:sz w:val="16"/>
                <w:szCs w:val="16"/>
              </w:rPr>
              <w:t>Lygaeidae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FC7429"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Aulacaspis rosarum</w:t>
            </w:r>
            <w:r w:rsidRPr="005F2C82">
              <w:rPr>
                <w:rFonts w:ascii="Arial" w:hAnsi="Arial" w:cs="Arial"/>
                <w:sz w:val="16"/>
                <w:szCs w:val="16"/>
              </w:rPr>
              <w:t xml:space="preserve"> </w:t>
            </w:r>
            <w:r w:rsidR="00715F85" w:rsidRPr="005F2C82">
              <w:rPr>
                <w:rFonts w:ascii="Arial" w:hAnsi="Arial" w:cs="Arial"/>
                <w:sz w:val="16"/>
                <w:szCs w:val="16"/>
              </w:rPr>
              <w:t xml:space="preserve">Borchsenius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Aulacaspis sassafris</w:t>
            </w:r>
            <w:r w:rsidRPr="005F2C82">
              <w:rPr>
                <w:rFonts w:ascii="Arial" w:hAnsi="Arial" w:cs="Arial"/>
                <w:sz w:val="16"/>
                <w:szCs w:val="16"/>
              </w:rPr>
              <w:t xml:space="preserve"> </w:t>
            </w:r>
            <w:r w:rsidR="00715F85" w:rsidRPr="005F2C82">
              <w:rPr>
                <w:rFonts w:ascii="Arial" w:hAnsi="Arial" w:cs="Arial"/>
                <w:sz w:val="16"/>
                <w:szCs w:val="16"/>
              </w:rPr>
              <w:t xml:space="preserve">Chen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Aulacorthum solani</w:t>
            </w:r>
            <w:r w:rsidRPr="005F2C82">
              <w:rPr>
                <w:rFonts w:ascii="Arial" w:hAnsi="Arial" w:cs="Arial"/>
                <w:sz w:val="16"/>
                <w:szCs w:val="16"/>
              </w:rPr>
              <w:t xml:space="preserve"> </w:t>
            </w:r>
            <w:r w:rsidR="00574B39" w:rsidRPr="005F2C82">
              <w:rPr>
                <w:rFonts w:ascii="Arial" w:hAnsi="Arial" w:cs="Arial"/>
                <w:sz w:val="16"/>
                <w:szCs w:val="16"/>
              </w:rPr>
              <w:t xml:space="preserve">Kaltenbach, 1843 </w:t>
            </w:r>
            <w:r w:rsidRPr="005F2C82">
              <w:rPr>
                <w:rFonts w:ascii="Arial" w:hAnsi="Arial" w:cs="Arial"/>
                <w:sz w:val="16"/>
                <w:szCs w:val="16"/>
              </w:rPr>
              <w:t>Aphididae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246A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Bemisia tabaci</w:t>
            </w:r>
            <w:r w:rsidRPr="005F2C82">
              <w:rPr>
                <w:rFonts w:ascii="Arial" w:hAnsi="Arial" w:cs="Arial"/>
                <w:sz w:val="16"/>
                <w:szCs w:val="16"/>
              </w:rPr>
              <w:t xml:space="preserve"> </w:t>
            </w:r>
            <w:r w:rsidR="00574B39" w:rsidRPr="005F2C82">
              <w:rPr>
                <w:rFonts w:ascii="Arial" w:hAnsi="Arial" w:cs="Arial"/>
                <w:sz w:val="16"/>
                <w:szCs w:val="16"/>
              </w:rPr>
              <w:t xml:space="preserve">(Gennadius) </w:t>
            </w:r>
            <w:r w:rsidRPr="005F2C82">
              <w:rPr>
                <w:rFonts w:ascii="Arial" w:hAnsi="Arial" w:cs="Arial"/>
                <w:sz w:val="16"/>
                <w:szCs w:val="16"/>
              </w:rPr>
              <w:t>Aleyrodidae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16436B">
              <w:rPr>
                <w:rFonts w:ascii="Arial" w:hAnsi="Arial" w:cs="Arial"/>
                <w:i/>
                <w:iCs/>
                <w:sz w:val="16"/>
                <w:szCs w:val="16"/>
              </w:rPr>
              <w:t>Brochymena quadripustulata</w:t>
            </w:r>
            <w:r w:rsidRPr="005F2C82">
              <w:rPr>
                <w:rFonts w:ascii="Arial" w:hAnsi="Arial" w:cs="Arial"/>
                <w:sz w:val="16"/>
                <w:szCs w:val="16"/>
              </w:rPr>
              <w:t xml:space="preserve"> </w:t>
            </w:r>
            <w:r w:rsidR="00574B39" w:rsidRPr="005F2C82">
              <w:rPr>
                <w:rFonts w:ascii="Arial" w:hAnsi="Arial" w:cs="Arial"/>
                <w:sz w:val="16"/>
                <w:szCs w:val="16"/>
              </w:rPr>
              <w:t xml:space="preserve">(Fabricius) </w:t>
            </w:r>
            <w:r w:rsidRPr="005F2C82">
              <w:rPr>
                <w:rFonts w:ascii="Arial" w:hAnsi="Arial" w:cs="Arial"/>
                <w:sz w:val="16"/>
                <w:szCs w:val="16"/>
              </w:rPr>
              <w:t>Pentatomidae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246A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949DD">
              <w:rPr>
                <w:rFonts w:ascii="Arial" w:hAnsi="Arial" w:cs="Arial"/>
                <w:i/>
                <w:iCs/>
                <w:sz w:val="16"/>
                <w:szCs w:val="16"/>
              </w:rPr>
              <w:t xml:space="preserve">Ceroplastes ceriferus </w:t>
            </w:r>
            <w:r w:rsidR="00574B39" w:rsidRPr="005F2C82">
              <w:rPr>
                <w:rFonts w:ascii="Arial" w:hAnsi="Arial" w:cs="Arial"/>
                <w:sz w:val="16"/>
                <w:szCs w:val="16"/>
              </w:rPr>
              <w:t xml:space="preserve">(Fabricius, 1798)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949DD">
              <w:rPr>
                <w:rFonts w:ascii="Arial" w:hAnsi="Arial" w:cs="Arial"/>
                <w:i/>
                <w:iCs/>
                <w:sz w:val="16"/>
                <w:szCs w:val="16"/>
              </w:rPr>
              <w:t>Ceroplastes floridensis</w:t>
            </w:r>
            <w:r w:rsidRPr="005F2C82">
              <w:rPr>
                <w:rFonts w:ascii="Arial" w:hAnsi="Arial" w:cs="Arial"/>
                <w:sz w:val="16"/>
                <w:szCs w:val="16"/>
              </w:rPr>
              <w:t xml:space="preserve"> </w:t>
            </w:r>
            <w:r w:rsidR="00574B39" w:rsidRPr="005F2C82">
              <w:rPr>
                <w:rFonts w:ascii="Arial" w:hAnsi="Arial" w:cs="Arial"/>
                <w:sz w:val="16"/>
                <w:szCs w:val="16"/>
              </w:rPr>
              <w:t xml:space="preserve">Comstock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949DD">
              <w:rPr>
                <w:rFonts w:ascii="Arial" w:hAnsi="Arial" w:cs="Arial"/>
                <w:i/>
                <w:iCs/>
                <w:sz w:val="16"/>
                <w:szCs w:val="16"/>
              </w:rPr>
              <w:t>Ceroplastes japonicus</w:t>
            </w:r>
            <w:r w:rsidRPr="005F2C82">
              <w:rPr>
                <w:rFonts w:ascii="Arial" w:hAnsi="Arial" w:cs="Arial"/>
                <w:sz w:val="16"/>
                <w:szCs w:val="16"/>
              </w:rPr>
              <w:t xml:space="preserve"> </w:t>
            </w:r>
            <w:r w:rsidR="00574B39" w:rsidRPr="005F2C82">
              <w:rPr>
                <w:rFonts w:ascii="Arial" w:hAnsi="Arial" w:cs="Arial"/>
                <w:sz w:val="16"/>
                <w:szCs w:val="16"/>
              </w:rPr>
              <w:t xml:space="preserve">Green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949DD">
              <w:rPr>
                <w:rFonts w:ascii="Arial" w:hAnsi="Arial" w:cs="Arial"/>
                <w:i/>
                <w:iCs/>
                <w:sz w:val="16"/>
                <w:szCs w:val="16"/>
              </w:rPr>
              <w:t>Ceroplastes rubens</w:t>
            </w:r>
            <w:r w:rsidRPr="005F2C82">
              <w:rPr>
                <w:rFonts w:ascii="Arial" w:hAnsi="Arial" w:cs="Arial"/>
                <w:sz w:val="16"/>
                <w:szCs w:val="16"/>
              </w:rPr>
              <w:t xml:space="preserve"> </w:t>
            </w:r>
            <w:r w:rsidR="00574B39" w:rsidRPr="005F2C82">
              <w:rPr>
                <w:rFonts w:ascii="Arial" w:hAnsi="Arial" w:cs="Arial"/>
                <w:sz w:val="16"/>
                <w:szCs w:val="16"/>
              </w:rPr>
              <w:t xml:space="preserve">Maskell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949DD">
              <w:rPr>
                <w:rFonts w:ascii="Arial" w:hAnsi="Arial" w:cs="Arial"/>
                <w:i/>
                <w:iCs/>
                <w:sz w:val="16"/>
                <w:szCs w:val="16"/>
              </w:rPr>
              <w:t>Chionaspis salicis</w:t>
            </w:r>
            <w:r w:rsidRPr="005F2C82">
              <w:rPr>
                <w:rFonts w:ascii="Arial" w:hAnsi="Arial" w:cs="Arial"/>
                <w:sz w:val="16"/>
                <w:szCs w:val="16"/>
              </w:rPr>
              <w:t xml:space="preserve"> </w:t>
            </w:r>
            <w:r w:rsidR="00574B39" w:rsidRPr="005F2C82">
              <w:rPr>
                <w:rFonts w:ascii="Arial" w:hAnsi="Arial" w:cs="Arial"/>
                <w:sz w:val="16"/>
                <w:szCs w:val="16"/>
              </w:rPr>
              <w:t xml:space="preserve">L.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91513">
              <w:rPr>
                <w:rFonts w:ascii="Arial" w:hAnsi="Arial" w:cs="Arial"/>
                <w:i/>
                <w:iCs/>
                <w:sz w:val="16"/>
                <w:szCs w:val="16"/>
              </w:rPr>
              <w:t xml:space="preserve">Chloropulvinaria floccifera </w:t>
            </w:r>
            <w:r w:rsidR="00574B39" w:rsidRPr="005F2C82">
              <w:rPr>
                <w:rFonts w:ascii="Arial" w:hAnsi="Arial" w:cs="Arial"/>
                <w:sz w:val="16"/>
                <w:szCs w:val="16"/>
              </w:rPr>
              <w:t xml:space="preserve">Westwood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91513">
              <w:rPr>
                <w:rFonts w:ascii="Arial" w:hAnsi="Arial" w:cs="Arial"/>
                <w:i/>
                <w:iCs/>
                <w:sz w:val="16"/>
                <w:szCs w:val="16"/>
              </w:rPr>
              <w:t>Chrysomphalus</w:t>
            </w:r>
            <w:r w:rsidRPr="005F2C82">
              <w:rPr>
                <w:rFonts w:ascii="Arial" w:hAnsi="Arial" w:cs="Arial"/>
                <w:sz w:val="16"/>
                <w:szCs w:val="16"/>
              </w:rPr>
              <w:t xml:space="preserve"> </w:t>
            </w:r>
            <w:r w:rsidRPr="00E91513">
              <w:rPr>
                <w:rFonts w:ascii="Arial" w:hAnsi="Arial" w:cs="Arial"/>
                <w:i/>
                <w:iCs/>
                <w:sz w:val="16"/>
                <w:szCs w:val="16"/>
              </w:rPr>
              <w:t>dictyospermi</w:t>
            </w:r>
            <w:r w:rsidR="00574B39" w:rsidRPr="005F2C82">
              <w:rPr>
                <w:rFonts w:ascii="Arial" w:hAnsi="Arial" w:cs="Arial"/>
                <w:sz w:val="16"/>
                <w:szCs w:val="16"/>
              </w:rPr>
              <w:t xml:space="preserve"> (Morgan)</w:t>
            </w:r>
            <w:r w:rsidRPr="005F2C82">
              <w:rPr>
                <w:rFonts w:ascii="Arial" w:hAnsi="Arial" w:cs="Arial"/>
                <w:sz w:val="16"/>
                <w:szCs w:val="16"/>
              </w:rPr>
              <w:t xml:space="preserve"> 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91513">
              <w:rPr>
                <w:rFonts w:ascii="Arial" w:hAnsi="Arial" w:cs="Arial"/>
                <w:i/>
                <w:iCs/>
                <w:sz w:val="16"/>
                <w:szCs w:val="16"/>
              </w:rPr>
              <w:t>Dialeurodes citri</w:t>
            </w:r>
            <w:r w:rsidRPr="005F2C82">
              <w:rPr>
                <w:rFonts w:ascii="Arial" w:hAnsi="Arial" w:cs="Arial"/>
                <w:sz w:val="16"/>
                <w:szCs w:val="16"/>
              </w:rPr>
              <w:t xml:space="preserve"> </w:t>
            </w:r>
            <w:r w:rsidR="00574B39" w:rsidRPr="005F2C82">
              <w:rPr>
                <w:rFonts w:ascii="Arial" w:hAnsi="Arial" w:cs="Arial"/>
                <w:sz w:val="16"/>
                <w:szCs w:val="16"/>
              </w:rPr>
              <w:t xml:space="preserve">(Ashmead, 1885) </w:t>
            </w:r>
            <w:r w:rsidRPr="005F2C82">
              <w:rPr>
                <w:rFonts w:ascii="Arial" w:hAnsi="Arial" w:cs="Arial"/>
                <w:sz w:val="16"/>
                <w:szCs w:val="16"/>
              </w:rPr>
              <w:t>Aleyrodidae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Diaphorina citri</w:t>
            </w:r>
            <w:r w:rsidRPr="005F2C82">
              <w:rPr>
                <w:rFonts w:ascii="Arial" w:hAnsi="Arial" w:cs="Arial"/>
                <w:sz w:val="16"/>
                <w:szCs w:val="16"/>
              </w:rPr>
              <w:t xml:space="preserve"> </w:t>
            </w:r>
            <w:r w:rsidR="00574B39" w:rsidRPr="005F2C82">
              <w:rPr>
                <w:rFonts w:ascii="Arial" w:hAnsi="Arial" w:cs="Arial"/>
                <w:sz w:val="16"/>
                <w:szCs w:val="16"/>
              </w:rPr>
              <w:t xml:space="preserve">Kuwayama </w:t>
            </w:r>
            <w:r w:rsidRPr="005F2C82">
              <w:rPr>
                <w:rFonts w:ascii="Arial" w:hAnsi="Arial" w:cs="Arial"/>
                <w:sz w:val="16"/>
                <w:szCs w:val="16"/>
              </w:rPr>
              <w:t>Psyllidae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9A4C23">
              <w:rPr>
                <w:rFonts w:ascii="Arial" w:hAnsi="Arial" w:cs="Arial"/>
                <w:i/>
                <w:iCs/>
                <w:sz w:val="16"/>
                <w:szCs w:val="16"/>
                <w:lang w:val="es-ES"/>
              </w:rPr>
              <w:t xml:space="preserve">Diaspidiotus ostreaeformis </w:t>
            </w:r>
            <w:r w:rsidR="00574B39" w:rsidRPr="005F2C82">
              <w:rPr>
                <w:rFonts w:ascii="Arial" w:hAnsi="Arial" w:cs="Arial"/>
                <w:sz w:val="16"/>
                <w:szCs w:val="16"/>
                <w:lang w:val="es-ES"/>
              </w:rPr>
              <w:t xml:space="preserve">(Curtis) </w:t>
            </w:r>
            <w:r w:rsidRPr="005F2C82">
              <w:rPr>
                <w:rFonts w:ascii="Arial" w:hAnsi="Arial" w:cs="Arial"/>
                <w:sz w:val="16"/>
                <w:szCs w:val="16"/>
                <w:lang w:val="es-ES"/>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Diaspidiotus perniciosus</w:t>
            </w:r>
            <w:r w:rsidRPr="005F2C82">
              <w:rPr>
                <w:rFonts w:ascii="Arial" w:hAnsi="Arial" w:cs="Arial"/>
                <w:sz w:val="16"/>
                <w:szCs w:val="16"/>
              </w:rPr>
              <w:t xml:space="preserve"> </w:t>
            </w:r>
            <w:r w:rsidR="00D048F0" w:rsidRPr="005F2C82">
              <w:rPr>
                <w:rFonts w:ascii="Arial" w:hAnsi="Arial" w:cs="Arial"/>
                <w:sz w:val="16"/>
                <w:szCs w:val="16"/>
              </w:rPr>
              <w:t xml:space="preserve">(Comstock)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Dolycoris baccarum</w:t>
            </w:r>
            <w:r w:rsidRPr="005F2C82">
              <w:rPr>
                <w:rFonts w:ascii="Arial" w:hAnsi="Arial" w:cs="Arial"/>
                <w:sz w:val="16"/>
                <w:szCs w:val="16"/>
              </w:rPr>
              <w:t xml:space="preserve"> </w:t>
            </w:r>
            <w:r w:rsidR="00D048F0" w:rsidRPr="005F2C82">
              <w:rPr>
                <w:rFonts w:ascii="Arial" w:hAnsi="Arial" w:cs="Arial"/>
                <w:sz w:val="16"/>
                <w:szCs w:val="16"/>
              </w:rPr>
              <w:t xml:space="preserve">L. </w:t>
            </w:r>
            <w:r w:rsidRPr="005F2C82">
              <w:rPr>
                <w:rFonts w:ascii="Arial" w:hAnsi="Arial" w:cs="Arial"/>
                <w:sz w:val="16"/>
                <w:szCs w:val="16"/>
              </w:rPr>
              <w:t>Pentatomidae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Drosicha corpulenta</w:t>
            </w:r>
            <w:r w:rsidRPr="005F2C82">
              <w:rPr>
                <w:rFonts w:ascii="Arial" w:hAnsi="Arial" w:cs="Arial"/>
                <w:sz w:val="16"/>
                <w:szCs w:val="16"/>
              </w:rPr>
              <w:t xml:space="preserve"> </w:t>
            </w:r>
            <w:r w:rsidR="00D048F0" w:rsidRPr="005F2C82">
              <w:rPr>
                <w:rFonts w:ascii="Arial" w:hAnsi="Arial" w:cs="Arial"/>
                <w:sz w:val="16"/>
                <w:szCs w:val="16"/>
              </w:rPr>
              <w:t xml:space="preserve">(Kuwana) </w:t>
            </w:r>
            <w:r w:rsidRPr="005F2C82">
              <w:rPr>
                <w:rFonts w:ascii="Arial" w:hAnsi="Arial" w:cs="Arial"/>
                <w:sz w:val="16"/>
                <w:szCs w:val="16"/>
              </w:rPr>
              <w:t>Margarodidae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Drosicha stebbingi</w:t>
            </w:r>
            <w:r w:rsidRPr="005F2C82">
              <w:rPr>
                <w:rFonts w:ascii="Arial" w:hAnsi="Arial" w:cs="Arial"/>
                <w:sz w:val="16"/>
                <w:szCs w:val="16"/>
              </w:rPr>
              <w:t xml:space="preserve"> </w:t>
            </w:r>
            <w:r w:rsidR="00D048F0" w:rsidRPr="005F2C82">
              <w:rPr>
                <w:rFonts w:ascii="Arial" w:hAnsi="Arial" w:cs="Arial"/>
                <w:sz w:val="16"/>
                <w:szCs w:val="16"/>
              </w:rPr>
              <w:t xml:space="preserve">(Green) </w:t>
            </w:r>
            <w:r w:rsidRPr="005F2C82">
              <w:rPr>
                <w:rFonts w:ascii="Arial" w:hAnsi="Arial" w:cs="Arial"/>
                <w:sz w:val="16"/>
                <w:szCs w:val="16"/>
              </w:rPr>
              <w:t>Margarodidae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Erthesina fullo</w:t>
            </w:r>
            <w:r w:rsidRPr="005F2C82">
              <w:rPr>
                <w:rFonts w:ascii="Arial" w:hAnsi="Arial" w:cs="Arial"/>
                <w:sz w:val="16"/>
                <w:szCs w:val="16"/>
              </w:rPr>
              <w:t xml:space="preserve"> </w:t>
            </w:r>
            <w:r w:rsidR="00D048F0" w:rsidRPr="005F2C82">
              <w:rPr>
                <w:rFonts w:ascii="Arial" w:hAnsi="Arial" w:cs="Arial"/>
                <w:sz w:val="16"/>
                <w:szCs w:val="16"/>
              </w:rPr>
              <w:t xml:space="preserve">(Thunberg) </w:t>
            </w:r>
            <w:r w:rsidRPr="005F2C82">
              <w:rPr>
                <w:rFonts w:ascii="Arial" w:hAnsi="Arial" w:cs="Arial"/>
                <w:sz w:val="16"/>
                <w:szCs w:val="16"/>
              </w:rPr>
              <w:t>Pentatomidae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246A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Ferrisia virgata</w:t>
            </w:r>
            <w:r w:rsidRPr="005F2C82">
              <w:rPr>
                <w:rFonts w:ascii="Arial" w:hAnsi="Arial" w:cs="Arial"/>
                <w:sz w:val="16"/>
                <w:szCs w:val="16"/>
              </w:rPr>
              <w:t xml:space="preserve"> </w:t>
            </w:r>
            <w:r w:rsidR="00D048F0" w:rsidRPr="005F2C82">
              <w:rPr>
                <w:rFonts w:ascii="Arial" w:hAnsi="Arial" w:cs="Arial"/>
                <w:sz w:val="16"/>
                <w:szCs w:val="16"/>
              </w:rPr>
              <w:t xml:space="preserve">Cockerell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Fiorinia japonica</w:t>
            </w:r>
            <w:r w:rsidRPr="005F2C82">
              <w:rPr>
                <w:rFonts w:ascii="Arial" w:hAnsi="Arial" w:cs="Arial"/>
                <w:sz w:val="16"/>
                <w:szCs w:val="16"/>
              </w:rPr>
              <w:t xml:space="preserve"> </w:t>
            </w:r>
            <w:r w:rsidR="00D048F0" w:rsidRPr="005F2C82">
              <w:rPr>
                <w:rFonts w:ascii="Arial" w:hAnsi="Arial" w:cs="Arial"/>
                <w:sz w:val="16"/>
                <w:szCs w:val="16"/>
              </w:rPr>
              <w:t xml:space="preserve">(Cockerell)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Fulvius</w:t>
            </w:r>
            <w:r w:rsidRPr="005F2C82">
              <w:rPr>
                <w:rFonts w:ascii="Arial" w:hAnsi="Arial" w:cs="Arial"/>
                <w:sz w:val="16"/>
                <w:szCs w:val="16"/>
              </w:rPr>
              <w:t xml:space="preserve"> sp. Miridae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246A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Gonocerus</w:t>
            </w:r>
            <w:r w:rsidRPr="005F2C82">
              <w:rPr>
                <w:rFonts w:ascii="Arial" w:hAnsi="Arial" w:cs="Arial"/>
                <w:sz w:val="16"/>
                <w:szCs w:val="16"/>
              </w:rPr>
              <w:t xml:space="preserve"> sp. Coreidae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Gonocerus yunnanensis</w:t>
            </w:r>
            <w:r w:rsidRPr="005F2C82">
              <w:rPr>
                <w:rFonts w:ascii="Arial" w:hAnsi="Arial" w:cs="Arial"/>
                <w:sz w:val="16"/>
                <w:szCs w:val="16"/>
              </w:rPr>
              <w:t xml:space="preserve"> </w:t>
            </w:r>
            <w:r w:rsidR="00715F85" w:rsidRPr="005F2C82">
              <w:rPr>
                <w:rFonts w:ascii="Arial" w:hAnsi="Arial" w:cs="Arial"/>
                <w:sz w:val="16"/>
                <w:szCs w:val="16"/>
              </w:rPr>
              <w:t xml:space="preserve">Hsiao </w:t>
            </w:r>
            <w:r w:rsidRPr="005F2C82">
              <w:rPr>
                <w:rFonts w:ascii="Arial" w:hAnsi="Arial" w:cs="Arial"/>
                <w:sz w:val="16"/>
                <w:szCs w:val="16"/>
              </w:rPr>
              <w:t>Coreidae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Halyomorpha halys</w:t>
            </w:r>
            <w:r w:rsidRPr="005F2C82">
              <w:rPr>
                <w:rFonts w:ascii="Arial" w:hAnsi="Arial" w:cs="Arial"/>
                <w:sz w:val="16"/>
                <w:szCs w:val="16"/>
              </w:rPr>
              <w:t xml:space="preserve"> </w:t>
            </w:r>
            <w:r w:rsidR="00D048F0" w:rsidRPr="005F2C82">
              <w:rPr>
                <w:rFonts w:ascii="Arial" w:hAnsi="Arial" w:cs="Arial"/>
                <w:sz w:val="16"/>
                <w:szCs w:val="16"/>
              </w:rPr>
              <w:t xml:space="preserve">(Stal) </w:t>
            </w:r>
            <w:r w:rsidRPr="005F2C82">
              <w:rPr>
                <w:rFonts w:ascii="Arial" w:hAnsi="Arial" w:cs="Arial"/>
                <w:sz w:val="16"/>
                <w:szCs w:val="16"/>
              </w:rPr>
              <w:t>Pentatomidae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C361A7"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Halyomorpha picus</w:t>
            </w:r>
            <w:r w:rsidRPr="005F2C82">
              <w:rPr>
                <w:rFonts w:ascii="Arial" w:hAnsi="Arial" w:cs="Arial"/>
                <w:sz w:val="16"/>
                <w:szCs w:val="16"/>
              </w:rPr>
              <w:t xml:space="preserve"> </w:t>
            </w:r>
            <w:r w:rsidR="00715F85" w:rsidRPr="005F2C82">
              <w:rPr>
                <w:rFonts w:ascii="Arial" w:hAnsi="Arial" w:cs="Arial"/>
                <w:sz w:val="16"/>
                <w:szCs w:val="16"/>
              </w:rPr>
              <w:t xml:space="preserve">F. </w:t>
            </w:r>
            <w:r w:rsidRPr="005F2C82">
              <w:rPr>
                <w:rFonts w:ascii="Arial" w:hAnsi="Arial" w:cs="Arial"/>
                <w:sz w:val="16"/>
                <w:szCs w:val="16"/>
              </w:rPr>
              <w:t>Pentatomidae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C361A7"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Hemiberlesia lataniae</w:t>
            </w:r>
            <w:r w:rsidRPr="005F2C82">
              <w:rPr>
                <w:rFonts w:ascii="Arial" w:hAnsi="Arial" w:cs="Arial"/>
                <w:sz w:val="16"/>
                <w:szCs w:val="16"/>
              </w:rPr>
              <w:t xml:space="preserve"> </w:t>
            </w:r>
            <w:r w:rsidR="00D048F0" w:rsidRPr="005F2C82">
              <w:rPr>
                <w:rFonts w:ascii="Arial" w:hAnsi="Arial" w:cs="Arial"/>
                <w:sz w:val="16"/>
                <w:szCs w:val="16"/>
              </w:rPr>
              <w:t xml:space="preserve">(Signoret)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 xml:space="preserve">Hemiberlesia pitysophila </w:t>
            </w:r>
            <w:r w:rsidR="00D048F0" w:rsidRPr="005F2C82">
              <w:rPr>
                <w:rFonts w:ascii="Arial" w:hAnsi="Arial" w:cs="Arial"/>
                <w:sz w:val="16"/>
                <w:szCs w:val="16"/>
              </w:rPr>
              <w:t xml:space="preserve">Takagi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9A4C23">
              <w:rPr>
                <w:rFonts w:ascii="Arial" w:hAnsi="Arial" w:cs="Arial"/>
                <w:i/>
                <w:iCs/>
                <w:sz w:val="16"/>
                <w:szCs w:val="16"/>
                <w:lang w:val="es-ES"/>
              </w:rPr>
              <w:t>Heteropsylla cubana</w:t>
            </w:r>
            <w:r w:rsidRPr="005F2C82">
              <w:rPr>
                <w:rFonts w:ascii="Arial" w:hAnsi="Arial" w:cs="Arial"/>
                <w:sz w:val="16"/>
                <w:szCs w:val="16"/>
                <w:lang w:val="es-ES"/>
              </w:rPr>
              <w:t xml:space="preserve"> </w:t>
            </w:r>
            <w:r w:rsidR="00D048F0" w:rsidRPr="005F2C82">
              <w:rPr>
                <w:rFonts w:ascii="Arial" w:hAnsi="Arial" w:cs="Arial"/>
                <w:sz w:val="16"/>
                <w:szCs w:val="16"/>
                <w:lang w:val="es-ES"/>
              </w:rPr>
              <w:t xml:space="preserve">D. L. Crawford </w:t>
            </w:r>
            <w:r w:rsidRPr="005F2C82">
              <w:rPr>
                <w:rFonts w:ascii="Arial" w:hAnsi="Arial" w:cs="Arial"/>
                <w:sz w:val="16"/>
                <w:szCs w:val="16"/>
                <w:lang w:val="es-ES"/>
              </w:rPr>
              <w:t>Psyllidae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 xml:space="preserve">Homoeocerus walkerianus </w:t>
            </w:r>
            <w:r w:rsidR="00715F85" w:rsidRPr="005F2C82">
              <w:rPr>
                <w:rFonts w:ascii="Arial" w:hAnsi="Arial" w:cs="Arial"/>
                <w:sz w:val="16"/>
                <w:szCs w:val="16"/>
              </w:rPr>
              <w:t xml:space="preserve">Lethierry </w:t>
            </w:r>
            <w:r w:rsidR="002862E6">
              <w:rPr>
                <w:rFonts w:ascii="Arial" w:hAnsi="Arial" w:cs="Arial"/>
                <w:sz w:val="16"/>
                <w:szCs w:val="16"/>
              </w:rPr>
              <w:t>and</w:t>
            </w:r>
            <w:r w:rsidR="00E661CC">
              <w:rPr>
                <w:rFonts w:ascii="Arial" w:hAnsi="Arial" w:cs="Arial"/>
                <w:sz w:val="16"/>
                <w:szCs w:val="16"/>
              </w:rPr>
              <w:t xml:space="preserve"> </w:t>
            </w:r>
            <w:r w:rsidR="00715F85" w:rsidRPr="005F2C82">
              <w:rPr>
                <w:rFonts w:ascii="Arial" w:hAnsi="Arial" w:cs="Arial"/>
                <w:sz w:val="16"/>
                <w:szCs w:val="16"/>
              </w:rPr>
              <w:t xml:space="preserve">Serville </w:t>
            </w:r>
            <w:r w:rsidRPr="005F2C82">
              <w:rPr>
                <w:rFonts w:ascii="Arial" w:hAnsi="Arial" w:cs="Arial"/>
                <w:sz w:val="16"/>
                <w:szCs w:val="16"/>
              </w:rPr>
              <w:t>Coreidae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Icerya aegyptiaca</w:t>
            </w:r>
            <w:r w:rsidRPr="005F2C82">
              <w:rPr>
                <w:rFonts w:ascii="Arial" w:hAnsi="Arial" w:cs="Arial"/>
                <w:sz w:val="16"/>
                <w:szCs w:val="16"/>
              </w:rPr>
              <w:t xml:space="preserve"> </w:t>
            </w:r>
            <w:r w:rsidR="003114C4" w:rsidRPr="005F2C82">
              <w:rPr>
                <w:rFonts w:ascii="Arial" w:hAnsi="Arial" w:cs="Arial"/>
                <w:sz w:val="16"/>
                <w:szCs w:val="16"/>
              </w:rPr>
              <w:t xml:space="preserve">Douglas </w:t>
            </w:r>
            <w:r w:rsidRPr="005F2C82">
              <w:rPr>
                <w:rFonts w:ascii="Arial" w:hAnsi="Arial" w:cs="Arial"/>
                <w:sz w:val="16"/>
                <w:szCs w:val="16"/>
              </w:rPr>
              <w:t>Margarodidae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Icerya purchasi</w:t>
            </w:r>
            <w:r w:rsidRPr="005F2C82">
              <w:rPr>
                <w:rFonts w:ascii="Arial" w:hAnsi="Arial" w:cs="Arial"/>
                <w:sz w:val="16"/>
                <w:szCs w:val="16"/>
              </w:rPr>
              <w:t xml:space="preserve"> </w:t>
            </w:r>
            <w:r w:rsidR="003114C4" w:rsidRPr="005F2C82">
              <w:rPr>
                <w:rFonts w:ascii="Arial" w:hAnsi="Arial" w:cs="Arial"/>
                <w:sz w:val="16"/>
                <w:szCs w:val="16"/>
              </w:rPr>
              <w:t xml:space="preserve">Maskell </w:t>
            </w:r>
            <w:r w:rsidRPr="005F2C82">
              <w:rPr>
                <w:rFonts w:ascii="Arial" w:hAnsi="Arial" w:cs="Arial"/>
                <w:sz w:val="16"/>
                <w:szCs w:val="16"/>
              </w:rPr>
              <w:t>Margarodidae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Icerya seychellarum</w:t>
            </w:r>
            <w:r w:rsidRPr="005F2C82">
              <w:rPr>
                <w:rFonts w:ascii="Arial" w:hAnsi="Arial" w:cs="Arial"/>
                <w:sz w:val="16"/>
                <w:szCs w:val="16"/>
              </w:rPr>
              <w:t xml:space="preserve"> </w:t>
            </w:r>
            <w:r w:rsidR="003114C4" w:rsidRPr="005F2C82">
              <w:rPr>
                <w:rFonts w:ascii="Arial" w:hAnsi="Arial" w:cs="Arial"/>
                <w:sz w:val="16"/>
                <w:szCs w:val="16"/>
              </w:rPr>
              <w:t xml:space="preserve">(Westwood) </w:t>
            </w:r>
            <w:r w:rsidRPr="005F2C82">
              <w:rPr>
                <w:rFonts w:ascii="Arial" w:hAnsi="Arial" w:cs="Arial"/>
                <w:sz w:val="16"/>
                <w:szCs w:val="16"/>
              </w:rPr>
              <w:t>Margarodidae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Lawana imitata</w:t>
            </w:r>
            <w:r w:rsidRPr="005F2C82">
              <w:rPr>
                <w:rFonts w:ascii="Arial" w:hAnsi="Arial" w:cs="Arial"/>
                <w:sz w:val="16"/>
                <w:szCs w:val="16"/>
              </w:rPr>
              <w:t xml:space="preserve"> </w:t>
            </w:r>
            <w:r w:rsidR="003114C4" w:rsidRPr="005F2C82">
              <w:rPr>
                <w:rFonts w:ascii="Arial" w:hAnsi="Arial" w:cs="Arial"/>
                <w:sz w:val="16"/>
                <w:szCs w:val="16"/>
              </w:rPr>
              <w:t xml:space="preserve">Melichar </w:t>
            </w:r>
            <w:r w:rsidRPr="005F2C82">
              <w:rPr>
                <w:rFonts w:ascii="Arial" w:hAnsi="Arial" w:cs="Arial"/>
                <w:sz w:val="16"/>
                <w:szCs w:val="16"/>
              </w:rPr>
              <w:t>Cicadellidae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Lepidopsyche asiatica</w:t>
            </w:r>
            <w:r w:rsidRPr="005F2C82">
              <w:rPr>
                <w:rFonts w:ascii="Arial" w:hAnsi="Arial" w:cs="Arial"/>
                <w:sz w:val="16"/>
                <w:szCs w:val="16"/>
              </w:rPr>
              <w:t xml:space="preserve"> </w:t>
            </w:r>
            <w:r w:rsidR="00FD0F71" w:rsidRPr="005F2C82">
              <w:rPr>
                <w:rFonts w:ascii="Arial" w:hAnsi="Arial" w:cs="Arial"/>
                <w:sz w:val="16"/>
                <w:szCs w:val="16"/>
              </w:rPr>
              <w:t xml:space="preserve">Staudinger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Lepidosaphes salicina</w:t>
            </w:r>
            <w:r w:rsidRPr="005F2C82">
              <w:rPr>
                <w:rFonts w:ascii="Arial" w:hAnsi="Arial" w:cs="Arial"/>
                <w:sz w:val="16"/>
                <w:szCs w:val="16"/>
              </w:rPr>
              <w:t xml:space="preserve"> </w:t>
            </w:r>
            <w:r w:rsidR="00715F85" w:rsidRPr="005F2C82">
              <w:rPr>
                <w:rFonts w:ascii="Arial" w:hAnsi="Arial" w:cs="Arial"/>
                <w:sz w:val="16"/>
                <w:szCs w:val="16"/>
              </w:rPr>
              <w:t xml:space="preserve">Borchsenius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Lepidosaphes</w:t>
            </w:r>
            <w:r w:rsidRPr="005F2C82">
              <w:rPr>
                <w:rFonts w:ascii="Arial" w:hAnsi="Arial" w:cs="Arial"/>
                <w:sz w:val="16"/>
                <w:szCs w:val="16"/>
              </w:rPr>
              <w:t xml:space="preserve"> sp. 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Lepidosaphes ulmi</w:t>
            </w:r>
            <w:r w:rsidRPr="005F2C82">
              <w:rPr>
                <w:rFonts w:ascii="Arial" w:hAnsi="Arial" w:cs="Arial"/>
                <w:sz w:val="16"/>
                <w:szCs w:val="16"/>
              </w:rPr>
              <w:t xml:space="preserve"> </w:t>
            </w:r>
            <w:r w:rsidR="003114C4" w:rsidRPr="005F2C82">
              <w:rPr>
                <w:rFonts w:ascii="Arial" w:hAnsi="Arial" w:cs="Arial"/>
                <w:sz w:val="16"/>
                <w:szCs w:val="16"/>
              </w:rPr>
              <w:t xml:space="preserve">(L.)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Leptocorisa acuta</w:t>
            </w:r>
            <w:r w:rsidRPr="005F2C82">
              <w:rPr>
                <w:rFonts w:ascii="Arial" w:hAnsi="Arial" w:cs="Arial"/>
                <w:sz w:val="16"/>
                <w:szCs w:val="16"/>
              </w:rPr>
              <w:t xml:space="preserve"> </w:t>
            </w:r>
            <w:r w:rsidR="003114C4" w:rsidRPr="005F2C82">
              <w:rPr>
                <w:rFonts w:ascii="Arial" w:hAnsi="Arial" w:cs="Arial"/>
                <w:sz w:val="16"/>
                <w:szCs w:val="16"/>
              </w:rPr>
              <w:t xml:space="preserve">Thunberg </w:t>
            </w:r>
            <w:r w:rsidRPr="005F2C82">
              <w:rPr>
                <w:rFonts w:ascii="Arial" w:hAnsi="Arial" w:cs="Arial"/>
                <w:sz w:val="16"/>
                <w:szCs w:val="16"/>
              </w:rPr>
              <w:t>Alydidae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4C23">
              <w:rPr>
                <w:rFonts w:ascii="Arial" w:hAnsi="Arial" w:cs="Arial"/>
                <w:i/>
                <w:iCs/>
                <w:sz w:val="16"/>
                <w:szCs w:val="16"/>
              </w:rPr>
              <w:t>Leptoglossus gonagra</w:t>
            </w:r>
            <w:r w:rsidRPr="005F2C82">
              <w:rPr>
                <w:rFonts w:ascii="Arial" w:hAnsi="Arial" w:cs="Arial"/>
                <w:sz w:val="16"/>
                <w:szCs w:val="16"/>
              </w:rPr>
              <w:t xml:space="preserve"> </w:t>
            </w:r>
            <w:r w:rsidR="003114C4" w:rsidRPr="005F2C82">
              <w:rPr>
                <w:rFonts w:ascii="Arial" w:hAnsi="Arial" w:cs="Arial"/>
                <w:sz w:val="16"/>
                <w:szCs w:val="16"/>
              </w:rPr>
              <w:t xml:space="preserve">(Fabricius) </w:t>
            </w:r>
            <w:r w:rsidRPr="005F2C82">
              <w:rPr>
                <w:rFonts w:ascii="Arial" w:hAnsi="Arial" w:cs="Arial"/>
                <w:sz w:val="16"/>
                <w:szCs w:val="16"/>
              </w:rPr>
              <w:t>Coreidae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346104" w:rsidRDefault="003C267B" w:rsidP="008F4709">
            <w:pPr>
              <w:rPr>
                <w:rFonts w:ascii="Arial" w:hAnsi="Arial" w:cs="Arial"/>
                <w:sz w:val="16"/>
                <w:szCs w:val="16"/>
              </w:rPr>
            </w:pPr>
            <w:r w:rsidRPr="00346104">
              <w:rPr>
                <w:rFonts w:ascii="Arial" w:hAnsi="Arial" w:cs="Arial"/>
                <w:i/>
                <w:iCs/>
                <w:sz w:val="16"/>
                <w:szCs w:val="16"/>
              </w:rPr>
              <w:t>Leptoglossus oppositus</w:t>
            </w:r>
            <w:r w:rsidRPr="00346104">
              <w:rPr>
                <w:rFonts w:ascii="Arial" w:hAnsi="Arial" w:cs="Arial"/>
                <w:sz w:val="16"/>
                <w:szCs w:val="16"/>
              </w:rPr>
              <w:t xml:space="preserve"> </w:t>
            </w:r>
            <w:r w:rsidR="00346104">
              <w:rPr>
                <w:rFonts w:ascii="Arial" w:hAnsi="Arial" w:cs="Arial"/>
                <w:sz w:val="16"/>
                <w:szCs w:val="16"/>
              </w:rPr>
              <w:t xml:space="preserve">Say </w:t>
            </w:r>
            <w:r w:rsidRPr="00346104">
              <w:rPr>
                <w:rFonts w:ascii="Arial" w:hAnsi="Arial" w:cs="Arial"/>
                <w:sz w:val="16"/>
                <w:szCs w:val="16"/>
              </w:rPr>
              <w:t>Coreidae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346104" w:rsidRDefault="003C267B" w:rsidP="008F4709">
            <w:pPr>
              <w:rPr>
                <w:rFonts w:ascii="Arial" w:hAnsi="Arial" w:cs="Arial"/>
                <w:sz w:val="16"/>
                <w:szCs w:val="16"/>
              </w:rPr>
            </w:pPr>
            <w:r w:rsidRPr="00346104">
              <w:rPr>
                <w:rFonts w:ascii="Arial" w:hAnsi="Arial" w:cs="Arial"/>
                <w:sz w:val="16"/>
                <w:szCs w:val="16"/>
              </w:rPr>
              <w:t>CH (</w:t>
            </w:r>
            <w:smartTag w:uri="urn:schemas-microsoft-com:office:smarttags" w:element="place">
              <w:r w:rsidRPr="00346104">
                <w:rPr>
                  <w:rFonts w:ascii="Arial" w:hAnsi="Arial" w:cs="Arial"/>
                  <w:sz w:val="16"/>
                  <w:szCs w:val="16"/>
                </w:rPr>
                <w:t>PEST</w:t>
              </w:r>
            </w:smartTag>
            <w:r w:rsidRPr="00346104">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346104" w:rsidRDefault="00C361A7"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346104" w:rsidRDefault="003C267B" w:rsidP="008F4709">
            <w:pPr>
              <w:rPr>
                <w:rFonts w:ascii="Arial" w:hAnsi="Arial" w:cs="Arial"/>
                <w:sz w:val="16"/>
                <w:szCs w:val="16"/>
              </w:rPr>
            </w:pPr>
            <w:r w:rsidRPr="00346104">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346104" w:rsidRDefault="003C267B" w:rsidP="008F4709">
            <w:pPr>
              <w:rPr>
                <w:rFonts w:ascii="Arial" w:hAnsi="Arial" w:cs="Arial"/>
                <w:sz w:val="16"/>
                <w:szCs w:val="16"/>
              </w:rPr>
            </w:pPr>
            <w:r w:rsidRPr="00346104">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346104" w:rsidRDefault="003C267B" w:rsidP="008F4709">
            <w:pPr>
              <w:rPr>
                <w:rFonts w:ascii="Arial" w:hAnsi="Arial" w:cs="Arial"/>
                <w:sz w:val="16"/>
                <w:szCs w:val="16"/>
              </w:rPr>
            </w:pPr>
            <w:r w:rsidRPr="00346104">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Lopholeucaspis japonica</w:t>
            </w:r>
            <w:r w:rsidRPr="005F2C82">
              <w:rPr>
                <w:rFonts w:ascii="Arial" w:hAnsi="Arial" w:cs="Arial"/>
                <w:sz w:val="16"/>
                <w:szCs w:val="16"/>
              </w:rPr>
              <w:t xml:space="preserve"> </w:t>
            </w:r>
            <w:r w:rsidR="003114C4" w:rsidRPr="005F2C82">
              <w:rPr>
                <w:rFonts w:ascii="Arial" w:hAnsi="Arial" w:cs="Arial"/>
                <w:sz w:val="16"/>
                <w:szCs w:val="16"/>
              </w:rPr>
              <w:t xml:space="preserve">(Cockerell)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Maconellicoccus hirsutus</w:t>
            </w:r>
            <w:r w:rsidRPr="005F2C82">
              <w:rPr>
                <w:rFonts w:ascii="Arial" w:hAnsi="Arial" w:cs="Arial"/>
                <w:sz w:val="16"/>
                <w:szCs w:val="16"/>
              </w:rPr>
              <w:t xml:space="preserve"> </w:t>
            </w:r>
            <w:r w:rsidR="003114C4" w:rsidRPr="005F2C82">
              <w:rPr>
                <w:rFonts w:ascii="Arial" w:hAnsi="Arial" w:cs="Arial"/>
                <w:sz w:val="16"/>
                <w:szCs w:val="16"/>
              </w:rPr>
              <w:t xml:space="preserve">(Green)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CA5FDE" w:rsidP="008F4709">
            <w:pPr>
              <w:rPr>
                <w:rFonts w:ascii="Arial" w:hAnsi="Arial" w:cs="Arial"/>
                <w:sz w:val="16"/>
                <w:szCs w:val="16"/>
              </w:rPr>
            </w:pPr>
            <w:r>
              <w:rPr>
                <w:rFonts w:ascii="Arial" w:hAnsi="Arial" w:cs="Arial"/>
                <w:sz w:val="16"/>
                <w:szCs w:val="16"/>
              </w:rPr>
              <w:t>Yes (Official Control add to Table 2)</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Matsucoccus matsumurae</w:t>
            </w:r>
            <w:r w:rsidRPr="005F2C82">
              <w:rPr>
                <w:rFonts w:ascii="Arial" w:hAnsi="Arial" w:cs="Arial"/>
                <w:sz w:val="16"/>
                <w:szCs w:val="16"/>
              </w:rPr>
              <w:t xml:space="preserve"> </w:t>
            </w:r>
            <w:r w:rsidR="003114C4" w:rsidRPr="005F2C82">
              <w:rPr>
                <w:rFonts w:ascii="Arial" w:hAnsi="Arial" w:cs="Arial"/>
                <w:sz w:val="16"/>
                <w:szCs w:val="16"/>
              </w:rPr>
              <w:t xml:space="preserve">(Kuwana) </w:t>
            </w:r>
            <w:r w:rsidRPr="005F2C82">
              <w:rPr>
                <w:rFonts w:ascii="Arial" w:hAnsi="Arial" w:cs="Arial"/>
                <w:sz w:val="16"/>
                <w:szCs w:val="16"/>
              </w:rPr>
              <w:t>Margarodidae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Miridae</w:t>
            </w:r>
            <w:r w:rsidRPr="005F2C82">
              <w:rPr>
                <w:rFonts w:ascii="Arial" w:hAnsi="Arial" w:cs="Arial"/>
                <w:sz w:val="16"/>
                <w:szCs w:val="16"/>
              </w:rPr>
              <w:t xml:space="preserve"> sp. Miridae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C361A7"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Mytilaspis conchiformis</w:t>
            </w:r>
            <w:r w:rsidRPr="005F2C82">
              <w:rPr>
                <w:rFonts w:ascii="Arial" w:hAnsi="Arial" w:cs="Arial"/>
                <w:sz w:val="16"/>
                <w:szCs w:val="16"/>
              </w:rPr>
              <w:t xml:space="preserve"> </w:t>
            </w:r>
            <w:r w:rsidR="003114C4" w:rsidRPr="005F2C82">
              <w:rPr>
                <w:rFonts w:ascii="Arial" w:hAnsi="Arial" w:cs="Arial"/>
                <w:sz w:val="16"/>
                <w:szCs w:val="16"/>
              </w:rPr>
              <w:t xml:space="preserve">(Gmelin)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Myzus persicae</w:t>
            </w:r>
            <w:r w:rsidRPr="005F2C82">
              <w:rPr>
                <w:rFonts w:ascii="Arial" w:hAnsi="Arial" w:cs="Arial"/>
                <w:sz w:val="16"/>
                <w:szCs w:val="16"/>
              </w:rPr>
              <w:t xml:space="preserve"> </w:t>
            </w:r>
            <w:r w:rsidR="003114C4" w:rsidRPr="005F2C82">
              <w:rPr>
                <w:rFonts w:ascii="Arial" w:hAnsi="Arial" w:cs="Arial"/>
                <w:sz w:val="16"/>
                <w:szCs w:val="16"/>
              </w:rPr>
              <w:t xml:space="preserve">Sulzer  </w:t>
            </w:r>
            <w:r w:rsidRPr="005F2C82">
              <w:rPr>
                <w:rFonts w:ascii="Arial" w:hAnsi="Arial" w:cs="Arial"/>
                <w:sz w:val="16"/>
                <w:szCs w:val="16"/>
              </w:rPr>
              <w:t>Aphididae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Nesticoccus sinensis</w:t>
            </w:r>
            <w:r w:rsidRPr="005F2C82">
              <w:rPr>
                <w:rFonts w:ascii="Arial" w:hAnsi="Arial" w:cs="Arial"/>
                <w:sz w:val="16"/>
                <w:szCs w:val="16"/>
              </w:rPr>
              <w:t xml:space="preserve"> </w:t>
            </w:r>
            <w:r w:rsidR="003114C4" w:rsidRPr="005F2C82">
              <w:rPr>
                <w:rFonts w:ascii="Arial" w:hAnsi="Arial" w:cs="Arial"/>
                <w:sz w:val="16"/>
                <w:szCs w:val="16"/>
              </w:rPr>
              <w:t xml:space="preserve">Tang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Nezara viridula</w:t>
            </w:r>
            <w:r w:rsidRPr="005F2C82">
              <w:rPr>
                <w:rFonts w:ascii="Arial" w:hAnsi="Arial" w:cs="Arial"/>
                <w:sz w:val="16"/>
                <w:szCs w:val="16"/>
              </w:rPr>
              <w:t xml:space="preserve"> </w:t>
            </w:r>
            <w:r w:rsidR="003114C4" w:rsidRPr="005F2C82">
              <w:rPr>
                <w:rFonts w:ascii="Arial" w:hAnsi="Arial" w:cs="Arial"/>
                <w:sz w:val="16"/>
                <w:szCs w:val="16"/>
              </w:rPr>
              <w:t xml:space="preserve">(L.) </w:t>
            </w:r>
            <w:r w:rsidRPr="005F2C82">
              <w:rPr>
                <w:rFonts w:ascii="Arial" w:hAnsi="Arial" w:cs="Arial"/>
                <w:sz w:val="16"/>
                <w:szCs w:val="16"/>
              </w:rPr>
              <w:t>Pentatomidae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Nipaecoccus nipae</w:t>
            </w:r>
            <w:r w:rsidRPr="005F2C82">
              <w:rPr>
                <w:rFonts w:ascii="Arial" w:hAnsi="Arial" w:cs="Arial"/>
                <w:sz w:val="16"/>
                <w:szCs w:val="16"/>
              </w:rPr>
              <w:t xml:space="preserve"> </w:t>
            </w:r>
            <w:r w:rsidR="003114C4" w:rsidRPr="005F2C82">
              <w:rPr>
                <w:rFonts w:ascii="Arial" w:hAnsi="Arial" w:cs="Arial"/>
                <w:sz w:val="16"/>
                <w:szCs w:val="16"/>
              </w:rPr>
              <w:t xml:space="preserve">(Maskell)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Nipaecoccus viridis</w:t>
            </w:r>
            <w:r w:rsidRPr="005F2C82">
              <w:rPr>
                <w:rFonts w:ascii="Arial" w:hAnsi="Arial" w:cs="Arial"/>
                <w:sz w:val="16"/>
                <w:szCs w:val="16"/>
              </w:rPr>
              <w:t xml:space="preserve"> </w:t>
            </w:r>
            <w:r w:rsidR="003114C4" w:rsidRPr="005F2C82">
              <w:rPr>
                <w:rFonts w:ascii="Arial" w:hAnsi="Arial" w:cs="Arial"/>
                <w:sz w:val="16"/>
                <w:szCs w:val="16"/>
              </w:rPr>
              <w:t xml:space="preserve">(Newstead)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Oracella acuta</w:t>
            </w:r>
            <w:r w:rsidRPr="005F2C82">
              <w:rPr>
                <w:rFonts w:ascii="Arial" w:hAnsi="Arial" w:cs="Arial"/>
                <w:sz w:val="16"/>
                <w:szCs w:val="16"/>
              </w:rPr>
              <w:t xml:space="preserve"> </w:t>
            </w:r>
            <w:r w:rsidR="003114C4" w:rsidRPr="005F2C82">
              <w:rPr>
                <w:rFonts w:ascii="Arial" w:hAnsi="Arial" w:cs="Arial"/>
                <w:sz w:val="16"/>
                <w:szCs w:val="16"/>
              </w:rPr>
              <w:t xml:space="preserve">(Lobdell)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Orthezia insignis</w:t>
            </w:r>
            <w:r w:rsidRPr="005F2C82">
              <w:rPr>
                <w:rFonts w:ascii="Arial" w:hAnsi="Arial" w:cs="Arial"/>
                <w:sz w:val="16"/>
                <w:szCs w:val="16"/>
              </w:rPr>
              <w:t xml:space="preserve"> </w:t>
            </w:r>
            <w:r w:rsidR="003114C4" w:rsidRPr="005F2C82">
              <w:rPr>
                <w:rFonts w:ascii="Arial" w:hAnsi="Arial" w:cs="Arial"/>
                <w:sz w:val="16"/>
                <w:szCs w:val="16"/>
              </w:rPr>
              <w:t xml:space="preserve">Browne </w:t>
            </w:r>
            <w:r w:rsidRPr="005F2C82">
              <w:rPr>
                <w:rFonts w:ascii="Arial" w:hAnsi="Arial" w:cs="Arial"/>
                <w:sz w:val="16"/>
                <w:szCs w:val="16"/>
              </w:rPr>
              <w:t>Ortheziidae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Palmicultor lumpurensis</w:t>
            </w:r>
            <w:r w:rsidRPr="005F2C82">
              <w:rPr>
                <w:rFonts w:ascii="Arial" w:hAnsi="Arial" w:cs="Arial"/>
                <w:sz w:val="16"/>
                <w:szCs w:val="16"/>
              </w:rPr>
              <w:t xml:space="preserve"> </w:t>
            </w:r>
            <w:r w:rsidR="00FD0F71" w:rsidRPr="005F2C82">
              <w:rPr>
                <w:rFonts w:ascii="Arial" w:hAnsi="Arial" w:cs="Arial"/>
                <w:sz w:val="16"/>
                <w:szCs w:val="16"/>
              </w:rPr>
              <w:t xml:space="preserve">(Takahashi)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440898" w:rsidRDefault="003C267B" w:rsidP="008F4709">
            <w:pPr>
              <w:rPr>
                <w:rFonts w:ascii="Arial" w:hAnsi="Arial" w:cs="Arial"/>
                <w:i/>
                <w:iCs/>
                <w:sz w:val="16"/>
                <w:szCs w:val="16"/>
              </w:rPr>
            </w:pPr>
            <w:r w:rsidRPr="00440898">
              <w:rPr>
                <w:rFonts w:ascii="Arial" w:hAnsi="Arial" w:cs="Arial"/>
                <w:i/>
                <w:iCs/>
                <w:sz w:val="16"/>
                <w:szCs w:val="16"/>
              </w:rPr>
              <w:t xml:space="preserve">Parabemisia myricae </w:t>
            </w:r>
            <w:r w:rsidR="00D957E7" w:rsidRPr="00440898">
              <w:rPr>
                <w:rFonts w:ascii="Arial" w:hAnsi="Arial" w:cs="Arial"/>
                <w:sz w:val="16"/>
                <w:szCs w:val="16"/>
              </w:rPr>
              <w:t>(Kuwana)</w:t>
            </w:r>
            <w:r w:rsidR="00D957E7" w:rsidRPr="00440898">
              <w:rPr>
                <w:rFonts w:ascii="Arial" w:hAnsi="Arial" w:cs="Arial"/>
                <w:i/>
                <w:iCs/>
                <w:sz w:val="16"/>
                <w:szCs w:val="16"/>
              </w:rPr>
              <w:t xml:space="preserve"> </w:t>
            </w:r>
            <w:r w:rsidRPr="00440898">
              <w:rPr>
                <w:rFonts w:ascii="Arial" w:hAnsi="Arial" w:cs="Arial"/>
                <w:i/>
                <w:iCs/>
                <w:sz w:val="16"/>
                <w:szCs w:val="16"/>
              </w:rPr>
              <w:t>Aleyrodidae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440898" w:rsidRDefault="003C267B" w:rsidP="008F4709">
            <w:pPr>
              <w:rPr>
                <w:rFonts w:ascii="Arial" w:hAnsi="Arial" w:cs="Arial"/>
                <w:i/>
                <w:iCs/>
                <w:sz w:val="16"/>
                <w:szCs w:val="16"/>
              </w:rPr>
            </w:pPr>
            <w:r w:rsidRPr="00440898">
              <w:rPr>
                <w:rFonts w:ascii="Arial" w:hAnsi="Arial" w:cs="Arial"/>
                <w:i/>
                <w:iCs/>
                <w:sz w:val="16"/>
                <w:szCs w:val="16"/>
              </w:rPr>
              <w:t xml:space="preserve">Paracoccus pasaniae </w:t>
            </w:r>
            <w:r w:rsidR="00D957E7" w:rsidRPr="00440898">
              <w:rPr>
                <w:rFonts w:ascii="Arial" w:hAnsi="Arial" w:cs="Arial"/>
                <w:sz w:val="16"/>
                <w:szCs w:val="16"/>
              </w:rPr>
              <w:t>(Green)</w:t>
            </w:r>
            <w:r w:rsidR="00D957E7" w:rsidRPr="00440898">
              <w:rPr>
                <w:rFonts w:ascii="Arial" w:hAnsi="Arial" w:cs="Arial"/>
                <w:i/>
                <w:iCs/>
                <w:sz w:val="16"/>
                <w:szCs w:val="16"/>
              </w:rPr>
              <w:t xml:space="preserve"> </w:t>
            </w:r>
            <w:r w:rsidRPr="00440898">
              <w:rPr>
                <w:rFonts w:ascii="Arial" w:hAnsi="Arial" w:cs="Arial"/>
                <w:i/>
                <w:iCs/>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Parasaissetia nigra</w:t>
            </w:r>
            <w:r w:rsidRPr="005F2C82">
              <w:rPr>
                <w:rFonts w:ascii="Arial" w:hAnsi="Arial" w:cs="Arial"/>
                <w:sz w:val="16"/>
                <w:szCs w:val="16"/>
              </w:rPr>
              <w:t xml:space="preserve"> </w:t>
            </w:r>
            <w:r w:rsidR="00D957E7" w:rsidRPr="005F2C82">
              <w:rPr>
                <w:rFonts w:ascii="Arial" w:hAnsi="Arial" w:cs="Arial"/>
                <w:sz w:val="16"/>
                <w:szCs w:val="16"/>
              </w:rPr>
              <w:t xml:space="preserve">(Nietner)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Parlatoria pergandii</w:t>
            </w:r>
            <w:r w:rsidRPr="005F2C82">
              <w:rPr>
                <w:rFonts w:ascii="Arial" w:hAnsi="Arial" w:cs="Arial"/>
                <w:sz w:val="16"/>
                <w:szCs w:val="16"/>
              </w:rPr>
              <w:t xml:space="preserve"> </w:t>
            </w:r>
            <w:r w:rsidR="00D957E7" w:rsidRPr="005F2C82">
              <w:rPr>
                <w:rFonts w:ascii="Arial" w:hAnsi="Arial" w:cs="Arial"/>
                <w:sz w:val="16"/>
                <w:szCs w:val="16"/>
              </w:rPr>
              <w:t xml:space="preserve">Comstock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Parthenolecanium corni</w:t>
            </w:r>
            <w:r w:rsidRPr="005F2C82">
              <w:rPr>
                <w:rFonts w:ascii="Arial" w:hAnsi="Arial" w:cs="Arial"/>
                <w:sz w:val="16"/>
                <w:szCs w:val="16"/>
              </w:rPr>
              <w:t xml:space="preserve"> </w:t>
            </w:r>
            <w:r w:rsidR="00D957E7" w:rsidRPr="005F2C82">
              <w:rPr>
                <w:rFonts w:ascii="Arial" w:hAnsi="Arial" w:cs="Arial"/>
                <w:sz w:val="16"/>
                <w:szCs w:val="16"/>
              </w:rPr>
              <w:t xml:space="preserve">(Bouche)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DB704F">
              <w:rPr>
                <w:rFonts w:ascii="Arial" w:hAnsi="Arial" w:cs="Arial"/>
                <w:iCs/>
                <w:sz w:val="16"/>
                <w:szCs w:val="16"/>
              </w:rPr>
              <w:t>Pentatomidae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5624A0"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Phenacaspis camphora</w:t>
            </w:r>
            <w:r w:rsidRPr="005F2C82">
              <w:rPr>
                <w:rFonts w:ascii="Arial" w:hAnsi="Arial" w:cs="Arial"/>
                <w:sz w:val="16"/>
                <w:szCs w:val="16"/>
              </w:rPr>
              <w:t xml:space="preserve"> </w:t>
            </w:r>
            <w:r w:rsidR="00FD0F71" w:rsidRPr="005F2C82">
              <w:rPr>
                <w:rFonts w:ascii="Arial" w:hAnsi="Arial" w:cs="Arial"/>
                <w:sz w:val="16"/>
                <w:szCs w:val="16"/>
              </w:rPr>
              <w:t xml:space="preserve">Chen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440898">
              <w:rPr>
                <w:rFonts w:ascii="Arial" w:hAnsi="Arial" w:cs="Arial"/>
                <w:i/>
                <w:iCs/>
                <w:sz w:val="16"/>
                <w:szCs w:val="16"/>
              </w:rPr>
              <w:t>Phenacoccus fraxinus</w:t>
            </w:r>
            <w:r w:rsidRPr="005F2C82">
              <w:rPr>
                <w:rFonts w:ascii="Arial" w:hAnsi="Arial" w:cs="Arial"/>
                <w:sz w:val="16"/>
                <w:szCs w:val="16"/>
              </w:rPr>
              <w:t xml:space="preserve"> </w:t>
            </w:r>
            <w:r w:rsidR="00715F85" w:rsidRPr="005F2C82">
              <w:rPr>
                <w:rFonts w:ascii="Arial" w:hAnsi="Arial" w:cs="Arial"/>
                <w:sz w:val="16"/>
                <w:szCs w:val="16"/>
              </w:rPr>
              <w:t xml:space="preserve">Tang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Philaenus spumarius</w:t>
            </w:r>
            <w:r w:rsidRPr="005F2C82">
              <w:rPr>
                <w:rFonts w:ascii="Arial" w:hAnsi="Arial" w:cs="Arial"/>
                <w:sz w:val="16"/>
                <w:szCs w:val="16"/>
              </w:rPr>
              <w:t xml:space="preserve"> </w:t>
            </w:r>
            <w:r w:rsidR="00D957E7" w:rsidRPr="005F2C82">
              <w:rPr>
                <w:rFonts w:ascii="Arial" w:hAnsi="Arial" w:cs="Arial"/>
                <w:sz w:val="16"/>
                <w:szCs w:val="16"/>
              </w:rPr>
              <w:t xml:space="preserve">(L.) </w:t>
            </w:r>
            <w:r w:rsidRPr="005F2C82">
              <w:rPr>
                <w:rFonts w:ascii="Arial" w:hAnsi="Arial" w:cs="Arial"/>
                <w:sz w:val="16"/>
                <w:szCs w:val="16"/>
              </w:rPr>
              <w:t>Cercopidae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Phloeomyzus passerinii</w:t>
            </w:r>
            <w:r w:rsidRPr="005F2C82">
              <w:rPr>
                <w:rFonts w:ascii="Arial" w:hAnsi="Arial" w:cs="Arial"/>
                <w:sz w:val="16"/>
                <w:szCs w:val="16"/>
              </w:rPr>
              <w:t xml:space="preserve"> </w:t>
            </w:r>
            <w:r w:rsidR="00D957E7" w:rsidRPr="005F2C82">
              <w:rPr>
                <w:rFonts w:ascii="Arial" w:hAnsi="Arial" w:cs="Arial"/>
                <w:sz w:val="16"/>
                <w:szCs w:val="16"/>
              </w:rPr>
              <w:t xml:space="preserve">(Signoret, 1875) </w:t>
            </w:r>
            <w:r w:rsidRPr="005F2C82">
              <w:rPr>
                <w:rFonts w:ascii="Arial" w:hAnsi="Arial" w:cs="Arial"/>
                <w:sz w:val="16"/>
                <w:szCs w:val="16"/>
              </w:rPr>
              <w:t>Aphididae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Pineus pini</w:t>
            </w:r>
            <w:r w:rsidRPr="005F2C82">
              <w:rPr>
                <w:rFonts w:ascii="Arial" w:hAnsi="Arial" w:cs="Arial"/>
                <w:sz w:val="16"/>
                <w:szCs w:val="16"/>
              </w:rPr>
              <w:t xml:space="preserve"> </w:t>
            </w:r>
            <w:r w:rsidR="00715F85" w:rsidRPr="005F2C82">
              <w:rPr>
                <w:rFonts w:ascii="Arial" w:hAnsi="Arial" w:cs="Arial"/>
                <w:sz w:val="16"/>
                <w:szCs w:val="16"/>
              </w:rPr>
              <w:t xml:space="preserve">(L.) </w:t>
            </w:r>
            <w:r w:rsidRPr="005F2C82">
              <w:rPr>
                <w:rFonts w:ascii="Arial" w:hAnsi="Arial" w:cs="Arial"/>
                <w:sz w:val="16"/>
                <w:szCs w:val="16"/>
              </w:rPr>
              <w:t>Adelgidae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Pinnaspis strachani</w:t>
            </w:r>
            <w:r w:rsidRPr="005F2C82">
              <w:rPr>
                <w:rFonts w:ascii="Arial" w:hAnsi="Arial" w:cs="Arial"/>
                <w:sz w:val="16"/>
                <w:szCs w:val="16"/>
              </w:rPr>
              <w:t xml:space="preserve"> </w:t>
            </w:r>
            <w:r w:rsidR="00D957E7" w:rsidRPr="005F2C82">
              <w:rPr>
                <w:rFonts w:ascii="Arial" w:hAnsi="Arial" w:cs="Arial"/>
                <w:sz w:val="16"/>
                <w:szCs w:val="16"/>
              </w:rPr>
              <w:t xml:space="preserve">(Cooley) 1899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Planococcus citri</w:t>
            </w:r>
            <w:r w:rsidRPr="005F2C82">
              <w:rPr>
                <w:rFonts w:ascii="Arial" w:hAnsi="Arial" w:cs="Arial"/>
                <w:sz w:val="16"/>
                <w:szCs w:val="16"/>
              </w:rPr>
              <w:t xml:space="preserve"> </w:t>
            </w:r>
            <w:r w:rsidR="0092169E" w:rsidRPr="005F2C82">
              <w:rPr>
                <w:rFonts w:ascii="Arial" w:hAnsi="Arial" w:cs="Arial"/>
                <w:sz w:val="16"/>
                <w:szCs w:val="16"/>
              </w:rPr>
              <w:t xml:space="preserve">(Risso)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Pseudaonidia duplex</w:t>
            </w:r>
            <w:r w:rsidRPr="005F2C82">
              <w:rPr>
                <w:rFonts w:ascii="Arial" w:hAnsi="Arial" w:cs="Arial"/>
                <w:sz w:val="16"/>
                <w:szCs w:val="16"/>
              </w:rPr>
              <w:t xml:space="preserve"> </w:t>
            </w:r>
            <w:r w:rsidR="0092169E" w:rsidRPr="005F2C82">
              <w:rPr>
                <w:rFonts w:ascii="Arial" w:hAnsi="Arial" w:cs="Arial"/>
                <w:sz w:val="16"/>
                <w:szCs w:val="16"/>
              </w:rPr>
              <w:t xml:space="preserve">(Cockerell)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Pseudaulacaspis cockerelli</w:t>
            </w:r>
            <w:r w:rsidRPr="005F2C82">
              <w:rPr>
                <w:rFonts w:ascii="Arial" w:hAnsi="Arial" w:cs="Arial"/>
                <w:sz w:val="16"/>
                <w:szCs w:val="16"/>
              </w:rPr>
              <w:t xml:space="preserve"> </w:t>
            </w:r>
            <w:r w:rsidR="0092169E" w:rsidRPr="005F2C82">
              <w:rPr>
                <w:rFonts w:ascii="Arial" w:hAnsi="Arial" w:cs="Arial"/>
                <w:sz w:val="16"/>
                <w:szCs w:val="16"/>
              </w:rPr>
              <w:t xml:space="preserve">(Cooley)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2E0138">
              <w:rPr>
                <w:rFonts w:ascii="Arial" w:hAnsi="Arial" w:cs="Arial"/>
                <w:i/>
                <w:iCs/>
                <w:sz w:val="16"/>
                <w:szCs w:val="16"/>
                <w:lang w:val="es-ES"/>
              </w:rPr>
              <w:t>Pseudaulacaspis pentagona</w:t>
            </w:r>
            <w:r w:rsidRPr="005F2C82">
              <w:rPr>
                <w:rFonts w:ascii="Arial" w:hAnsi="Arial" w:cs="Arial"/>
                <w:sz w:val="16"/>
                <w:szCs w:val="16"/>
                <w:lang w:val="es-ES"/>
              </w:rPr>
              <w:t xml:space="preserve"> </w:t>
            </w:r>
            <w:r w:rsidR="0092169E" w:rsidRPr="005F2C82">
              <w:rPr>
                <w:rFonts w:ascii="Arial" w:hAnsi="Arial" w:cs="Arial"/>
                <w:sz w:val="16"/>
                <w:szCs w:val="16"/>
                <w:lang w:val="es-ES"/>
              </w:rPr>
              <w:t xml:space="preserve">(Targioni Tozzetti) </w:t>
            </w:r>
            <w:r w:rsidRPr="005F2C82">
              <w:rPr>
                <w:rFonts w:ascii="Arial" w:hAnsi="Arial" w:cs="Arial"/>
                <w:sz w:val="16"/>
                <w:szCs w:val="16"/>
                <w:lang w:val="es-ES"/>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4746F" w:rsidRDefault="003C267B" w:rsidP="008F4709">
            <w:pPr>
              <w:rPr>
                <w:rFonts w:ascii="Arial" w:hAnsi="Arial" w:cs="Arial"/>
                <w:sz w:val="16"/>
                <w:szCs w:val="16"/>
                <w:lang w:val="it-IT"/>
              </w:rPr>
            </w:pPr>
            <w:r w:rsidRPr="0024746F">
              <w:rPr>
                <w:rFonts w:ascii="Arial" w:hAnsi="Arial" w:cs="Arial"/>
                <w:i/>
                <w:iCs/>
                <w:sz w:val="16"/>
                <w:szCs w:val="16"/>
                <w:lang w:val="it-IT"/>
              </w:rPr>
              <w:t>Pseudococcus longispinus</w:t>
            </w:r>
            <w:r w:rsidRPr="0024746F">
              <w:rPr>
                <w:rFonts w:ascii="Arial" w:hAnsi="Arial" w:cs="Arial"/>
                <w:sz w:val="16"/>
                <w:szCs w:val="16"/>
                <w:lang w:val="it-IT"/>
              </w:rPr>
              <w:t xml:space="preserve"> </w:t>
            </w:r>
            <w:r w:rsidR="0092169E" w:rsidRPr="0024746F">
              <w:rPr>
                <w:rFonts w:ascii="Arial" w:hAnsi="Arial" w:cs="Arial"/>
                <w:sz w:val="16"/>
                <w:szCs w:val="16"/>
                <w:lang w:val="it-IT"/>
              </w:rPr>
              <w:t>Ta</w:t>
            </w:r>
            <w:r w:rsidR="008F33EA" w:rsidRPr="0024746F">
              <w:rPr>
                <w:rFonts w:ascii="Arial" w:hAnsi="Arial" w:cs="Arial"/>
                <w:sz w:val="16"/>
                <w:szCs w:val="16"/>
                <w:lang w:val="it-IT"/>
              </w:rPr>
              <w:t>r</w:t>
            </w:r>
            <w:r w:rsidR="0092169E" w:rsidRPr="0024746F">
              <w:rPr>
                <w:rFonts w:ascii="Arial" w:hAnsi="Arial" w:cs="Arial"/>
                <w:sz w:val="16"/>
                <w:szCs w:val="16"/>
                <w:lang w:val="it-IT"/>
              </w:rPr>
              <w:t xml:space="preserve">gioni Tozzetti </w:t>
            </w:r>
            <w:r w:rsidRPr="0024746F">
              <w:rPr>
                <w:rFonts w:ascii="Arial" w:hAnsi="Arial" w:cs="Arial"/>
                <w:sz w:val="16"/>
                <w:szCs w:val="16"/>
                <w:lang w:val="it-IT"/>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Pulvinaria psidii</w:t>
            </w:r>
            <w:r w:rsidRPr="005F2C82">
              <w:rPr>
                <w:rFonts w:ascii="Arial" w:hAnsi="Arial" w:cs="Arial"/>
                <w:sz w:val="16"/>
                <w:szCs w:val="16"/>
              </w:rPr>
              <w:t xml:space="preserve"> </w:t>
            </w:r>
            <w:r w:rsidR="0092169E" w:rsidRPr="005F2C82">
              <w:rPr>
                <w:rFonts w:ascii="Arial" w:hAnsi="Arial" w:cs="Arial"/>
                <w:sz w:val="16"/>
                <w:szCs w:val="16"/>
              </w:rPr>
              <w:t xml:space="preserve">Maskell,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Quadraspidiotus gigas</w:t>
            </w:r>
            <w:r w:rsidRPr="005F2C82">
              <w:rPr>
                <w:rFonts w:ascii="Arial" w:hAnsi="Arial" w:cs="Arial"/>
                <w:sz w:val="16"/>
                <w:szCs w:val="16"/>
              </w:rPr>
              <w:t xml:space="preserve"> </w:t>
            </w:r>
            <w:r w:rsidR="00715F85" w:rsidRPr="005F2C82">
              <w:rPr>
                <w:rFonts w:ascii="Arial" w:hAnsi="Arial" w:cs="Arial"/>
                <w:sz w:val="16"/>
                <w:szCs w:val="16"/>
              </w:rPr>
              <w:t xml:space="preserve">(Thiem et Gerneck)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2E0138">
              <w:rPr>
                <w:rFonts w:ascii="Arial" w:hAnsi="Arial" w:cs="Arial"/>
                <w:i/>
                <w:iCs/>
                <w:sz w:val="16"/>
                <w:szCs w:val="16"/>
                <w:lang w:val="es-ES"/>
              </w:rPr>
              <w:t>Quadraspidiotus perniciosus</w:t>
            </w:r>
            <w:r w:rsidR="0092169E" w:rsidRPr="005F2C82">
              <w:rPr>
                <w:rFonts w:ascii="Arial" w:hAnsi="Arial" w:cs="Arial"/>
                <w:sz w:val="16"/>
                <w:szCs w:val="16"/>
                <w:lang w:val="es-ES"/>
              </w:rPr>
              <w:t xml:space="preserve"> (Comstock) Cockerell</w:t>
            </w:r>
            <w:r w:rsidRPr="005F2C82">
              <w:rPr>
                <w:rFonts w:ascii="Arial" w:hAnsi="Arial" w:cs="Arial"/>
                <w:sz w:val="16"/>
                <w:szCs w:val="16"/>
                <w:lang w:val="es-ES"/>
              </w:rPr>
              <w:t xml:space="preserve"> 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Quadraspidiotus slavonicus</w:t>
            </w:r>
            <w:r w:rsidRPr="005F2C82">
              <w:rPr>
                <w:rFonts w:ascii="Arial" w:hAnsi="Arial" w:cs="Arial"/>
                <w:sz w:val="16"/>
                <w:szCs w:val="16"/>
              </w:rPr>
              <w:t xml:space="preserve"> </w:t>
            </w:r>
            <w:r w:rsidR="00715F85" w:rsidRPr="005F2C82">
              <w:rPr>
                <w:rFonts w:ascii="Arial" w:hAnsi="Arial" w:cs="Arial"/>
                <w:sz w:val="16"/>
                <w:szCs w:val="16"/>
              </w:rPr>
              <w:t xml:space="preserve">Ferris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Rastrococcus invadens</w:t>
            </w:r>
            <w:r w:rsidRPr="005F2C82">
              <w:rPr>
                <w:rFonts w:ascii="Arial" w:hAnsi="Arial" w:cs="Arial"/>
                <w:sz w:val="16"/>
                <w:szCs w:val="16"/>
              </w:rPr>
              <w:t xml:space="preserve"> </w:t>
            </w:r>
            <w:r w:rsidR="0092169E" w:rsidRPr="005F2C82">
              <w:rPr>
                <w:rFonts w:ascii="Arial" w:hAnsi="Arial" w:cs="Arial"/>
                <w:sz w:val="16"/>
                <w:szCs w:val="16"/>
              </w:rPr>
              <w:t xml:space="preserve">Williams </w:t>
            </w:r>
            <w:r w:rsidRPr="005F2C82">
              <w:rPr>
                <w:rFonts w:ascii="Arial" w:hAnsi="Arial" w:cs="Arial"/>
                <w:sz w:val="16"/>
                <w:szCs w:val="16"/>
              </w:rPr>
              <w:t>Pseudococcidae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DB704F">
              <w:rPr>
                <w:rFonts w:ascii="Arial" w:hAnsi="Arial" w:cs="Arial"/>
                <w:iCs/>
                <w:sz w:val="16"/>
                <w:szCs w:val="16"/>
              </w:rPr>
              <w:t>Reduviidae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711FAF"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Rhopalosiphum padi</w:t>
            </w:r>
            <w:r w:rsidRPr="005F2C82">
              <w:rPr>
                <w:rFonts w:ascii="Arial" w:hAnsi="Arial" w:cs="Arial"/>
                <w:sz w:val="16"/>
                <w:szCs w:val="16"/>
              </w:rPr>
              <w:t xml:space="preserve"> </w:t>
            </w:r>
            <w:r w:rsidR="0092169E" w:rsidRPr="005F2C82">
              <w:rPr>
                <w:rFonts w:ascii="Arial" w:hAnsi="Arial" w:cs="Arial"/>
                <w:sz w:val="16"/>
                <w:szCs w:val="16"/>
              </w:rPr>
              <w:t xml:space="preserve">L. </w:t>
            </w:r>
            <w:r w:rsidRPr="005F2C82">
              <w:rPr>
                <w:rFonts w:ascii="Arial" w:hAnsi="Arial" w:cs="Arial"/>
                <w:sz w:val="16"/>
                <w:szCs w:val="16"/>
              </w:rPr>
              <w:t>Aphididae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Saissetia coffeae</w:t>
            </w:r>
            <w:r w:rsidRPr="005F2C82">
              <w:rPr>
                <w:rFonts w:ascii="Arial" w:hAnsi="Arial" w:cs="Arial"/>
                <w:sz w:val="16"/>
                <w:szCs w:val="16"/>
              </w:rPr>
              <w:t xml:space="preserve"> </w:t>
            </w:r>
            <w:r w:rsidR="0092169E" w:rsidRPr="005F2C82">
              <w:rPr>
                <w:rFonts w:ascii="Arial" w:hAnsi="Arial" w:cs="Arial"/>
                <w:sz w:val="16"/>
                <w:szCs w:val="16"/>
              </w:rPr>
              <w:t>(</w:t>
            </w:r>
            <w:smartTag w:uri="urn:schemas-microsoft-com:office:smarttags" w:element="City">
              <w:smartTag w:uri="urn:schemas-microsoft-com:office:smarttags" w:element="place">
                <w:r w:rsidR="0092169E" w:rsidRPr="005F2C82">
                  <w:rPr>
                    <w:rFonts w:ascii="Arial" w:hAnsi="Arial" w:cs="Arial"/>
                    <w:sz w:val="16"/>
                    <w:szCs w:val="16"/>
                  </w:rPr>
                  <w:t>Walker</w:t>
                </w:r>
              </w:smartTag>
            </w:smartTag>
            <w:r w:rsidR="0092169E" w:rsidRPr="005F2C82">
              <w:rPr>
                <w:rFonts w:ascii="Arial" w:hAnsi="Arial" w:cs="Arial"/>
                <w:sz w:val="16"/>
                <w:szCs w:val="16"/>
              </w:rPr>
              <w:t xml:space="preserve">) </w:t>
            </w:r>
            <w:r w:rsidRPr="005F2C82">
              <w:rPr>
                <w:rFonts w:ascii="Arial" w:hAnsi="Arial" w:cs="Arial"/>
                <w:sz w:val="16"/>
                <w:szCs w:val="16"/>
              </w:rPr>
              <w:t>Coccoidea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Saissetia oleae</w:t>
            </w:r>
            <w:r w:rsidRPr="005F2C82">
              <w:rPr>
                <w:rFonts w:ascii="Arial" w:hAnsi="Arial" w:cs="Arial"/>
                <w:sz w:val="16"/>
                <w:szCs w:val="16"/>
              </w:rPr>
              <w:t xml:space="preserve"> </w:t>
            </w:r>
            <w:r w:rsidR="0092169E" w:rsidRPr="005F2C82">
              <w:rPr>
                <w:rFonts w:ascii="Arial" w:hAnsi="Arial" w:cs="Arial"/>
                <w:sz w:val="16"/>
                <w:szCs w:val="16"/>
              </w:rPr>
              <w:t xml:space="preserve">(Olivier) </w:t>
            </w:r>
            <w:r w:rsidRPr="005F2C82">
              <w:rPr>
                <w:rFonts w:ascii="Arial" w:hAnsi="Arial" w:cs="Arial"/>
                <w:sz w:val="16"/>
                <w:szCs w:val="16"/>
              </w:rPr>
              <w:t>Coccoidea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Sophonia rufofascia</w:t>
            </w:r>
            <w:r w:rsidRPr="005F2C82">
              <w:rPr>
                <w:rFonts w:ascii="Arial" w:hAnsi="Arial" w:cs="Arial"/>
                <w:sz w:val="16"/>
                <w:szCs w:val="16"/>
              </w:rPr>
              <w:t xml:space="preserve"> </w:t>
            </w:r>
            <w:r w:rsidR="0092169E" w:rsidRPr="005F2C82">
              <w:rPr>
                <w:rFonts w:ascii="Arial" w:hAnsi="Arial" w:cs="Arial"/>
                <w:sz w:val="16"/>
                <w:szCs w:val="16"/>
              </w:rPr>
              <w:t>Kuoh and</w:t>
            </w:r>
            <w:r w:rsidR="002862E6">
              <w:rPr>
                <w:rFonts w:ascii="Arial" w:hAnsi="Arial" w:cs="Arial"/>
                <w:sz w:val="16"/>
                <w:szCs w:val="16"/>
              </w:rPr>
              <w:t xml:space="preserve"> </w:t>
            </w:r>
            <w:r w:rsidR="0092169E" w:rsidRPr="005F2C82">
              <w:rPr>
                <w:rFonts w:ascii="Arial" w:hAnsi="Arial" w:cs="Arial"/>
                <w:sz w:val="16"/>
                <w:szCs w:val="16"/>
              </w:rPr>
              <w:t xml:space="preserve">Kuoh </w:t>
            </w:r>
            <w:r w:rsidRPr="005F2C82">
              <w:rPr>
                <w:rFonts w:ascii="Arial" w:hAnsi="Arial" w:cs="Arial"/>
                <w:sz w:val="16"/>
                <w:szCs w:val="16"/>
              </w:rPr>
              <w:t>Cicadellidae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2E0138">
              <w:rPr>
                <w:rFonts w:ascii="Arial" w:hAnsi="Arial" w:cs="Arial"/>
                <w:i/>
                <w:iCs/>
                <w:sz w:val="16"/>
                <w:szCs w:val="16"/>
                <w:lang w:val="es-ES"/>
              </w:rPr>
              <w:t>Toxoptera aurantii</w:t>
            </w:r>
            <w:r w:rsidRPr="005F2C82">
              <w:rPr>
                <w:rFonts w:ascii="Arial" w:hAnsi="Arial" w:cs="Arial"/>
                <w:sz w:val="16"/>
                <w:szCs w:val="16"/>
                <w:lang w:val="es-ES"/>
              </w:rPr>
              <w:t xml:space="preserve"> </w:t>
            </w:r>
            <w:r w:rsidR="0092169E" w:rsidRPr="005F2C82">
              <w:rPr>
                <w:rFonts w:ascii="Arial" w:hAnsi="Arial" w:cs="Arial"/>
                <w:sz w:val="16"/>
                <w:szCs w:val="16"/>
                <w:lang w:val="es-ES"/>
              </w:rPr>
              <w:t xml:space="preserve">Boyer de Fonscolombe </w:t>
            </w:r>
            <w:r w:rsidRPr="005F2C82">
              <w:rPr>
                <w:rFonts w:ascii="Arial" w:hAnsi="Arial" w:cs="Arial"/>
                <w:sz w:val="16"/>
                <w:szCs w:val="16"/>
                <w:lang w:val="es-ES"/>
              </w:rPr>
              <w:t>Aphididae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Trialeurodes vaporariorum</w:t>
            </w:r>
            <w:r w:rsidRPr="005F2C82">
              <w:rPr>
                <w:rFonts w:ascii="Arial" w:hAnsi="Arial" w:cs="Arial"/>
                <w:sz w:val="16"/>
                <w:szCs w:val="16"/>
              </w:rPr>
              <w:t xml:space="preserve"> </w:t>
            </w:r>
            <w:r w:rsidR="0092169E" w:rsidRPr="005F2C82">
              <w:rPr>
                <w:rFonts w:ascii="Arial" w:hAnsi="Arial" w:cs="Arial"/>
                <w:sz w:val="16"/>
                <w:szCs w:val="16"/>
              </w:rPr>
              <w:t xml:space="preserve">Westwood </w:t>
            </w:r>
            <w:r w:rsidRPr="005F2C82">
              <w:rPr>
                <w:rFonts w:ascii="Arial" w:hAnsi="Arial" w:cs="Arial"/>
                <w:sz w:val="16"/>
                <w:szCs w:val="16"/>
              </w:rPr>
              <w:t>Aleyrodidae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Unaspis citri</w:t>
            </w:r>
            <w:r w:rsidR="0092169E" w:rsidRPr="005F2C82">
              <w:rPr>
                <w:rFonts w:ascii="Arial" w:hAnsi="Arial" w:cs="Arial"/>
                <w:sz w:val="16"/>
                <w:szCs w:val="16"/>
              </w:rPr>
              <w:t xml:space="preserve"> (Comstock)</w:t>
            </w:r>
            <w:r w:rsidRPr="005F2C82">
              <w:rPr>
                <w:rFonts w:ascii="Arial" w:hAnsi="Arial" w:cs="Arial"/>
                <w:sz w:val="16"/>
                <w:szCs w:val="16"/>
              </w:rPr>
              <w:t xml:space="preserve"> 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Unaspis euonymi</w:t>
            </w:r>
            <w:r w:rsidRPr="005F2C82">
              <w:rPr>
                <w:rFonts w:ascii="Arial" w:hAnsi="Arial" w:cs="Arial"/>
                <w:sz w:val="16"/>
                <w:szCs w:val="16"/>
              </w:rPr>
              <w:t xml:space="preserve"> </w:t>
            </w:r>
            <w:r w:rsidR="0092169E" w:rsidRPr="005F2C82">
              <w:rPr>
                <w:rFonts w:ascii="Arial" w:hAnsi="Arial" w:cs="Arial"/>
                <w:sz w:val="16"/>
                <w:szCs w:val="16"/>
              </w:rPr>
              <w:t xml:space="preserve">Comstock </w:t>
            </w:r>
            <w:r w:rsidRPr="005F2C82">
              <w:rPr>
                <w:rFonts w:ascii="Arial" w:hAnsi="Arial" w:cs="Arial"/>
                <w:sz w:val="16"/>
                <w:szCs w:val="16"/>
              </w:rPr>
              <w:t>Diaspididae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55"/>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Hymenoptera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D01D4">
              <w:rPr>
                <w:rFonts w:ascii="Arial" w:hAnsi="Arial" w:cs="Arial"/>
                <w:iCs/>
                <w:sz w:val="16"/>
                <w:szCs w:val="16"/>
              </w:rPr>
              <w:t>Bethylidae</w:t>
            </w:r>
            <w:r w:rsidRPr="002D01D4">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05057C" w:rsidP="008F4709">
            <w:pPr>
              <w:rPr>
                <w:rFonts w:ascii="Arial" w:hAnsi="Arial" w:cs="Arial"/>
                <w:sz w:val="16"/>
                <w:szCs w:val="16"/>
              </w:rPr>
            </w:pPr>
            <w:r>
              <w:rPr>
                <w:rFonts w:ascii="Arial" w:hAnsi="Arial" w:cs="Arial"/>
                <w:sz w:val="16"/>
                <w:szCs w:val="16"/>
              </w:rPr>
              <w:t>Under Bark</w:t>
            </w:r>
            <w:r w:rsidR="002D01D4">
              <w:rPr>
                <w:rFonts w:ascii="Arial" w:hAnsi="Arial" w:cs="Arial"/>
                <w:sz w:val="16"/>
                <w:szCs w:val="16"/>
              </w:rPr>
              <w:t>; In seed pods</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Caliroa cerasi</w:t>
            </w:r>
            <w:r w:rsidRPr="005F2C82">
              <w:rPr>
                <w:rFonts w:ascii="Arial" w:hAnsi="Arial" w:cs="Arial"/>
                <w:sz w:val="16"/>
                <w:szCs w:val="16"/>
              </w:rPr>
              <w:t xml:space="preserve"> </w:t>
            </w:r>
            <w:r w:rsidR="0092169E" w:rsidRPr="005F2C82">
              <w:rPr>
                <w:rFonts w:ascii="Arial" w:hAnsi="Arial" w:cs="Arial"/>
                <w:sz w:val="16"/>
                <w:szCs w:val="16"/>
              </w:rPr>
              <w:t xml:space="preserve">L. </w:t>
            </w:r>
            <w:r w:rsidRPr="005F2C82">
              <w:rPr>
                <w:rFonts w:ascii="Arial" w:hAnsi="Arial" w:cs="Arial"/>
                <w:sz w:val="16"/>
                <w:szCs w:val="16"/>
              </w:rPr>
              <w:t>Tenthredinidae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Camponotus japonicus</w:t>
            </w:r>
            <w:r w:rsidRPr="005F2C82">
              <w:rPr>
                <w:rFonts w:ascii="Arial" w:hAnsi="Arial" w:cs="Arial"/>
                <w:sz w:val="16"/>
                <w:szCs w:val="16"/>
              </w:rPr>
              <w:t xml:space="preserve"> </w:t>
            </w:r>
            <w:r w:rsidR="0092169E" w:rsidRPr="005F2C82">
              <w:rPr>
                <w:rFonts w:ascii="Arial" w:hAnsi="Arial" w:cs="Arial"/>
                <w:sz w:val="16"/>
                <w:szCs w:val="16"/>
              </w:rPr>
              <w:t xml:space="preserve">Mayr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Cataulacus</w:t>
            </w:r>
            <w:r w:rsidRPr="005F2C82">
              <w:rPr>
                <w:rFonts w:ascii="Arial" w:hAnsi="Arial" w:cs="Arial"/>
                <w:sz w:val="16"/>
                <w:szCs w:val="16"/>
              </w:rPr>
              <w:t xml:space="preserve"> sp. 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(ARS,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Cephalcia abietis</w:t>
            </w:r>
            <w:r w:rsidRPr="005F2C82">
              <w:rPr>
                <w:rFonts w:ascii="Arial" w:hAnsi="Arial" w:cs="Arial"/>
                <w:sz w:val="16"/>
                <w:szCs w:val="16"/>
              </w:rPr>
              <w:t xml:space="preserve"> </w:t>
            </w:r>
            <w:r w:rsidR="0092169E" w:rsidRPr="005F2C82">
              <w:rPr>
                <w:rFonts w:ascii="Arial" w:hAnsi="Arial" w:cs="Arial"/>
                <w:sz w:val="16"/>
                <w:szCs w:val="16"/>
              </w:rPr>
              <w:t xml:space="preserve">L. </w:t>
            </w:r>
            <w:r w:rsidRPr="005F2C82">
              <w:rPr>
                <w:rFonts w:ascii="Arial" w:hAnsi="Arial" w:cs="Arial"/>
                <w:sz w:val="16"/>
                <w:szCs w:val="16"/>
              </w:rPr>
              <w:t>Pamphilidae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Chinolyda flagellicornis</w:t>
            </w:r>
            <w:r w:rsidRPr="005F2C82">
              <w:rPr>
                <w:rFonts w:ascii="Arial" w:hAnsi="Arial" w:cs="Arial"/>
                <w:sz w:val="16"/>
                <w:szCs w:val="16"/>
              </w:rPr>
              <w:t xml:space="preserve"> </w:t>
            </w:r>
            <w:r w:rsidR="0092169E" w:rsidRPr="005F2C82">
              <w:rPr>
                <w:rFonts w:ascii="Arial" w:hAnsi="Arial" w:cs="Arial"/>
                <w:sz w:val="16"/>
                <w:szCs w:val="16"/>
              </w:rPr>
              <w:t xml:space="preserve">F. Smith </w:t>
            </w:r>
            <w:r w:rsidRPr="005F2C82">
              <w:rPr>
                <w:rFonts w:ascii="Arial" w:hAnsi="Arial" w:cs="Arial"/>
                <w:sz w:val="16"/>
                <w:szCs w:val="16"/>
              </w:rPr>
              <w:t>Pamphiliidae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Crematogaster</w:t>
            </w:r>
            <w:r w:rsidRPr="005F2C82">
              <w:rPr>
                <w:rFonts w:ascii="Arial" w:hAnsi="Arial" w:cs="Arial"/>
                <w:sz w:val="16"/>
                <w:szCs w:val="16"/>
              </w:rPr>
              <w:t xml:space="preserve"> sp. 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Diprion jingyuanensis</w:t>
            </w:r>
            <w:r w:rsidRPr="005F2C82">
              <w:rPr>
                <w:rFonts w:ascii="Arial" w:hAnsi="Arial" w:cs="Arial"/>
                <w:sz w:val="16"/>
                <w:szCs w:val="16"/>
              </w:rPr>
              <w:t xml:space="preserve"> </w:t>
            </w:r>
            <w:r w:rsidR="00FD0F71" w:rsidRPr="005F2C82">
              <w:rPr>
                <w:rFonts w:ascii="Arial" w:hAnsi="Arial" w:cs="Arial"/>
                <w:sz w:val="16"/>
                <w:szCs w:val="16"/>
              </w:rPr>
              <w:t xml:space="preserve">Xiao </w:t>
            </w:r>
            <w:r w:rsidR="00F4747D">
              <w:rPr>
                <w:rFonts w:ascii="Arial" w:hAnsi="Arial" w:cs="Arial"/>
                <w:sz w:val="16"/>
                <w:szCs w:val="16"/>
              </w:rPr>
              <w:t xml:space="preserve">and </w:t>
            </w:r>
            <w:r w:rsidR="00FD0F71" w:rsidRPr="005F2C82">
              <w:rPr>
                <w:rFonts w:ascii="Arial" w:hAnsi="Arial" w:cs="Arial"/>
                <w:sz w:val="16"/>
                <w:szCs w:val="16"/>
              </w:rPr>
              <w:t xml:space="preserve">Zhang </w:t>
            </w:r>
            <w:r w:rsidRPr="005F2C82">
              <w:rPr>
                <w:rFonts w:ascii="Arial" w:hAnsi="Arial" w:cs="Arial"/>
                <w:sz w:val="16"/>
                <w:szCs w:val="16"/>
              </w:rPr>
              <w:t>Diprionidae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Diprion similis</w:t>
            </w:r>
            <w:r w:rsidR="006F0E35" w:rsidRPr="005F2C82">
              <w:rPr>
                <w:rFonts w:ascii="Arial" w:hAnsi="Arial" w:cs="Arial"/>
                <w:sz w:val="16"/>
                <w:szCs w:val="16"/>
              </w:rPr>
              <w:t xml:space="preserve"> (Hartig) </w:t>
            </w:r>
            <w:r w:rsidRPr="005F2C82">
              <w:rPr>
                <w:rFonts w:ascii="Arial" w:hAnsi="Arial" w:cs="Arial"/>
                <w:sz w:val="16"/>
                <w:szCs w:val="16"/>
              </w:rPr>
              <w:t>Diprionidae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Dryocosmus kuriphilus</w:t>
            </w:r>
            <w:r w:rsidRPr="005F2C82">
              <w:rPr>
                <w:rFonts w:ascii="Arial" w:hAnsi="Arial" w:cs="Arial"/>
                <w:sz w:val="16"/>
                <w:szCs w:val="16"/>
              </w:rPr>
              <w:t xml:space="preserve"> </w:t>
            </w:r>
            <w:r w:rsidR="006F0E35" w:rsidRPr="005F2C82">
              <w:rPr>
                <w:rFonts w:ascii="Arial" w:hAnsi="Arial" w:cs="Arial"/>
                <w:sz w:val="16"/>
                <w:szCs w:val="16"/>
              </w:rPr>
              <w:t xml:space="preserve">Yasumatsu </w:t>
            </w:r>
            <w:r w:rsidRPr="005F2C82">
              <w:rPr>
                <w:rFonts w:ascii="Arial" w:hAnsi="Arial" w:cs="Arial"/>
                <w:sz w:val="16"/>
                <w:szCs w:val="16"/>
              </w:rPr>
              <w:t>Cynipidae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D01D4" w:rsidP="008F4709">
            <w:pPr>
              <w:rPr>
                <w:rFonts w:ascii="Arial" w:hAnsi="Arial" w:cs="Arial"/>
                <w:sz w:val="16"/>
                <w:szCs w:val="16"/>
              </w:rPr>
            </w:pPr>
            <w:r>
              <w:rPr>
                <w:rFonts w:ascii="Arial" w:hAnsi="Arial" w:cs="Arial"/>
                <w:sz w:val="16"/>
                <w:szCs w:val="16"/>
              </w:rPr>
              <w:t xml:space="preserve">In seed pods; </w:t>
            </w:r>
            <w:r w:rsidR="003C267B"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Formica fukaii</w:t>
            </w:r>
            <w:r w:rsidR="00FD0F71" w:rsidRPr="005F2C82">
              <w:rPr>
                <w:rFonts w:ascii="Arial" w:hAnsi="Arial" w:cs="Arial"/>
                <w:sz w:val="16"/>
                <w:szCs w:val="16"/>
              </w:rPr>
              <w:t xml:space="preserve"> Wheeler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Formica japonica</w:t>
            </w:r>
            <w:r w:rsidRPr="005F2C82">
              <w:rPr>
                <w:rFonts w:ascii="Arial" w:hAnsi="Arial" w:cs="Arial"/>
                <w:sz w:val="16"/>
                <w:szCs w:val="16"/>
              </w:rPr>
              <w:t xml:space="preserve"> </w:t>
            </w:r>
            <w:r w:rsidR="006F0E35" w:rsidRPr="005F2C82">
              <w:rPr>
                <w:rFonts w:ascii="Arial" w:hAnsi="Arial" w:cs="Arial"/>
                <w:sz w:val="16"/>
                <w:szCs w:val="16"/>
              </w:rPr>
              <w:t xml:space="preserve">Motschulsky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Formica sanguinea</w:t>
            </w:r>
            <w:r w:rsidRPr="005F2C82">
              <w:rPr>
                <w:rFonts w:ascii="Arial" w:hAnsi="Arial" w:cs="Arial"/>
                <w:sz w:val="16"/>
                <w:szCs w:val="16"/>
              </w:rPr>
              <w:t xml:space="preserve"> </w:t>
            </w:r>
            <w:r w:rsidR="006F0E35" w:rsidRPr="005F2C82">
              <w:rPr>
                <w:rFonts w:ascii="Arial" w:hAnsi="Arial" w:cs="Arial"/>
                <w:sz w:val="16"/>
                <w:szCs w:val="16"/>
              </w:rPr>
              <w:t xml:space="preserve">Latreille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Formica</w:t>
            </w:r>
            <w:r w:rsidRPr="005F2C82">
              <w:rPr>
                <w:rFonts w:ascii="Arial" w:hAnsi="Arial" w:cs="Arial"/>
                <w:sz w:val="16"/>
                <w:szCs w:val="16"/>
              </w:rPr>
              <w:t xml:space="preserve"> sp. 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Formica superba</w:t>
            </w:r>
            <w:r w:rsidRPr="005F2C82">
              <w:rPr>
                <w:rFonts w:ascii="Arial" w:hAnsi="Arial" w:cs="Arial"/>
                <w:sz w:val="16"/>
                <w:szCs w:val="16"/>
              </w:rPr>
              <w:t xml:space="preserve"> </w:t>
            </w:r>
            <w:r w:rsidR="00FD0F71" w:rsidRPr="005F2C82">
              <w:rPr>
                <w:rFonts w:ascii="Arial" w:hAnsi="Arial" w:cs="Arial"/>
                <w:sz w:val="16"/>
                <w:szCs w:val="16"/>
              </w:rPr>
              <w:t xml:space="preserve">Wheeler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Formica transkaucasia</w:t>
            </w:r>
            <w:r w:rsidRPr="005F2C82">
              <w:rPr>
                <w:rFonts w:ascii="Arial" w:hAnsi="Arial" w:cs="Arial"/>
                <w:sz w:val="16"/>
                <w:szCs w:val="16"/>
              </w:rPr>
              <w:t xml:space="preserve"> </w:t>
            </w:r>
            <w:r w:rsidR="00FD0F71" w:rsidRPr="005F2C82">
              <w:rPr>
                <w:rFonts w:ascii="Arial" w:hAnsi="Arial" w:cs="Arial"/>
                <w:sz w:val="16"/>
                <w:szCs w:val="16"/>
              </w:rPr>
              <w:t xml:space="preserve">L.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100E0A"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100E0A" w:rsidRDefault="003C267B" w:rsidP="008F4709">
            <w:pPr>
              <w:rPr>
                <w:rFonts w:ascii="Arial" w:hAnsi="Arial" w:cs="Arial"/>
                <w:sz w:val="16"/>
                <w:szCs w:val="16"/>
              </w:rPr>
            </w:pPr>
            <w:r w:rsidRPr="00100E0A">
              <w:rPr>
                <w:rFonts w:ascii="Arial" w:hAnsi="Arial" w:cs="Arial"/>
                <w:iCs/>
                <w:sz w:val="16"/>
                <w:szCs w:val="16"/>
              </w:rPr>
              <w:t>Ibaliidae</w:t>
            </w:r>
            <w:r w:rsidRPr="00100E0A">
              <w:rPr>
                <w:rFonts w:ascii="Arial" w:hAnsi="Arial" w:cs="Arial"/>
                <w:sz w:val="16"/>
                <w:szCs w:val="16"/>
              </w:rPr>
              <w:t xml:space="preserve"> sp. Ibaliidae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15385B"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Iridomyrmex anceps</w:t>
            </w:r>
            <w:r w:rsidRPr="005F2C82">
              <w:rPr>
                <w:rFonts w:ascii="Arial" w:hAnsi="Arial" w:cs="Arial"/>
                <w:sz w:val="16"/>
                <w:szCs w:val="16"/>
              </w:rPr>
              <w:t xml:space="preserve"> </w:t>
            </w:r>
            <w:r w:rsidR="006F0E35" w:rsidRPr="005F2C82">
              <w:rPr>
                <w:rFonts w:ascii="Arial" w:hAnsi="Arial" w:cs="Arial"/>
                <w:sz w:val="16"/>
                <w:szCs w:val="16"/>
              </w:rPr>
              <w:t xml:space="preserve">(Roger)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Iseropus himalayensis</w:t>
            </w:r>
            <w:r w:rsidRPr="005F2C82">
              <w:rPr>
                <w:rFonts w:ascii="Arial" w:hAnsi="Arial" w:cs="Arial"/>
                <w:sz w:val="16"/>
                <w:szCs w:val="16"/>
              </w:rPr>
              <w:t xml:space="preserve"> </w:t>
            </w:r>
            <w:r w:rsidR="00FD0F71" w:rsidRPr="005F2C82">
              <w:rPr>
                <w:rFonts w:ascii="Arial" w:hAnsi="Arial" w:cs="Arial"/>
                <w:sz w:val="16"/>
                <w:szCs w:val="16"/>
              </w:rPr>
              <w:t xml:space="preserve">(Cameron)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Iseropus stercorator</w:t>
            </w:r>
            <w:r w:rsidRPr="005F2C82">
              <w:rPr>
                <w:rFonts w:ascii="Arial" w:hAnsi="Arial" w:cs="Arial"/>
                <w:sz w:val="16"/>
                <w:szCs w:val="16"/>
              </w:rPr>
              <w:t xml:space="preserve"> </w:t>
            </w:r>
            <w:r w:rsidR="006F0E35" w:rsidRPr="005F2C82">
              <w:rPr>
                <w:rFonts w:ascii="Arial" w:hAnsi="Arial" w:cs="Arial"/>
                <w:sz w:val="16"/>
                <w:szCs w:val="16"/>
              </w:rPr>
              <w:t xml:space="preserve">(Fabricius)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Megaspilidae</w:t>
            </w:r>
            <w:r w:rsidRPr="005F2C82">
              <w:rPr>
                <w:rFonts w:ascii="Arial" w:hAnsi="Arial" w:cs="Arial"/>
                <w:sz w:val="16"/>
                <w:szCs w:val="16"/>
              </w:rPr>
              <w:t xml:space="preserve"> sp. Megaspilidae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Megastigmus aculeatus</w:t>
            </w:r>
            <w:r w:rsidRPr="005F2C82">
              <w:rPr>
                <w:rFonts w:ascii="Arial" w:hAnsi="Arial" w:cs="Arial"/>
                <w:sz w:val="16"/>
                <w:szCs w:val="16"/>
              </w:rPr>
              <w:t xml:space="preserve"> </w:t>
            </w:r>
            <w:r w:rsidR="006F0E35" w:rsidRPr="005F2C82">
              <w:rPr>
                <w:rFonts w:ascii="Arial" w:hAnsi="Arial" w:cs="Arial"/>
                <w:sz w:val="16"/>
                <w:szCs w:val="16"/>
              </w:rPr>
              <w:t xml:space="preserve">(Swederus)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Megastigmus cryptomeriae</w:t>
            </w:r>
            <w:r w:rsidRPr="005F2C82">
              <w:rPr>
                <w:rFonts w:ascii="Arial" w:hAnsi="Arial" w:cs="Arial"/>
                <w:sz w:val="16"/>
                <w:szCs w:val="16"/>
              </w:rPr>
              <w:t xml:space="preserve"> </w:t>
            </w:r>
            <w:r w:rsidR="006F0E35" w:rsidRPr="005F2C82">
              <w:rPr>
                <w:rFonts w:ascii="Arial" w:hAnsi="Arial" w:cs="Arial"/>
                <w:sz w:val="16"/>
                <w:szCs w:val="16"/>
              </w:rPr>
              <w:t xml:space="preserve">Yano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2E0138">
              <w:rPr>
                <w:rFonts w:ascii="Arial" w:hAnsi="Arial" w:cs="Arial"/>
                <w:i/>
                <w:iCs/>
                <w:sz w:val="16"/>
                <w:szCs w:val="16"/>
                <w:lang w:val="es-ES"/>
              </w:rPr>
              <w:t>Megastigmus duclouxiana</w:t>
            </w:r>
            <w:r w:rsidRPr="005F2C82">
              <w:rPr>
                <w:rFonts w:ascii="Arial" w:hAnsi="Arial" w:cs="Arial"/>
                <w:sz w:val="16"/>
                <w:szCs w:val="16"/>
                <w:lang w:val="es-ES"/>
              </w:rPr>
              <w:t xml:space="preserve"> </w:t>
            </w:r>
            <w:r w:rsidR="006F0E35" w:rsidRPr="005F2C82">
              <w:rPr>
                <w:rFonts w:ascii="Arial" w:hAnsi="Arial" w:cs="Arial"/>
                <w:sz w:val="16"/>
                <w:szCs w:val="16"/>
                <w:lang w:val="es-ES"/>
              </w:rPr>
              <w:t xml:space="preserve">Roques </w:t>
            </w:r>
            <w:r w:rsidR="00F4747D">
              <w:rPr>
                <w:rFonts w:ascii="Arial" w:hAnsi="Arial" w:cs="Arial"/>
                <w:sz w:val="16"/>
                <w:szCs w:val="16"/>
                <w:lang w:val="es-ES"/>
              </w:rPr>
              <w:t xml:space="preserve">and </w:t>
            </w:r>
            <w:r w:rsidR="006F0E35" w:rsidRPr="005F2C82">
              <w:rPr>
                <w:rFonts w:ascii="Arial" w:hAnsi="Arial" w:cs="Arial"/>
                <w:sz w:val="16"/>
                <w:szCs w:val="16"/>
                <w:lang w:val="es-ES"/>
              </w:rPr>
              <w:t xml:space="preserve">Pan </w:t>
            </w:r>
            <w:r w:rsidRPr="005F2C82">
              <w:rPr>
                <w:rFonts w:ascii="Arial" w:hAnsi="Arial" w:cs="Arial"/>
                <w:sz w:val="16"/>
                <w:szCs w:val="16"/>
                <w:lang w:val="es-ES"/>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Megastigmus lasiocarpae</w:t>
            </w:r>
            <w:r w:rsidRPr="005F2C82">
              <w:rPr>
                <w:rFonts w:ascii="Arial" w:hAnsi="Arial" w:cs="Arial"/>
                <w:sz w:val="16"/>
                <w:szCs w:val="16"/>
              </w:rPr>
              <w:t xml:space="preserve"> </w:t>
            </w:r>
            <w:r w:rsidR="006F0E35" w:rsidRPr="005F2C82">
              <w:rPr>
                <w:rFonts w:ascii="Arial" w:hAnsi="Arial" w:cs="Arial"/>
                <w:sz w:val="16"/>
                <w:szCs w:val="16"/>
              </w:rPr>
              <w:t xml:space="preserve">Crosby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Megastigmus pictus</w:t>
            </w:r>
            <w:r w:rsidRPr="005F2C82">
              <w:rPr>
                <w:rFonts w:ascii="Arial" w:hAnsi="Arial" w:cs="Arial"/>
                <w:sz w:val="16"/>
                <w:szCs w:val="16"/>
              </w:rPr>
              <w:t xml:space="preserve"> </w:t>
            </w:r>
            <w:r w:rsidR="008E2F5E" w:rsidRPr="005F2C82">
              <w:rPr>
                <w:rFonts w:ascii="Arial" w:hAnsi="Arial" w:cs="Arial"/>
                <w:sz w:val="16"/>
                <w:szCs w:val="16"/>
              </w:rPr>
              <w:t xml:space="preserve">(Forster)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Megastigmus pistaciae</w:t>
            </w:r>
            <w:r w:rsidRPr="005F2C82">
              <w:rPr>
                <w:rFonts w:ascii="Arial" w:hAnsi="Arial" w:cs="Arial"/>
                <w:sz w:val="16"/>
                <w:szCs w:val="16"/>
              </w:rPr>
              <w:t xml:space="preserve"> </w:t>
            </w:r>
            <w:r w:rsidR="008E2F5E" w:rsidRPr="005F2C82">
              <w:rPr>
                <w:rFonts w:ascii="Arial" w:hAnsi="Arial" w:cs="Arial"/>
                <w:sz w:val="16"/>
                <w:szCs w:val="16"/>
              </w:rPr>
              <w:t xml:space="preserve">Walker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Megastigmus sabinae</w:t>
            </w:r>
            <w:r w:rsidRPr="005F2C82">
              <w:rPr>
                <w:rFonts w:ascii="Arial" w:hAnsi="Arial" w:cs="Arial"/>
                <w:sz w:val="16"/>
                <w:szCs w:val="16"/>
              </w:rPr>
              <w:t xml:space="preserve"> </w:t>
            </w:r>
            <w:r w:rsidR="00FD0F71" w:rsidRPr="005F2C82">
              <w:rPr>
                <w:rFonts w:ascii="Arial" w:hAnsi="Arial" w:cs="Arial"/>
                <w:sz w:val="16"/>
                <w:szCs w:val="16"/>
              </w:rPr>
              <w:t xml:space="preserve">Xu </w:t>
            </w:r>
            <w:r w:rsidR="00D25AA2">
              <w:rPr>
                <w:rFonts w:ascii="Arial" w:hAnsi="Arial" w:cs="Arial"/>
                <w:sz w:val="16"/>
                <w:szCs w:val="16"/>
              </w:rPr>
              <w:t xml:space="preserve">and </w:t>
            </w:r>
            <w:r w:rsidR="00FD0F71" w:rsidRPr="005F2C82">
              <w:rPr>
                <w:rFonts w:ascii="Arial" w:hAnsi="Arial" w:cs="Arial"/>
                <w:sz w:val="16"/>
                <w:szCs w:val="16"/>
              </w:rPr>
              <w:t xml:space="preserve">He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Monodontomerus minor</w:t>
            </w:r>
            <w:r w:rsidRPr="005F2C82">
              <w:rPr>
                <w:rFonts w:ascii="Arial" w:hAnsi="Arial" w:cs="Arial"/>
                <w:sz w:val="16"/>
                <w:szCs w:val="16"/>
              </w:rPr>
              <w:t xml:space="preserve"> </w:t>
            </w:r>
            <w:r w:rsidR="00FD0F71" w:rsidRPr="005F2C82">
              <w:rPr>
                <w:rFonts w:ascii="Arial" w:hAnsi="Arial" w:cs="Arial"/>
                <w:sz w:val="16"/>
                <w:szCs w:val="16"/>
              </w:rPr>
              <w:t xml:space="preserve">(Torymidae)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Monodontomerus</w:t>
            </w:r>
            <w:r w:rsidRPr="005F2C82">
              <w:rPr>
                <w:rFonts w:ascii="Arial" w:hAnsi="Arial" w:cs="Arial"/>
                <w:sz w:val="16"/>
                <w:szCs w:val="16"/>
              </w:rPr>
              <w:t xml:space="preserve"> sp. 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53AE3">
              <w:rPr>
                <w:rFonts w:ascii="Arial" w:hAnsi="Arial" w:cs="Arial"/>
                <w:i/>
                <w:iCs/>
                <w:sz w:val="16"/>
                <w:szCs w:val="16"/>
              </w:rPr>
              <w:t>Monomorium</w:t>
            </w:r>
            <w:r w:rsidRPr="005F2C82">
              <w:rPr>
                <w:rFonts w:ascii="Arial" w:hAnsi="Arial" w:cs="Arial"/>
                <w:sz w:val="16"/>
                <w:szCs w:val="16"/>
              </w:rPr>
              <w:t xml:space="preserve"> sp. 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53AE3">
              <w:rPr>
                <w:rFonts w:ascii="Arial" w:hAnsi="Arial" w:cs="Arial"/>
                <w:i/>
                <w:iCs/>
                <w:sz w:val="16"/>
                <w:szCs w:val="16"/>
              </w:rPr>
              <w:t>Neodiprion xiangyunicus</w:t>
            </w:r>
            <w:r w:rsidRPr="005F2C82">
              <w:rPr>
                <w:rFonts w:ascii="Arial" w:hAnsi="Arial" w:cs="Arial"/>
                <w:sz w:val="16"/>
                <w:szCs w:val="16"/>
              </w:rPr>
              <w:t xml:space="preserve"> </w:t>
            </w:r>
            <w:r w:rsidR="00FD0F71" w:rsidRPr="005F2C82">
              <w:rPr>
                <w:rFonts w:ascii="Arial" w:hAnsi="Arial" w:cs="Arial"/>
                <w:sz w:val="16"/>
                <w:szCs w:val="16"/>
              </w:rPr>
              <w:t xml:space="preserve">(Xiao and Huang) </w:t>
            </w:r>
            <w:r w:rsidRPr="005F2C82">
              <w:rPr>
                <w:rFonts w:ascii="Arial" w:hAnsi="Arial" w:cs="Arial"/>
                <w:sz w:val="16"/>
                <w:szCs w:val="16"/>
              </w:rPr>
              <w:t>Diprionidae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Oecophylla smaragdina</w:t>
            </w:r>
            <w:r w:rsidRPr="005F2C82">
              <w:rPr>
                <w:rFonts w:ascii="Arial" w:hAnsi="Arial" w:cs="Arial"/>
                <w:sz w:val="16"/>
                <w:szCs w:val="16"/>
              </w:rPr>
              <w:t xml:space="preserve"> </w:t>
            </w:r>
            <w:r w:rsidR="008E2F5E" w:rsidRPr="005F2C82">
              <w:rPr>
                <w:rFonts w:ascii="Arial" w:hAnsi="Arial" w:cs="Arial"/>
                <w:sz w:val="16"/>
                <w:szCs w:val="16"/>
              </w:rPr>
              <w:t xml:space="preserve">Fabricius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53AE3">
              <w:rPr>
                <w:rFonts w:ascii="Arial" w:hAnsi="Arial" w:cs="Arial"/>
                <w:i/>
                <w:iCs/>
                <w:sz w:val="16"/>
                <w:szCs w:val="16"/>
              </w:rPr>
              <w:t>Paratrechina</w:t>
            </w:r>
            <w:r w:rsidRPr="005F2C82">
              <w:rPr>
                <w:rFonts w:ascii="Arial" w:hAnsi="Arial" w:cs="Arial"/>
                <w:sz w:val="16"/>
                <w:szCs w:val="16"/>
              </w:rPr>
              <w:t xml:space="preserve"> sp. 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C53AE3">
              <w:rPr>
                <w:rFonts w:ascii="Arial" w:hAnsi="Arial" w:cs="Arial"/>
                <w:i/>
                <w:iCs/>
                <w:sz w:val="16"/>
                <w:szCs w:val="16"/>
              </w:rPr>
              <w:t>Pheidole</w:t>
            </w:r>
            <w:r w:rsidRPr="005F2C82">
              <w:rPr>
                <w:rFonts w:ascii="Arial" w:hAnsi="Arial" w:cs="Arial"/>
                <w:sz w:val="16"/>
                <w:szCs w:val="16"/>
              </w:rPr>
              <w:t xml:space="preserve"> sp. 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Wood; 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Podagrion chinensis</w:t>
            </w:r>
            <w:r w:rsidRPr="005F2C82">
              <w:rPr>
                <w:rFonts w:ascii="Arial" w:hAnsi="Arial" w:cs="Arial"/>
                <w:sz w:val="16"/>
                <w:szCs w:val="16"/>
              </w:rPr>
              <w:t xml:space="preserve"> </w:t>
            </w:r>
            <w:r w:rsidR="00FD0F71" w:rsidRPr="005F2C82">
              <w:rPr>
                <w:rFonts w:ascii="Arial" w:hAnsi="Arial" w:cs="Arial"/>
                <w:sz w:val="16"/>
                <w:szCs w:val="16"/>
              </w:rPr>
              <w:t xml:space="preserve">Ishii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2E0138">
              <w:rPr>
                <w:rFonts w:ascii="Arial" w:hAnsi="Arial" w:cs="Arial"/>
                <w:i/>
                <w:iCs/>
                <w:sz w:val="16"/>
                <w:szCs w:val="16"/>
                <w:lang w:val="es-ES"/>
              </w:rPr>
              <w:t>Polistes rothneyi</w:t>
            </w:r>
            <w:r w:rsidR="00FD0F71" w:rsidRPr="002E0138">
              <w:rPr>
                <w:rFonts w:ascii="Arial" w:hAnsi="Arial" w:cs="Arial"/>
                <w:i/>
                <w:iCs/>
                <w:sz w:val="16"/>
                <w:szCs w:val="16"/>
                <w:lang w:val="es-ES"/>
              </w:rPr>
              <w:t xml:space="preserve"> </w:t>
            </w:r>
            <w:r w:rsidRPr="002E0138">
              <w:rPr>
                <w:rFonts w:ascii="Arial" w:hAnsi="Arial" w:cs="Arial"/>
                <w:i/>
                <w:iCs/>
                <w:sz w:val="16"/>
                <w:szCs w:val="16"/>
                <w:lang w:val="es-ES"/>
              </w:rPr>
              <w:t>grahami</w:t>
            </w:r>
            <w:r w:rsidRPr="005F2C82">
              <w:rPr>
                <w:rFonts w:ascii="Arial" w:hAnsi="Arial" w:cs="Arial"/>
                <w:sz w:val="16"/>
                <w:szCs w:val="16"/>
                <w:lang w:val="es-ES"/>
              </w:rPr>
              <w:t xml:space="preserve"> </w:t>
            </w:r>
            <w:r w:rsidR="00FD0F71" w:rsidRPr="005F2C82">
              <w:rPr>
                <w:rFonts w:ascii="Arial" w:hAnsi="Arial" w:cs="Arial"/>
                <w:sz w:val="16"/>
                <w:szCs w:val="16"/>
                <w:lang w:val="es-ES"/>
              </w:rPr>
              <w:t xml:space="preserve">Van der Vecht </w:t>
            </w:r>
            <w:r w:rsidRPr="005F2C82">
              <w:rPr>
                <w:rFonts w:ascii="Arial" w:hAnsi="Arial" w:cs="Arial"/>
                <w:sz w:val="16"/>
                <w:szCs w:val="16"/>
                <w:lang w:val="es-ES"/>
              </w:rPr>
              <w:t>Vespidae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Polistes snelleni</w:t>
            </w:r>
            <w:r w:rsidRPr="005F2C82">
              <w:rPr>
                <w:rFonts w:ascii="Arial" w:hAnsi="Arial" w:cs="Arial"/>
                <w:sz w:val="16"/>
                <w:szCs w:val="16"/>
              </w:rPr>
              <w:t xml:space="preserve"> </w:t>
            </w:r>
            <w:r w:rsidR="00B30EE0" w:rsidRPr="005F2C82">
              <w:rPr>
                <w:rFonts w:ascii="Arial" w:hAnsi="Arial" w:cs="Arial"/>
                <w:sz w:val="16"/>
                <w:szCs w:val="16"/>
              </w:rPr>
              <w:t xml:space="preserve">de Saussure </w:t>
            </w:r>
            <w:r w:rsidRPr="005F2C82">
              <w:rPr>
                <w:rFonts w:ascii="Arial" w:hAnsi="Arial" w:cs="Arial"/>
                <w:sz w:val="16"/>
                <w:szCs w:val="16"/>
              </w:rPr>
              <w:t>Vespidae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Polyrhachis dives</w:t>
            </w:r>
            <w:r w:rsidRPr="005F2C82">
              <w:rPr>
                <w:rFonts w:ascii="Arial" w:hAnsi="Arial" w:cs="Arial"/>
                <w:sz w:val="16"/>
                <w:szCs w:val="16"/>
              </w:rPr>
              <w:t xml:space="preserve"> </w:t>
            </w:r>
            <w:r w:rsidR="008E2F5E" w:rsidRPr="005F2C82">
              <w:rPr>
                <w:rFonts w:ascii="Arial" w:hAnsi="Arial" w:cs="Arial"/>
                <w:sz w:val="16"/>
                <w:szCs w:val="16"/>
              </w:rPr>
              <w:t xml:space="preserve">Fred Smith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Pristiphora erichsonii</w:t>
            </w:r>
            <w:r w:rsidRPr="005F2C82">
              <w:rPr>
                <w:rFonts w:ascii="Arial" w:hAnsi="Arial" w:cs="Arial"/>
                <w:sz w:val="16"/>
                <w:szCs w:val="16"/>
              </w:rPr>
              <w:t xml:space="preserve"> </w:t>
            </w:r>
            <w:r w:rsidR="008E2F5E" w:rsidRPr="005F2C82">
              <w:rPr>
                <w:rFonts w:ascii="Arial" w:hAnsi="Arial" w:cs="Arial"/>
                <w:sz w:val="16"/>
                <w:szCs w:val="16"/>
              </w:rPr>
              <w:t xml:space="preserve">(Hartig, 1837) </w:t>
            </w:r>
            <w:r w:rsidRPr="005F2C82">
              <w:rPr>
                <w:rFonts w:ascii="Arial" w:hAnsi="Arial" w:cs="Arial"/>
                <w:sz w:val="16"/>
                <w:szCs w:val="16"/>
              </w:rPr>
              <w:t>Tenthredinidae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Pristomyrmex pungens</w:t>
            </w:r>
            <w:r w:rsidRPr="005F2C82">
              <w:rPr>
                <w:rFonts w:ascii="Arial" w:hAnsi="Arial" w:cs="Arial"/>
                <w:sz w:val="16"/>
                <w:szCs w:val="16"/>
              </w:rPr>
              <w:t xml:space="preserve"> </w:t>
            </w:r>
            <w:r w:rsidR="008E2F5E" w:rsidRPr="005F2C82">
              <w:rPr>
                <w:rFonts w:ascii="Arial" w:hAnsi="Arial" w:cs="Arial"/>
                <w:sz w:val="16"/>
                <w:szCs w:val="16"/>
              </w:rPr>
              <w:t xml:space="preserve">Mayr </w:t>
            </w:r>
            <w:r w:rsidRPr="005F2C82">
              <w:rPr>
                <w:rFonts w:ascii="Arial" w:hAnsi="Arial" w:cs="Arial"/>
                <w:sz w:val="16"/>
                <w:szCs w:val="16"/>
              </w:rPr>
              <w:t>Formicidae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E0138">
              <w:rPr>
                <w:rFonts w:ascii="Arial" w:hAnsi="Arial" w:cs="Arial"/>
                <w:i/>
                <w:iCs/>
                <w:sz w:val="16"/>
                <w:szCs w:val="16"/>
              </w:rPr>
              <w:t>Psenulus</w:t>
            </w:r>
            <w:r w:rsidRPr="005F2C82">
              <w:rPr>
                <w:rFonts w:ascii="Arial" w:hAnsi="Arial" w:cs="Arial"/>
                <w:sz w:val="16"/>
                <w:szCs w:val="16"/>
              </w:rPr>
              <w:t xml:space="preserve"> sp. Sphecidae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Sirex juvencus</w:t>
            </w:r>
            <w:r w:rsidRPr="005F2C82">
              <w:rPr>
                <w:rFonts w:ascii="Arial" w:hAnsi="Arial" w:cs="Arial"/>
                <w:sz w:val="16"/>
                <w:szCs w:val="16"/>
              </w:rPr>
              <w:t xml:space="preserve"> </w:t>
            </w:r>
            <w:r w:rsidR="008E2F5E" w:rsidRPr="005F2C82">
              <w:rPr>
                <w:rFonts w:ascii="Arial" w:hAnsi="Arial" w:cs="Arial"/>
                <w:sz w:val="16"/>
                <w:szCs w:val="16"/>
              </w:rPr>
              <w:t xml:space="preserve">(L., 1758) </w:t>
            </w:r>
            <w:r w:rsidRPr="005F2C82">
              <w:rPr>
                <w:rFonts w:ascii="Arial" w:hAnsi="Arial" w:cs="Arial"/>
                <w:sz w:val="16"/>
                <w:szCs w:val="16"/>
              </w:rPr>
              <w:t>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Sirex nitobei</w:t>
            </w:r>
            <w:r w:rsidRPr="005F2C82">
              <w:rPr>
                <w:rFonts w:ascii="Arial" w:hAnsi="Arial" w:cs="Arial"/>
                <w:sz w:val="16"/>
                <w:szCs w:val="16"/>
              </w:rPr>
              <w:t xml:space="preserve"> </w:t>
            </w:r>
            <w:r w:rsidR="0095455D" w:rsidRPr="005F2C82">
              <w:rPr>
                <w:rFonts w:ascii="Arial" w:hAnsi="Arial" w:cs="Arial"/>
                <w:sz w:val="16"/>
                <w:szCs w:val="16"/>
              </w:rPr>
              <w:t xml:space="preserve">Matsumura </w:t>
            </w:r>
            <w:r w:rsidRPr="005F2C82">
              <w:rPr>
                <w:rFonts w:ascii="Arial" w:hAnsi="Arial" w:cs="Arial"/>
                <w:sz w:val="16"/>
                <w:szCs w:val="16"/>
              </w:rPr>
              <w:t>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Sirex rufiabdominis</w:t>
            </w:r>
            <w:r w:rsidRPr="005F2C82">
              <w:rPr>
                <w:rFonts w:ascii="Arial" w:hAnsi="Arial" w:cs="Arial"/>
                <w:sz w:val="16"/>
                <w:szCs w:val="16"/>
              </w:rPr>
              <w:t xml:space="preserve"> </w:t>
            </w:r>
            <w:r w:rsidR="0095455D" w:rsidRPr="005F2C82">
              <w:rPr>
                <w:rFonts w:ascii="Arial" w:hAnsi="Arial" w:cs="Arial"/>
                <w:sz w:val="16"/>
                <w:szCs w:val="16"/>
              </w:rPr>
              <w:t xml:space="preserve">Xiao and Wu </w:t>
            </w:r>
            <w:r w:rsidRPr="005F2C82">
              <w:rPr>
                <w:rFonts w:ascii="Arial" w:hAnsi="Arial" w:cs="Arial"/>
                <w:sz w:val="16"/>
                <w:szCs w:val="16"/>
              </w:rPr>
              <w:t>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E97C40">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E97C40"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E97C40" w:rsidRDefault="003C267B" w:rsidP="008F4709">
            <w:pPr>
              <w:rPr>
                <w:rFonts w:ascii="Arial" w:hAnsi="Arial" w:cs="Arial"/>
                <w:sz w:val="16"/>
                <w:szCs w:val="16"/>
              </w:rPr>
            </w:pPr>
            <w:r w:rsidRPr="00E97C40">
              <w:rPr>
                <w:rFonts w:ascii="Arial" w:hAnsi="Arial" w:cs="Arial"/>
                <w:i/>
                <w:iCs/>
                <w:sz w:val="16"/>
                <w:szCs w:val="16"/>
              </w:rPr>
              <w:t>Sirex siricius</w:t>
            </w:r>
            <w:r w:rsidRPr="00E97C40">
              <w:rPr>
                <w:rFonts w:ascii="Arial" w:hAnsi="Arial" w:cs="Arial"/>
                <w:sz w:val="16"/>
                <w:szCs w:val="16"/>
              </w:rPr>
              <w:t xml:space="preserve"> </w:t>
            </w:r>
            <w:r w:rsidR="00E97C40">
              <w:rPr>
                <w:rFonts w:ascii="Arial" w:hAnsi="Arial" w:cs="Arial"/>
                <w:sz w:val="16"/>
                <w:szCs w:val="16"/>
              </w:rPr>
              <w:t>(RIFEEP</w:t>
            </w:r>
            <w:r w:rsidR="000C6684">
              <w:rPr>
                <w:rFonts w:ascii="Arial" w:hAnsi="Arial" w:cs="Arial"/>
                <w:sz w:val="16"/>
                <w:szCs w:val="16"/>
              </w:rPr>
              <w:t xml:space="preserve"> in</w:t>
            </w:r>
            <w:r w:rsidR="00E97C40">
              <w:rPr>
                <w:rFonts w:ascii="Arial" w:hAnsi="Arial" w:cs="Arial"/>
                <w:sz w:val="16"/>
                <w:szCs w:val="16"/>
              </w:rPr>
              <w:t xml:space="preserve"> Dix et al., 2004) </w:t>
            </w:r>
            <w:r w:rsidRPr="00E97C40">
              <w:rPr>
                <w:rFonts w:ascii="Arial" w:hAnsi="Arial" w:cs="Arial"/>
                <w:sz w:val="16"/>
                <w:szCs w:val="16"/>
              </w:rPr>
              <w:t>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E97C40" w:rsidRDefault="003C267B" w:rsidP="008F4709">
            <w:pPr>
              <w:rPr>
                <w:rFonts w:ascii="Arial" w:hAnsi="Arial" w:cs="Arial"/>
                <w:sz w:val="16"/>
                <w:szCs w:val="16"/>
              </w:rPr>
            </w:pPr>
            <w:r w:rsidRPr="00E97C40">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4746F" w:rsidRDefault="00E97C40" w:rsidP="008F4709">
            <w:pPr>
              <w:rPr>
                <w:rFonts w:ascii="Arial" w:hAnsi="Arial" w:cs="Arial"/>
                <w:sz w:val="16"/>
                <w:szCs w:val="16"/>
                <w:lang w:val="fr-FR"/>
              </w:rPr>
            </w:pPr>
            <w:r w:rsidRPr="0024746F">
              <w:rPr>
                <w:rFonts w:ascii="Arial" w:hAnsi="Arial" w:cs="Arial"/>
                <w:sz w:val="16"/>
                <w:szCs w:val="16"/>
                <w:lang w:val="fr-FR"/>
              </w:rPr>
              <w:t xml:space="preserve">On or under bark (Dix et </w:t>
            </w:r>
            <w:r w:rsidR="003C267B" w:rsidRPr="0024746F">
              <w:rPr>
                <w:rFonts w:ascii="Arial" w:hAnsi="Arial" w:cs="Arial"/>
                <w:sz w:val="16"/>
                <w:szCs w:val="16"/>
                <w:lang w:val="fr-FR"/>
              </w:rPr>
              <w: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E97C40" w:rsidRDefault="003C267B" w:rsidP="008F4709">
            <w:pPr>
              <w:rPr>
                <w:rFonts w:ascii="Arial" w:hAnsi="Arial" w:cs="Arial"/>
                <w:sz w:val="16"/>
                <w:szCs w:val="16"/>
              </w:rPr>
            </w:pPr>
            <w:r w:rsidRPr="00E97C40">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E97C40" w:rsidRDefault="003C267B" w:rsidP="008F4709">
            <w:pPr>
              <w:rPr>
                <w:rFonts w:ascii="Arial" w:hAnsi="Arial" w:cs="Arial"/>
                <w:sz w:val="16"/>
                <w:szCs w:val="16"/>
              </w:rPr>
            </w:pPr>
            <w:r w:rsidRPr="00E97C40">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E97C40" w:rsidRDefault="003C267B" w:rsidP="008F4709">
            <w:pPr>
              <w:rPr>
                <w:rFonts w:ascii="Arial" w:hAnsi="Arial" w:cs="Arial"/>
                <w:sz w:val="16"/>
                <w:szCs w:val="16"/>
              </w:rPr>
            </w:pPr>
            <w:r w:rsidRPr="00E97C40">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Sirex</w:t>
            </w:r>
            <w:r w:rsidRPr="005F2C82">
              <w:rPr>
                <w:rFonts w:ascii="Arial" w:hAnsi="Arial" w:cs="Arial"/>
                <w:sz w:val="16"/>
                <w:szCs w:val="16"/>
              </w:rPr>
              <w:t xml:space="preserve"> sp. 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D01D4"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Siricidae</w:t>
            </w:r>
            <w:r w:rsidRPr="005F2C82">
              <w:rPr>
                <w:rFonts w:ascii="Arial" w:hAnsi="Arial" w:cs="Arial"/>
                <w:sz w:val="16"/>
                <w:szCs w:val="16"/>
              </w:rPr>
              <w:t xml:space="preserve"> sp. 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Sympiesis</w:t>
            </w:r>
            <w:r w:rsidRPr="005F2C82">
              <w:rPr>
                <w:rFonts w:ascii="Arial" w:hAnsi="Arial" w:cs="Arial"/>
                <w:sz w:val="16"/>
                <w:szCs w:val="16"/>
              </w:rPr>
              <w:t xml:space="preserve"> sp. Eulophidae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FF7BA0" w:rsidRDefault="003C267B" w:rsidP="008F4709">
            <w:pPr>
              <w:rPr>
                <w:rFonts w:ascii="Arial" w:hAnsi="Arial" w:cs="Arial"/>
                <w:sz w:val="16"/>
                <w:szCs w:val="16"/>
              </w:rPr>
            </w:pPr>
            <w:r w:rsidRPr="00FF7BA0">
              <w:rPr>
                <w:rFonts w:ascii="Arial" w:hAnsi="Arial" w:cs="Arial"/>
                <w:i/>
                <w:iCs/>
                <w:sz w:val="16"/>
                <w:szCs w:val="16"/>
              </w:rPr>
              <w:t>Torymus gerani</w:t>
            </w:r>
            <w:r w:rsidRPr="00FF7BA0">
              <w:rPr>
                <w:rFonts w:ascii="Arial" w:hAnsi="Arial" w:cs="Arial"/>
                <w:sz w:val="16"/>
                <w:szCs w:val="16"/>
              </w:rPr>
              <w:t xml:space="preserve"> </w:t>
            </w:r>
            <w:r w:rsidR="00FF7BA0" w:rsidRPr="00FF7BA0">
              <w:rPr>
                <w:rFonts w:ascii="Arial" w:hAnsi="Arial" w:cs="Arial"/>
                <w:sz w:val="16"/>
                <w:szCs w:val="16"/>
              </w:rPr>
              <w:t>(</w:t>
            </w:r>
            <w:smartTag w:uri="urn:schemas-microsoft-com:office:smarttags" w:element="place">
              <w:smartTag w:uri="urn:schemas-microsoft-com:office:smarttags" w:element="City">
                <w:r w:rsidR="00FF7BA0" w:rsidRPr="00FF7BA0">
                  <w:rPr>
                    <w:rFonts w:ascii="Arial" w:hAnsi="Arial" w:cs="Arial"/>
                    <w:sz w:val="16"/>
                    <w:szCs w:val="16"/>
                  </w:rPr>
                  <w:t>Walker</w:t>
                </w:r>
              </w:smartTag>
            </w:smartTag>
            <w:r w:rsidR="00FF7BA0" w:rsidRPr="00FF7BA0">
              <w:rPr>
                <w:rFonts w:ascii="Arial" w:hAnsi="Arial" w:cs="Arial"/>
                <w:sz w:val="16"/>
                <w:szCs w:val="16"/>
              </w:rPr>
              <w:t xml:space="preserve">) </w:t>
            </w:r>
            <w:r w:rsidRPr="00FF7BA0">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FF7BA0" w:rsidRDefault="003C267B" w:rsidP="008F4709">
            <w:pPr>
              <w:rPr>
                <w:rFonts w:ascii="Arial" w:hAnsi="Arial" w:cs="Arial"/>
                <w:sz w:val="16"/>
                <w:szCs w:val="16"/>
              </w:rPr>
            </w:pPr>
            <w:r w:rsidRPr="00FF7BA0">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FF7BA0" w:rsidRDefault="003C267B" w:rsidP="008F4709">
            <w:pPr>
              <w:rPr>
                <w:rFonts w:ascii="Arial" w:hAnsi="Arial" w:cs="Arial"/>
                <w:sz w:val="16"/>
                <w:szCs w:val="16"/>
              </w:rPr>
            </w:pPr>
            <w:r w:rsidRPr="00FF7BA0">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FF7BA0" w:rsidRDefault="003C267B" w:rsidP="008F4709">
            <w:pPr>
              <w:rPr>
                <w:rFonts w:ascii="Arial" w:hAnsi="Arial" w:cs="Arial"/>
                <w:sz w:val="16"/>
                <w:szCs w:val="16"/>
              </w:rPr>
            </w:pPr>
            <w:r w:rsidRPr="00FF7BA0">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FF7BA0" w:rsidRDefault="003C267B" w:rsidP="008F4709">
            <w:pPr>
              <w:rPr>
                <w:rFonts w:ascii="Arial" w:hAnsi="Arial" w:cs="Arial"/>
                <w:sz w:val="16"/>
                <w:szCs w:val="16"/>
              </w:rPr>
            </w:pPr>
            <w:r w:rsidRPr="00FF7BA0">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FF7BA0" w:rsidRDefault="003C267B" w:rsidP="008F4709">
            <w:pPr>
              <w:rPr>
                <w:rFonts w:ascii="Arial" w:hAnsi="Arial" w:cs="Arial"/>
                <w:sz w:val="16"/>
                <w:szCs w:val="16"/>
              </w:rPr>
            </w:pPr>
            <w:r w:rsidRPr="00FF7BA0">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Torymus sinensis</w:t>
            </w:r>
            <w:r w:rsidRPr="005F2C82">
              <w:rPr>
                <w:rFonts w:ascii="Arial" w:hAnsi="Arial" w:cs="Arial"/>
                <w:sz w:val="16"/>
                <w:szCs w:val="16"/>
              </w:rPr>
              <w:t xml:space="preserve"> </w:t>
            </w:r>
            <w:r w:rsidR="008E2F5E" w:rsidRPr="005F2C82">
              <w:rPr>
                <w:rFonts w:ascii="Arial" w:hAnsi="Arial" w:cs="Arial"/>
                <w:sz w:val="16"/>
                <w:szCs w:val="16"/>
              </w:rPr>
              <w:t xml:space="preserve">Kamijo </w:t>
            </w:r>
            <w:r w:rsidRPr="005F2C82">
              <w:rPr>
                <w:rFonts w:ascii="Arial" w:hAnsi="Arial" w:cs="Arial"/>
                <w:sz w:val="16"/>
                <w:szCs w:val="16"/>
              </w:rPr>
              <w:t>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Torymus</w:t>
            </w:r>
            <w:r w:rsidRPr="005F2C82">
              <w:rPr>
                <w:rFonts w:ascii="Arial" w:hAnsi="Arial" w:cs="Arial"/>
                <w:sz w:val="16"/>
                <w:szCs w:val="16"/>
              </w:rPr>
              <w:t xml:space="preserve"> sp. Torymidae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r w:rsidR="0043428B">
              <w:rPr>
                <w:rFonts w:ascii="Arial" w:hAnsi="Arial" w:cs="Arial"/>
                <w:sz w:val="16"/>
                <w:szCs w:val="16"/>
              </w:rPr>
              <w:t>;</w:t>
            </w:r>
            <w:smartTag w:uri="urn:schemas-microsoft-com:office:smarttags" w:element="country-region">
              <w:smartTag w:uri="urn:schemas-microsoft-com:office:smarttags" w:element="place">
                <w:r w:rsidR="0043428B" w:rsidRPr="005F2C82">
                  <w:rPr>
                    <w:rFonts w:ascii="Arial" w:hAnsi="Arial" w:cs="Arial"/>
                    <w:sz w:val="16"/>
                    <w:szCs w:val="16"/>
                  </w:rPr>
                  <w:t>US</w:t>
                </w:r>
              </w:smartTag>
            </w:smartTag>
            <w:r w:rsidR="0043428B"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Tremex fuscicornis</w:t>
            </w:r>
            <w:r w:rsidRPr="005F2C82">
              <w:rPr>
                <w:rFonts w:ascii="Arial" w:hAnsi="Arial" w:cs="Arial"/>
                <w:sz w:val="16"/>
                <w:szCs w:val="16"/>
              </w:rPr>
              <w:t xml:space="preserve"> </w:t>
            </w:r>
            <w:r w:rsidR="008E2F5E" w:rsidRPr="005F2C82">
              <w:rPr>
                <w:rFonts w:ascii="Arial" w:hAnsi="Arial" w:cs="Arial"/>
                <w:sz w:val="16"/>
                <w:szCs w:val="16"/>
              </w:rPr>
              <w:t xml:space="preserve">(Fabricius) </w:t>
            </w:r>
            <w:r w:rsidRPr="005F2C82">
              <w:rPr>
                <w:rFonts w:ascii="Arial" w:hAnsi="Arial" w:cs="Arial"/>
                <w:sz w:val="16"/>
                <w:szCs w:val="16"/>
              </w:rPr>
              <w:t>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Tremex</w:t>
            </w:r>
            <w:r w:rsidRPr="005F2C82">
              <w:rPr>
                <w:rFonts w:ascii="Arial" w:hAnsi="Arial" w:cs="Arial"/>
                <w:sz w:val="16"/>
                <w:szCs w:val="16"/>
              </w:rPr>
              <w:t xml:space="preserve"> sp. 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r w:rsidR="0043428B">
              <w:rPr>
                <w:rFonts w:ascii="Arial" w:hAnsi="Arial" w:cs="Arial"/>
                <w:sz w:val="16"/>
                <w:szCs w:val="16"/>
              </w:rPr>
              <w:t xml:space="preserve">; </w:t>
            </w:r>
            <w:r w:rsidR="0043428B" w:rsidRPr="005F2C82">
              <w:rPr>
                <w:rFonts w:ascii="Arial" w:hAnsi="Arial" w:cs="Arial"/>
                <w:sz w:val="16"/>
                <w:szCs w:val="16"/>
              </w:rPr>
              <w:t xml:space="preserve">, </w:t>
            </w:r>
            <w:smartTag w:uri="urn:schemas-microsoft-com:office:smarttags" w:element="country-region">
              <w:r w:rsidR="0043428B" w:rsidRPr="005F2C82">
                <w:rPr>
                  <w:rFonts w:ascii="Arial" w:hAnsi="Arial" w:cs="Arial"/>
                  <w:sz w:val="16"/>
                  <w:szCs w:val="16"/>
                </w:rPr>
                <w:t>US</w:t>
              </w:r>
            </w:smartTag>
            <w:r w:rsidR="0043428B"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Trisetacus juniperinus</w:t>
            </w:r>
            <w:r w:rsidRPr="005F2C82">
              <w:rPr>
                <w:rFonts w:ascii="Arial" w:hAnsi="Arial" w:cs="Arial"/>
                <w:sz w:val="16"/>
                <w:szCs w:val="16"/>
              </w:rPr>
              <w:t xml:space="preserve"> </w:t>
            </w:r>
            <w:r w:rsidR="008E2F5E" w:rsidRPr="005F2C82">
              <w:rPr>
                <w:rFonts w:ascii="Arial" w:hAnsi="Arial" w:cs="Arial"/>
                <w:sz w:val="16"/>
                <w:szCs w:val="16"/>
              </w:rPr>
              <w:t xml:space="preserve">(Nalepa) </w:t>
            </w:r>
            <w:r w:rsidRPr="005F2C82">
              <w:rPr>
                <w:rFonts w:ascii="Arial" w:hAnsi="Arial" w:cs="Arial"/>
                <w:sz w:val="16"/>
                <w:szCs w:val="16"/>
              </w:rPr>
              <w:t>Cynipidae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Urocerus gigastiaganus</w:t>
            </w:r>
            <w:r w:rsidRPr="005F2C82">
              <w:rPr>
                <w:rFonts w:ascii="Arial" w:hAnsi="Arial" w:cs="Arial"/>
                <w:sz w:val="16"/>
                <w:szCs w:val="16"/>
              </w:rPr>
              <w:t xml:space="preserve"> </w:t>
            </w:r>
            <w:r w:rsidR="0095455D" w:rsidRPr="005F2C82">
              <w:rPr>
                <w:rFonts w:ascii="Arial" w:hAnsi="Arial" w:cs="Arial"/>
                <w:sz w:val="16"/>
                <w:szCs w:val="16"/>
              </w:rPr>
              <w:t xml:space="preserve">L. </w:t>
            </w:r>
            <w:r w:rsidRPr="005F2C82">
              <w:rPr>
                <w:rFonts w:ascii="Arial" w:hAnsi="Arial" w:cs="Arial"/>
                <w:sz w:val="16"/>
                <w:szCs w:val="16"/>
              </w:rPr>
              <w:t>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Urocerus</w:t>
            </w:r>
            <w:r w:rsidRPr="005F2C82">
              <w:rPr>
                <w:rFonts w:ascii="Arial" w:hAnsi="Arial" w:cs="Arial"/>
                <w:sz w:val="16"/>
                <w:szCs w:val="16"/>
              </w:rPr>
              <w:t xml:space="preserve"> sp. Siricidae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Vespidae</w:t>
            </w:r>
            <w:r w:rsidRPr="005F2C82">
              <w:rPr>
                <w:rFonts w:ascii="Arial" w:hAnsi="Arial" w:cs="Arial"/>
                <w:sz w:val="16"/>
                <w:szCs w:val="16"/>
              </w:rPr>
              <w:t xml:space="preserve"> sp. Vespidae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Xiphydriidae</w:t>
            </w:r>
            <w:r w:rsidRPr="005F2C82">
              <w:rPr>
                <w:rFonts w:ascii="Arial" w:hAnsi="Arial" w:cs="Arial"/>
                <w:sz w:val="16"/>
                <w:szCs w:val="16"/>
              </w:rPr>
              <w:t xml:space="preserve"> sp. Xiphydriidae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r w:rsidR="0043428B" w:rsidRPr="005F2C82">
              <w:rPr>
                <w:rFonts w:ascii="Arial" w:hAnsi="Arial" w:cs="Arial"/>
                <w:sz w:val="16"/>
                <w:szCs w:val="16"/>
              </w:rPr>
              <w:t xml:space="preserve"> , </w:t>
            </w:r>
            <w:smartTag w:uri="urn:schemas-microsoft-com:office:smarttags" w:element="country-region">
              <w:r w:rsidR="0043428B" w:rsidRPr="005F2C82">
                <w:rPr>
                  <w:rFonts w:ascii="Arial" w:hAnsi="Arial" w:cs="Arial"/>
                  <w:sz w:val="16"/>
                  <w:szCs w:val="16"/>
                </w:rPr>
                <w:t>US</w:t>
              </w:r>
            </w:smartTag>
            <w:r w:rsidR="0043428B"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37F61"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2862E6">
            <w:pPr>
              <w:ind w:left="360"/>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 </w:t>
            </w: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25"/>
        </w:trPr>
        <w:tc>
          <w:tcPr>
            <w:tcW w:w="1323" w:type="dxa"/>
            <w:tcBorders>
              <w:top w:val="nil"/>
              <w:left w:val="nil"/>
              <w:bottom w:val="single" w:sz="4" w:space="0" w:color="auto"/>
              <w:right w:val="nil"/>
            </w:tcBorders>
            <w:vAlign w:val="center"/>
          </w:tcPr>
          <w:p w:rsidR="003C267B" w:rsidRPr="005F2C82" w:rsidRDefault="003C267B" w:rsidP="002862E6">
            <w:pP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Isoptera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 xml:space="preserve"> </w:t>
            </w: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Coptotermes formosanus</w:t>
            </w:r>
            <w:r w:rsidRPr="005F2C82">
              <w:rPr>
                <w:rFonts w:ascii="Arial" w:hAnsi="Arial" w:cs="Arial"/>
                <w:sz w:val="16"/>
                <w:szCs w:val="16"/>
              </w:rPr>
              <w:t xml:space="preserve"> </w:t>
            </w:r>
            <w:r w:rsidR="008E2F5E" w:rsidRPr="005F2C82">
              <w:rPr>
                <w:rFonts w:ascii="Arial" w:hAnsi="Arial" w:cs="Arial"/>
                <w:sz w:val="16"/>
                <w:szCs w:val="16"/>
              </w:rPr>
              <w:t xml:space="preserve">Shiraki </w:t>
            </w:r>
            <w:r w:rsidRPr="005F2C82">
              <w:rPr>
                <w:rFonts w:ascii="Arial" w:hAnsi="Arial" w:cs="Arial"/>
                <w:sz w:val="16"/>
                <w:szCs w:val="16"/>
              </w:rPr>
              <w:t>Rhinotermitidae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Coptotermes</w:t>
            </w:r>
            <w:r w:rsidRPr="005F2C82">
              <w:rPr>
                <w:rFonts w:ascii="Arial" w:hAnsi="Arial" w:cs="Arial"/>
                <w:sz w:val="16"/>
                <w:szCs w:val="16"/>
              </w:rPr>
              <w:t xml:space="preserve"> sp. Rhinotermitidae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(CABI, 2005a;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Cryptotermes brevis</w:t>
            </w:r>
            <w:r w:rsidRPr="005F2C82">
              <w:rPr>
                <w:rFonts w:ascii="Arial" w:hAnsi="Arial" w:cs="Arial"/>
                <w:sz w:val="16"/>
                <w:szCs w:val="16"/>
              </w:rPr>
              <w:t xml:space="preserve"> </w:t>
            </w:r>
            <w:r w:rsidR="008E2F5E" w:rsidRPr="005F2C82">
              <w:rPr>
                <w:rFonts w:ascii="Arial" w:hAnsi="Arial" w:cs="Arial"/>
                <w:sz w:val="16"/>
                <w:szCs w:val="16"/>
              </w:rPr>
              <w:t>(</w:t>
            </w:r>
            <w:smartTag w:uri="urn:schemas-microsoft-com:office:smarttags" w:element="place">
              <w:smartTag w:uri="urn:schemas-microsoft-com:office:smarttags" w:element="City">
                <w:r w:rsidR="008E2F5E" w:rsidRPr="005F2C82">
                  <w:rPr>
                    <w:rFonts w:ascii="Arial" w:hAnsi="Arial" w:cs="Arial"/>
                    <w:sz w:val="16"/>
                    <w:szCs w:val="16"/>
                  </w:rPr>
                  <w:t>Walker</w:t>
                </w:r>
              </w:smartTag>
            </w:smartTag>
            <w:r w:rsidR="008E2F5E" w:rsidRPr="005F2C82">
              <w:rPr>
                <w:rFonts w:ascii="Arial" w:hAnsi="Arial" w:cs="Arial"/>
                <w:sz w:val="16"/>
                <w:szCs w:val="16"/>
              </w:rPr>
              <w:t xml:space="preserve">, 1853) </w:t>
            </w:r>
            <w:r w:rsidRPr="005F2C82">
              <w:rPr>
                <w:rFonts w:ascii="Arial" w:hAnsi="Arial" w:cs="Arial"/>
                <w:sz w:val="16"/>
                <w:szCs w:val="16"/>
              </w:rPr>
              <w:t>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Cryptotermes declivis</w:t>
            </w:r>
            <w:r w:rsidRPr="005F2C82">
              <w:rPr>
                <w:rFonts w:ascii="Arial" w:hAnsi="Arial" w:cs="Arial"/>
                <w:sz w:val="16"/>
                <w:szCs w:val="16"/>
              </w:rPr>
              <w:t xml:space="preserve"> </w:t>
            </w:r>
            <w:r w:rsidR="00670CE6">
              <w:rPr>
                <w:rFonts w:ascii="Arial" w:hAnsi="Arial" w:cs="Arial"/>
                <w:sz w:val="16"/>
                <w:szCs w:val="16"/>
              </w:rPr>
              <w:t>Tsai</w:t>
            </w:r>
            <w:r w:rsidR="00ED7CC4" w:rsidRPr="005F2C82">
              <w:rPr>
                <w:rFonts w:ascii="Arial" w:hAnsi="Arial" w:cs="Arial"/>
                <w:sz w:val="16"/>
                <w:szCs w:val="16"/>
              </w:rPr>
              <w:t xml:space="preserve"> </w:t>
            </w:r>
            <w:r w:rsidR="00932F52">
              <w:rPr>
                <w:rFonts w:ascii="Arial" w:hAnsi="Arial" w:cs="Arial"/>
                <w:sz w:val="16"/>
                <w:szCs w:val="16"/>
              </w:rPr>
              <w:t xml:space="preserve">and </w:t>
            </w:r>
            <w:r w:rsidR="00ED7CC4" w:rsidRPr="005F2C82">
              <w:rPr>
                <w:rFonts w:ascii="Arial" w:hAnsi="Arial" w:cs="Arial"/>
                <w:sz w:val="16"/>
                <w:szCs w:val="16"/>
              </w:rPr>
              <w:t xml:space="preserve">Chen </w:t>
            </w:r>
            <w:r w:rsidRPr="005F2C82">
              <w:rPr>
                <w:rFonts w:ascii="Arial" w:hAnsi="Arial" w:cs="Arial"/>
                <w:sz w:val="16"/>
                <w:szCs w:val="16"/>
              </w:rPr>
              <w:t>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Cryptotermes domesticus</w:t>
            </w:r>
            <w:r w:rsidRPr="005F2C82">
              <w:rPr>
                <w:rFonts w:ascii="Arial" w:hAnsi="Arial" w:cs="Arial"/>
                <w:sz w:val="16"/>
                <w:szCs w:val="16"/>
              </w:rPr>
              <w:t xml:space="preserve"> </w:t>
            </w:r>
            <w:r w:rsidR="00ED7CC4" w:rsidRPr="005F2C82">
              <w:rPr>
                <w:rFonts w:ascii="Arial" w:hAnsi="Arial" w:cs="Arial"/>
                <w:sz w:val="16"/>
                <w:szCs w:val="16"/>
              </w:rPr>
              <w:t xml:space="preserve">(Haviland) </w:t>
            </w:r>
            <w:r w:rsidRPr="005F2C82">
              <w:rPr>
                <w:rFonts w:ascii="Arial" w:hAnsi="Arial" w:cs="Arial"/>
                <w:sz w:val="16"/>
                <w:szCs w:val="16"/>
              </w:rPr>
              <w:t>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Cryptotermes</w:t>
            </w:r>
            <w:r w:rsidRPr="005F2C82">
              <w:rPr>
                <w:rFonts w:ascii="Arial" w:hAnsi="Arial" w:cs="Arial"/>
                <w:sz w:val="16"/>
                <w:szCs w:val="16"/>
              </w:rPr>
              <w:t xml:space="preserve"> sp. 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(PEST ID, 2006;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Glyptotermes chinpingensis</w:t>
            </w:r>
            <w:r w:rsidRPr="005F2C82">
              <w:rPr>
                <w:rFonts w:ascii="Arial" w:hAnsi="Arial" w:cs="Arial"/>
                <w:sz w:val="16"/>
                <w:szCs w:val="16"/>
              </w:rPr>
              <w:t xml:space="preserve"> </w:t>
            </w:r>
            <w:r w:rsidR="00670CE6">
              <w:rPr>
                <w:rFonts w:ascii="Arial" w:hAnsi="Arial" w:cs="Arial"/>
                <w:sz w:val="16"/>
                <w:szCs w:val="16"/>
              </w:rPr>
              <w:t>Tsai</w:t>
            </w:r>
            <w:r w:rsidR="00ED7CC4" w:rsidRPr="005F2C82">
              <w:rPr>
                <w:rFonts w:ascii="Arial" w:hAnsi="Arial" w:cs="Arial"/>
                <w:sz w:val="16"/>
                <w:szCs w:val="16"/>
              </w:rPr>
              <w:t xml:space="preserve"> </w:t>
            </w:r>
            <w:r w:rsidR="00F4747D">
              <w:rPr>
                <w:rFonts w:ascii="Arial" w:hAnsi="Arial" w:cs="Arial"/>
                <w:sz w:val="16"/>
                <w:szCs w:val="16"/>
              </w:rPr>
              <w:t xml:space="preserve">and </w:t>
            </w:r>
            <w:r w:rsidR="00ED7CC4" w:rsidRPr="005F2C82">
              <w:rPr>
                <w:rFonts w:ascii="Arial" w:hAnsi="Arial" w:cs="Arial"/>
                <w:sz w:val="16"/>
                <w:szCs w:val="16"/>
              </w:rPr>
              <w:t xml:space="preserve">Chen </w:t>
            </w:r>
            <w:r w:rsidRPr="005F2C82">
              <w:rPr>
                <w:rFonts w:ascii="Arial" w:hAnsi="Arial" w:cs="Arial"/>
                <w:sz w:val="16"/>
                <w:szCs w:val="16"/>
              </w:rPr>
              <w:t>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E74A47">
              <w:rPr>
                <w:rFonts w:ascii="Arial" w:hAnsi="Arial" w:cs="Arial"/>
                <w:i/>
                <w:iCs/>
                <w:sz w:val="16"/>
                <w:szCs w:val="16"/>
                <w:lang w:val="es-ES"/>
              </w:rPr>
              <w:t>Glyptotermes fuscus</w:t>
            </w:r>
            <w:r w:rsidRPr="005F2C82">
              <w:rPr>
                <w:rFonts w:ascii="Arial" w:hAnsi="Arial" w:cs="Arial"/>
                <w:sz w:val="16"/>
                <w:szCs w:val="16"/>
                <w:lang w:val="es-ES"/>
              </w:rPr>
              <w:t xml:space="preserve"> Oshima 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Glyptotermes satsumensis</w:t>
            </w:r>
            <w:r w:rsidRPr="005F2C82">
              <w:rPr>
                <w:rFonts w:ascii="Arial" w:hAnsi="Arial" w:cs="Arial"/>
                <w:sz w:val="16"/>
                <w:szCs w:val="16"/>
              </w:rPr>
              <w:t xml:space="preserve"> </w:t>
            </w:r>
            <w:r w:rsidR="00ED7CC4" w:rsidRPr="005F2C82">
              <w:rPr>
                <w:rFonts w:ascii="Arial" w:hAnsi="Arial" w:cs="Arial"/>
                <w:sz w:val="16"/>
                <w:szCs w:val="16"/>
              </w:rPr>
              <w:t xml:space="preserve">(Matsumura) </w:t>
            </w:r>
            <w:r w:rsidRPr="005F2C82">
              <w:rPr>
                <w:rFonts w:ascii="Arial" w:hAnsi="Arial" w:cs="Arial"/>
                <w:sz w:val="16"/>
                <w:szCs w:val="16"/>
              </w:rPr>
              <w:t>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Kalotermes</w:t>
            </w:r>
            <w:r w:rsidRPr="005F2C82">
              <w:rPr>
                <w:rFonts w:ascii="Arial" w:hAnsi="Arial" w:cs="Arial"/>
                <w:sz w:val="16"/>
                <w:szCs w:val="16"/>
              </w:rPr>
              <w:t xml:space="preserve"> sp. 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C7FDC"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Macrotermes barneyi</w:t>
            </w:r>
            <w:r w:rsidRPr="005F2C82">
              <w:rPr>
                <w:rFonts w:ascii="Arial" w:hAnsi="Arial" w:cs="Arial"/>
                <w:sz w:val="16"/>
                <w:szCs w:val="16"/>
              </w:rPr>
              <w:t xml:space="preserve"> </w:t>
            </w:r>
            <w:r w:rsidR="008E2F5E" w:rsidRPr="005F2C82">
              <w:rPr>
                <w:rFonts w:ascii="Arial" w:hAnsi="Arial" w:cs="Arial"/>
                <w:sz w:val="16"/>
                <w:szCs w:val="16"/>
              </w:rPr>
              <w:t xml:space="preserve">Light </w:t>
            </w:r>
            <w:r w:rsidRPr="005F2C82">
              <w:rPr>
                <w:rFonts w:ascii="Arial" w:hAnsi="Arial" w:cs="Arial"/>
                <w:sz w:val="16"/>
                <w:szCs w:val="16"/>
              </w:rPr>
              <w:t>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Nasutitermes erectinasus</w:t>
            </w:r>
            <w:r w:rsidRPr="005F2C82">
              <w:rPr>
                <w:rFonts w:ascii="Arial" w:hAnsi="Arial" w:cs="Arial"/>
                <w:sz w:val="16"/>
                <w:szCs w:val="16"/>
              </w:rPr>
              <w:t xml:space="preserve"> </w:t>
            </w:r>
            <w:r w:rsidR="00670CE6">
              <w:rPr>
                <w:rFonts w:ascii="Arial" w:hAnsi="Arial" w:cs="Arial"/>
                <w:sz w:val="16"/>
                <w:szCs w:val="16"/>
              </w:rPr>
              <w:t>(Tsai</w:t>
            </w:r>
            <w:r w:rsidR="00110185" w:rsidRPr="005F2C82">
              <w:rPr>
                <w:rFonts w:ascii="Arial" w:hAnsi="Arial" w:cs="Arial"/>
                <w:sz w:val="16"/>
                <w:szCs w:val="16"/>
              </w:rPr>
              <w:t xml:space="preserve"> </w:t>
            </w:r>
            <w:r w:rsidR="00F4747D">
              <w:rPr>
                <w:rFonts w:ascii="Arial" w:hAnsi="Arial" w:cs="Arial"/>
                <w:sz w:val="16"/>
                <w:szCs w:val="16"/>
              </w:rPr>
              <w:t xml:space="preserve">and </w:t>
            </w:r>
            <w:r w:rsidR="00110185" w:rsidRPr="005F2C82">
              <w:rPr>
                <w:rFonts w:ascii="Arial" w:hAnsi="Arial" w:cs="Arial"/>
                <w:sz w:val="16"/>
                <w:szCs w:val="16"/>
              </w:rPr>
              <w:t xml:space="preserve">Chen) </w:t>
            </w:r>
            <w:r w:rsidRPr="005F2C82">
              <w:rPr>
                <w:rFonts w:ascii="Arial" w:hAnsi="Arial" w:cs="Arial"/>
                <w:sz w:val="16"/>
                <w:szCs w:val="16"/>
              </w:rPr>
              <w:t>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Nasutitermes parvonasutus</w:t>
            </w:r>
            <w:r w:rsidR="00110185" w:rsidRPr="005F2C82">
              <w:rPr>
                <w:rFonts w:ascii="Arial" w:hAnsi="Arial" w:cs="Arial"/>
                <w:sz w:val="16"/>
                <w:szCs w:val="16"/>
              </w:rPr>
              <w:t xml:space="preserve"> Nawa</w:t>
            </w:r>
            <w:r w:rsidRPr="005F2C82">
              <w:rPr>
                <w:rFonts w:ascii="Arial" w:hAnsi="Arial" w:cs="Arial"/>
                <w:sz w:val="16"/>
                <w:szCs w:val="16"/>
              </w:rPr>
              <w:t xml:space="preserve"> 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Neotermes</w:t>
            </w:r>
            <w:r w:rsidRPr="005F2C82">
              <w:rPr>
                <w:rFonts w:ascii="Arial" w:hAnsi="Arial" w:cs="Arial"/>
                <w:sz w:val="16"/>
                <w:szCs w:val="16"/>
              </w:rPr>
              <w:t xml:space="preserve"> sp. Kalotermitidae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C7FDC" w:rsidP="008F4709">
            <w:pPr>
              <w:rPr>
                <w:rFonts w:ascii="Arial" w:hAnsi="Arial" w:cs="Arial"/>
                <w:sz w:val="16"/>
                <w:szCs w:val="16"/>
              </w:rPr>
            </w:pPr>
            <w:r>
              <w:rPr>
                <w:rFonts w:ascii="Arial" w:hAnsi="Arial" w:cs="Arial"/>
                <w:sz w:val="16"/>
                <w:szCs w:val="16"/>
              </w:rPr>
              <w:t xml:space="preserve">In </w:t>
            </w:r>
            <w:r w:rsidR="003C267B" w:rsidRPr="005F2C82">
              <w:rPr>
                <w:rFonts w:ascii="Arial" w:hAnsi="Arial" w:cs="Arial"/>
                <w:sz w:val="16"/>
                <w:szCs w:val="16"/>
              </w:rPr>
              <w:t>Wood</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E2F5E" w:rsidP="008F4709">
            <w:pPr>
              <w:rPr>
                <w:rFonts w:ascii="Arial" w:hAnsi="Arial" w:cs="Arial"/>
                <w:sz w:val="16"/>
                <w:szCs w:val="16"/>
              </w:rPr>
            </w:pPr>
            <w:r w:rsidRPr="00E74A47">
              <w:rPr>
                <w:rFonts w:ascii="Arial" w:hAnsi="Arial" w:cs="Arial"/>
                <w:i/>
                <w:iCs/>
                <w:sz w:val="16"/>
                <w:szCs w:val="16"/>
              </w:rPr>
              <w:t>Odontotermes formosanus</w:t>
            </w:r>
            <w:r w:rsidRPr="005F2C82">
              <w:rPr>
                <w:rFonts w:ascii="Arial" w:hAnsi="Arial" w:cs="Arial"/>
                <w:sz w:val="16"/>
                <w:szCs w:val="16"/>
              </w:rPr>
              <w:t xml:space="preserve"> Shiraki </w:t>
            </w:r>
            <w:r w:rsidR="003C267B" w:rsidRPr="005F2C82">
              <w:rPr>
                <w:rFonts w:ascii="Arial" w:hAnsi="Arial" w:cs="Arial"/>
                <w:sz w:val="16"/>
                <w:szCs w:val="16"/>
              </w:rPr>
              <w:t>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Reticulitermes chinensis</w:t>
            </w:r>
            <w:r w:rsidRPr="005F2C82">
              <w:rPr>
                <w:rFonts w:ascii="Arial" w:hAnsi="Arial" w:cs="Arial"/>
                <w:sz w:val="16"/>
                <w:szCs w:val="16"/>
              </w:rPr>
              <w:t xml:space="preserve"> </w:t>
            </w:r>
            <w:r w:rsidR="00110185" w:rsidRPr="005F2C82">
              <w:rPr>
                <w:rFonts w:ascii="Arial" w:hAnsi="Arial" w:cs="Arial"/>
                <w:sz w:val="16"/>
                <w:szCs w:val="16"/>
              </w:rPr>
              <w:t xml:space="preserve">Snyder </w:t>
            </w:r>
            <w:r w:rsidRPr="005F2C82">
              <w:rPr>
                <w:rFonts w:ascii="Arial" w:hAnsi="Arial" w:cs="Arial"/>
                <w:sz w:val="16"/>
                <w:szCs w:val="16"/>
              </w:rPr>
              <w:t>Rhinotermitidae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(PEST ID, 2006;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Reticulitermes flaviceps</w:t>
            </w:r>
            <w:r w:rsidRPr="005F2C82">
              <w:rPr>
                <w:rFonts w:ascii="Arial" w:hAnsi="Arial" w:cs="Arial"/>
                <w:sz w:val="16"/>
                <w:szCs w:val="16"/>
              </w:rPr>
              <w:t xml:space="preserve"> </w:t>
            </w:r>
            <w:r w:rsidR="00110185" w:rsidRPr="005F2C82">
              <w:rPr>
                <w:rFonts w:ascii="Arial" w:hAnsi="Arial" w:cs="Arial"/>
                <w:sz w:val="16"/>
                <w:szCs w:val="16"/>
              </w:rPr>
              <w:t xml:space="preserve">(Oshima) </w:t>
            </w:r>
            <w:r w:rsidRPr="005F2C82">
              <w:rPr>
                <w:rFonts w:ascii="Arial" w:hAnsi="Arial" w:cs="Arial"/>
                <w:sz w:val="16"/>
                <w:szCs w:val="16"/>
              </w:rPr>
              <w:t>Rhinotermitidae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Reticulitermes</w:t>
            </w:r>
            <w:r w:rsidRPr="005F2C82">
              <w:rPr>
                <w:rFonts w:ascii="Arial" w:hAnsi="Arial" w:cs="Arial"/>
                <w:sz w:val="16"/>
                <w:szCs w:val="16"/>
              </w:rPr>
              <w:t xml:space="preserve"> sp. Rhinotermitidae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Reticulitermes speratus</w:t>
            </w:r>
            <w:r w:rsidRPr="005F2C82">
              <w:rPr>
                <w:rFonts w:ascii="Arial" w:hAnsi="Arial" w:cs="Arial"/>
                <w:sz w:val="16"/>
                <w:szCs w:val="16"/>
              </w:rPr>
              <w:t xml:space="preserve"> </w:t>
            </w:r>
            <w:r w:rsidR="008E2F5E" w:rsidRPr="005F2C82">
              <w:rPr>
                <w:rFonts w:ascii="Arial" w:hAnsi="Arial" w:cs="Arial"/>
                <w:sz w:val="16"/>
                <w:szCs w:val="16"/>
              </w:rPr>
              <w:t xml:space="preserve">(Kolbe) </w:t>
            </w:r>
            <w:r w:rsidRPr="005F2C82">
              <w:rPr>
                <w:rFonts w:ascii="Arial" w:hAnsi="Arial" w:cs="Arial"/>
                <w:sz w:val="16"/>
                <w:szCs w:val="16"/>
              </w:rPr>
              <w:t>Rhinotermitidae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Rhinotermitidae</w:t>
            </w:r>
            <w:r w:rsidRPr="005F2C82">
              <w:rPr>
                <w:rFonts w:ascii="Arial" w:hAnsi="Arial" w:cs="Arial"/>
                <w:sz w:val="16"/>
                <w:szCs w:val="16"/>
              </w:rPr>
              <w:t xml:space="preserve"> sp. Rhinotermitidae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Stylotermes valvules</w:t>
            </w:r>
            <w:r w:rsidRPr="005F2C82">
              <w:rPr>
                <w:rFonts w:ascii="Arial" w:hAnsi="Arial" w:cs="Arial"/>
                <w:sz w:val="16"/>
                <w:szCs w:val="16"/>
              </w:rPr>
              <w:t xml:space="preserve"> </w:t>
            </w:r>
            <w:r w:rsidR="00110185" w:rsidRPr="005F2C82">
              <w:rPr>
                <w:rFonts w:ascii="Arial" w:hAnsi="Arial" w:cs="Arial"/>
                <w:sz w:val="16"/>
                <w:szCs w:val="16"/>
              </w:rPr>
              <w:t>Tsai</w:t>
            </w:r>
            <w:r w:rsidR="00670CE6">
              <w:rPr>
                <w:rFonts w:ascii="Arial" w:hAnsi="Arial" w:cs="Arial"/>
                <w:sz w:val="16"/>
                <w:szCs w:val="16"/>
              </w:rPr>
              <w:t xml:space="preserve"> </w:t>
            </w:r>
            <w:r w:rsidR="00F4747D">
              <w:rPr>
                <w:rFonts w:ascii="Arial" w:hAnsi="Arial" w:cs="Arial"/>
                <w:sz w:val="16"/>
                <w:szCs w:val="16"/>
              </w:rPr>
              <w:t>and</w:t>
            </w:r>
            <w:r w:rsidR="00110185" w:rsidRPr="005F2C82">
              <w:rPr>
                <w:rFonts w:ascii="Arial" w:hAnsi="Arial" w:cs="Arial"/>
                <w:sz w:val="16"/>
                <w:szCs w:val="16"/>
              </w:rPr>
              <w:t xml:space="preserve"> Ping </w:t>
            </w:r>
            <w:r w:rsidRPr="005F2C82">
              <w:rPr>
                <w:rFonts w:ascii="Arial" w:hAnsi="Arial" w:cs="Arial"/>
                <w:sz w:val="16"/>
                <w:szCs w:val="16"/>
              </w:rPr>
              <w:t>Rhinotermitidae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In wood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25"/>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Ixodidae</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Rhipicephalus sanguineus</w:t>
            </w:r>
            <w:r w:rsidRPr="005F2C82">
              <w:rPr>
                <w:rFonts w:ascii="Arial" w:hAnsi="Arial" w:cs="Arial"/>
                <w:sz w:val="16"/>
                <w:szCs w:val="16"/>
              </w:rPr>
              <w:t xml:space="preserve"> </w:t>
            </w:r>
            <w:r w:rsidR="0095455D" w:rsidRPr="005F2C82">
              <w:rPr>
                <w:rFonts w:ascii="Arial" w:hAnsi="Arial" w:cs="Arial"/>
                <w:sz w:val="16"/>
                <w:szCs w:val="16"/>
              </w:rPr>
              <w:t xml:space="preserve">Latreille </w:t>
            </w:r>
            <w:r w:rsidRPr="005F2C82">
              <w:rPr>
                <w:rFonts w:ascii="Arial" w:hAnsi="Arial" w:cs="Arial"/>
                <w:sz w:val="16"/>
                <w:szCs w:val="16"/>
              </w:rPr>
              <w:t>Ixodidae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C7FD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25"/>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Lepidoptera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 xml:space="preserve"> </w:t>
            </w: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Abraxas flavisinuata</w:t>
            </w:r>
            <w:r w:rsidRPr="005F2C82">
              <w:rPr>
                <w:rFonts w:ascii="Arial" w:hAnsi="Arial" w:cs="Arial"/>
                <w:sz w:val="16"/>
                <w:szCs w:val="16"/>
              </w:rPr>
              <w:t xml:space="preserve"> </w:t>
            </w:r>
            <w:r w:rsidR="008766E6" w:rsidRPr="005F2C82">
              <w:rPr>
                <w:rFonts w:ascii="Arial" w:hAnsi="Arial" w:cs="Arial"/>
                <w:sz w:val="16"/>
                <w:szCs w:val="16"/>
              </w:rPr>
              <w:t xml:space="preserve">Warren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Abraxas</w:t>
            </w:r>
            <w:r w:rsidRPr="005F2C82">
              <w:rPr>
                <w:rFonts w:ascii="Arial" w:hAnsi="Arial" w:cs="Arial"/>
                <w:sz w:val="16"/>
                <w:szCs w:val="16"/>
              </w:rPr>
              <w:t xml:space="preserve"> sp. 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Acanthopsyche nigraplaga</w:t>
            </w:r>
            <w:r w:rsidRPr="005F2C82">
              <w:rPr>
                <w:rFonts w:ascii="Arial" w:hAnsi="Arial" w:cs="Arial"/>
                <w:sz w:val="16"/>
                <w:szCs w:val="16"/>
              </w:rPr>
              <w:t xml:space="preserve"> </w:t>
            </w:r>
            <w:r w:rsidR="00E161AF" w:rsidRPr="005F2C82">
              <w:rPr>
                <w:rFonts w:ascii="Arial" w:hAnsi="Arial" w:cs="Arial"/>
                <w:sz w:val="16"/>
                <w:szCs w:val="16"/>
              </w:rPr>
              <w:t xml:space="preserve">(Wileman) </w:t>
            </w:r>
            <w:r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Acanthopsyche subferalbata</w:t>
            </w:r>
            <w:r w:rsidRPr="005F2C82">
              <w:rPr>
                <w:rFonts w:ascii="Arial" w:hAnsi="Arial" w:cs="Arial"/>
                <w:sz w:val="16"/>
                <w:szCs w:val="16"/>
              </w:rPr>
              <w:t xml:space="preserve"> </w:t>
            </w:r>
            <w:r w:rsidR="00E161AF" w:rsidRPr="005F2C82">
              <w:rPr>
                <w:rFonts w:ascii="Arial" w:hAnsi="Arial" w:cs="Arial"/>
                <w:sz w:val="16"/>
                <w:szCs w:val="16"/>
              </w:rPr>
              <w:t xml:space="preserve">Hampson </w:t>
            </w:r>
            <w:r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r w:rsidRPr="00E74A47">
                <w:rPr>
                  <w:rFonts w:ascii="Arial" w:hAnsi="Arial" w:cs="Arial"/>
                  <w:i/>
                  <w:iCs/>
                  <w:sz w:val="16"/>
                  <w:szCs w:val="16"/>
                </w:rPr>
                <w:t>Achaea</w:t>
              </w:r>
            </w:smartTag>
            <w:r w:rsidRPr="00E74A47">
              <w:rPr>
                <w:rFonts w:ascii="Arial" w:hAnsi="Arial" w:cs="Arial"/>
                <w:i/>
                <w:iCs/>
                <w:sz w:val="16"/>
                <w:szCs w:val="16"/>
              </w:rPr>
              <w:t xml:space="preserve"> janata</w:t>
            </w:r>
            <w:r w:rsidRPr="005F2C82">
              <w:rPr>
                <w:rFonts w:ascii="Arial" w:hAnsi="Arial" w:cs="Arial"/>
                <w:sz w:val="16"/>
                <w:szCs w:val="16"/>
              </w:rPr>
              <w:t xml:space="preserve"> </w:t>
            </w:r>
            <w:r w:rsidR="00C643BE" w:rsidRPr="005F2C82">
              <w:rPr>
                <w:rFonts w:ascii="Arial" w:hAnsi="Arial" w:cs="Arial"/>
                <w:sz w:val="16"/>
                <w:szCs w:val="16"/>
              </w:rPr>
              <w:t xml:space="preserve">(L.)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Acleris fimbriana</w:t>
            </w:r>
            <w:r w:rsidRPr="005F2C82">
              <w:rPr>
                <w:rFonts w:ascii="Arial" w:hAnsi="Arial" w:cs="Arial"/>
                <w:sz w:val="16"/>
                <w:szCs w:val="16"/>
              </w:rPr>
              <w:t xml:space="preserve"> </w:t>
            </w:r>
            <w:r w:rsidR="00C643BE" w:rsidRPr="005F2C82">
              <w:rPr>
                <w:rFonts w:ascii="Arial" w:hAnsi="Arial" w:cs="Arial"/>
                <w:sz w:val="16"/>
                <w:szCs w:val="16"/>
              </w:rPr>
              <w:t xml:space="preserve">(Thunberg)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Acleris submaccana</w:t>
            </w:r>
            <w:r w:rsidRPr="005F2C82">
              <w:rPr>
                <w:rFonts w:ascii="Arial" w:hAnsi="Arial" w:cs="Arial"/>
                <w:sz w:val="16"/>
                <w:szCs w:val="16"/>
              </w:rPr>
              <w:t xml:space="preserve"> </w:t>
            </w:r>
            <w:r w:rsidR="00432F84" w:rsidRPr="005F2C82">
              <w:rPr>
                <w:rFonts w:ascii="Arial" w:hAnsi="Arial" w:cs="Arial"/>
                <w:sz w:val="16"/>
                <w:szCs w:val="16"/>
              </w:rPr>
              <w:t xml:space="preserve">(Filipjev)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Acleris ulmicola</w:t>
            </w:r>
            <w:r w:rsidRPr="005F2C82">
              <w:rPr>
                <w:rFonts w:ascii="Arial" w:hAnsi="Arial" w:cs="Arial"/>
                <w:sz w:val="16"/>
                <w:szCs w:val="16"/>
              </w:rPr>
              <w:t xml:space="preserve"> </w:t>
            </w:r>
            <w:r w:rsidR="00432F84" w:rsidRPr="005F2C82">
              <w:rPr>
                <w:rFonts w:ascii="Arial" w:hAnsi="Arial" w:cs="Arial"/>
                <w:sz w:val="16"/>
                <w:szCs w:val="16"/>
              </w:rPr>
              <w:t>Meyrick</w:t>
            </w:r>
            <w:r w:rsidR="002D01D4">
              <w:rPr>
                <w:rFonts w:ascii="Arial" w:hAnsi="Arial" w:cs="Arial"/>
                <w:sz w:val="16"/>
                <w:szCs w:val="16"/>
              </w:rPr>
              <w:t xml:space="preserve">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Acronicta rumicis</w:t>
            </w:r>
            <w:r w:rsidR="00195DAD" w:rsidRPr="005F2C82">
              <w:rPr>
                <w:rFonts w:ascii="Arial" w:hAnsi="Arial" w:cs="Arial"/>
                <w:sz w:val="16"/>
                <w:szCs w:val="16"/>
              </w:rPr>
              <w:t xml:space="preserve"> (L.)</w:t>
            </w:r>
            <w:r w:rsidRPr="005F2C82">
              <w:rPr>
                <w:rFonts w:ascii="Arial" w:hAnsi="Arial" w:cs="Arial"/>
                <w:sz w:val="16"/>
                <w:szCs w:val="16"/>
              </w:rPr>
              <w:t xml:space="preserve"> 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Adoxophyes orana</w:t>
            </w:r>
            <w:r w:rsidRPr="005F2C82">
              <w:rPr>
                <w:rFonts w:ascii="Arial" w:hAnsi="Arial" w:cs="Arial"/>
                <w:sz w:val="16"/>
                <w:szCs w:val="16"/>
              </w:rPr>
              <w:t xml:space="preserve"> </w:t>
            </w:r>
            <w:r w:rsidR="00195DAD" w:rsidRPr="005F2C82">
              <w:rPr>
                <w:rFonts w:ascii="Arial" w:hAnsi="Arial" w:cs="Arial"/>
                <w:sz w:val="16"/>
                <w:szCs w:val="16"/>
              </w:rPr>
              <w:t xml:space="preserve">Fischer von Roeslerstamm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Agrotis ipsilon</w:t>
            </w:r>
            <w:r w:rsidR="00195DAD" w:rsidRPr="005F2C82">
              <w:rPr>
                <w:rFonts w:ascii="Arial" w:hAnsi="Arial" w:cs="Arial"/>
                <w:sz w:val="16"/>
                <w:szCs w:val="16"/>
              </w:rPr>
              <w:t xml:space="preserve"> (Hufnagel)</w:t>
            </w:r>
            <w:r w:rsidRPr="005F2C82">
              <w:rPr>
                <w:rFonts w:ascii="Arial" w:hAnsi="Arial" w:cs="Arial"/>
                <w:sz w:val="16"/>
                <w:szCs w:val="16"/>
              </w:rPr>
              <w:t xml:space="preserve"> 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Agrotis segetum</w:t>
            </w:r>
            <w:r w:rsidRPr="005F2C82">
              <w:rPr>
                <w:rFonts w:ascii="Arial" w:hAnsi="Arial" w:cs="Arial"/>
                <w:sz w:val="16"/>
                <w:szCs w:val="16"/>
              </w:rPr>
              <w:t xml:space="preserve"> </w:t>
            </w:r>
            <w:r w:rsidR="00195DAD" w:rsidRPr="005F2C82">
              <w:rPr>
                <w:rFonts w:ascii="Arial" w:hAnsi="Arial" w:cs="Arial"/>
                <w:sz w:val="16"/>
                <w:szCs w:val="16"/>
              </w:rPr>
              <w:t xml:space="preserve">Dennis </w:t>
            </w:r>
            <w:r w:rsidR="00B97AA3">
              <w:rPr>
                <w:rFonts w:ascii="Arial" w:hAnsi="Arial" w:cs="Arial"/>
                <w:sz w:val="16"/>
                <w:szCs w:val="16"/>
              </w:rPr>
              <w:t>and</w:t>
            </w:r>
            <w:r w:rsidR="00195DAD" w:rsidRPr="005F2C82">
              <w:rPr>
                <w:rFonts w:ascii="Arial" w:hAnsi="Arial" w:cs="Arial"/>
                <w:sz w:val="16"/>
                <w:szCs w:val="16"/>
              </w:rPr>
              <w:t xml:space="preserve"> Schiffermuller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Alphaea phasma</w:t>
            </w:r>
            <w:r w:rsidRPr="005F2C82">
              <w:rPr>
                <w:rFonts w:ascii="Arial" w:hAnsi="Arial" w:cs="Arial"/>
                <w:sz w:val="16"/>
                <w:szCs w:val="16"/>
              </w:rPr>
              <w:t xml:space="preserve"> </w:t>
            </w:r>
            <w:r w:rsidR="00BD0A35" w:rsidRPr="005F2C82">
              <w:rPr>
                <w:rFonts w:ascii="Arial" w:hAnsi="Arial" w:cs="Arial"/>
                <w:sz w:val="16"/>
                <w:szCs w:val="16"/>
              </w:rPr>
              <w:t xml:space="preserve">(Leech) </w:t>
            </w:r>
            <w:r w:rsidRPr="005F2C82">
              <w:rPr>
                <w:rFonts w:ascii="Arial" w:hAnsi="Arial" w:cs="Arial"/>
                <w:sz w:val="16"/>
                <w:szCs w:val="16"/>
              </w:rPr>
              <w:t>Arctiidae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Amata germana</w:t>
            </w:r>
            <w:r w:rsidRPr="005F2C82">
              <w:rPr>
                <w:rFonts w:ascii="Arial" w:hAnsi="Arial" w:cs="Arial"/>
                <w:sz w:val="16"/>
                <w:szCs w:val="16"/>
              </w:rPr>
              <w:t xml:space="preserve"> </w:t>
            </w:r>
            <w:r w:rsidR="00EF7E6A" w:rsidRPr="005F2C82">
              <w:rPr>
                <w:rFonts w:ascii="Arial" w:hAnsi="Arial" w:cs="Arial"/>
                <w:sz w:val="16"/>
                <w:szCs w:val="16"/>
              </w:rPr>
              <w:t xml:space="preserve">(Felder) </w:t>
            </w:r>
            <w:r w:rsidRPr="005F2C82">
              <w:rPr>
                <w:rFonts w:ascii="Arial" w:hAnsi="Arial" w:cs="Arial"/>
                <w:sz w:val="16"/>
                <w:szCs w:val="16"/>
              </w:rPr>
              <w:t>Amatidae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Amata pascus</w:t>
            </w:r>
            <w:r w:rsidRPr="005F2C82">
              <w:rPr>
                <w:rFonts w:ascii="Arial" w:hAnsi="Arial" w:cs="Arial"/>
                <w:sz w:val="16"/>
                <w:szCs w:val="16"/>
              </w:rPr>
              <w:t xml:space="preserve"> </w:t>
            </w:r>
            <w:r w:rsidR="00EF7E6A" w:rsidRPr="005F2C82">
              <w:rPr>
                <w:rFonts w:ascii="Arial" w:hAnsi="Arial" w:cs="Arial"/>
                <w:sz w:val="16"/>
                <w:szCs w:val="16"/>
              </w:rPr>
              <w:t xml:space="preserve">(Leech) </w:t>
            </w:r>
            <w:r w:rsidRPr="005F2C82">
              <w:rPr>
                <w:rFonts w:ascii="Arial" w:hAnsi="Arial" w:cs="Arial"/>
                <w:sz w:val="16"/>
                <w:szCs w:val="16"/>
              </w:rPr>
              <w:t>Amatidae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Amatissa snelleni</w:t>
            </w:r>
            <w:r w:rsidRPr="005F2C82">
              <w:rPr>
                <w:rFonts w:ascii="Arial" w:hAnsi="Arial" w:cs="Arial"/>
                <w:sz w:val="16"/>
                <w:szCs w:val="16"/>
              </w:rPr>
              <w:t xml:space="preserve"> </w:t>
            </w:r>
            <w:r w:rsidR="00EF7E6A" w:rsidRPr="005F2C82">
              <w:rPr>
                <w:rFonts w:ascii="Arial" w:hAnsi="Arial" w:cs="Arial"/>
                <w:sz w:val="16"/>
                <w:szCs w:val="16"/>
              </w:rPr>
              <w:t xml:space="preserve">Heylaets </w:t>
            </w:r>
            <w:r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Anarsia lineatella</w:t>
            </w:r>
            <w:r w:rsidRPr="005F2C82">
              <w:rPr>
                <w:rFonts w:ascii="Arial" w:hAnsi="Arial" w:cs="Arial"/>
                <w:sz w:val="16"/>
                <w:szCs w:val="16"/>
              </w:rPr>
              <w:t xml:space="preserve"> </w:t>
            </w:r>
            <w:r w:rsidR="00195DAD" w:rsidRPr="005F2C82">
              <w:rPr>
                <w:rFonts w:ascii="Arial" w:hAnsi="Arial" w:cs="Arial"/>
                <w:sz w:val="16"/>
                <w:szCs w:val="16"/>
              </w:rPr>
              <w:t xml:space="preserve">Zeller </w:t>
            </w:r>
            <w:r w:rsidRPr="005F2C82">
              <w:rPr>
                <w:rFonts w:ascii="Arial" w:hAnsi="Arial" w:cs="Arial"/>
                <w:sz w:val="16"/>
                <w:szCs w:val="16"/>
              </w:rPr>
              <w:t>Gelechiidae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Anomis sabulifera</w:t>
            </w:r>
            <w:r w:rsidRPr="005F2C82">
              <w:rPr>
                <w:rFonts w:ascii="Arial" w:hAnsi="Arial" w:cs="Arial"/>
                <w:sz w:val="16"/>
                <w:szCs w:val="16"/>
              </w:rPr>
              <w:t xml:space="preserve"> </w:t>
            </w:r>
            <w:r w:rsidR="003A58E7" w:rsidRPr="005F2C82">
              <w:rPr>
                <w:rFonts w:ascii="Arial" w:hAnsi="Arial" w:cs="Arial"/>
                <w:sz w:val="16"/>
                <w:szCs w:val="16"/>
              </w:rPr>
              <w:t xml:space="preserve">(Guenee)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Apocheima cinerarium</w:t>
            </w:r>
            <w:r w:rsidRPr="005F2C82">
              <w:rPr>
                <w:rFonts w:ascii="Arial" w:hAnsi="Arial" w:cs="Arial"/>
                <w:sz w:val="16"/>
                <w:szCs w:val="16"/>
              </w:rPr>
              <w:t xml:space="preserve"> </w:t>
            </w:r>
            <w:r w:rsidR="003A58E7" w:rsidRPr="005F2C82">
              <w:rPr>
                <w:rFonts w:ascii="Arial" w:hAnsi="Arial" w:cs="Arial"/>
                <w:sz w:val="16"/>
                <w:szCs w:val="16"/>
              </w:rPr>
              <w:t xml:space="preserve">(Ershov)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Aporia crataegi</w:t>
            </w:r>
            <w:r w:rsidRPr="005F2C82">
              <w:rPr>
                <w:rFonts w:ascii="Arial" w:hAnsi="Arial" w:cs="Arial"/>
                <w:sz w:val="16"/>
                <w:szCs w:val="16"/>
              </w:rPr>
              <w:t xml:space="preserve"> </w:t>
            </w:r>
            <w:r w:rsidR="003A58E7" w:rsidRPr="005F2C82">
              <w:rPr>
                <w:rFonts w:ascii="Arial" w:hAnsi="Arial" w:cs="Arial"/>
                <w:sz w:val="16"/>
                <w:szCs w:val="16"/>
              </w:rPr>
              <w:t xml:space="preserve">L. </w:t>
            </w:r>
            <w:r w:rsidRPr="005F2C82">
              <w:rPr>
                <w:rFonts w:ascii="Arial" w:hAnsi="Arial" w:cs="Arial"/>
                <w:sz w:val="16"/>
                <w:szCs w:val="16"/>
              </w:rPr>
              <w:t>Pieridae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Archips oporanus</w:t>
            </w:r>
            <w:r w:rsidRPr="005F2C82">
              <w:rPr>
                <w:rFonts w:ascii="Arial" w:hAnsi="Arial" w:cs="Arial"/>
                <w:sz w:val="16"/>
                <w:szCs w:val="16"/>
              </w:rPr>
              <w:t xml:space="preserve"> </w:t>
            </w:r>
            <w:r w:rsidR="003A58E7" w:rsidRPr="005F2C82">
              <w:rPr>
                <w:rFonts w:ascii="Arial" w:hAnsi="Arial" w:cs="Arial"/>
                <w:sz w:val="16"/>
                <w:szCs w:val="16"/>
              </w:rPr>
              <w:t xml:space="preserve">(L.)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Arctiidae</w:t>
            </w:r>
            <w:r w:rsidRPr="005F2C82">
              <w:rPr>
                <w:rFonts w:ascii="Arial" w:hAnsi="Arial" w:cs="Arial"/>
                <w:sz w:val="16"/>
                <w:szCs w:val="16"/>
              </w:rPr>
              <w:t xml:space="preserve"> sp. Arctiidae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D040F">
              <w:rPr>
                <w:rFonts w:ascii="Arial" w:hAnsi="Arial" w:cs="Arial"/>
                <w:i/>
                <w:sz w:val="16"/>
                <w:szCs w:val="16"/>
              </w:rPr>
              <w:t xml:space="preserve">Argyroploce ineptana </w:t>
            </w:r>
            <w:r w:rsidR="0095455D" w:rsidRPr="005F2C82">
              <w:rPr>
                <w:rFonts w:ascii="Arial" w:hAnsi="Arial" w:cs="Arial"/>
                <w:sz w:val="16"/>
                <w:szCs w:val="16"/>
              </w:rPr>
              <w:t xml:space="preserve">Kennel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Ascotis selenaria</w:t>
            </w:r>
            <w:r w:rsidRPr="005F2C82">
              <w:rPr>
                <w:rFonts w:ascii="Arial" w:hAnsi="Arial" w:cs="Arial"/>
                <w:sz w:val="16"/>
                <w:szCs w:val="16"/>
              </w:rPr>
              <w:t xml:space="preserve"> </w:t>
            </w:r>
            <w:r w:rsidR="003A58E7" w:rsidRPr="005F2C82">
              <w:rPr>
                <w:rFonts w:ascii="Arial" w:hAnsi="Arial" w:cs="Arial"/>
                <w:sz w:val="16"/>
                <w:szCs w:val="16"/>
              </w:rPr>
              <w:t xml:space="preserve">(Denis </w:t>
            </w:r>
            <w:r w:rsidR="00932F52">
              <w:rPr>
                <w:rFonts w:ascii="Arial" w:hAnsi="Arial" w:cs="Arial"/>
                <w:sz w:val="16"/>
                <w:szCs w:val="16"/>
              </w:rPr>
              <w:t xml:space="preserve">and </w:t>
            </w:r>
            <w:r w:rsidR="003A58E7" w:rsidRPr="005F2C82">
              <w:rPr>
                <w:rFonts w:ascii="Arial" w:hAnsi="Arial" w:cs="Arial"/>
                <w:sz w:val="16"/>
                <w:szCs w:val="16"/>
              </w:rPr>
              <w:t xml:space="preserve">Schiffermuller)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Attacus atlas</w:t>
            </w:r>
            <w:r w:rsidRPr="005F2C82">
              <w:rPr>
                <w:rFonts w:ascii="Arial" w:hAnsi="Arial" w:cs="Arial"/>
                <w:sz w:val="16"/>
                <w:szCs w:val="16"/>
              </w:rPr>
              <w:t xml:space="preserve"> </w:t>
            </w:r>
            <w:r w:rsidR="003A58E7" w:rsidRPr="005F2C82">
              <w:rPr>
                <w:rFonts w:ascii="Arial" w:hAnsi="Arial" w:cs="Arial"/>
                <w:sz w:val="16"/>
                <w:szCs w:val="16"/>
              </w:rPr>
              <w:t xml:space="preserve">(L.) </w:t>
            </w:r>
            <w:r w:rsidRPr="005F2C82">
              <w:rPr>
                <w:rFonts w:ascii="Arial" w:hAnsi="Arial" w:cs="Arial"/>
                <w:sz w:val="16"/>
                <w:szCs w:val="16"/>
              </w:rPr>
              <w:t>Saturniidae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Autographa californica</w:t>
            </w:r>
            <w:r w:rsidRPr="005F2C82">
              <w:rPr>
                <w:rFonts w:ascii="Arial" w:hAnsi="Arial" w:cs="Arial"/>
                <w:sz w:val="16"/>
                <w:szCs w:val="16"/>
              </w:rPr>
              <w:t xml:space="preserve"> </w:t>
            </w:r>
            <w:r w:rsidR="00F026A9" w:rsidRPr="005F2C82">
              <w:rPr>
                <w:rFonts w:ascii="Arial" w:hAnsi="Arial" w:cs="Arial"/>
                <w:sz w:val="16"/>
                <w:szCs w:val="16"/>
              </w:rPr>
              <w:t xml:space="preserve">Speyer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C7FD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Biston marginata</w:t>
            </w:r>
            <w:r w:rsidRPr="005F2C82">
              <w:rPr>
                <w:rFonts w:ascii="Arial" w:hAnsi="Arial" w:cs="Arial"/>
                <w:sz w:val="16"/>
                <w:szCs w:val="16"/>
              </w:rPr>
              <w:t xml:space="preserve"> </w:t>
            </w:r>
            <w:r w:rsidR="008766E6" w:rsidRPr="005F2C82">
              <w:rPr>
                <w:rFonts w:ascii="Arial" w:hAnsi="Arial" w:cs="Arial"/>
                <w:sz w:val="16"/>
                <w:szCs w:val="16"/>
              </w:rPr>
              <w:t xml:space="preserve">Shiraki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Blastobasinae</w:t>
            </w:r>
            <w:r w:rsidRPr="005F2C82">
              <w:rPr>
                <w:rFonts w:ascii="Arial" w:hAnsi="Arial" w:cs="Arial"/>
                <w:sz w:val="16"/>
                <w:szCs w:val="16"/>
              </w:rPr>
              <w:t xml:space="preserve"> sp. Coleophoridae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C7FD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E74A47">
              <w:rPr>
                <w:rFonts w:ascii="Arial" w:hAnsi="Arial" w:cs="Arial"/>
                <w:i/>
                <w:iCs/>
                <w:sz w:val="16"/>
                <w:szCs w:val="16"/>
                <w:lang w:val="es-ES"/>
              </w:rPr>
              <w:t>Blumeriella jaapii</w:t>
            </w:r>
            <w:r w:rsidRPr="005F2C82">
              <w:rPr>
                <w:rFonts w:ascii="Arial" w:hAnsi="Arial" w:cs="Arial"/>
                <w:sz w:val="16"/>
                <w:szCs w:val="16"/>
                <w:lang w:val="es-ES"/>
              </w:rPr>
              <w:t xml:space="preserve"> </w:t>
            </w:r>
            <w:r w:rsidR="00F026A9" w:rsidRPr="005F2C82">
              <w:rPr>
                <w:rFonts w:ascii="Arial" w:hAnsi="Arial" w:cs="Arial"/>
                <w:sz w:val="16"/>
                <w:szCs w:val="16"/>
                <w:lang w:val="es-ES"/>
              </w:rPr>
              <w:t xml:space="preserve">(Rehm) Arx </w:t>
            </w:r>
            <w:r w:rsidRPr="005F2C82">
              <w:rPr>
                <w:rFonts w:ascii="Arial" w:hAnsi="Arial" w:cs="Arial"/>
                <w:sz w:val="16"/>
                <w:szCs w:val="16"/>
                <w:lang w:val="es-ES"/>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Bombyx mandarina</w:t>
            </w:r>
            <w:r w:rsidRPr="005F2C82">
              <w:rPr>
                <w:rFonts w:ascii="Arial" w:hAnsi="Arial" w:cs="Arial"/>
                <w:sz w:val="16"/>
                <w:szCs w:val="16"/>
              </w:rPr>
              <w:t xml:space="preserve"> </w:t>
            </w:r>
            <w:r w:rsidR="00F026A9" w:rsidRPr="005F2C82">
              <w:rPr>
                <w:rFonts w:ascii="Arial" w:hAnsi="Arial" w:cs="Arial"/>
                <w:sz w:val="16"/>
                <w:szCs w:val="16"/>
              </w:rPr>
              <w:t xml:space="preserve">Moore </w:t>
            </w:r>
            <w:r w:rsidRPr="005F2C82">
              <w:rPr>
                <w:rFonts w:ascii="Arial" w:hAnsi="Arial" w:cs="Arial"/>
                <w:sz w:val="16"/>
                <w:szCs w:val="16"/>
              </w:rPr>
              <w:t>Bombycidae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Bupalus mughusaria</w:t>
            </w:r>
            <w:r w:rsidRPr="005F2C82">
              <w:rPr>
                <w:rFonts w:ascii="Arial" w:hAnsi="Arial" w:cs="Arial"/>
                <w:sz w:val="16"/>
                <w:szCs w:val="16"/>
              </w:rPr>
              <w:t xml:space="preserve"> </w:t>
            </w:r>
            <w:r w:rsidR="0095455D" w:rsidRPr="005F2C82">
              <w:rPr>
                <w:rFonts w:ascii="Arial" w:hAnsi="Arial" w:cs="Arial"/>
                <w:sz w:val="16"/>
                <w:szCs w:val="16"/>
              </w:rPr>
              <w:t xml:space="preserve">Gumppenberg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Buzura suppressaria</w:t>
            </w:r>
            <w:r w:rsidRPr="005F2C82">
              <w:rPr>
                <w:rFonts w:ascii="Arial" w:hAnsi="Arial" w:cs="Arial"/>
                <w:sz w:val="16"/>
                <w:szCs w:val="16"/>
              </w:rPr>
              <w:t xml:space="preserve"> </w:t>
            </w:r>
            <w:r w:rsidR="00F026A9" w:rsidRPr="005F2C82">
              <w:rPr>
                <w:rFonts w:ascii="Arial" w:hAnsi="Arial" w:cs="Arial"/>
                <w:sz w:val="16"/>
                <w:szCs w:val="16"/>
              </w:rPr>
              <w:t xml:space="preserve">Guenee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Cadra cautella</w:t>
            </w:r>
            <w:r w:rsidRPr="005F2C82">
              <w:rPr>
                <w:rFonts w:ascii="Arial" w:hAnsi="Arial" w:cs="Arial"/>
                <w:sz w:val="16"/>
                <w:szCs w:val="16"/>
              </w:rPr>
              <w:t xml:space="preserve"> </w:t>
            </w:r>
            <w:r w:rsidR="00F026A9" w:rsidRPr="005F2C82">
              <w:rPr>
                <w:rFonts w:ascii="Arial" w:hAnsi="Arial" w:cs="Arial"/>
                <w:sz w:val="16"/>
                <w:szCs w:val="16"/>
              </w:rPr>
              <w:t xml:space="preserve">Walker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Cadra</w:t>
            </w:r>
            <w:r w:rsidRPr="005F2C82">
              <w:rPr>
                <w:rFonts w:ascii="Arial" w:hAnsi="Arial" w:cs="Arial"/>
                <w:sz w:val="16"/>
                <w:szCs w:val="16"/>
              </w:rPr>
              <w:t xml:space="preserve"> sp. 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C7FD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Calliteara horsfieldii</w:t>
            </w:r>
            <w:r w:rsidRPr="005F2C82">
              <w:rPr>
                <w:rFonts w:ascii="Arial" w:hAnsi="Arial" w:cs="Arial"/>
                <w:sz w:val="16"/>
                <w:szCs w:val="16"/>
              </w:rPr>
              <w:t xml:space="preserve"> </w:t>
            </w:r>
            <w:r w:rsidR="00F026A9" w:rsidRPr="005F2C82">
              <w:rPr>
                <w:rFonts w:ascii="Arial" w:hAnsi="Arial" w:cs="Arial"/>
                <w:sz w:val="16"/>
                <w:szCs w:val="16"/>
              </w:rPr>
              <w:t xml:space="preserve">(Saunders) </w:t>
            </w:r>
            <w:r w:rsidRPr="005F2C82">
              <w:rPr>
                <w:rFonts w:ascii="Arial" w:hAnsi="Arial" w:cs="Arial"/>
                <w:sz w:val="16"/>
                <w:szCs w:val="16"/>
              </w:rPr>
              <w:t>Lymantridae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Carposina sasakii</w:t>
            </w:r>
            <w:r w:rsidRPr="005F2C82">
              <w:rPr>
                <w:rFonts w:ascii="Arial" w:hAnsi="Arial" w:cs="Arial"/>
                <w:sz w:val="16"/>
                <w:szCs w:val="16"/>
              </w:rPr>
              <w:t xml:space="preserve"> </w:t>
            </w:r>
            <w:r w:rsidR="008949EA" w:rsidRPr="005F2C82">
              <w:rPr>
                <w:rFonts w:ascii="Arial" w:hAnsi="Arial" w:cs="Arial"/>
                <w:sz w:val="16"/>
                <w:szCs w:val="16"/>
              </w:rPr>
              <w:t xml:space="preserve">Matsumura </w:t>
            </w:r>
            <w:r w:rsidRPr="005F2C82">
              <w:rPr>
                <w:rFonts w:ascii="Arial" w:hAnsi="Arial" w:cs="Arial"/>
                <w:sz w:val="16"/>
                <w:szCs w:val="16"/>
              </w:rPr>
              <w:t>Carposinidae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0D040F">
              <w:rPr>
                <w:rFonts w:ascii="Arial" w:hAnsi="Arial" w:cs="Arial"/>
                <w:i/>
                <w:sz w:val="16"/>
                <w:szCs w:val="16"/>
              </w:rPr>
              <w:t>Cephonodes hylas</w:t>
            </w:r>
            <w:r w:rsidRPr="005F2C82">
              <w:rPr>
                <w:rFonts w:ascii="Arial" w:hAnsi="Arial" w:cs="Arial"/>
                <w:sz w:val="16"/>
                <w:szCs w:val="16"/>
              </w:rPr>
              <w:t xml:space="preserve"> </w:t>
            </w:r>
            <w:r w:rsidR="008949EA" w:rsidRPr="005F2C82">
              <w:rPr>
                <w:rFonts w:ascii="Arial" w:hAnsi="Arial" w:cs="Arial"/>
                <w:sz w:val="16"/>
                <w:szCs w:val="16"/>
              </w:rPr>
              <w:t xml:space="preserve">(L.) </w:t>
            </w:r>
            <w:r w:rsidRPr="005F2C82">
              <w:rPr>
                <w:rFonts w:ascii="Arial" w:hAnsi="Arial" w:cs="Arial"/>
                <w:sz w:val="16"/>
                <w:szCs w:val="16"/>
              </w:rPr>
              <w:t>Trochilidae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Chalioides kondonis</w:t>
            </w:r>
            <w:r w:rsidRPr="005F2C82">
              <w:rPr>
                <w:rFonts w:ascii="Arial" w:hAnsi="Arial" w:cs="Arial"/>
                <w:sz w:val="16"/>
                <w:szCs w:val="16"/>
              </w:rPr>
              <w:t xml:space="preserve"> </w:t>
            </w:r>
            <w:r w:rsidR="00EF7E6A" w:rsidRPr="005F2C82">
              <w:rPr>
                <w:rFonts w:ascii="Arial" w:hAnsi="Arial" w:cs="Arial"/>
                <w:sz w:val="16"/>
                <w:szCs w:val="16"/>
              </w:rPr>
              <w:t xml:space="preserve">Kondo, 1922 </w:t>
            </w:r>
            <w:r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Cheimophila salicellum</w:t>
            </w:r>
            <w:r w:rsidRPr="005F2C82">
              <w:rPr>
                <w:rFonts w:ascii="Arial" w:hAnsi="Arial" w:cs="Arial"/>
                <w:sz w:val="16"/>
                <w:szCs w:val="16"/>
              </w:rPr>
              <w:t xml:space="preserve"> </w:t>
            </w:r>
            <w:r w:rsidR="00666412" w:rsidRPr="005F2C82">
              <w:rPr>
                <w:rFonts w:ascii="Arial" w:hAnsi="Arial" w:cs="Arial"/>
                <w:sz w:val="16"/>
                <w:szCs w:val="16"/>
              </w:rPr>
              <w:t xml:space="preserve">(Hubner) </w:t>
            </w:r>
            <w:r w:rsidRPr="005F2C82">
              <w:rPr>
                <w:rFonts w:ascii="Arial" w:hAnsi="Arial" w:cs="Arial"/>
                <w:sz w:val="16"/>
                <w:szCs w:val="16"/>
              </w:rPr>
              <w:t>Oecophoridae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E74A47">
              <w:rPr>
                <w:rFonts w:ascii="Arial" w:hAnsi="Arial" w:cs="Arial"/>
                <w:i/>
                <w:iCs/>
                <w:sz w:val="16"/>
                <w:szCs w:val="16"/>
              </w:rPr>
              <w:t>Chihuo zao</w:t>
            </w:r>
            <w:r w:rsidRPr="005F2C82">
              <w:rPr>
                <w:rFonts w:ascii="Arial" w:hAnsi="Arial" w:cs="Arial"/>
                <w:sz w:val="16"/>
                <w:szCs w:val="16"/>
              </w:rPr>
              <w:t xml:space="preserve"> </w:t>
            </w:r>
            <w:r w:rsidR="008766E6" w:rsidRPr="005F2C82">
              <w:rPr>
                <w:rFonts w:ascii="Arial" w:hAnsi="Arial" w:cs="Arial"/>
                <w:sz w:val="16"/>
                <w:szCs w:val="16"/>
              </w:rPr>
              <w:t xml:space="preserve">Yang, 1978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Chilo</w:t>
            </w:r>
            <w:r w:rsidRPr="005F2C82">
              <w:rPr>
                <w:rFonts w:ascii="Arial" w:hAnsi="Arial" w:cs="Arial"/>
                <w:sz w:val="16"/>
                <w:szCs w:val="16"/>
              </w:rPr>
              <w:t xml:space="preserve"> sp. Crambidae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(HI)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C7FDC"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Chilo suppressalis</w:t>
            </w:r>
            <w:r w:rsidRPr="005F2C82">
              <w:rPr>
                <w:rFonts w:ascii="Arial" w:hAnsi="Arial" w:cs="Arial"/>
                <w:sz w:val="16"/>
                <w:szCs w:val="16"/>
              </w:rPr>
              <w:t xml:space="preserve"> </w:t>
            </w:r>
            <w:r w:rsidR="008949EA" w:rsidRPr="005F2C82">
              <w:rPr>
                <w:rFonts w:ascii="Arial" w:hAnsi="Arial" w:cs="Arial"/>
                <w:sz w:val="16"/>
                <w:szCs w:val="16"/>
              </w:rPr>
              <w:t>(</w:t>
            </w:r>
            <w:smartTag w:uri="urn:schemas-microsoft-com:office:smarttags" w:element="place">
              <w:smartTag w:uri="urn:schemas-microsoft-com:office:smarttags" w:element="City">
                <w:r w:rsidR="008949EA" w:rsidRPr="005F2C82">
                  <w:rPr>
                    <w:rFonts w:ascii="Arial" w:hAnsi="Arial" w:cs="Arial"/>
                    <w:sz w:val="16"/>
                    <w:szCs w:val="16"/>
                  </w:rPr>
                  <w:t>Walker</w:t>
                </w:r>
              </w:smartTag>
            </w:smartTag>
            <w:r w:rsidR="008949EA" w:rsidRPr="005F2C82">
              <w:rPr>
                <w:rFonts w:ascii="Arial" w:hAnsi="Arial" w:cs="Arial"/>
                <w:sz w:val="16"/>
                <w:szCs w:val="16"/>
              </w:rPr>
              <w:t xml:space="preserve">, 1863) </w:t>
            </w:r>
            <w:r w:rsidRPr="005F2C82">
              <w:rPr>
                <w:rFonts w:ascii="Arial" w:hAnsi="Arial" w:cs="Arial"/>
                <w:sz w:val="16"/>
                <w:szCs w:val="16"/>
              </w:rPr>
              <w:t>Crambidae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Choreutis pariana</w:t>
            </w:r>
            <w:r w:rsidRPr="005F2C82">
              <w:rPr>
                <w:rFonts w:ascii="Arial" w:hAnsi="Arial" w:cs="Arial"/>
                <w:sz w:val="16"/>
                <w:szCs w:val="16"/>
              </w:rPr>
              <w:t xml:space="preserve"> </w:t>
            </w:r>
            <w:r w:rsidR="008949EA" w:rsidRPr="005F2C82">
              <w:rPr>
                <w:rFonts w:ascii="Arial" w:hAnsi="Arial" w:cs="Arial"/>
                <w:sz w:val="16"/>
                <w:szCs w:val="16"/>
              </w:rPr>
              <w:t xml:space="preserve">(Clerck) </w:t>
            </w:r>
            <w:r w:rsidRPr="005F2C82">
              <w:rPr>
                <w:rFonts w:ascii="Arial" w:hAnsi="Arial" w:cs="Arial"/>
                <w:sz w:val="16"/>
                <w:szCs w:val="16"/>
              </w:rPr>
              <w:t>Choreutidae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Choristoneura lafaur</w:t>
            </w:r>
            <w:r w:rsidR="004B6B7C" w:rsidRPr="00FD23D9">
              <w:rPr>
                <w:rFonts w:ascii="Arial" w:hAnsi="Arial" w:cs="Arial"/>
                <w:i/>
                <w:iCs/>
                <w:sz w:val="16"/>
                <w:szCs w:val="16"/>
              </w:rPr>
              <w:t>y</w:t>
            </w:r>
            <w:r w:rsidRPr="00FD23D9">
              <w:rPr>
                <w:rFonts w:ascii="Arial" w:hAnsi="Arial" w:cs="Arial"/>
                <w:i/>
                <w:iCs/>
                <w:sz w:val="16"/>
                <w:szCs w:val="16"/>
              </w:rPr>
              <w:t>ana</w:t>
            </w:r>
            <w:r w:rsidRPr="005F2C82">
              <w:rPr>
                <w:rFonts w:ascii="Arial" w:hAnsi="Arial" w:cs="Arial"/>
                <w:sz w:val="16"/>
                <w:szCs w:val="16"/>
              </w:rPr>
              <w:t xml:space="preserve"> </w:t>
            </w:r>
            <w:r w:rsidR="004B6B7C" w:rsidRPr="005F2C82">
              <w:rPr>
                <w:rFonts w:ascii="Arial" w:hAnsi="Arial" w:cs="Arial"/>
                <w:sz w:val="16"/>
                <w:szCs w:val="16"/>
              </w:rPr>
              <w:t xml:space="preserve">(Ragonot, 1875)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Clania minuscula</w:t>
            </w:r>
            <w:r w:rsidRPr="005F2C82">
              <w:rPr>
                <w:rFonts w:ascii="Arial" w:hAnsi="Arial" w:cs="Arial"/>
                <w:sz w:val="16"/>
                <w:szCs w:val="16"/>
              </w:rPr>
              <w:t xml:space="preserve"> </w:t>
            </w:r>
            <w:r w:rsidR="008949EA" w:rsidRPr="005F2C82">
              <w:rPr>
                <w:rFonts w:ascii="Arial" w:hAnsi="Arial" w:cs="Arial"/>
                <w:sz w:val="16"/>
                <w:szCs w:val="16"/>
              </w:rPr>
              <w:t>(</w:t>
            </w:r>
            <w:smartTag w:uri="urn:schemas-microsoft-com:office:smarttags" w:element="place">
              <w:smartTag w:uri="urn:schemas-microsoft-com:office:smarttags" w:element="City">
                <w:r w:rsidR="008949EA" w:rsidRPr="005F2C82">
                  <w:rPr>
                    <w:rFonts w:ascii="Arial" w:hAnsi="Arial" w:cs="Arial"/>
                    <w:sz w:val="16"/>
                    <w:szCs w:val="16"/>
                  </w:rPr>
                  <w:t>Butler</w:t>
                </w:r>
              </w:smartTag>
            </w:smartTag>
            <w:r w:rsidR="008949EA" w:rsidRPr="005F2C82">
              <w:rPr>
                <w:rFonts w:ascii="Arial" w:hAnsi="Arial" w:cs="Arial"/>
                <w:sz w:val="16"/>
                <w:szCs w:val="16"/>
              </w:rPr>
              <w:t xml:space="preserve">) </w:t>
            </w:r>
            <w:r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Clania variegata</w:t>
            </w:r>
            <w:r w:rsidRPr="005F2C82">
              <w:rPr>
                <w:rFonts w:ascii="Arial" w:hAnsi="Arial" w:cs="Arial"/>
                <w:sz w:val="16"/>
                <w:szCs w:val="16"/>
              </w:rPr>
              <w:t xml:space="preserve"> </w:t>
            </w:r>
            <w:r w:rsidR="008949EA" w:rsidRPr="005F2C82">
              <w:rPr>
                <w:rFonts w:ascii="Arial" w:hAnsi="Arial" w:cs="Arial"/>
                <w:sz w:val="16"/>
                <w:szCs w:val="16"/>
              </w:rPr>
              <w:t xml:space="preserve">(Snellen) </w:t>
            </w:r>
            <w:r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Clostera anachoreta</w:t>
            </w:r>
            <w:r w:rsidRPr="005F2C82">
              <w:rPr>
                <w:rFonts w:ascii="Arial" w:hAnsi="Arial" w:cs="Arial"/>
                <w:sz w:val="16"/>
                <w:szCs w:val="16"/>
              </w:rPr>
              <w:t xml:space="preserve"> </w:t>
            </w:r>
            <w:r w:rsidR="008949EA" w:rsidRPr="005F2C82">
              <w:rPr>
                <w:rFonts w:ascii="Arial" w:hAnsi="Arial" w:cs="Arial"/>
                <w:sz w:val="16"/>
                <w:szCs w:val="16"/>
              </w:rPr>
              <w:t xml:space="preserve">Denis </w:t>
            </w:r>
            <w:r w:rsidR="00932F52">
              <w:rPr>
                <w:rFonts w:ascii="Arial" w:hAnsi="Arial" w:cs="Arial"/>
                <w:sz w:val="16"/>
                <w:szCs w:val="16"/>
              </w:rPr>
              <w:t xml:space="preserve">and </w:t>
            </w:r>
            <w:r w:rsidR="008949EA" w:rsidRPr="005F2C82">
              <w:rPr>
                <w:rFonts w:ascii="Arial" w:hAnsi="Arial" w:cs="Arial"/>
                <w:sz w:val="16"/>
                <w:szCs w:val="16"/>
              </w:rPr>
              <w:t xml:space="preserve">Schiffermuller </w:t>
            </w:r>
            <w:r w:rsidRPr="005F2C82">
              <w:rPr>
                <w:rFonts w:ascii="Arial" w:hAnsi="Arial" w:cs="Arial"/>
                <w:sz w:val="16"/>
                <w:szCs w:val="16"/>
              </w:rPr>
              <w:t>Notodontidae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Coccus hesperidum</w:t>
            </w:r>
            <w:r w:rsidRPr="005F2C82">
              <w:rPr>
                <w:rFonts w:ascii="Arial" w:hAnsi="Arial" w:cs="Arial"/>
                <w:sz w:val="16"/>
                <w:szCs w:val="16"/>
              </w:rPr>
              <w:t xml:space="preserve"> </w:t>
            </w:r>
            <w:r w:rsidR="008949EA" w:rsidRPr="005F2C82">
              <w:rPr>
                <w:rFonts w:ascii="Arial" w:hAnsi="Arial" w:cs="Arial"/>
                <w:sz w:val="16"/>
                <w:szCs w:val="16"/>
              </w:rPr>
              <w:t xml:space="preserve">(L.) </w:t>
            </w:r>
            <w:r w:rsidRPr="005F2C82">
              <w:rPr>
                <w:rFonts w:ascii="Arial" w:hAnsi="Arial" w:cs="Arial"/>
                <w:sz w:val="16"/>
                <w:szCs w:val="16"/>
              </w:rPr>
              <w:t>Coccidae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Coleophora laricella</w:t>
            </w:r>
            <w:r w:rsidRPr="005F2C82">
              <w:rPr>
                <w:rFonts w:ascii="Arial" w:hAnsi="Arial" w:cs="Arial"/>
                <w:sz w:val="16"/>
                <w:szCs w:val="16"/>
              </w:rPr>
              <w:t xml:space="preserve"> </w:t>
            </w:r>
            <w:r w:rsidR="008949EA" w:rsidRPr="005F2C82">
              <w:rPr>
                <w:rFonts w:ascii="Arial" w:hAnsi="Arial" w:cs="Arial"/>
                <w:sz w:val="16"/>
                <w:szCs w:val="16"/>
              </w:rPr>
              <w:t xml:space="preserve">Hubner </w:t>
            </w:r>
            <w:r w:rsidRPr="005F2C82">
              <w:rPr>
                <w:rFonts w:ascii="Arial" w:hAnsi="Arial" w:cs="Arial"/>
                <w:sz w:val="16"/>
                <w:szCs w:val="16"/>
              </w:rPr>
              <w:t>Coleophoridae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Conogethes punctiferalis</w:t>
            </w:r>
            <w:r w:rsidRPr="005F2C82">
              <w:rPr>
                <w:rFonts w:ascii="Arial" w:hAnsi="Arial" w:cs="Arial"/>
                <w:sz w:val="16"/>
                <w:szCs w:val="16"/>
              </w:rPr>
              <w:t xml:space="preserve"> </w:t>
            </w:r>
            <w:r w:rsidR="004F6D7F" w:rsidRPr="005F2C82">
              <w:rPr>
                <w:rFonts w:ascii="Arial" w:hAnsi="Arial" w:cs="Arial"/>
                <w:sz w:val="16"/>
                <w:szCs w:val="16"/>
              </w:rPr>
              <w:t xml:space="preserve">(Guenee)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Conopomorpha cramerella</w:t>
            </w:r>
            <w:r w:rsidRPr="005F2C82">
              <w:rPr>
                <w:rFonts w:ascii="Arial" w:hAnsi="Arial" w:cs="Arial"/>
                <w:sz w:val="16"/>
                <w:szCs w:val="16"/>
              </w:rPr>
              <w:t xml:space="preserve"> </w:t>
            </w:r>
            <w:r w:rsidR="004F6D7F" w:rsidRPr="005F2C82">
              <w:rPr>
                <w:rFonts w:ascii="Arial" w:hAnsi="Arial" w:cs="Arial"/>
                <w:sz w:val="16"/>
                <w:szCs w:val="16"/>
              </w:rPr>
              <w:t xml:space="preserve">Snellen </w:t>
            </w:r>
            <w:r w:rsidRPr="005F2C82">
              <w:rPr>
                <w:rFonts w:ascii="Arial" w:hAnsi="Arial" w:cs="Arial"/>
                <w:sz w:val="16"/>
                <w:szCs w:val="16"/>
              </w:rPr>
              <w:t>Gracillariidae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Cosmotriche saxosimilis</w:t>
            </w:r>
            <w:r w:rsidRPr="005F2C82">
              <w:rPr>
                <w:rFonts w:ascii="Arial" w:hAnsi="Arial" w:cs="Arial"/>
                <w:sz w:val="16"/>
                <w:szCs w:val="16"/>
              </w:rPr>
              <w:t xml:space="preserve"> </w:t>
            </w:r>
            <w:r w:rsidR="005272F4" w:rsidRPr="005F2C82">
              <w:rPr>
                <w:rFonts w:ascii="Arial" w:hAnsi="Arial" w:cs="Arial"/>
                <w:sz w:val="16"/>
                <w:szCs w:val="16"/>
              </w:rPr>
              <w:t xml:space="preserve">Lajonquiere </w:t>
            </w:r>
            <w:r w:rsidRPr="005F2C82">
              <w:rPr>
                <w:rFonts w:ascii="Arial" w:hAnsi="Arial" w:cs="Arial"/>
                <w:sz w:val="16"/>
                <w:szCs w:val="16"/>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Cossidae</w:t>
            </w:r>
            <w:r w:rsidRPr="005F2C82">
              <w:rPr>
                <w:rFonts w:ascii="Arial" w:hAnsi="Arial" w:cs="Arial"/>
                <w:sz w:val="16"/>
                <w:szCs w:val="16"/>
              </w:rPr>
              <w:t xml:space="preserve"> sp. Cossidae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Cossus cossus</w:t>
            </w:r>
            <w:r w:rsidRPr="005F2C82">
              <w:rPr>
                <w:rFonts w:ascii="Arial" w:hAnsi="Arial" w:cs="Arial"/>
                <w:sz w:val="16"/>
                <w:szCs w:val="16"/>
              </w:rPr>
              <w:t xml:space="preserve"> </w:t>
            </w:r>
            <w:r w:rsidR="004F6D7F" w:rsidRPr="005F2C82">
              <w:rPr>
                <w:rFonts w:ascii="Arial" w:hAnsi="Arial" w:cs="Arial"/>
                <w:sz w:val="16"/>
                <w:szCs w:val="16"/>
              </w:rPr>
              <w:t xml:space="preserve">(L.) </w:t>
            </w:r>
            <w:r w:rsidRPr="005F2C82">
              <w:rPr>
                <w:rFonts w:ascii="Arial" w:hAnsi="Arial" w:cs="Arial"/>
                <w:sz w:val="16"/>
                <w:szCs w:val="16"/>
              </w:rPr>
              <w:t>Cossidae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FD23D9">
              <w:rPr>
                <w:rFonts w:ascii="Arial" w:hAnsi="Arial" w:cs="Arial"/>
                <w:i/>
                <w:iCs/>
                <w:sz w:val="16"/>
                <w:szCs w:val="16"/>
                <w:lang w:val="es-ES"/>
              </w:rPr>
              <w:t>Cossus cossus orientalis</w:t>
            </w:r>
            <w:r w:rsidRPr="005F2C82">
              <w:rPr>
                <w:rFonts w:ascii="Arial" w:hAnsi="Arial" w:cs="Arial"/>
                <w:sz w:val="16"/>
                <w:szCs w:val="16"/>
                <w:lang w:val="es-ES"/>
              </w:rPr>
              <w:t xml:space="preserve"> </w:t>
            </w:r>
            <w:r w:rsidR="00451FFF" w:rsidRPr="005F2C82">
              <w:rPr>
                <w:rFonts w:ascii="Arial" w:hAnsi="Arial" w:cs="Arial"/>
                <w:sz w:val="16"/>
                <w:szCs w:val="16"/>
                <w:lang w:val="es-ES"/>
              </w:rPr>
              <w:t xml:space="preserve">Gaede </w:t>
            </w:r>
            <w:r w:rsidRPr="005F2C82">
              <w:rPr>
                <w:rFonts w:ascii="Arial" w:hAnsi="Arial" w:cs="Arial"/>
                <w:sz w:val="16"/>
                <w:szCs w:val="16"/>
                <w:lang w:val="es-ES"/>
              </w:rPr>
              <w:t>Cossidae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5360B">
              <w:rPr>
                <w:rFonts w:ascii="Arial" w:hAnsi="Arial" w:cs="Arial"/>
                <w:iCs/>
                <w:sz w:val="16"/>
                <w:szCs w:val="16"/>
              </w:rPr>
              <w:t>Crambidae</w:t>
            </w:r>
            <w:r w:rsidRPr="0035360B">
              <w:rPr>
                <w:rFonts w:ascii="Arial" w:hAnsi="Arial" w:cs="Arial"/>
                <w:sz w:val="16"/>
                <w:szCs w:val="16"/>
              </w:rPr>
              <w:t xml:space="preserve"> sp.</w:t>
            </w:r>
            <w:r w:rsidRPr="005F2C82">
              <w:rPr>
                <w:rFonts w:ascii="Arial" w:hAnsi="Arial" w:cs="Arial"/>
                <w:sz w:val="16"/>
                <w:szCs w:val="16"/>
              </w:rPr>
              <w:t xml:space="preserve"> Crambidae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5360B"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35360B" w:rsidRDefault="003C267B" w:rsidP="008F4709">
            <w:pPr>
              <w:rPr>
                <w:rFonts w:ascii="Arial" w:hAnsi="Arial" w:cs="Arial"/>
                <w:sz w:val="16"/>
                <w:szCs w:val="16"/>
              </w:rPr>
            </w:pPr>
            <w:r w:rsidRPr="0035360B">
              <w:rPr>
                <w:rFonts w:ascii="Arial" w:hAnsi="Arial" w:cs="Arial"/>
                <w:iCs/>
                <w:sz w:val="16"/>
                <w:szCs w:val="16"/>
              </w:rPr>
              <w:t>Crambinae</w:t>
            </w:r>
            <w:r w:rsidRPr="0035360B">
              <w:rPr>
                <w:rFonts w:ascii="Arial" w:hAnsi="Arial" w:cs="Arial"/>
                <w:sz w:val="16"/>
                <w:szCs w:val="16"/>
              </w:rPr>
              <w:t xml:space="preserve"> sp. Crambidae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5360B"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Cryptophlebia ombrodelta</w:t>
            </w:r>
            <w:r w:rsidRPr="005F2C82">
              <w:rPr>
                <w:rFonts w:ascii="Arial" w:hAnsi="Arial" w:cs="Arial"/>
                <w:sz w:val="16"/>
                <w:szCs w:val="16"/>
              </w:rPr>
              <w:t xml:space="preserve"> </w:t>
            </w:r>
            <w:r w:rsidR="004F6D7F" w:rsidRPr="005F2C82">
              <w:rPr>
                <w:rFonts w:ascii="Arial" w:hAnsi="Arial" w:cs="Arial"/>
                <w:sz w:val="16"/>
                <w:szCs w:val="16"/>
              </w:rPr>
              <w:t xml:space="preserve">(Lower)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Cydia glandicolana</w:t>
            </w:r>
            <w:r w:rsidRPr="005F2C82">
              <w:rPr>
                <w:rFonts w:ascii="Arial" w:hAnsi="Arial" w:cs="Arial"/>
                <w:sz w:val="16"/>
                <w:szCs w:val="16"/>
              </w:rPr>
              <w:t xml:space="preserve"> </w:t>
            </w:r>
            <w:r w:rsidR="004F6D7F" w:rsidRPr="005F2C82">
              <w:rPr>
                <w:rFonts w:ascii="Arial" w:hAnsi="Arial" w:cs="Arial"/>
                <w:sz w:val="16"/>
                <w:szCs w:val="16"/>
              </w:rPr>
              <w:t xml:space="preserve">(Danilevskii)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Cydia strobilella</w:t>
            </w:r>
            <w:r w:rsidR="004F6D7F" w:rsidRPr="005F2C82">
              <w:rPr>
                <w:rFonts w:ascii="Arial" w:hAnsi="Arial" w:cs="Arial"/>
                <w:sz w:val="16"/>
                <w:szCs w:val="16"/>
              </w:rPr>
              <w:t xml:space="preserve"> (L.)</w:t>
            </w:r>
            <w:r w:rsidRPr="005F2C82">
              <w:rPr>
                <w:rFonts w:ascii="Arial" w:hAnsi="Arial" w:cs="Arial"/>
                <w:sz w:val="16"/>
                <w:szCs w:val="16"/>
              </w:rPr>
              <w:t xml:space="preserve"> 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Cydia zebeana</w:t>
            </w:r>
            <w:r w:rsidR="004F6D7F" w:rsidRPr="005F2C82">
              <w:rPr>
                <w:rFonts w:ascii="Arial" w:hAnsi="Arial" w:cs="Arial"/>
                <w:sz w:val="16"/>
                <w:szCs w:val="16"/>
              </w:rPr>
              <w:t xml:space="preserve"> (Ratzeburg)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Cymolomia hartigiana</w:t>
            </w:r>
            <w:r w:rsidRPr="005F2C82">
              <w:rPr>
                <w:rFonts w:ascii="Arial" w:hAnsi="Arial" w:cs="Arial"/>
                <w:sz w:val="16"/>
                <w:szCs w:val="16"/>
              </w:rPr>
              <w:t xml:space="preserve"> </w:t>
            </w:r>
            <w:r w:rsidR="004B6B7C" w:rsidRPr="005F2C82">
              <w:rPr>
                <w:rFonts w:ascii="Arial" w:hAnsi="Arial" w:cs="Arial"/>
                <w:sz w:val="16"/>
                <w:szCs w:val="16"/>
              </w:rPr>
              <w:t xml:space="preserve">(Saxeson, 1840)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Dappula tertia</w:t>
            </w:r>
            <w:r w:rsidRPr="005F2C82">
              <w:rPr>
                <w:rFonts w:ascii="Arial" w:hAnsi="Arial" w:cs="Arial"/>
                <w:sz w:val="16"/>
                <w:szCs w:val="16"/>
              </w:rPr>
              <w:t xml:space="preserve"> </w:t>
            </w:r>
            <w:r w:rsidR="004F6D7F" w:rsidRPr="005F2C82">
              <w:rPr>
                <w:rFonts w:ascii="Arial" w:hAnsi="Arial" w:cs="Arial"/>
                <w:sz w:val="16"/>
                <w:szCs w:val="16"/>
              </w:rPr>
              <w:t xml:space="preserve">(Templeton) </w:t>
            </w:r>
            <w:r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Dargida procincta</w:t>
            </w:r>
            <w:r w:rsidRPr="005F2C82">
              <w:rPr>
                <w:rFonts w:ascii="Arial" w:hAnsi="Arial" w:cs="Arial"/>
                <w:sz w:val="16"/>
                <w:szCs w:val="16"/>
              </w:rPr>
              <w:t xml:space="preserve"> </w:t>
            </w:r>
            <w:r w:rsidR="004F6D7F" w:rsidRPr="005F2C82">
              <w:rPr>
                <w:rFonts w:ascii="Arial" w:hAnsi="Arial" w:cs="Arial"/>
                <w:sz w:val="16"/>
                <w:szCs w:val="16"/>
              </w:rPr>
              <w:t xml:space="preserve">(Grote)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(PEST ID, 2006), US (OR - unconfirmed)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 xml:space="preserve">Dasychira axutha </w:t>
            </w:r>
            <w:r w:rsidR="007E578A" w:rsidRPr="005F2C82">
              <w:rPr>
                <w:rFonts w:ascii="Arial" w:hAnsi="Arial" w:cs="Arial"/>
                <w:sz w:val="16"/>
                <w:szCs w:val="16"/>
              </w:rPr>
              <w:t>Colenette</w:t>
            </w:r>
            <w:r w:rsidR="002D01D4">
              <w:rPr>
                <w:rFonts w:ascii="Arial" w:hAnsi="Arial" w:cs="Arial"/>
                <w:sz w:val="16"/>
                <w:szCs w:val="16"/>
              </w:rPr>
              <w:t xml:space="preserv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Dasychira baibarana</w:t>
            </w:r>
            <w:r w:rsidRPr="005F2C82">
              <w:rPr>
                <w:rFonts w:ascii="Arial" w:hAnsi="Arial" w:cs="Arial"/>
                <w:sz w:val="16"/>
                <w:szCs w:val="16"/>
              </w:rPr>
              <w:t xml:space="preserve"> </w:t>
            </w:r>
            <w:r w:rsidR="004F6D7F" w:rsidRPr="005F2C82">
              <w:rPr>
                <w:rFonts w:ascii="Arial" w:hAnsi="Arial" w:cs="Arial"/>
                <w:sz w:val="16"/>
                <w:szCs w:val="16"/>
              </w:rPr>
              <w:t xml:space="preserve">Matsumura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Dasychira grotei</w:t>
            </w:r>
            <w:r w:rsidRPr="005F2C82">
              <w:rPr>
                <w:rFonts w:ascii="Arial" w:hAnsi="Arial" w:cs="Arial"/>
                <w:sz w:val="16"/>
                <w:szCs w:val="16"/>
              </w:rPr>
              <w:t xml:space="preserve"> </w:t>
            </w:r>
            <w:r w:rsidR="004F6D7F" w:rsidRPr="005F2C82">
              <w:rPr>
                <w:rFonts w:ascii="Arial" w:hAnsi="Arial" w:cs="Arial"/>
                <w:sz w:val="16"/>
                <w:szCs w:val="16"/>
              </w:rPr>
              <w:t>(</w:t>
            </w:r>
            <w:smartTag w:uri="urn:schemas-microsoft-com:office:smarttags" w:element="place">
              <w:smartTag w:uri="urn:schemas-microsoft-com:office:smarttags" w:element="City">
                <w:r w:rsidR="004F6D7F" w:rsidRPr="005F2C82">
                  <w:rPr>
                    <w:rFonts w:ascii="Arial" w:hAnsi="Arial" w:cs="Arial"/>
                    <w:sz w:val="16"/>
                    <w:szCs w:val="16"/>
                  </w:rPr>
                  <w:t>Moore</w:t>
                </w:r>
              </w:smartTag>
            </w:smartTag>
            <w:r w:rsidR="004F6D7F" w:rsidRPr="005F2C82">
              <w:rPr>
                <w:rFonts w:ascii="Arial" w:hAnsi="Arial" w:cs="Arial"/>
                <w:sz w:val="16"/>
                <w:szCs w:val="16"/>
              </w:rPr>
              <w:t xml:space="preserv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Dasychira</w:t>
            </w:r>
            <w:r w:rsidRPr="005F2C82">
              <w:rPr>
                <w:rFonts w:ascii="Arial" w:hAnsi="Arial" w:cs="Arial"/>
                <w:sz w:val="16"/>
                <w:szCs w:val="16"/>
              </w:rPr>
              <w:t xml:space="preserve"> sp. 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Dendrolimus houi</w:t>
            </w:r>
            <w:r w:rsidRPr="005F2C82">
              <w:rPr>
                <w:rFonts w:ascii="Arial" w:hAnsi="Arial" w:cs="Arial"/>
                <w:sz w:val="16"/>
                <w:szCs w:val="16"/>
              </w:rPr>
              <w:t xml:space="preserve"> </w:t>
            </w:r>
            <w:r w:rsidR="005272F4" w:rsidRPr="005F2C82">
              <w:rPr>
                <w:rFonts w:ascii="Arial" w:hAnsi="Arial" w:cs="Arial"/>
                <w:sz w:val="16"/>
                <w:szCs w:val="16"/>
              </w:rPr>
              <w:t xml:space="preserve">Lajongquiere </w:t>
            </w:r>
            <w:r w:rsidRPr="005F2C82">
              <w:rPr>
                <w:rFonts w:ascii="Arial" w:hAnsi="Arial" w:cs="Arial"/>
                <w:sz w:val="16"/>
                <w:szCs w:val="16"/>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Dendrolimus pini</w:t>
            </w:r>
            <w:r w:rsidRPr="005F2C82">
              <w:rPr>
                <w:rFonts w:ascii="Arial" w:hAnsi="Arial" w:cs="Arial"/>
                <w:sz w:val="16"/>
                <w:szCs w:val="16"/>
              </w:rPr>
              <w:t xml:space="preserve"> </w:t>
            </w:r>
            <w:r w:rsidR="004F6D7F" w:rsidRPr="005F2C82">
              <w:rPr>
                <w:rFonts w:ascii="Arial" w:hAnsi="Arial" w:cs="Arial"/>
                <w:sz w:val="16"/>
                <w:szCs w:val="16"/>
              </w:rPr>
              <w:t xml:space="preserve">L. </w:t>
            </w:r>
            <w:r w:rsidRPr="005F2C82">
              <w:rPr>
                <w:rFonts w:ascii="Arial" w:hAnsi="Arial" w:cs="Arial"/>
                <w:sz w:val="16"/>
                <w:szCs w:val="16"/>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Dendrolimus punctatus</w:t>
            </w:r>
            <w:r w:rsidRPr="005F2C82">
              <w:rPr>
                <w:rFonts w:ascii="Arial" w:hAnsi="Arial" w:cs="Arial"/>
                <w:sz w:val="16"/>
                <w:szCs w:val="16"/>
              </w:rPr>
              <w:t xml:space="preserve"> </w:t>
            </w:r>
            <w:r w:rsidR="004F6D7F" w:rsidRPr="005F2C82">
              <w:rPr>
                <w:rFonts w:ascii="Arial" w:hAnsi="Arial" w:cs="Arial"/>
                <w:sz w:val="16"/>
                <w:szCs w:val="16"/>
              </w:rPr>
              <w:t xml:space="preserve">Walker </w:t>
            </w:r>
            <w:r w:rsidRPr="005F2C82">
              <w:rPr>
                <w:rFonts w:ascii="Arial" w:hAnsi="Arial" w:cs="Arial"/>
                <w:sz w:val="16"/>
                <w:szCs w:val="16"/>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Dendrolimus spectabilis</w:t>
            </w:r>
            <w:r w:rsidRPr="005F2C82">
              <w:rPr>
                <w:rFonts w:ascii="Arial" w:hAnsi="Arial" w:cs="Arial"/>
                <w:sz w:val="16"/>
                <w:szCs w:val="16"/>
              </w:rPr>
              <w:t xml:space="preserve"> </w:t>
            </w:r>
            <w:r w:rsidR="004F6D7F" w:rsidRPr="005F2C82">
              <w:rPr>
                <w:rFonts w:ascii="Arial" w:hAnsi="Arial" w:cs="Arial"/>
                <w:sz w:val="16"/>
                <w:szCs w:val="16"/>
              </w:rPr>
              <w:t>(</w:t>
            </w:r>
            <w:smartTag w:uri="urn:schemas-microsoft-com:office:smarttags" w:element="place">
              <w:smartTag w:uri="urn:schemas-microsoft-com:office:smarttags" w:element="City">
                <w:r w:rsidR="004F6D7F" w:rsidRPr="005F2C82">
                  <w:rPr>
                    <w:rFonts w:ascii="Arial" w:hAnsi="Arial" w:cs="Arial"/>
                    <w:sz w:val="16"/>
                    <w:szCs w:val="16"/>
                  </w:rPr>
                  <w:t>Butler</w:t>
                </w:r>
              </w:smartTag>
            </w:smartTag>
            <w:r w:rsidR="004F6D7F" w:rsidRPr="005F2C82">
              <w:rPr>
                <w:rFonts w:ascii="Arial" w:hAnsi="Arial" w:cs="Arial"/>
                <w:sz w:val="16"/>
                <w:szCs w:val="16"/>
              </w:rPr>
              <w:t xml:space="preserve">) </w:t>
            </w:r>
            <w:r w:rsidRPr="005F2C82">
              <w:rPr>
                <w:rFonts w:ascii="Arial" w:hAnsi="Arial" w:cs="Arial"/>
                <w:sz w:val="16"/>
                <w:szCs w:val="16"/>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D23D9">
              <w:rPr>
                <w:rFonts w:ascii="Arial" w:hAnsi="Arial" w:cs="Arial"/>
                <w:i/>
                <w:iCs/>
                <w:sz w:val="16"/>
                <w:szCs w:val="16"/>
              </w:rPr>
              <w:t>Dendrolimus superans</w:t>
            </w:r>
            <w:r w:rsidRPr="005F2C82">
              <w:rPr>
                <w:rFonts w:ascii="Arial" w:hAnsi="Arial" w:cs="Arial"/>
                <w:sz w:val="16"/>
                <w:szCs w:val="16"/>
              </w:rPr>
              <w:t xml:space="preserve"> </w:t>
            </w:r>
            <w:r w:rsidR="004F6D7F" w:rsidRPr="005F2C82">
              <w:rPr>
                <w:rFonts w:ascii="Arial" w:hAnsi="Arial" w:cs="Arial"/>
                <w:sz w:val="16"/>
                <w:szCs w:val="16"/>
              </w:rPr>
              <w:t>(</w:t>
            </w:r>
            <w:smartTag w:uri="urn:schemas-microsoft-com:office:smarttags" w:element="place">
              <w:smartTag w:uri="urn:schemas-microsoft-com:office:smarttags" w:element="City">
                <w:r w:rsidR="004F6D7F" w:rsidRPr="005F2C82">
                  <w:rPr>
                    <w:rFonts w:ascii="Arial" w:hAnsi="Arial" w:cs="Arial"/>
                    <w:sz w:val="16"/>
                    <w:szCs w:val="16"/>
                  </w:rPr>
                  <w:t>Butler</w:t>
                </w:r>
              </w:smartTag>
            </w:smartTag>
            <w:r w:rsidR="004F6D7F" w:rsidRPr="005F2C82">
              <w:rPr>
                <w:rFonts w:ascii="Arial" w:hAnsi="Arial" w:cs="Arial"/>
                <w:sz w:val="16"/>
                <w:szCs w:val="16"/>
              </w:rPr>
              <w:t xml:space="preserve">) </w:t>
            </w:r>
            <w:r w:rsidRPr="005F2C82">
              <w:rPr>
                <w:rFonts w:ascii="Arial" w:hAnsi="Arial" w:cs="Arial"/>
                <w:sz w:val="16"/>
                <w:szCs w:val="16"/>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CABI, 2005c;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8A0EFA">
              <w:rPr>
                <w:rFonts w:ascii="Arial" w:hAnsi="Arial" w:cs="Arial"/>
                <w:i/>
                <w:iCs/>
                <w:sz w:val="16"/>
                <w:szCs w:val="16"/>
                <w:lang w:val="es-ES"/>
              </w:rPr>
              <w:t>Dendrolimus tabulaeformis</w:t>
            </w:r>
            <w:r w:rsidRPr="005F2C82">
              <w:rPr>
                <w:rFonts w:ascii="Arial" w:hAnsi="Arial" w:cs="Arial"/>
                <w:sz w:val="16"/>
                <w:szCs w:val="16"/>
                <w:lang w:val="es-ES"/>
              </w:rPr>
              <w:t xml:space="preserve"> </w:t>
            </w:r>
            <w:r w:rsidR="004F6D7F" w:rsidRPr="005F2C82">
              <w:rPr>
                <w:rFonts w:ascii="Arial" w:hAnsi="Arial" w:cs="Arial"/>
                <w:sz w:val="16"/>
                <w:szCs w:val="16"/>
                <w:lang w:val="es-ES"/>
              </w:rPr>
              <w:t xml:space="preserve">Tsai </w:t>
            </w:r>
            <w:r w:rsidR="00932F52">
              <w:rPr>
                <w:rFonts w:ascii="Arial" w:hAnsi="Arial" w:cs="Arial"/>
                <w:sz w:val="16"/>
                <w:szCs w:val="16"/>
                <w:lang w:val="es-ES"/>
              </w:rPr>
              <w:t xml:space="preserve">and </w:t>
            </w:r>
            <w:r w:rsidR="004F6D7F" w:rsidRPr="005F2C82">
              <w:rPr>
                <w:rFonts w:ascii="Arial" w:hAnsi="Arial" w:cs="Arial"/>
                <w:sz w:val="16"/>
                <w:szCs w:val="16"/>
                <w:lang w:val="es-ES"/>
              </w:rPr>
              <w:t xml:space="preserve">Liu </w:t>
            </w:r>
            <w:r w:rsidRPr="005F2C82">
              <w:rPr>
                <w:rFonts w:ascii="Arial" w:hAnsi="Arial" w:cs="Arial"/>
                <w:sz w:val="16"/>
                <w:szCs w:val="16"/>
                <w:lang w:val="es-ES"/>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8A0EFA">
              <w:rPr>
                <w:rFonts w:ascii="Arial" w:hAnsi="Arial" w:cs="Arial"/>
                <w:i/>
                <w:iCs/>
                <w:sz w:val="16"/>
                <w:szCs w:val="16"/>
              </w:rPr>
              <w:t>Dioryctria abietella</w:t>
            </w:r>
            <w:r w:rsidRPr="005F2C82">
              <w:rPr>
                <w:rFonts w:ascii="Arial" w:hAnsi="Arial" w:cs="Arial"/>
                <w:sz w:val="16"/>
                <w:szCs w:val="16"/>
              </w:rPr>
              <w:t xml:space="preserve"> </w:t>
            </w:r>
            <w:r w:rsidR="004F6D7F" w:rsidRPr="005F2C82">
              <w:rPr>
                <w:rFonts w:ascii="Arial" w:hAnsi="Arial" w:cs="Arial"/>
                <w:sz w:val="16"/>
                <w:szCs w:val="16"/>
              </w:rPr>
              <w:t xml:space="preserve">Denis </w:t>
            </w:r>
            <w:r w:rsidR="00932F52">
              <w:rPr>
                <w:rFonts w:ascii="Arial" w:hAnsi="Arial" w:cs="Arial"/>
                <w:sz w:val="16"/>
                <w:szCs w:val="16"/>
              </w:rPr>
              <w:t xml:space="preserve">and </w:t>
            </w:r>
            <w:r w:rsidR="004F6D7F" w:rsidRPr="005F2C82">
              <w:rPr>
                <w:rFonts w:ascii="Arial" w:hAnsi="Arial" w:cs="Arial"/>
                <w:sz w:val="16"/>
                <w:szCs w:val="16"/>
              </w:rPr>
              <w:t xml:space="preserve">Schiffermuller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8A0EFA">
              <w:rPr>
                <w:rFonts w:ascii="Arial" w:hAnsi="Arial" w:cs="Arial"/>
                <w:i/>
                <w:iCs/>
                <w:sz w:val="16"/>
                <w:szCs w:val="16"/>
              </w:rPr>
              <w:t>Dioryctria sylvestrella</w:t>
            </w:r>
            <w:r w:rsidRPr="005F2C82">
              <w:rPr>
                <w:rFonts w:ascii="Arial" w:hAnsi="Arial" w:cs="Arial"/>
                <w:sz w:val="16"/>
                <w:szCs w:val="16"/>
              </w:rPr>
              <w:t xml:space="preserve"> </w:t>
            </w:r>
            <w:r w:rsidR="004F6D7F" w:rsidRPr="005F2C82">
              <w:rPr>
                <w:rFonts w:ascii="Arial" w:hAnsi="Arial" w:cs="Arial"/>
                <w:sz w:val="16"/>
                <w:szCs w:val="16"/>
              </w:rPr>
              <w:t xml:space="preserve">(Ratzeburg)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8A0EFA">
              <w:rPr>
                <w:rFonts w:ascii="Arial" w:hAnsi="Arial" w:cs="Arial"/>
                <w:i/>
                <w:iCs/>
                <w:sz w:val="16"/>
                <w:szCs w:val="16"/>
                <w:lang w:val="es-ES"/>
              </w:rPr>
              <w:t xml:space="preserve">Ectropis </w:t>
            </w:r>
            <w:r w:rsidR="008766E6" w:rsidRPr="008A0EFA">
              <w:rPr>
                <w:rFonts w:ascii="Arial" w:hAnsi="Arial" w:cs="Arial"/>
                <w:i/>
                <w:iCs/>
                <w:sz w:val="16"/>
                <w:szCs w:val="16"/>
                <w:lang w:val="es-ES"/>
              </w:rPr>
              <w:t xml:space="preserve">oblique </w:t>
            </w:r>
            <w:r w:rsidRPr="008A0EFA">
              <w:rPr>
                <w:rFonts w:ascii="Arial" w:hAnsi="Arial" w:cs="Arial"/>
                <w:i/>
                <w:iCs/>
                <w:sz w:val="16"/>
                <w:szCs w:val="16"/>
                <w:lang w:val="es-ES"/>
              </w:rPr>
              <w:t>hypulina</w:t>
            </w:r>
            <w:r w:rsidRPr="005F2C82">
              <w:rPr>
                <w:rFonts w:ascii="Arial" w:hAnsi="Arial" w:cs="Arial"/>
                <w:sz w:val="16"/>
                <w:szCs w:val="16"/>
                <w:lang w:val="es-ES"/>
              </w:rPr>
              <w:t xml:space="preserve"> </w:t>
            </w:r>
            <w:r w:rsidR="008766E6" w:rsidRPr="005F2C82">
              <w:rPr>
                <w:rFonts w:ascii="Arial" w:hAnsi="Arial" w:cs="Arial"/>
                <w:sz w:val="16"/>
                <w:szCs w:val="16"/>
                <w:lang w:val="es-ES"/>
              </w:rPr>
              <w:t xml:space="preserve">Wehrli </w:t>
            </w:r>
            <w:r w:rsidRPr="005F2C82">
              <w:rPr>
                <w:rFonts w:ascii="Arial" w:hAnsi="Arial" w:cs="Arial"/>
                <w:sz w:val="16"/>
                <w:szCs w:val="16"/>
                <w:lang w:val="es-ES"/>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40518">
              <w:rPr>
                <w:rFonts w:ascii="Arial" w:hAnsi="Arial" w:cs="Arial"/>
                <w:i/>
                <w:iCs/>
                <w:sz w:val="16"/>
                <w:szCs w:val="16"/>
              </w:rPr>
              <w:t>Epinotia rubiginosana</w:t>
            </w:r>
            <w:r w:rsidRPr="005F2C82">
              <w:rPr>
                <w:rFonts w:ascii="Arial" w:hAnsi="Arial" w:cs="Arial"/>
                <w:sz w:val="16"/>
                <w:szCs w:val="16"/>
              </w:rPr>
              <w:t xml:space="preserve"> </w:t>
            </w:r>
            <w:r w:rsidR="004B6B7C" w:rsidRPr="005F2C82">
              <w:rPr>
                <w:rFonts w:ascii="Arial" w:hAnsi="Arial" w:cs="Arial"/>
                <w:sz w:val="16"/>
                <w:szCs w:val="16"/>
              </w:rPr>
              <w:t xml:space="preserve">(Herrish – Schaffer)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40518">
              <w:rPr>
                <w:rFonts w:ascii="Arial" w:hAnsi="Arial" w:cs="Arial"/>
                <w:i/>
                <w:iCs/>
                <w:sz w:val="16"/>
                <w:szCs w:val="16"/>
              </w:rPr>
              <w:t>Erannis ankeraria</w:t>
            </w:r>
            <w:r w:rsidRPr="005F2C82">
              <w:rPr>
                <w:rFonts w:ascii="Arial" w:hAnsi="Arial" w:cs="Arial"/>
                <w:sz w:val="16"/>
                <w:szCs w:val="16"/>
              </w:rPr>
              <w:t xml:space="preserve"> </w:t>
            </w:r>
            <w:r w:rsidR="00D47A1F" w:rsidRPr="005F2C82">
              <w:rPr>
                <w:rFonts w:ascii="Arial" w:hAnsi="Arial" w:cs="Arial"/>
                <w:sz w:val="16"/>
                <w:szCs w:val="16"/>
              </w:rPr>
              <w:t xml:space="preserve">Staudinger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40518">
              <w:rPr>
                <w:rFonts w:ascii="Arial" w:hAnsi="Arial" w:cs="Arial"/>
                <w:i/>
                <w:iCs/>
                <w:sz w:val="16"/>
                <w:szCs w:val="16"/>
              </w:rPr>
              <w:t>Erannis dira</w:t>
            </w:r>
            <w:r w:rsidRPr="005F2C82">
              <w:rPr>
                <w:rFonts w:ascii="Arial" w:hAnsi="Arial" w:cs="Arial"/>
                <w:sz w:val="16"/>
                <w:szCs w:val="16"/>
              </w:rPr>
              <w:t xml:space="preserve"> </w:t>
            </w:r>
            <w:r w:rsidR="008766E6" w:rsidRPr="005F2C82">
              <w:rPr>
                <w:rFonts w:ascii="Arial" w:hAnsi="Arial" w:cs="Arial"/>
                <w:sz w:val="16"/>
                <w:szCs w:val="16"/>
              </w:rPr>
              <w:t xml:space="preserve">Butler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Euctenurapteryx nigrociliaria</w:t>
            </w:r>
            <w:r w:rsidRPr="005F2C82">
              <w:rPr>
                <w:rFonts w:ascii="Arial" w:hAnsi="Arial" w:cs="Arial"/>
                <w:sz w:val="16"/>
                <w:szCs w:val="16"/>
              </w:rPr>
              <w:t xml:space="preserve"> </w:t>
            </w:r>
            <w:r w:rsidR="008766E6" w:rsidRPr="005F2C82">
              <w:rPr>
                <w:rFonts w:ascii="Arial" w:hAnsi="Arial" w:cs="Arial"/>
                <w:sz w:val="16"/>
                <w:szCs w:val="16"/>
              </w:rPr>
              <w:t xml:space="preserve">Leech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Eudocima fullonia</w:t>
            </w:r>
            <w:r w:rsidRPr="005F2C82">
              <w:rPr>
                <w:rFonts w:ascii="Arial" w:hAnsi="Arial" w:cs="Arial"/>
                <w:sz w:val="16"/>
                <w:szCs w:val="16"/>
              </w:rPr>
              <w:t xml:space="preserve"> </w:t>
            </w:r>
            <w:r w:rsidR="00D47A1F" w:rsidRPr="005F2C82">
              <w:rPr>
                <w:rFonts w:ascii="Arial" w:hAnsi="Arial" w:cs="Arial"/>
                <w:sz w:val="16"/>
                <w:szCs w:val="16"/>
              </w:rPr>
              <w:t xml:space="preserve">(Clerck)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D47A1F" w:rsidP="008F4709">
            <w:pPr>
              <w:rPr>
                <w:rFonts w:ascii="Arial" w:hAnsi="Arial" w:cs="Arial"/>
                <w:sz w:val="16"/>
                <w:szCs w:val="16"/>
              </w:rPr>
            </w:pPr>
            <w:r w:rsidRPr="00F72513">
              <w:rPr>
                <w:rFonts w:ascii="Arial" w:hAnsi="Arial" w:cs="Arial"/>
                <w:i/>
                <w:iCs/>
                <w:sz w:val="16"/>
                <w:szCs w:val="16"/>
              </w:rPr>
              <w:t>Eumeta variegate</w:t>
            </w:r>
            <w:r w:rsidRPr="005F2C82">
              <w:rPr>
                <w:rFonts w:ascii="Arial" w:hAnsi="Arial" w:cs="Arial"/>
                <w:sz w:val="16"/>
                <w:szCs w:val="16"/>
              </w:rPr>
              <w:t xml:space="preserve"> (Snellen) </w:t>
            </w:r>
            <w:r w:rsidR="003C267B"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Euproctis bipunctapex</w:t>
            </w:r>
            <w:r w:rsidRPr="005F2C82">
              <w:rPr>
                <w:rFonts w:ascii="Arial" w:hAnsi="Arial" w:cs="Arial"/>
                <w:sz w:val="16"/>
                <w:szCs w:val="16"/>
              </w:rPr>
              <w:t xml:space="preserve"> </w:t>
            </w:r>
            <w:r w:rsidR="00D47A1F" w:rsidRPr="005F2C82">
              <w:rPr>
                <w:rFonts w:ascii="Arial" w:hAnsi="Arial" w:cs="Arial"/>
                <w:sz w:val="16"/>
                <w:szCs w:val="16"/>
              </w:rPr>
              <w:t xml:space="preserve">(Hampson)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Euproctis chrysorrhoea</w:t>
            </w:r>
            <w:r w:rsidRPr="005F2C82">
              <w:rPr>
                <w:rFonts w:ascii="Arial" w:hAnsi="Arial" w:cs="Arial"/>
                <w:sz w:val="16"/>
                <w:szCs w:val="16"/>
              </w:rPr>
              <w:t xml:space="preserve"> </w:t>
            </w:r>
            <w:r w:rsidR="00D47A1F" w:rsidRPr="005F2C82">
              <w:rPr>
                <w:rFonts w:ascii="Arial" w:hAnsi="Arial" w:cs="Arial"/>
                <w:sz w:val="16"/>
                <w:szCs w:val="16"/>
              </w:rPr>
              <w:t xml:space="preserve">(L.)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Euproctis cryptosticta</w:t>
            </w:r>
            <w:r w:rsidRPr="005F2C82">
              <w:rPr>
                <w:rFonts w:ascii="Arial" w:hAnsi="Arial" w:cs="Arial"/>
                <w:sz w:val="16"/>
                <w:szCs w:val="16"/>
              </w:rPr>
              <w:t xml:space="preserve"> </w:t>
            </w:r>
            <w:r w:rsidR="007E578A" w:rsidRPr="005F2C82">
              <w:rPr>
                <w:rFonts w:ascii="Arial" w:hAnsi="Arial" w:cs="Arial"/>
                <w:sz w:val="16"/>
                <w:szCs w:val="16"/>
              </w:rPr>
              <w:t xml:space="preserve">Collenette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Euproctis flavotriangulata</w:t>
            </w:r>
            <w:r w:rsidRPr="005F2C82">
              <w:rPr>
                <w:rFonts w:ascii="Arial" w:hAnsi="Arial" w:cs="Arial"/>
                <w:sz w:val="16"/>
                <w:szCs w:val="16"/>
              </w:rPr>
              <w:t xml:space="preserve"> </w:t>
            </w:r>
            <w:r w:rsidR="007E578A" w:rsidRPr="005F2C82">
              <w:rPr>
                <w:rFonts w:ascii="Arial" w:hAnsi="Arial" w:cs="Arial"/>
                <w:sz w:val="16"/>
                <w:szCs w:val="16"/>
              </w:rPr>
              <w:t xml:space="preserve">Gaede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Euproctis karghalica</w:t>
            </w:r>
            <w:r w:rsidRPr="005F2C82">
              <w:rPr>
                <w:rFonts w:ascii="Arial" w:hAnsi="Arial" w:cs="Arial"/>
                <w:sz w:val="16"/>
                <w:szCs w:val="16"/>
              </w:rPr>
              <w:t xml:space="preserve"> </w:t>
            </w:r>
            <w:r w:rsidR="007E578A" w:rsidRPr="005F2C82">
              <w:rPr>
                <w:rFonts w:ascii="Arial" w:hAnsi="Arial" w:cs="Arial"/>
                <w:sz w:val="16"/>
                <w:szCs w:val="16"/>
              </w:rPr>
              <w:t xml:space="preserve">Moore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Euproctis pseudoc</w:t>
            </w:r>
            <w:r w:rsidR="007E578A" w:rsidRPr="00F72513">
              <w:rPr>
                <w:rFonts w:ascii="Arial" w:hAnsi="Arial" w:cs="Arial"/>
                <w:i/>
                <w:iCs/>
                <w:sz w:val="16"/>
                <w:szCs w:val="16"/>
              </w:rPr>
              <w:t>onspersa</w:t>
            </w:r>
            <w:r w:rsidR="007E578A" w:rsidRPr="005F2C82">
              <w:rPr>
                <w:rFonts w:ascii="Arial" w:hAnsi="Arial" w:cs="Arial"/>
                <w:sz w:val="16"/>
                <w:szCs w:val="16"/>
              </w:rPr>
              <w:t xml:space="preserve"> (Stran)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Euproctis varians</w:t>
            </w:r>
            <w:r w:rsidRPr="005F2C82">
              <w:rPr>
                <w:rFonts w:ascii="Arial" w:hAnsi="Arial" w:cs="Arial"/>
                <w:sz w:val="16"/>
                <w:szCs w:val="16"/>
              </w:rPr>
              <w:t xml:space="preserve"> </w:t>
            </w:r>
            <w:r w:rsidR="007E578A" w:rsidRPr="005F2C82">
              <w:rPr>
                <w:rFonts w:ascii="Arial" w:hAnsi="Arial" w:cs="Arial"/>
                <w:sz w:val="16"/>
                <w:szCs w:val="16"/>
              </w:rPr>
              <w:t>(</w:t>
            </w:r>
            <w:smartTag w:uri="urn:schemas-microsoft-com:office:smarttags" w:element="City">
              <w:smartTag w:uri="urn:schemas-microsoft-com:office:smarttags" w:element="place">
                <w:r w:rsidR="007E578A" w:rsidRPr="005F2C82">
                  <w:rPr>
                    <w:rFonts w:ascii="Arial" w:hAnsi="Arial" w:cs="Arial"/>
                    <w:sz w:val="16"/>
                    <w:szCs w:val="16"/>
                  </w:rPr>
                  <w:t>Walker</w:t>
                </w:r>
              </w:smartTag>
            </w:smartTag>
            <w:r w:rsidR="007E578A" w:rsidRPr="005F2C82">
              <w:rPr>
                <w:rFonts w:ascii="Arial" w:hAnsi="Arial" w:cs="Arial"/>
                <w:sz w:val="16"/>
                <w:szCs w:val="16"/>
              </w:rPr>
              <w:t xml:space="preserv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Eurema hecabe</w:t>
            </w:r>
            <w:r w:rsidRPr="005F2C82">
              <w:rPr>
                <w:rFonts w:ascii="Arial" w:hAnsi="Arial" w:cs="Arial"/>
                <w:sz w:val="16"/>
                <w:szCs w:val="16"/>
              </w:rPr>
              <w:t xml:space="preserve"> </w:t>
            </w:r>
            <w:r w:rsidR="00D47A1F" w:rsidRPr="005F2C82">
              <w:rPr>
                <w:rFonts w:ascii="Arial" w:hAnsi="Arial" w:cs="Arial"/>
                <w:sz w:val="16"/>
                <w:szCs w:val="16"/>
              </w:rPr>
              <w:t xml:space="preserve">(L.) </w:t>
            </w:r>
            <w:r w:rsidRPr="005F2C82">
              <w:rPr>
                <w:rFonts w:ascii="Arial" w:hAnsi="Arial" w:cs="Arial"/>
                <w:sz w:val="16"/>
                <w:szCs w:val="16"/>
              </w:rPr>
              <w:t>Pieridae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Exoteleia dodecella</w:t>
            </w:r>
            <w:r w:rsidRPr="005F2C82">
              <w:rPr>
                <w:rFonts w:ascii="Arial" w:hAnsi="Arial" w:cs="Arial"/>
                <w:sz w:val="16"/>
                <w:szCs w:val="16"/>
              </w:rPr>
              <w:t xml:space="preserve"> </w:t>
            </w:r>
            <w:r w:rsidR="00D47A1F" w:rsidRPr="005F2C82">
              <w:rPr>
                <w:rFonts w:ascii="Arial" w:hAnsi="Arial" w:cs="Arial"/>
                <w:sz w:val="16"/>
                <w:szCs w:val="16"/>
              </w:rPr>
              <w:t xml:space="preserve">(L.) </w:t>
            </w:r>
            <w:r w:rsidRPr="005F2C82">
              <w:rPr>
                <w:rFonts w:ascii="Arial" w:hAnsi="Arial" w:cs="Arial"/>
                <w:sz w:val="16"/>
                <w:szCs w:val="16"/>
              </w:rPr>
              <w:t>Gelechiidae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Gelechia pinguinella</w:t>
            </w:r>
            <w:r w:rsidRPr="005F2C82">
              <w:rPr>
                <w:rFonts w:ascii="Arial" w:hAnsi="Arial" w:cs="Arial"/>
                <w:sz w:val="16"/>
                <w:szCs w:val="16"/>
              </w:rPr>
              <w:t xml:space="preserve"> </w:t>
            </w:r>
            <w:r w:rsidR="00451FFF" w:rsidRPr="005F2C82">
              <w:rPr>
                <w:rFonts w:ascii="Arial" w:hAnsi="Arial" w:cs="Arial"/>
                <w:sz w:val="16"/>
                <w:szCs w:val="16"/>
              </w:rPr>
              <w:t xml:space="preserve">Treits. </w:t>
            </w:r>
            <w:r w:rsidRPr="005F2C82">
              <w:rPr>
                <w:rFonts w:ascii="Arial" w:hAnsi="Arial" w:cs="Arial"/>
                <w:sz w:val="16"/>
                <w:szCs w:val="16"/>
              </w:rPr>
              <w:t>Gelechiidae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D01D4">
              <w:rPr>
                <w:rFonts w:ascii="Arial" w:hAnsi="Arial" w:cs="Arial"/>
                <w:iCs/>
                <w:sz w:val="16"/>
                <w:szCs w:val="16"/>
              </w:rPr>
              <w:t>Gelechiidae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D01D4">
              <w:rPr>
                <w:rFonts w:ascii="Arial" w:hAnsi="Arial" w:cs="Arial"/>
                <w:iCs/>
                <w:sz w:val="16"/>
                <w:szCs w:val="16"/>
              </w:rPr>
              <w:t>Geometridae</w:t>
            </w:r>
            <w:r w:rsidRPr="002D01D4">
              <w:rPr>
                <w:rFonts w:ascii="Arial" w:hAnsi="Arial" w:cs="Arial"/>
                <w:sz w:val="16"/>
                <w:szCs w:val="16"/>
              </w:rPr>
              <w:t xml:space="preserve"> </w:t>
            </w:r>
            <w:r w:rsidR="00D47A1F"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00962E58" w:rsidRPr="005F2C82">
                <w:rPr>
                  <w:rFonts w:ascii="Arial" w:hAnsi="Arial" w:cs="Arial"/>
                  <w:sz w:val="16"/>
                  <w:szCs w:val="16"/>
                </w:rPr>
                <w:t xml:space="preserve">, </w:t>
              </w:r>
              <w:smartTag w:uri="urn:schemas-microsoft-com:office:smarttags" w:element="country-region">
                <w:r w:rsidR="00962E58" w:rsidRPr="005F2C82">
                  <w:rPr>
                    <w:rFonts w:ascii="Arial" w:hAnsi="Arial" w:cs="Arial"/>
                    <w:sz w:val="16"/>
                    <w:szCs w:val="16"/>
                  </w:rPr>
                  <w:t>US</w:t>
                </w:r>
              </w:smartTag>
            </w:smartTag>
            <w:r w:rsidR="00962E58"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Grapholita molesta</w:t>
            </w:r>
            <w:r w:rsidRPr="005F2C82">
              <w:rPr>
                <w:rFonts w:ascii="Arial" w:hAnsi="Arial" w:cs="Arial"/>
                <w:sz w:val="16"/>
                <w:szCs w:val="16"/>
              </w:rPr>
              <w:t xml:space="preserve"> </w:t>
            </w:r>
            <w:r w:rsidR="00D47A1F" w:rsidRPr="005F2C82">
              <w:rPr>
                <w:rFonts w:ascii="Arial" w:hAnsi="Arial" w:cs="Arial"/>
                <w:sz w:val="16"/>
                <w:szCs w:val="16"/>
              </w:rPr>
              <w:t xml:space="preserve">(Busck)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Gravitarmata margarotana</w:t>
            </w:r>
            <w:r w:rsidRPr="005F2C82">
              <w:rPr>
                <w:rFonts w:ascii="Arial" w:hAnsi="Arial" w:cs="Arial"/>
                <w:sz w:val="16"/>
                <w:szCs w:val="16"/>
              </w:rPr>
              <w:t xml:space="preserve"> </w:t>
            </w:r>
            <w:r w:rsidR="00D47A1F" w:rsidRPr="005F2C82">
              <w:rPr>
                <w:rFonts w:ascii="Arial" w:hAnsi="Arial" w:cs="Arial"/>
                <w:sz w:val="16"/>
                <w:szCs w:val="16"/>
              </w:rPr>
              <w:t xml:space="preserve">(Heinemann)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Gypsonoma minutana</w:t>
            </w:r>
            <w:r w:rsidRPr="005F2C82">
              <w:rPr>
                <w:rFonts w:ascii="Arial" w:hAnsi="Arial" w:cs="Arial"/>
                <w:sz w:val="16"/>
                <w:szCs w:val="16"/>
              </w:rPr>
              <w:t xml:space="preserve"> </w:t>
            </w:r>
            <w:r w:rsidR="00D47A1F" w:rsidRPr="005F2C82">
              <w:rPr>
                <w:rFonts w:ascii="Arial" w:hAnsi="Arial" w:cs="Arial"/>
                <w:sz w:val="16"/>
                <w:szCs w:val="16"/>
              </w:rPr>
              <w:t xml:space="preserve">(Hubner)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 xml:space="preserve">Haritalodes derogata </w:t>
            </w:r>
            <w:r w:rsidR="00D47A1F" w:rsidRPr="005F2C82">
              <w:rPr>
                <w:rFonts w:ascii="Arial" w:hAnsi="Arial" w:cs="Arial"/>
                <w:sz w:val="16"/>
                <w:szCs w:val="16"/>
              </w:rPr>
              <w:t xml:space="preserve">Fabricius </w:t>
            </w:r>
            <w:r w:rsidRPr="005F2C82">
              <w:rPr>
                <w:rFonts w:ascii="Arial" w:hAnsi="Arial" w:cs="Arial"/>
                <w:sz w:val="16"/>
                <w:szCs w:val="16"/>
              </w:rPr>
              <w:t>Crambidae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Helicoverpa armigera</w:t>
            </w:r>
            <w:r w:rsidRPr="005F2C82">
              <w:rPr>
                <w:rFonts w:ascii="Arial" w:hAnsi="Arial" w:cs="Arial"/>
                <w:sz w:val="16"/>
                <w:szCs w:val="16"/>
              </w:rPr>
              <w:t xml:space="preserve"> </w:t>
            </w:r>
            <w:r w:rsidR="00D47A1F" w:rsidRPr="005F2C82">
              <w:rPr>
                <w:rFonts w:ascii="Arial" w:hAnsi="Arial" w:cs="Arial"/>
                <w:sz w:val="16"/>
                <w:szCs w:val="16"/>
              </w:rPr>
              <w:t xml:space="preserve">(Hubner)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Hepialidae</w:t>
            </w:r>
            <w:r w:rsidRPr="005F2C82">
              <w:rPr>
                <w:rFonts w:ascii="Arial" w:hAnsi="Arial" w:cs="Arial"/>
                <w:sz w:val="16"/>
                <w:szCs w:val="16"/>
              </w:rPr>
              <w:t xml:space="preserve"> sp. Hepialidae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Holcocerus arenicolus</w:t>
            </w:r>
            <w:r w:rsidRPr="005F2C82">
              <w:rPr>
                <w:rFonts w:ascii="Arial" w:hAnsi="Arial" w:cs="Arial"/>
                <w:sz w:val="16"/>
                <w:szCs w:val="16"/>
              </w:rPr>
              <w:t xml:space="preserve"> </w:t>
            </w:r>
            <w:r w:rsidR="00D47A1F" w:rsidRPr="005F2C82">
              <w:rPr>
                <w:rFonts w:ascii="Arial" w:hAnsi="Arial" w:cs="Arial"/>
                <w:sz w:val="16"/>
                <w:szCs w:val="16"/>
              </w:rPr>
              <w:t xml:space="preserve">Staudinger </w:t>
            </w:r>
            <w:r w:rsidRPr="005F2C82">
              <w:rPr>
                <w:rFonts w:ascii="Arial" w:hAnsi="Arial" w:cs="Arial"/>
                <w:sz w:val="16"/>
                <w:szCs w:val="16"/>
              </w:rPr>
              <w:t>Cossidae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Homona coffearia</w:t>
            </w:r>
            <w:r w:rsidRPr="005F2C82">
              <w:rPr>
                <w:rFonts w:ascii="Arial" w:hAnsi="Arial" w:cs="Arial"/>
                <w:sz w:val="16"/>
                <w:szCs w:val="16"/>
              </w:rPr>
              <w:t xml:space="preserve"> </w:t>
            </w:r>
            <w:r w:rsidR="00CE59B5" w:rsidRPr="005F2C82">
              <w:rPr>
                <w:rFonts w:ascii="Arial" w:hAnsi="Arial" w:cs="Arial"/>
                <w:sz w:val="16"/>
                <w:szCs w:val="16"/>
              </w:rPr>
              <w:t xml:space="preserve">(Nietner)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Homona issikii</w:t>
            </w:r>
            <w:r w:rsidRPr="005F2C82">
              <w:rPr>
                <w:rFonts w:ascii="Arial" w:hAnsi="Arial" w:cs="Arial"/>
                <w:sz w:val="16"/>
                <w:szCs w:val="16"/>
              </w:rPr>
              <w:t xml:space="preserve"> </w:t>
            </w:r>
            <w:r w:rsidR="004B6B7C" w:rsidRPr="005F2C82">
              <w:rPr>
                <w:rFonts w:ascii="Arial" w:hAnsi="Arial" w:cs="Arial"/>
                <w:sz w:val="16"/>
                <w:szCs w:val="16"/>
              </w:rPr>
              <w:t xml:space="preserve">Yasuda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Hoshinoa longicellana</w:t>
            </w:r>
            <w:r w:rsidRPr="005F2C82">
              <w:rPr>
                <w:rFonts w:ascii="Arial" w:hAnsi="Arial" w:cs="Arial"/>
                <w:sz w:val="16"/>
                <w:szCs w:val="16"/>
              </w:rPr>
              <w:t xml:space="preserve"> </w:t>
            </w:r>
            <w:r w:rsidR="004B6B7C" w:rsidRPr="005F2C82">
              <w:rPr>
                <w:rFonts w:ascii="Arial" w:hAnsi="Arial" w:cs="Arial"/>
                <w:sz w:val="16"/>
                <w:szCs w:val="16"/>
              </w:rPr>
              <w:t xml:space="preserve">(Walsingham)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Hyblaea puera</w:t>
            </w:r>
            <w:r w:rsidR="001E3F03" w:rsidRPr="005F2C82">
              <w:rPr>
                <w:rFonts w:ascii="Arial" w:hAnsi="Arial" w:cs="Arial"/>
                <w:sz w:val="16"/>
                <w:szCs w:val="16"/>
              </w:rPr>
              <w:t xml:space="preserve"> (Cramer) </w:t>
            </w:r>
            <w:r w:rsidRPr="005F2C82">
              <w:rPr>
                <w:rFonts w:ascii="Arial" w:hAnsi="Arial" w:cs="Arial"/>
                <w:sz w:val="16"/>
                <w:szCs w:val="16"/>
              </w:rPr>
              <w:t>Hyblaeidae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Hyphantria cunea</w:t>
            </w:r>
            <w:r w:rsidR="001E3F03" w:rsidRPr="005F2C82">
              <w:rPr>
                <w:rFonts w:ascii="Arial" w:hAnsi="Arial" w:cs="Arial"/>
                <w:sz w:val="16"/>
                <w:szCs w:val="16"/>
              </w:rPr>
              <w:t xml:space="preserve"> Drury </w:t>
            </w:r>
            <w:r w:rsidRPr="005F2C82">
              <w:rPr>
                <w:rFonts w:ascii="Arial" w:hAnsi="Arial" w:cs="Arial"/>
                <w:sz w:val="16"/>
                <w:szCs w:val="16"/>
              </w:rPr>
              <w:t>Arctiidae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et.al., 2004;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Indarbela dea</w:t>
            </w:r>
            <w:r w:rsidRPr="005F2C82">
              <w:rPr>
                <w:rFonts w:ascii="Arial" w:hAnsi="Arial" w:cs="Arial"/>
                <w:sz w:val="16"/>
                <w:szCs w:val="16"/>
              </w:rPr>
              <w:t xml:space="preserve"> </w:t>
            </w:r>
            <w:r w:rsidR="001E3F03" w:rsidRPr="005F2C82">
              <w:rPr>
                <w:rFonts w:ascii="Arial" w:hAnsi="Arial" w:cs="Arial"/>
                <w:sz w:val="16"/>
                <w:szCs w:val="16"/>
              </w:rPr>
              <w:t xml:space="preserve">(Swinhoe) </w:t>
            </w:r>
            <w:r w:rsidRPr="005F2C82">
              <w:rPr>
                <w:rFonts w:ascii="Arial" w:hAnsi="Arial" w:cs="Arial"/>
                <w:sz w:val="16"/>
                <w:szCs w:val="16"/>
              </w:rPr>
              <w:t>Metarbelidae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Inurois fletcheri</w:t>
            </w:r>
            <w:r w:rsidRPr="005F2C82">
              <w:rPr>
                <w:rFonts w:ascii="Arial" w:hAnsi="Arial" w:cs="Arial"/>
                <w:sz w:val="16"/>
                <w:szCs w:val="16"/>
              </w:rPr>
              <w:t xml:space="preserve"> </w:t>
            </w:r>
            <w:r w:rsidR="008766E6" w:rsidRPr="005F2C82">
              <w:rPr>
                <w:rFonts w:ascii="Arial" w:hAnsi="Arial" w:cs="Arial"/>
                <w:sz w:val="16"/>
                <w:szCs w:val="16"/>
              </w:rPr>
              <w:t xml:space="preserve">Inoue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Ivela eshanensis</w:t>
            </w:r>
            <w:r w:rsidRPr="005F2C82">
              <w:rPr>
                <w:rFonts w:ascii="Arial" w:hAnsi="Arial" w:cs="Arial"/>
                <w:sz w:val="16"/>
                <w:szCs w:val="16"/>
              </w:rPr>
              <w:t xml:space="preserve"> </w:t>
            </w:r>
            <w:r w:rsidR="007E578A" w:rsidRPr="005F2C82">
              <w:rPr>
                <w:rFonts w:ascii="Arial" w:hAnsi="Arial" w:cs="Arial"/>
                <w:sz w:val="16"/>
                <w:szCs w:val="16"/>
              </w:rPr>
              <w:t xml:space="preserve">Chao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Ivela ochropoda</w:t>
            </w:r>
            <w:r w:rsidRPr="005F2C82">
              <w:rPr>
                <w:rFonts w:ascii="Arial" w:hAnsi="Arial" w:cs="Arial"/>
                <w:sz w:val="16"/>
                <w:szCs w:val="16"/>
              </w:rPr>
              <w:t xml:space="preserve"> </w:t>
            </w:r>
            <w:r w:rsidR="007E578A" w:rsidRPr="005F2C82">
              <w:rPr>
                <w:rFonts w:ascii="Arial" w:hAnsi="Arial" w:cs="Arial"/>
                <w:sz w:val="16"/>
                <w:szCs w:val="16"/>
              </w:rPr>
              <w:t xml:space="preserve">(Eversmann)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Lampides boeticus</w:t>
            </w:r>
            <w:r w:rsidRPr="005F2C82">
              <w:rPr>
                <w:rFonts w:ascii="Arial" w:hAnsi="Arial" w:cs="Arial"/>
                <w:sz w:val="16"/>
                <w:szCs w:val="16"/>
              </w:rPr>
              <w:t xml:space="preserve"> </w:t>
            </w:r>
            <w:r w:rsidR="001E3F03" w:rsidRPr="005F2C82">
              <w:rPr>
                <w:rFonts w:ascii="Arial" w:hAnsi="Arial" w:cs="Arial"/>
                <w:sz w:val="16"/>
                <w:szCs w:val="16"/>
              </w:rPr>
              <w:t xml:space="preserve">L.  </w:t>
            </w:r>
            <w:r w:rsidRPr="005F2C82">
              <w:rPr>
                <w:rFonts w:ascii="Arial" w:hAnsi="Arial" w:cs="Arial"/>
                <w:sz w:val="16"/>
                <w:szCs w:val="16"/>
              </w:rPr>
              <w:t>Lycaenidae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Larerannis filipjevi</w:t>
            </w:r>
            <w:r w:rsidRPr="005F2C82">
              <w:rPr>
                <w:rFonts w:ascii="Arial" w:hAnsi="Arial" w:cs="Arial"/>
                <w:sz w:val="16"/>
                <w:szCs w:val="16"/>
              </w:rPr>
              <w:t xml:space="preserve"> </w:t>
            </w:r>
            <w:r w:rsidR="008766E6" w:rsidRPr="005F2C82">
              <w:rPr>
                <w:rFonts w:ascii="Arial" w:hAnsi="Arial" w:cs="Arial"/>
                <w:sz w:val="16"/>
                <w:szCs w:val="16"/>
              </w:rPr>
              <w:t xml:space="preserve">Wehrli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 xml:space="preserve">Larerannis orthogrammaria </w:t>
            </w:r>
            <w:r w:rsidR="00451FFF" w:rsidRPr="005F2C82">
              <w:rPr>
                <w:rFonts w:ascii="Arial" w:hAnsi="Arial" w:cs="Arial"/>
                <w:sz w:val="16"/>
                <w:szCs w:val="16"/>
              </w:rPr>
              <w:t xml:space="preserve">(Wherli)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Laspeyresia coniferana</w:t>
            </w:r>
            <w:r w:rsidRPr="005F2C82">
              <w:rPr>
                <w:rFonts w:ascii="Arial" w:hAnsi="Arial" w:cs="Arial"/>
                <w:sz w:val="16"/>
                <w:szCs w:val="16"/>
              </w:rPr>
              <w:t xml:space="preserve"> </w:t>
            </w:r>
            <w:r w:rsidR="001E3F03" w:rsidRPr="005F2C82">
              <w:rPr>
                <w:rFonts w:ascii="Arial" w:hAnsi="Arial" w:cs="Arial"/>
                <w:sz w:val="16"/>
                <w:szCs w:val="16"/>
              </w:rPr>
              <w:t xml:space="preserve">(Saxeson)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Laspeyresia gruneriana</w:t>
            </w:r>
            <w:r w:rsidRPr="005F2C82">
              <w:rPr>
                <w:rFonts w:ascii="Arial" w:hAnsi="Arial" w:cs="Arial"/>
                <w:sz w:val="16"/>
                <w:szCs w:val="16"/>
              </w:rPr>
              <w:t xml:space="preserve"> </w:t>
            </w:r>
            <w:r w:rsidR="00451FFF" w:rsidRPr="005F2C82">
              <w:rPr>
                <w:rFonts w:ascii="Arial" w:hAnsi="Arial" w:cs="Arial"/>
                <w:sz w:val="16"/>
                <w:szCs w:val="16"/>
              </w:rPr>
              <w:t xml:space="preserve">Ratzeburg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Laspeyresia pomonella</w:t>
            </w:r>
            <w:r w:rsidRPr="005F2C82">
              <w:rPr>
                <w:rFonts w:ascii="Arial" w:hAnsi="Arial" w:cs="Arial"/>
                <w:sz w:val="16"/>
                <w:szCs w:val="16"/>
              </w:rPr>
              <w:t xml:space="preserve"> </w:t>
            </w:r>
            <w:r w:rsidR="001E3F03" w:rsidRPr="005F2C82">
              <w:rPr>
                <w:rFonts w:ascii="Arial" w:hAnsi="Arial" w:cs="Arial"/>
                <w:sz w:val="16"/>
                <w:szCs w:val="16"/>
              </w:rPr>
              <w:t xml:space="preserve">L.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00962E58" w:rsidRPr="005F2C82">
                <w:rPr>
                  <w:rFonts w:ascii="Arial" w:hAnsi="Arial" w:cs="Arial"/>
                  <w:sz w:val="16"/>
                  <w:szCs w:val="16"/>
                </w:rPr>
                <w:t xml:space="preserve">, </w:t>
              </w:r>
              <w:smartTag w:uri="urn:schemas-microsoft-com:office:smarttags" w:element="country-region">
                <w:r w:rsidR="00962E58" w:rsidRPr="005F2C82">
                  <w:rPr>
                    <w:rFonts w:ascii="Arial" w:hAnsi="Arial" w:cs="Arial"/>
                    <w:sz w:val="16"/>
                    <w:szCs w:val="16"/>
                  </w:rPr>
                  <w:t>US</w:t>
                </w:r>
              </w:smartTag>
            </w:smartTag>
            <w:r w:rsidR="00962E58"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962E58" w:rsidP="008F4709">
            <w:pPr>
              <w:rPr>
                <w:rFonts w:ascii="Arial" w:hAnsi="Arial" w:cs="Arial"/>
                <w:sz w:val="16"/>
                <w:szCs w:val="16"/>
              </w:rPr>
            </w:pPr>
            <w:r>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Laspeyresia zebeana</w:t>
            </w:r>
            <w:r w:rsidRPr="005F2C82">
              <w:rPr>
                <w:rFonts w:ascii="Arial" w:hAnsi="Arial" w:cs="Arial"/>
                <w:sz w:val="16"/>
                <w:szCs w:val="16"/>
              </w:rPr>
              <w:t xml:space="preserve"> </w:t>
            </w:r>
            <w:r w:rsidR="001E3F03" w:rsidRPr="005F2C82">
              <w:rPr>
                <w:rFonts w:ascii="Arial" w:hAnsi="Arial" w:cs="Arial"/>
                <w:sz w:val="16"/>
                <w:szCs w:val="16"/>
              </w:rPr>
              <w:t xml:space="preserve">(Ratzeburg)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Leucoma candida</w:t>
            </w:r>
            <w:r w:rsidRPr="005F2C82">
              <w:rPr>
                <w:rFonts w:ascii="Arial" w:hAnsi="Arial" w:cs="Arial"/>
                <w:sz w:val="16"/>
                <w:szCs w:val="16"/>
              </w:rPr>
              <w:t xml:space="preserve"> </w:t>
            </w:r>
            <w:r w:rsidR="001E3F03" w:rsidRPr="005F2C82">
              <w:rPr>
                <w:rFonts w:ascii="Arial" w:hAnsi="Arial" w:cs="Arial"/>
                <w:sz w:val="16"/>
                <w:szCs w:val="16"/>
              </w:rPr>
              <w:t xml:space="preserve">(Staudinger)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Leucoma salicis</w:t>
            </w:r>
            <w:r w:rsidRPr="005F2C82">
              <w:rPr>
                <w:rFonts w:ascii="Arial" w:hAnsi="Arial" w:cs="Arial"/>
                <w:sz w:val="16"/>
                <w:szCs w:val="16"/>
              </w:rPr>
              <w:t xml:space="preserve"> </w:t>
            </w:r>
            <w:r w:rsidR="005647EE" w:rsidRPr="005F2C82">
              <w:rPr>
                <w:rFonts w:ascii="Arial" w:hAnsi="Arial" w:cs="Arial"/>
                <w:sz w:val="16"/>
                <w:szCs w:val="16"/>
              </w:rPr>
              <w:t xml:space="preserve">(L.)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Loxostege sticticalis</w:t>
            </w:r>
            <w:r w:rsidRPr="005F2C82">
              <w:rPr>
                <w:rFonts w:ascii="Arial" w:hAnsi="Arial" w:cs="Arial"/>
                <w:sz w:val="16"/>
                <w:szCs w:val="16"/>
              </w:rPr>
              <w:t xml:space="preserve"> </w:t>
            </w:r>
            <w:r w:rsidR="001E1EB8" w:rsidRPr="005F2C82">
              <w:rPr>
                <w:rFonts w:ascii="Arial" w:hAnsi="Arial" w:cs="Arial"/>
                <w:sz w:val="16"/>
                <w:szCs w:val="16"/>
              </w:rPr>
              <w:t xml:space="preserve">L. </w:t>
            </w:r>
            <w:r w:rsidRPr="005F2C82">
              <w:rPr>
                <w:rFonts w:ascii="Arial" w:hAnsi="Arial" w:cs="Arial"/>
                <w:sz w:val="16"/>
                <w:szCs w:val="16"/>
              </w:rPr>
              <w:t>Crambidae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Lymantria dispar</w:t>
            </w:r>
            <w:r w:rsidRPr="005F2C82">
              <w:rPr>
                <w:rFonts w:ascii="Arial" w:hAnsi="Arial" w:cs="Arial"/>
                <w:sz w:val="16"/>
                <w:szCs w:val="16"/>
              </w:rPr>
              <w:t xml:space="preserve"> </w:t>
            </w:r>
            <w:r w:rsidR="001E1EB8" w:rsidRPr="005F2C82">
              <w:rPr>
                <w:rFonts w:ascii="Arial" w:hAnsi="Arial" w:cs="Arial"/>
                <w:sz w:val="16"/>
                <w:szCs w:val="16"/>
              </w:rPr>
              <w:t xml:space="preserve">(L.)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et.al., 2004;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962E58" w:rsidP="008F4709">
            <w:pPr>
              <w:rPr>
                <w:rFonts w:ascii="Arial" w:hAnsi="Arial" w:cs="Arial"/>
                <w:sz w:val="16"/>
                <w:szCs w:val="16"/>
              </w:rPr>
            </w:pPr>
            <w:r>
              <w:rPr>
                <w:rFonts w:ascii="Arial" w:hAnsi="Arial" w:cs="Arial"/>
                <w:sz w:val="16"/>
                <w:szCs w:val="16"/>
              </w:rPr>
              <w:t>Yes (Official Control)</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Lymantria dissoluta</w:t>
            </w:r>
            <w:r w:rsidRPr="005F2C82">
              <w:rPr>
                <w:rFonts w:ascii="Arial" w:hAnsi="Arial" w:cs="Arial"/>
                <w:sz w:val="16"/>
                <w:szCs w:val="16"/>
              </w:rPr>
              <w:t xml:space="preserve"> </w:t>
            </w:r>
            <w:r w:rsidR="007E578A" w:rsidRPr="005F2C82">
              <w:rPr>
                <w:rFonts w:ascii="Arial" w:hAnsi="Arial" w:cs="Arial"/>
                <w:sz w:val="16"/>
                <w:szCs w:val="16"/>
              </w:rPr>
              <w:t xml:space="preserve">(Swinhoe)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 xml:space="preserve">Lymantria </w:t>
            </w:r>
            <w:smartTag w:uri="urn:schemas-microsoft-com:office:smarttags" w:element="place">
              <w:smartTag w:uri="urn:schemas-microsoft-com:office:smarttags" w:element="City">
                <w:r w:rsidRPr="00F72513">
                  <w:rPr>
                    <w:rFonts w:ascii="Arial" w:hAnsi="Arial" w:cs="Arial"/>
                    <w:i/>
                    <w:iCs/>
                    <w:sz w:val="16"/>
                    <w:szCs w:val="16"/>
                  </w:rPr>
                  <w:t>mathura</w:t>
                </w:r>
              </w:smartTag>
            </w:smartTag>
            <w:r w:rsidRPr="005F2C82">
              <w:rPr>
                <w:rFonts w:ascii="Arial" w:hAnsi="Arial" w:cs="Arial"/>
                <w:sz w:val="16"/>
                <w:szCs w:val="16"/>
              </w:rPr>
              <w:t xml:space="preserve"> </w:t>
            </w:r>
            <w:r w:rsidR="001E1EB8" w:rsidRPr="005F2C82">
              <w:rPr>
                <w:rFonts w:ascii="Arial" w:hAnsi="Arial" w:cs="Arial"/>
                <w:sz w:val="16"/>
                <w:szCs w:val="16"/>
              </w:rPr>
              <w:t xml:space="preserve">Moore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Lymantria monacha</w:t>
            </w:r>
            <w:r w:rsidRPr="005F2C82">
              <w:rPr>
                <w:rFonts w:ascii="Arial" w:hAnsi="Arial" w:cs="Arial"/>
                <w:sz w:val="16"/>
                <w:szCs w:val="16"/>
              </w:rPr>
              <w:t xml:space="preserve"> </w:t>
            </w:r>
            <w:r w:rsidR="001E1EB8" w:rsidRPr="005F2C82">
              <w:rPr>
                <w:rFonts w:ascii="Arial" w:hAnsi="Arial" w:cs="Arial"/>
                <w:sz w:val="16"/>
                <w:szCs w:val="16"/>
              </w:rPr>
              <w:t xml:space="preserve">(L.)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et.al., 2004;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Lymantria viola</w:t>
            </w:r>
            <w:r w:rsidRPr="005F2C82">
              <w:rPr>
                <w:rFonts w:ascii="Arial" w:hAnsi="Arial" w:cs="Arial"/>
                <w:sz w:val="16"/>
                <w:szCs w:val="16"/>
              </w:rPr>
              <w:t xml:space="preserve"> </w:t>
            </w:r>
            <w:r w:rsidR="007E578A" w:rsidRPr="005F2C82">
              <w:rPr>
                <w:rFonts w:ascii="Arial" w:hAnsi="Arial" w:cs="Arial"/>
                <w:sz w:val="16"/>
                <w:szCs w:val="16"/>
              </w:rPr>
              <w:t xml:space="preserve">Swinhoe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Lymantria xylina</w:t>
            </w:r>
            <w:r w:rsidRPr="005F2C82">
              <w:rPr>
                <w:rFonts w:ascii="Arial" w:hAnsi="Arial" w:cs="Arial"/>
                <w:sz w:val="16"/>
                <w:szCs w:val="16"/>
              </w:rPr>
              <w:t xml:space="preserve"> </w:t>
            </w:r>
            <w:r w:rsidR="001E1EB8" w:rsidRPr="005F2C82">
              <w:rPr>
                <w:rFonts w:ascii="Arial" w:hAnsi="Arial" w:cs="Arial"/>
                <w:sz w:val="16"/>
                <w:szCs w:val="16"/>
              </w:rPr>
              <w:t xml:space="preserve">Swinhoe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617CDE" w:rsidRDefault="003C267B" w:rsidP="008F4709">
            <w:pPr>
              <w:rPr>
                <w:rFonts w:ascii="Arial" w:hAnsi="Arial" w:cs="Arial"/>
                <w:sz w:val="16"/>
                <w:szCs w:val="16"/>
              </w:rPr>
            </w:pPr>
            <w:r w:rsidRPr="00617CDE">
              <w:rPr>
                <w:rFonts w:ascii="Arial" w:hAnsi="Arial" w:cs="Arial"/>
                <w:iCs/>
                <w:sz w:val="16"/>
                <w:szCs w:val="16"/>
              </w:rPr>
              <w:t>Lymantriidae</w:t>
            </w:r>
            <w:r w:rsidRPr="00617CDE">
              <w:rPr>
                <w:rFonts w:ascii="Arial" w:hAnsi="Arial" w:cs="Arial"/>
                <w:sz w:val="16"/>
                <w:szCs w:val="16"/>
              </w:rPr>
              <w:t xml:space="preserve"> sp. 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2D01D4" w:rsidP="008F4709">
            <w:pPr>
              <w:rPr>
                <w:rFonts w:ascii="Arial" w:hAnsi="Arial" w:cs="Arial"/>
                <w:sz w:val="16"/>
                <w:szCs w:val="16"/>
              </w:rPr>
            </w:pPr>
            <w:r>
              <w:rPr>
                <w:rFonts w:ascii="Arial" w:hAnsi="Arial" w:cs="Arial"/>
                <w:sz w:val="16"/>
                <w:szCs w:val="16"/>
              </w:rPr>
              <w:t xml:space="preserve">Leaves;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Lyonetia clerkella</w:t>
            </w:r>
            <w:r w:rsidRPr="005F2C82">
              <w:rPr>
                <w:rFonts w:ascii="Arial" w:hAnsi="Arial" w:cs="Arial"/>
                <w:sz w:val="16"/>
                <w:szCs w:val="16"/>
              </w:rPr>
              <w:t xml:space="preserve"> </w:t>
            </w:r>
            <w:r w:rsidR="001E1EB8" w:rsidRPr="005F2C82">
              <w:rPr>
                <w:rFonts w:ascii="Arial" w:hAnsi="Arial" w:cs="Arial"/>
                <w:sz w:val="16"/>
                <w:szCs w:val="16"/>
              </w:rPr>
              <w:t xml:space="preserve">L. </w:t>
            </w:r>
            <w:r w:rsidRPr="005F2C82">
              <w:rPr>
                <w:rFonts w:ascii="Arial" w:hAnsi="Arial" w:cs="Arial"/>
                <w:sz w:val="16"/>
                <w:szCs w:val="16"/>
              </w:rPr>
              <w:t>Lyonetiidae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F72513">
              <w:rPr>
                <w:rFonts w:ascii="Arial" w:hAnsi="Arial" w:cs="Arial"/>
                <w:i/>
                <w:iCs/>
                <w:sz w:val="16"/>
                <w:szCs w:val="16"/>
              </w:rPr>
              <w:t>Mahasena colona</w:t>
            </w:r>
            <w:r w:rsidRPr="005F2C82">
              <w:rPr>
                <w:rFonts w:ascii="Arial" w:hAnsi="Arial" w:cs="Arial"/>
                <w:sz w:val="16"/>
                <w:szCs w:val="16"/>
              </w:rPr>
              <w:t xml:space="preserve"> </w:t>
            </w:r>
            <w:r w:rsidR="00EF7E6A" w:rsidRPr="005F2C82">
              <w:rPr>
                <w:rFonts w:ascii="Arial" w:hAnsi="Arial" w:cs="Arial"/>
                <w:sz w:val="16"/>
                <w:szCs w:val="16"/>
              </w:rPr>
              <w:t xml:space="preserve">Sonan </w:t>
            </w:r>
            <w:r w:rsidRPr="005F2C82">
              <w:rPr>
                <w:rFonts w:ascii="Arial" w:hAnsi="Arial" w:cs="Arial"/>
                <w:sz w:val="16"/>
                <w:szCs w:val="16"/>
              </w:rPr>
              <w:t>Psychidae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 xml:space="preserve">Malacosoma </w:t>
            </w:r>
            <w:smartTag w:uri="urn:schemas-microsoft-com:office:smarttags" w:element="place">
              <w:smartTag w:uri="urn:schemas-microsoft-com:office:smarttags" w:element="country-region">
                <w:r w:rsidRPr="005C14F6">
                  <w:rPr>
                    <w:rFonts w:ascii="Arial" w:hAnsi="Arial" w:cs="Arial"/>
                    <w:i/>
                    <w:iCs/>
                    <w:sz w:val="16"/>
                    <w:szCs w:val="16"/>
                  </w:rPr>
                  <w:t>neustria</w:t>
                </w:r>
              </w:smartTag>
            </w:smartTag>
            <w:r w:rsidRPr="005F2C82">
              <w:rPr>
                <w:rFonts w:ascii="Arial" w:hAnsi="Arial" w:cs="Arial"/>
                <w:sz w:val="16"/>
                <w:szCs w:val="16"/>
              </w:rPr>
              <w:t xml:space="preserve"> </w:t>
            </w:r>
            <w:r w:rsidR="00E726EC" w:rsidRPr="005F2C82">
              <w:rPr>
                <w:rFonts w:ascii="Arial" w:hAnsi="Arial" w:cs="Arial"/>
                <w:sz w:val="16"/>
                <w:szCs w:val="16"/>
              </w:rPr>
              <w:t xml:space="preserve">(L.) </w:t>
            </w:r>
            <w:r w:rsidRPr="005F2C82">
              <w:rPr>
                <w:rFonts w:ascii="Arial" w:hAnsi="Arial" w:cs="Arial"/>
                <w:sz w:val="16"/>
                <w:szCs w:val="16"/>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Maruca vitrata</w:t>
            </w:r>
            <w:r w:rsidRPr="005F2C82">
              <w:rPr>
                <w:rFonts w:ascii="Arial" w:hAnsi="Arial" w:cs="Arial"/>
                <w:sz w:val="16"/>
                <w:szCs w:val="16"/>
              </w:rPr>
              <w:t xml:space="preserve"> </w:t>
            </w:r>
            <w:r w:rsidR="00E726EC" w:rsidRPr="005F2C82">
              <w:rPr>
                <w:rFonts w:ascii="Arial" w:hAnsi="Arial" w:cs="Arial"/>
                <w:sz w:val="16"/>
                <w:szCs w:val="16"/>
              </w:rPr>
              <w:t xml:space="preserve">Fab.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Melanitis leda</w:t>
            </w:r>
            <w:r w:rsidRPr="005F2C82">
              <w:rPr>
                <w:rFonts w:ascii="Arial" w:hAnsi="Arial" w:cs="Arial"/>
                <w:sz w:val="16"/>
                <w:szCs w:val="16"/>
              </w:rPr>
              <w:t xml:space="preserve"> </w:t>
            </w:r>
            <w:r w:rsidR="00E726EC" w:rsidRPr="005F2C82">
              <w:rPr>
                <w:rFonts w:ascii="Arial" w:hAnsi="Arial" w:cs="Arial"/>
                <w:sz w:val="16"/>
                <w:szCs w:val="16"/>
              </w:rPr>
              <w:t xml:space="preserve">Cramer </w:t>
            </w:r>
            <w:r w:rsidRPr="005F2C82">
              <w:rPr>
                <w:rFonts w:ascii="Arial" w:hAnsi="Arial" w:cs="Arial"/>
                <w:sz w:val="16"/>
                <w:szCs w:val="16"/>
              </w:rPr>
              <w:t>Nymphalidae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Metanastria hyrtaca</w:t>
            </w:r>
            <w:r w:rsidRPr="005F2C82">
              <w:rPr>
                <w:rFonts w:ascii="Arial" w:hAnsi="Arial" w:cs="Arial"/>
                <w:sz w:val="16"/>
                <w:szCs w:val="16"/>
              </w:rPr>
              <w:t xml:space="preserve"> </w:t>
            </w:r>
            <w:r w:rsidR="00E726EC" w:rsidRPr="005F2C82">
              <w:rPr>
                <w:rFonts w:ascii="Arial" w:hAnsi="Arial" w:cs="Arial"/>
                <w:sz w:val="16"/>
                <w:szCs w:val="16"/>
              </w:rPr>
              <w:t xml:space="preserve">Cramer </w:t>
            </w:r>
            <w:r w:rsidRPr="005F2C82">
              <w:rPr>
                <w:rFonts w:ascii="Arial" w:hAnsi="Arial" w:cs="Arial"/>
                <w:sz w:val="16"/>
                <w:szCs w:val="16"/>
              </w:rPr>
              <w:t>Lasiocampidae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Monema flavescens</w:t>
            </w:r>
            <w:r w:rsidRPr="005F2C82">
              <w:rPr>
                <w:rFonts w:ascii="Arial" w:hAnsi="Arial" w:cs="Arial"/>
                <w:sz w:val="16"/>
                <w:szCs w:val="16"/>
              </w:rPr>
              <w:t xml:space="preserve"> </w:t>
            </w:r>
            <w:r w:rsidR="00E726EC" w:rsidRPr="005F2C82">
              <w:rPr>
                <w:rFonts w:ascii="Arial" w:hAnsi="Arial" w:cs="Arial"/>
                <w:sz w:val="16"/>
                <w:szCs w:val="16"/>
              </w:rPr>
              <w:t xml:space="preserve">Walker </w:t>
            </w:r>
            <w:r w:rsidRPr="005F2C82">
              <w:rPr>
                <w:rFonts w:ascii="Arial" w:hAnsi="Arial" w:cs="Arial"/>
                <w:sz w:val="16"/>
                <w:szCs w:val="16"/>
              </w:rPr>
              <w:t>Limacodidae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Naxa angustaria</w:t>
            </w:r>
            <w:r w:rsidRPr="005F2C82">
              <w:rPr>
                <w:rFonts w:ascii="Arial" w:hAnsi="Arial" w:cs="Arial"/>
                <w:sz w:val="16"/>
                <w:szCs w:val="16"/>
              </w:rPr>
              <w:t xml:space="preserve"> </w:t>
            </w:r>
            <w:r w:rsidR="008766E6" w:rsidRPr="005F2C82">
              <w:rPr>
                <w:rFonts w:ascii="Arial" w:hAnsi="Arial" w:cs="Arial"/>
                <w:sz w:val="16"/>
                <w:szCs w:val="16"/>
              </w:rPr>
              <w:t xml:space="preserve">Leech, 1897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Naxa seriaria</w:t>
            </w:r>
            <w:r w:rsidRPr="005F2C82">
              <w:rPr>
                <w:rFonts w:ascii="Arial" w:hAnsi="Arial" w:cs="Arial"/>
                <w:sz w:val="16"/>
                <w:szCs w:val="16"/>
              </w:rPr>
              <w:t xml:space="preserve"> </w:t>
            </w:r>
            <w:r w:rsidR="008766E6" w:rsidRPr="005F2C82">
              <w:rPr>
                <w:rFonts w:ascii="Arial" w:hAnsi="Arial" w:cs="Arial"/>
                <w:sz w:val="16"/>
                <w:szCs w:val="16"/>
              </w:rPr>
              <w:t xml:space="preserve">(Guenee, 1857)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Nemapogon granella</w:t>
            </w:r>
            <w:r w:rsidRPr="005F2C82">
              <w:rPr>
                <w:rFonts w:ascii="Arial" w:hAnsi="Arial" w:cs="Arial"/>
                <w:sz w:val="16"/>
                <w:szCs w:val="16"/>
              </w:rPr>
              <w:t xml:space="preserve"> </w:t>
            </w:r>
            <w:r w:rsidR="00E726EC" w:rsidRPr="005F2C82">
              <w:rPr>
                <w:rFonts w:ascii="Arial" w:hAnsi="Arial" w:cs="Arial"/>
                <w:sz w:val="16"/>
                <w:szCs w:val="16"/>
              </w:rPr>
              <w:t xml:space="preserve">(L.) </w:t>
            </w:r>
            <w:r w:rsidRPr="005F2C82">
              <w:rPr>
                <w:rFonts w:ascii="Arial" w:hAnsi="Arial" w:cs="Arial"/>
                <w:sz w:val="16"/>
                <w:szCs w:val="16"/>
              </w:rPr>
              <w:t>Tineidae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(PEST ID, 2006), US (MI - unconfirmed)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617CDE" w:rsidRDefault="003C267B" w:rsidP="008F4709">
            <w:pPr>
              <w:rPr>
                <w:rFonts w:ascii="Arial" w:hAnsi="Arial" w:cs="Arial"/>
                <w:sz w:val="16"/>
                <w:szCs w:val="16"/>
              </w:rPr>
            </w:pPr>
            <w:r w:rsidRPr="00617CDE">
              <w:rPr>
                <w:rFonts w:ascii="Arial" w:hAnsi="Arial" w:cs="Arial"/>
                <w:iCs/>
                <w:sz w:val="16"/>
                <w:szCs w:val="16"/>
              </w:rPr>
              <w:t>Noctuidae</w:t>
            </w:r>
            <w:r w:rsidRPr="00617CDE">
              <w:rPr>
                <w:rFonts w:ascii="Arial" w:hAnsi="Arial" w:cs="Arial"/>
                <w:sz w:val="16"/>
                <w:szCs w:val="16"/>
              </w:rPr>
              <w:t xml:space="preserve"> sp. 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617CDE" w:rsidRDefault="003C267B" w:rsidP="008F4709">
            <w:pPr>
              <w:rPr>
                <w:rFonts w:ascii="Arial" w:hAnsi="Arial" w:cs="Arial"/>
                <w:sz w:val="16"/>
                <w:szCs w:val="16"/>
              </w:rPr>
            </w:pPr>
            <w:r w:rsidRPr="00617CDE">
              <w:rPr>
                <w:rFonts w:ascii="Arial" w:hAnsi="Arial" w:cs="Arial"/>
                <w:iCs/>
                <w:sz w:val="16"/>
                <w:szCs w:val="16"/>
              </w:rPr>
              <w:t>Nymphalidae</w:t>
            </w:r>
            <w:r w:rsidRPr="00617CDE">
              <w:rPr>
                <w:rFonts w:ascii="Arial" w:hAnsi="Arial" w:cs="Arial"/>
                <w:sz w:val="16"/>
                <w:szCs w:val="16"/>
              </w:rPr>
              <w:t xml:space="preserve"> sp. Nymphalidae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Nymphalis antiopa</w:t>
            </w:r>
            <w:r w:rsidRPr="005F2C82">
              <w:rPr>
                <w:rFonts w:ascii="Arial" w:hAnsi="Arial" w:cs="Arial"/>
                <w:sz w:val="16"/>
                <w:szCs w:val="16"/>
              </w:rPr>
              <w:t xml:space="preserve"> </w:t>
            </w:r>
            <w:r w:rsidR="00E726EC" w:rsidRPr="005F2C82">
              <w:rPr>
                <w:rFonts w:ascii="Arial" w:hAnsi="Arial" w:cs="Arial"/>
                <w:sz w:val="16"/>
                <w:szCs w:val="16"/>
              </w:rPr>
              <w:t xml:space="preserve">(L.) </w:t>
            </w:r>
            <w:r w:rsidRPr="005F2C82">
              <w:rPr>
                <w:rFonts w:ascii="Arial" w:hAnsi="Arial" w:cs="Arial"/>
                <w:sz w:val="16"/>
                <w:szCs w:val="16"/>
              </w:rPr>
              <w:t>Nymphalidae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Odontopera urania</w:t>
            </w:r>
            <w:r w:rsidRPr="005F2C82">
              <w:rPr>
                <w:rFonts w:ascii="Arial" w:hAnsi="Arial" w:cs="Arial"/>
                <w:sz w:val="16"/>
                <w:szCs w:val="16"/>
              </w:rPr>
              <w:t xml:space="preserve"> </w:t>
            </w:r>
            <w:r w:rsidR="008766E6" w:rsidRPr="005F2C82">
              <w:rPr>
                <w:rFonts w:ascii="Arial" w:hAnsi="Arial" w:cs="Arial"/>
                <w:sz w:val="16"/>
                <w:szCs w:val="16"/>
              </w:rPr>
              <w:t xml:space="preserve">(Wehrli)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617CDE" w:rsidRDefault="003C267B" w:rsidP="008F4709">
            <w:pPr>
              <w:rPr>
                <w:rFonts w:ascii="Arial" w:hAnsi="Arial" w:cs="Arial"/>
                <w:sz w:val="16"/>
                <w:szCs w:val="16"/>
              </w:rPr>
            </w:pPr>
            <w:r w:rsidRPr="00617CDE">
              <w:rPr>
                <w:rFonts w:ascii="Arial" w:hAnsi="Arial" w:cs="Arial"/>
                <w:iCs/>
                <w:sz w:val="16"/>
                <w:szCs w:val="16"/>
              </w:rPr>
              <w:t>Oecophoridae</w:t>
            </w:r>
            <w:r w:rsidRPr="00617CDE">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Opogona</w:t>
            </w:r>
            <w:r w:rsidRPr="005F2C82">
              <w:rPr>
                <w:rFonts w:ascii="Arial" w:hAnsi="Arial" w:cs="Arial"/>
                <w:sz w:val="16"/>
                <w:szCs w:val="16"/>
              </w:rPr>
              <w:t xml:space="preserve"> sp. Tineidae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Orgyia antiqua</w:t>
            </w:r>
            <w:r w:rsidRPr="005F2C82">
              <w:rPr>
                <w:rFonts w:ascii="Arial" w:hAnsi="Arial" w:cs="Arial"/>
                <w:sz w:val="16"/>
                <w:szCs w:val="16"/>
              </w:rPr>
              <w:t xml:space="preserve"> </w:t>
            </w:r>
            <w:r w:rsidR="00E726EC" w:rsidRPr="005F2C82">
              <w:rPr>
                <w:rFonts w:ascii="Arial" w:hAnsi="Arial" w:cs="Arial"/>
                <w:sz w:val="16"/>
                <w:szCs w:val="16"/>
              </w:rPr>
              <w:t xml:space="preserve">(L., 1758)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Orgyia ericae</w:t>
            </w:r>
            <w:r w:rsidR="00E726EC" w:rsidRPr="005F2C82">
              <w:rPr>
                <w:rFonts w:ascii="Arial" w:hAnsi="Arial" w:cs="Arial"/>
                <w:sz w:val="16"/>
                <w:szCs w:val="16"/>
              </w:rPr>
              <w:t xml:space="preserve"> Germar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Orgyia gonostigma</w:t>
            </w:r>
            <w:r w:rsidRPr="005F2C82">
              <w:rPr>
                <w:rFonts w:ascii="Arial" w:hAnsi="Arial" w:cs="Arial"/>
                <w:sz w:val="16"/>
                <w:szCs w:val="16"/>
              </w:rPr>
              <w:t xml:space="preserve"> </w:t>
            </w:r>
            <w:r w:rsidR="00E726EC" w:rsidRPr="005F2C82">
              <w:rPr>
                <w:rFonts w:ascii="Arial" w:hAnsi="Arial" w:cs="Arial"/>
                <w:sz w:val="16"/>
                <w:szCs w:val="16"/>
              </w:rPr>
              <w:t xml:space="preserve">Hubner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Orgyia parallela</w:t>
            </w:r>
            <w:r w:rsidRPr="005F2C82">
              <w:rPr>
                <w:rFonts w:ascii="Arial" w:hAnsi="Arial" w:cs="Arial"/>
                <w:sz w:val="16"/>
                <w:szCs w:val="16"/>
              </w:rPr>
              <w:t xml:space="preserve"> </w:t>
            </w:r>
            <w:r w:rsidR="00EC606C" w:rsidRPr="005F2C82">
              <w:rPr>
                <w:rFonts w:ascii="Arial" w:hAnsi="Arial" w:cs="Arial"/>
                <w:sz w:val="16"/>
                <w:szCs w:val="16"/>
              </w:rPr>
              <w:t xml:space="preserve">Gaede, 1932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Orgyia postica</w:t>
            </w:r>
            <w:r w:rsidRPr="005F2C82">
              <w:rPr>
                <w:rFonts w:ascii="Arial" w:hAnsi="Arial" w:cs="Arial"/>
                <w:sz w:val="16"/>
                <w:szCs w:val="16"/>
              </w:rPr>
              <w:t xml:space="preserve"> </w:t>
            </w:r>
            <w:r w:rsidR="00E726EC" w:rsidRPr="005F2C82">
              <w:rPr>
                <w:rFonts w:ascii="Arial" w:hAnsi="Arial" w:cs="Arial"/>
                <w:sz w:val="16"/>
                <w:szCs w:val="16"/>
              </w:rPr>
              <w:t>(</w:t>
            </w:r>
            <w:smartTag w:uri="urn:schemas-microsoft-com:office:smarttags" w:element="place">
              <w:smartTag w:uri="urn:schemas-microsoft-com:office:smarttags" w:element="City">
                <w:r w:rsidR="00E726EC" w:rsidRPr="005F2C82">
                  <w:rPr>
                    <w:rFonts w:ascii="Arial" w:hAnsi="Arial" w:cs="Arial"/>
                    <w:sz w:val="16"/>
                    <w:szCs w:val="16"/>
                  </w:rPr>
                  <w:t>Walker</w:t>
                </w:r>
              </w:smartTag>
            </w:smartTag>
            <w:r w:rsidR="00E726EC" w:rsidRPr="005F2C82">
              <w:rPr>
                <w:rFonts w:ascii="Arial" w:hAnsi="Arial" w:cs="Arial"/>
                <w:sz w:val="16"/>
                <w:szCs w:val="16"/>
              </w:rPr>
              <w:t xml:space="preserve">, 1855)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Pandemis corylana</w:t>
            </w:r>
            <w:r w:rsidRPr="005F2C82">
              <w:rPr>
                <w:rFonts w:ascii="Arial" w:hAnsi="Arial" w:cs="Arial"/>
                <w:sz w:val="16"/>
                <w:szCs w:val="16"/>
              </w:rPr>
              <w:t xml:space="preserve"> </w:t>
            </w:r>
            <w:r w:rsidR="00E726EC" w:rsidRPr="005F2C82">
              <w:rPr>
                <w:rFonts w:ascii="Arial" w:hAnsi="Arial" w:cs="Arial"/>
                <w:sz w:val="16"/>
                <w:szCs w:val="16"/>
              </w:rPr>
              <w:t xml:space="preserve">(Fab.)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Pandemis heparana</w:t>
            </w:r>
            <w:r w:rsidRPr="005F2C82">
              <w:rPr>
                <w:rFonts w:ascii="Arial" w:hAnsi="Arial" w:cs="Arial"/>
                <w:sz w:val="16"/>
                <w:szCs w:val="16"/>
              </w:rPr>
              <w:t xml:space="preserve"> </w:t>
            </w:r>
            <w:r w:rsidR="00E726EC" w:rsidRPr="005F2C82">
              <w:rPr>
                <w:rFonts w:ascii="Arial" w:hAnsi="Arial" w:cs="Arial"/>
                <w:sz w:val="16"/>
                <w:szCs w:val="16"/>
              </w:rPr>
              <w:t xml:space="preserve">Denis </w:t>
            </w:r>
            <w:r w:rsidR="002D3EFF">
              <w:rPr>
                <w:rFonts w:ascii="Arial" w:hAnsi="Arial" w:cs="Arial"/>
                <w:sz w:val="16"/>
                <w:szCs w:val="16"/>
              </w:rPr>
              <w:t xml:space="preserve">and </w:t>
            </w:r>
            <w:r w:rsidR="00E726EC" w:rsidRPr="005F2C82">
              <w:rPr>
                <w:rFonts w:ascii="Arial" w:hAnsi="Arial" w:cs="Arial"/>
                <w:sz w:val="16"/>
                <w:szCs w:val="16"/>
              </w:rPr>
              <w:t xml:space="preserve">Schiffermuller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Paranthrene tabaniformis</w:t>
            </w:r>
            <w:r w:rsidRPr="005F2C82">
              <w:rPr>
                <w:rFonts w:ascii="Arial" w:hAnsi="Arial" w:cs="Arial"/>
                <w:sz w:val="16"/>
                <w:szCs w:val="16"/>
              </w:rPr>
              <w:t xml:space="preserve"> </w:t>
            </w:r>
            <w:r w:rsidR="00E726EC" w:rsidRPr="005F2C82">
              <w:rPr>
                <w:rFonts w:ascii="Arial" w:hAnsi="Arial" w:cs="Arial"/>
                <w:sz w:val="16"/>
                <w:szCs w:val="16"/>
              </w:rPr>
              <w:t xml:space="preserve">Rottemburg, 1775 </w:t>
            </w:r>
            <w:r w:rsidRPr="005F2C82">
              <w:rPr>
                <w:rFonts w:ascii="Arial" w:hAnsi="Arial" w:cs="Arial"/>
                <w:sz w:val="16"/>
                <w:szCs w:val="16"/>
              </w:rPr>
              <w:t>Sesiidae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Parasa lepida</w:t>
            </w:r>
            <w:r w:rsidR="00E726EC" w:rsidRPr="005F2C82">
              <w:rPr>
                <w:rFonts w:ascii="Arial" w:hAnsi="Arial" w:cs="Arial"/>
                <w:sz w:val="16"/>
                <w:szCs w:val="16"/>
              </w:rPr>
              <w:t xml:space="preserve"> (Cramer, 1799) </w:t>
            </w:r>
            <w:r w:rsidRPr="005F2C82">
              <w:rPr>
                <w:rFonts w:ascii="Arial" w:hAnsi="Arial" w:cs="Arial"/>
                <w:sz w:val="16"/>
                <w:szCs w:val="16"/>
              </w:rPr>
              <w:t>Limacodidae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Parocneria furva</w:t>
            </w:r>
            <w:r w:rsidRPr="005F2C82">
              <w:rPr>
                <w:rFonts w:ascii="Arial" w:hAnsi="Arial" w:cs="Arial"/>
                <w:sz w:val="16"/>
                <w:szCs w:val="16"/>
              </w:rPr>
              <w:t xml:space="preserve"> </w:t>
            </w:r>
            <w:r w:rsidR="00EC606C" w:rsidRPr="005F2C82">
              <w:rPr>
                <w:rFonts w:ascii="Arial" w:hAnsi="Arial" w:cs="Arial"/>
                <w:sz w:val="16"/>
                <w:szCs w:val="16"/>
              </w:rPr>
              <w:t xml:space="preserve">(Leech, 1888)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Parocneria orienta</w:t>
            </w:r>
            <w:r w:rsidRPr="005F2C82">
              <w:rPr>
                <w:rFonts w:ascii="Arial" w:hAnsi="Arial" w:cs="Arial"/>
                <w:sz w:val="16"/>
                <w:szCs w:val="16"/>
              </w:rPr>
              <w:t xml:space="preserve"> </w:t>
            </w:r>
            <w:r w:rsidR="00E726EC" w:rsidRPr="005F2C82">
              <w:rPr>
                <w:rFonts w:ascii="Arial" w:hAnsi="Arial" w:cs="Arial"/>
                <w:sz w:val="16"/>
                <w:szCs w:val="16"/>
              </w:rPr>
              <w:t xml:space="preserve">(Chao, 1978)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Pectinophora gossypiella</w:t>
            </w:r>
            <w:r w:rsidRPr="005F2C82">
              <w:rPr>
                <w:rFonts w:ascii="Arial" w:hAnsi="Arial" w:cs="Arial"/>
                <w:sz w:val="16"/>
                <w:szCs w:val="16"/>
              </w:rPr>
              <w:t xml:space="preserve"> </w:t>
            </w:r>
            <w:r w:rsidR="00E726EC" w:rsidRPr="005F2C82">
              <w:rPr>
                <w:rFonts w:ascii="Arial" w:hAnsi="Arial" w:cs="Arial"/>
                <w:sz w:val="16"/>
                <w:szCs w:val="16"/>
              </w:rPr>
              <w:t xml:space="preserve">Saunders, 1843 </w:t>
            </w:r>
            <w:r w:rsidRPr="005F2C82">
              <w:rPr>
                <w:rFonts w:ascii="Arial" w:hAnsi="Arial" w:cs="Arial"/>
                <w:sz w:val="16"/>
                <w:szCs w:val="16"/>
              </w:rPr>
              <w:t>Gelechiidae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Pelopidas mathias</w:t>
            </w:r>
            <w:r w:rsidRPr="005F2C82">
              <w:rPr>
                <w:rFonts w:ascii="Arial" w:hAnsi="Arial" w:cs="Arial"/>
                <w:sz w:val="16"/>
                <w:szCs w:val="16"/>
              </w:rPr>
              <w:t xml:space="preserve"> </w:t>
            </w:r>
            <w:r w:rsidR="00E726EC" w:rsidRPr="005F2C82">
              <w:rPr>
                <w:rFonts w:ascii="Arial" w:hAnsi="Arial" w:cs="Arial"/>
                <w:sz w:val="16"/>
                <w:szCs w:val="16"/>
              </w:rPr>
              <w:t xml:space="preserve">(Fabricius) </w:t>
            </w:r>
            <w:r w:rsidRPr="005F2C82">
              <w:rPr>
                <w:rFonts w:ascii="Arial" w:hAnsi="Arial" w:cs="Arial"/>
                <w:sz w:val="16"/>
                <w:szCs w:val="16"/>
              </w:rPr>
              <w:t>Hesperiidae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Penicillaria jocosatrix</w:t>
            </w:r>
            <w:r w:rsidRPr="005F2C82">
              <w:rPr>
                <w:rFonts w:ascii="Arial" w:hAnsi="Arial" w:cs="Arial"/>
                <w:sz w:val="16"/>
                <w:szCs w:val="16"/>
              </w:rPr>
              <w:t xml:space="preserve"> </w:t>
            </w:r>
            <w:r w:rsidR="00E726EC" w:rsidRPr="005F2C82">
              <w:rPr>
                <w:rFonts w:ascii="Arial" w:hAnsi="Arial" w:cs="Arial"/>
                <w:sz w:val="16"/>
                <w:szCs w:val="16"/>
              </w:rPr>
              <w:t xml:space="preserve">(Guenee)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Percnia giraffata</w:t>
            </w:r>
            <w:r w:rsidRPr="005F2C82">
              <w:rPr>
                <w:rFonts w:ascii="Arial" w:hAnsi="Arial" w:cs="Arial"/>
                <w:sz w:val="16"/>
                <w:szCs w:val="16"/>
              </w:rPr>
              <w:t xml:space="preserve"> </w:t>
            </w:r>
            <w:r w:rsidR="00432F84" w:rsidRPr="005F2C82">
              <w:rPr>
                <w:rFonts w:ascii="Arial" w:hAnsi="Arial" w:cs="Arial"/>
                <w:sz w:val="16"/>
                <w:szCs w:val="16"/>
              </w:rPr>
              <w:t xml:space="preserve">(Guenee, 1857)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Peridroma saucia</w:t>
            </w:r>
            <w:r w:rsidRPr="005F2C82">
              <w:rPr>
                <w:rFonts w:ascii="Arial" w:hAnsi="Arial" w:cs="Arial"/>
                <w:sz w:val="16"/>
                <w:szCs w:val="16"/>
              </w:rPr>
              <w:t xml:space="preserve"> </w:t>
            </w:r>
            <w:r w:rsidR="00E726EC" w:rsidRPr="005F2C82">
              <w:rPr>
                <w:rFonts w:ascii="Arial" w:hAnsi="Arial" w:cs="Arial"/>
                <w:sz w:val="16"/>
                <w:szCs w:val="16"/>
              </w:rPr>
              <w:t xml:space="preserve">(Hubner, 1808)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lang w:val="es-ES"/>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66412" w:rsidP="008F4709">
            <w:pPr>
              <w:rPr>
                <w:rFonts w:ascii="Arial" w:hAnsi="Arial" w:cs="Arial"/>
                <w:sz w:val="16"/>
                <w:szCs w:val="16"/>
                <w:lang w:val="es-ES"/>
              </w:rPr>
            </w:pPr>
            <w:r w:rsidRPr="005C14F6">
              <w:rPr>
                <w:rFonts w:ascii="Arial" w:hAnsi="Arial" w:cs="Arial"/>
                <w:i/>
                <w:iCs/>
                <w:sz w:val="16"/>
                <w:szCs w:val="16"/>
                <w:lang w:val="es-ES"/>
              </w:rPr>
              <w:t>Phalera fl</w:t>
            </w:r>
            <w:r w:rsidR="003C267B" w:rsidRPr="005C14F6">
              <w:rPr>
                <w:rFonts w:ascii="Arial" w:hAnsi="Arial" w:cs="Arial"/>
                <w:i/>
                <w:iCs/>
                <w:sz w:val="16"/>
                <w:szCs w:val="16"/>
                <w:lang w:val="es-ES"/>
              </w:rPr>
              <w:t>avescens alticola</w:t>
            </w:r>
            <w:r w:rsidR="003C267B" w:rsidRPr="005F2C82">
              <w:rPr>
                <w:rFonts w:ascii="Arial" w:hAnsi="Arial" w:cs="Arial"/>
                <w:sz w:val="16"/>
                <w:szCs w:val="16"/>
                <w:lang w:val="es-ES"/>
              </w:rPr>
              <w:t xml:space="preserve"> </w:t>
            </w:r>
            <w:r w:rsidRPr="005F2C82">
              <w:rPr>
                <w:rFonts w:ascii="Arial" w:hAnsi="Arial" w:cs="Arial"/>
                <w:sz w:val="16"/>
                <w:szCs w:val="16"/>
                <w:lang w:val="es-ES"/>
              </w:rPr>
              <w:t xml:space="preserve">Mell, 1930 </w:t>
            </w:r>
            <w:r w:rsidR="003C267B" w:rsidRPr="005F2C82">
              <w:rPr>
                <w:rFonts w:ascii="Arial" w:hAnsi="Arial" w:cs="Arial"/>
                <w:sz w:val="16"/>
                <w:szCs w:val="16"/>
                <w:lang w:val="es-ES"/>
              </w:rPr>
              <w:t>Notodontidae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675"/>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Phassus excrescens</w:t>
            </w:r>
            <w:r w:rsidRPr="005F2C82">
              <w:rPr>
                <w:rFonts w:ascii="Arial" w:hAnsi="Arial" w:cs="Arial"/>
                <w:sz w:val="16"/>
                <w:szCs w:val="16"/>
              </w:rPr>
              <w:t xml:space="preserve"> </w:t>
            </w:r>
            <w:r w:rsidR="008C65B9" w:rsidRPr="005F2C82">
              <w:rPr>
                <w:rFonts w:ascii="Arial" w:hAnsi="Arial" w:cs="Arial"/>
                <w:sz w:val="16"/>
                <w:szCs w:val="16"/>
              </w:rPr>
              <w:t>(</w:t>
            </w:r>
            <w:smartTag w:uri="urn:schemas-microsoft-com:office:smarttags" w:element="place">
              <w:smartTag w:uri="urn:schemas-microsoft-com:office:smarttags" w:element="City">
                <w:r w:rsidR="008C65B9" w:rsidRPr="005F2C82">
                  <w:rPr>
                    <w:rFonts w:ascii="Arial" w:hAnsi="Arial" w:cs="Arial"/>
                    <w:sz w:val="16"/>
                    <w:szCs w:val="16"/>
                  </w:rPr>
                  <w:t>Butler</w:t>
                </w:r>
              </w:smartTag>
            </w:smartTag>
            <w:r w:rsidR="008C65B9" w:rsidRPr="005F2C82">
              <w:rPr>
                <w:rFonts w:ascii="Arial" w:hAnsi="Arial" w:cs="Arial"/>
                <w:sz w:val="16"/>
                <w:szCs w:val="16"/>
              </w:rPr>
              <w:t xml:space="preserve">) </w:t>
            </w:r>
            <w:r w:rsidRPr="005F2C82">
              <w:rPr>
                <w:rFonts w:ascii="Arial" w:hAnsi="Arial" w:cs="Arial"/>
                <w:sz w:val="16"/>
                <w:szCs w:val="16"/>
              </w:rPr>
              <w:t>Hepialidae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(Dix et.al., 2004;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Phassus nodus</w:t>
            </w:r>
            <w:r w:rsidRPr="005F2C82">
              <w:rPr>
                <w:rFonts w:ascii="Arial" w:hAnsi="Arial" w:cs="Arial"/>
                <w:sz w:val="16"/>
                <w:szCs w:val="16"/>
              </w:rPr>
              <w:t xml:space="preserve"> </w:t>
            </w:r>
            <w:smartTag w:uri="urn:schemas-microsoft-com:office:smarttags" w:element="place">
              <w:r w:rsidR="00666412" w:rsidRPr="005F2C82">
                <w:rPr>
                  <w:rFonts w:ascii="Arial" w:hAnsi="Arial" w:cs="Arial"/>
                  <w:sz w:val="16"/>
                  <w:szCs w:val="16"/>
                </w:rPr>
                <w:t>Chu</w:t>
              </w:r>
            </w:smartTag>
            <w:r w:rsidR="00666412" w:rsidRPr="005F2C82">
              <w:rPr>
                <w:rFonts w:ascii="Arial" w:hAnsi="Arial" w:cs="Arial"/>
                <w:sz w:val="16"/>
                <w:szCs w:val="16"/>
              </w:rPr>
              <w:t xml:space="preserve"> </w:t>
            </w:r>
            <w:r w:rsidR="005C14F6">
              <w:rPr>
                <w:rFonts w:ascii="Arial" w:hAnsi="Arial" w:cs="Arial"/>
                <w:sz w:val="16"/>
                <w:szCs w:val="16"/>
              </w:rPr>
              <w:t xml:space="preserve">and </w:t>
            </w:r>
            <w:r w:rsidR="00666412" w:rsidRPr="005F2C82">
              <w:rPr>
                <w:rFonts w:ascii="Arial" w:hAnsi="Arial" w:cs="Arial"/>
                <w:sz w:val="16"/>
                <w:szCs w:val="16"/>
              </w:rPr>
              <w:t xml:space="preserve">Wang, 1985 </w:t>
            </w:r>
            <w:r w:rsidRPr="005F2C82">
              <w:rPr>
                <w:rFonts w:ascii="Arial" w:hAnsi="Arial" w:cs="Arial"/>
                <w:sz w:val="16"/>
                <w:szCs w:val="16"/>
              </w:rPr>
              <w:t>Hepialidae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5C14F6">
              <w:rPr>
                <w:rFonts w:ascii="Arial" w:hAnsi="Arial" w:cs="Arial"/>
                <w:i/>
                <w:iCs/>
                <w:sz w:val="16"/>
                <w:szCs w:val="16"/>
                <w:lang w:val="es-ES"/>
              </w:rPr>
              <w:t>Phassus signifer</w:t>
            </w:r>
            <w:r w:rsidR="00666412" w:rsidRPr="005C14F6">
              <w:rPr>
                <w:rFonts w:ascii="Arial" w:hAnsi="Arial" w:cs="Arial"/>
                <w:i/>
                <w:iCs/>
                <w:sz w:val="16"/>
                <w:szCs w:val="16"/>
                <w:lang w:val="es-ES"/>
              </w:rPr>
              <w:t xml:space="preserve">a </w:t>
            </w:r>
            <w:r w:rsidRPr="005C14F6">
              <w:rPr>
                <w:rFonts w:ascii="Arial" w:hAnsi="Arial" w:cs="Arial"/>
                <w:i/>
                <w:iCs/>
                <w:sz w:val="16"/>
                <w:szCs w:val="16"/>
                <w:lang w:val="es-ES"/>
              </w:rPr>
              <w:t>sinensis</w:t>
            </w:r>
            <w:r w:rsidRPr="005F2C82">
              <w:rPr>
                <w:rFonts w:ascii="Arial" w:hAnsi="Arial" w:cs="Arial"/>
                <w:sz w:val="16"/>
                <w:szCs w:val="16"/>
                <w:lang w:val="es-ES"/>
              </w:rPr>
              <w:t xml:space="preserve"> </w:t>
            </w:r>
            <w:r w:rsidR="00666412" w:rsidRPr="005F2C82">
              <w:rPr>
                <w:rFonts w:ascii="Arial" w:hAnsi="Arial" w:cs="Arial"/>
                <w:sz w:val="16"/>
                <w:szCs w:val="16"/>
                <w:lang w:val="es-ES"/>
              </w:rPr>
              <w:t xml:space="preserve">Moore, 1877 </w:t>
            </w:r>
            <w:r w:rsidRPr="005F2C82">
              <w:rPr>
                <w:rFonts w:ascii="Arial" w:hAnsi="Arial" w:cs="Arial"/>
                <w:sz w:val="16"/>
                <w:szCs w:val="16"/>
                <w:lang w:val="es-ES"/>
              </w:rPr>
              <w:t>Hepialidae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Phthonandria atrilineata</w:t>
            </w:r>
            <w:r w:rsidRPr="005F2C82">
              <w:rPr>
                <w:rFonts w:ascii="Arial" w:hAnsi="Arial" w:cs="Arial"/>
                <w:sz w:val="16"/>
                <w:szCs w:val="16"/>
              </w:rPr>
              <w:t xml:space="preserve"> </w:t>
            </w:r>
            <w:r w:rsidR="00432F84" w:rsidRPr="005F2C82">
              <w:rPr>
                <w:rFonts w:ascii="Arial" w:hAnsi="Arial" w:cs="Arial"/>
                <w:sz w:val="16"/>
                <w:szCs w:val="16"/>
              </w:rPr>
              <w:t xml:space="preserve">Butler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617CDE" w:rsidRDefault="003C267B" w:rsidP="008F4709">
            <w:pPr>
              <w:rPr>
                <w:rFonts w:ascii="Arial" w:hAnsi="Arial" w:cs="Arial"/>
                <w:sz w:val="16"/>
                <w:szCs w:val="16"/>
              </w:rPr>
            </w:pPr>
            <w:r w:rsidRPr="00617CDE">
              <w:rPr>
                <w:rFonts w:ascii="Arial" w:hAnsi="Arial" w:cs="Arial"/>
                <w:iCs/>
                <w:sz w:val="16"/>
                <w:szCs w:val="16"/>
              </w:rPr>
              <w:t>Phycitinae</w:t>
            </w:r>
            <w:r w:rsidRPr="00617CDE">
              <w:rPr>
                <w:rFonts w:ascii="Arial" w:hAnsi="Arial" w:cs="Arial"/>
                <w:sz w:val="16"/>
                <w:szCs w:val="16"/>
              </w:rPr>
              <w:t xml:space="preserve"> sp. 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On Leaves;  In Seed pods; </w:t>
            </w:r>
            <w:r w:rsidR="00617CDE">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Plodia interpunctella</w:t>
            </w:r>
            <w:r w:rsidRPr="005F2C82">
              <w:rPr>
                <w:rFonts w:ascii="Arial" w:hAnsi="Arial" w:cs="Arial"/>
                <w:sz w:val="16"/>
                <w:szCs w:val="16"/>
              </w:rPr>
              <w:t xml:space="preserve"> </w:t>
            </w:r>
            <w:r w:rsidR="008C65B9" w:rsidRPr="005F2C82">
              <w:rPr>
                <w:rFonts w:ascii="Arial" w:hAnsi="Arial" w:cs="Arial"/>
                <w:sz w:val="16"/>
                <w:szCs w:val="16"/>
              </w:rPr>
              <w:t xml:space="preserve">(Hubner)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4746F" w:rsidRDefault="003C267B" w:rsidP="008F4709">
            <w:pPr>
              <w:rPr>
                <w:rFonts w:ascii="Arial" w:hAnsi="Arial" w:cs="Arial"/>
                <w:sz w:val="16"/>
                <w:szCs w:val="16"/>
              </w:rPr>
            </w:pPr>
            <w:r w:rsidRPr="0024746F">
              <w:rPr>
                <w:rFonts w:ascii="Arial" w:hAnsi="Arial" w:cs="Arial"/>
                <w:i/>
                <w:iCs/>
                <w:sz w:val="16"/>
                <w:szCs w:val="16"/>
              </w:rPr>
              <w:t>Polychrosis cunninghamiacola</w:t>
            </w:r>
            <w:r w:rsidRPr="0024746F">
              <w:rPr>
                <w:rFonts w:ascii="Arial" w:hAnsi="Arial" w:cs="Arial"/>
                <w:sz w:val="16"/>
                <w:szCs w:val="16"/>
              </w:rPr>
              <w:t xml:space="preserve"> </w:t>
            </w:r>
            <w:r w:rsidR="004B6B7C" w:rsidRPr="0024746F">
              <w:rPr>
                <w:rFonts w:ascii="Arial" w:hAnsi="Arial" w:cs="Arial"/>
                <w:sz w:val="16"/>
                <w:szCs w:val="16"/>
              </w:rPr>
              <w:t xml:space="preserve">Liu </w:t>
            </w:r>
            <w:r w:rsidR="002D3EFF" w:rsidRPr="0024746F">
              <w:rPr>
                <w:rFonts w:ascii="Arial" w:hAnsi="Arial" w:cs="Arial"/>
                <w:sz w:val="16"/>
                <w:szCs w:val="16"/>
              </w:rPr>
              <w:t xml:space="preserve">and </w:t>
            </w:r>
            <w:r w:rsidR="004B6B7C" w:rsidRPr="0024746F">
              <w:rPr>
                <w:rFonts w:ascii="Arial" w:hAnsi="Arial" w:cs="Arial"/>
                <w:sz w:val="16"/>
                <w:szCs w:val="16"/>
              </w:rPr>
              <w:t xml:space="preserve">Pai </w:t>
            </w:r>
            <w:r w:rsidRPr="0024746F">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Porthesia kurosawai</w:t>
            </w:r>
            <w:r w:rsidRPr="005F2C82">
              <w:rPr>
                <w:rFonts w:ascii="Arial" w:hAnsi="Arial" w:cs="Arial"/>
                <w:sz w:val="16"/>
                <w:szCs w:val="16"/>
              </w:rPr>
              <w:t xml:space="preserve"> </w:t>
            </w:r>
            <w:r w:rsidR="00EC606C" w:rsidRPr="005F2C82">
              <w:rPr>
                <w:rFonts w:ascii="Arial" w:hAnsi="Arial" w:cs="Arial"/>
                <w:sz w:val="16"/>
                <w:szCs w:val="16"/>
              </w:rPr>
              <w:t xml:space="preserve">Inoue, 1956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Porthesia scintillans</w:t>
            </w:r>
            <w:r w:rsidRPr="005F2C82">
              <w:rPr>
                <w:rFonts w:ascii="Arial" w:hAnsi="Arial" w:cs="Arial"/>
                <w:sz w:val="16"/>
                <w:szCs w:val="16"/>
              </w:rPr>
              <w:t xml:space="preserve"> </w:t>
            </w:r>
            <w:r w:rsidR="008C65B9" w:rsidRPr="005F2C82">
              <w:rPr>
                <w:rFonts w:ascii="Arial" w:hAnsi="Arial" w:cs="Arial"/>
                <w:sz w:val="16"/>
                <w:szCs w:val="16"/>
              </w:rPr>
              <w:t>(</w:t>
            </w:r>
            <w:smartTag w:uri="urn:schemas-microsoft-com:office:smarttags" w:element="place">
              <w:smartTag w:uri="urn:schemas-microsoft-com:office:smarttags" w:element="City">
                <w:r w:rsidR="008C65B9" w:rsidRPr="005F2C82">
                  <w:rPr>
                    <w:rFonts w:ascii="Arial" w:hAnsi="Arial" w:cs="Arial"/>
                    <w:sz w:val="16"/>
                    <w:szCs w:val="16"/>
                  </w:rPr>
                  <w:t>Walker</w:t>
                </w:r>
              </w:smartTag>
            </w:smartTag>
            <w:r w:rsidR="008C65B9" w:rsidRPr="005F2C82">
              <w:rPr>
                <w:rFonts w:ascii="Arial" w:hAnsi="Arial" w:cs="Arial"/>
                <w:sz w:val="16"/>
                <w:szCs w:val="16"/>
              </w:rPr>
              <w:t xml:space="preserve">)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Porthesia similis</w:t>
            </w:r>
            <w:r w:rsidRPr="005F2C82">
              <w:rPr>
                <w:rFonts w:ascii="Arial" w:hAnsi="Arial" w:cs="Arial"/>
                <w:sz w:val="16"/>
                <w:szCs w:val="16"/>
              </w:rPr>
              <w:t xml:space="preserve"> </w:t>
            </w:r>
            <w:r w:rsidR="008C65B9" w:rsidRPr="005F2C82">
              <w:rPr>
                <w:rFonts w:ascii="Arial" w:hAnsi="Arial" w:cs="Arial"/>
                <w:sz w:val="16"/>
                <w:szCs w:val="16"/>
              </w:rPr>
              <w:t xml:space="preserve">Fuessly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Porthesia xanthocampa</w:t>
            </w:r>
            <w:r w:rsidRPr="005F2C82">
              <w:rPr>
                <w:rFonts w:ascii="Arial" w:hAnsi="Arial" w:cs="Arial"/>
                <w:sz w:val="16"/>
                <w:szCs w:val="16"/>
              </w:rPr>
              <w:t xml:space="preserve"> </w:t>
            </w:r>
            <w:r w:rsidR="00451FFF" w:rsidRPr="005F2C82">
              <w:rPr>
                <w:rFonts w:ascii="Arial" w:hAnsi="Arial" w:cs="Arial"/>
                <w:sz w:val="16"/>
                <w:szCs w:val="16"/>
              </w:rPr>
              <w:t xml:space="preserve">Dyer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C14F6">
              <w:rPr>
                <w:rFonts w:ascii="Arial" w:hAnsi="Arial" w:cs="Arial"/>
                <w:i/>
                <w:iCs/>
                <w:sz w:val="16"/>
                <w:szCs w:val="16"/>
              </w:rPr>
              <w:t>Pseudotomoides strobilellus</w:t>
            </w:r>
            <w:r w:rsidR="008C65B9" w:rsidRPr="005F2C82">
              <w:rPr>
                <w:rFonts w:ascii="Arial" w:hAnsi="Arial" w:cs="Arial"/>
                <w:sz w:val="16"/>
                <w:szCs w:val="16"/>
              </w:rPr>
              <w:t xml:space="preserve"> (L.)</w:t>
            </w:r>
            <w:r w:rsidRPr="005F2C82">
              <w:rPr>
                <w:rFonts w:ascii="Arial" w:hAnsi="Arial" w:cs="Arial"/>
                <w:sz w:val="16"/>
                <w:szCs w:val="16"/>
              </w:rPr>
              <w:t xml:space="preserve"> 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C258F">
              <w:rPr>
                <w:rFonts w:ascii="Arial" w:hAnsi="Arial" w:cs="Arial"/>
                <w:iCs/>
                <w:sz w:val="16"/>
                <w:szCs w:val="16"/>
              </w:rPr>
              <w:t>Psychidae</w:t>
            </w:r>
            <w:r w:rsidRPr="003C258F">
              <w:rPr>
                <w:rFonts w:ascii="Arial" w:hAnsi="Arial" w:cs="Arial"/>
                <w:sz w:val="16"/>
                <w:szCs w:val="16"/>
              </w:rPr>
              <w:t xml:space="preserve"> s</w:t>
            </w:r>
            <w:r w:rsidRPr="005F2C82">
              <w:rPr>
                <w:rFonts w:ascii="Arial" w:hAnsi="Arial" w:cs="Arial"/>
                <w:sz w:val="16"/>
                <w:szCs w:val="16"/>
              </w:rPr>
              <w:t xml:space="preserve">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On branched;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Ptycholomoides aeriferanus</w:t>
            </w:r>
            <w:r w:rsidRPr="005F2C82">
              <w:rPr>
                <w:rFonts w:ascii="Arial" w:hAnsi="Arial" w:cs="Arial"/>
                <w:sz w:val="16"/>
                <w:szCs w:val="16"/>
              </w:rPr>
              <w:t xml:space="preserve"> </w:t>
            </w:r>
            <w:r w:rsidR="004B6B7C" w:rsidRPr="005F2C82">
              <w:rPr>
                <w:rFonts w:ascii="Arial" w:hAnsi="Arial" w:cs="Arial"/>
                <w:sz w:val="16"/>
                <w:szCs w:val="16"/>
              </w:rPr>
              <w:t xml:space="preserve">(Herrich-Schaffer)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17CDE">
              <w:rPr>
                <w:rFonts w:ascii="Arial" w:hAnsi="Arial" w:cs="Arial"/>
                <w:iCs/>
                <w:sz w:val="16"/>
                <w:szCs w:val="16"/>
              </w:rPr>
              <w:t>Pyralidae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In seed pods and nuts; </w:t>
            </w:r>
            <w:r w:rsidR="00617CDE">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Pyralis farinalis</w:t>
            </w:r>
            <w:r w:rsidRPr="005F2C82">
              <w:rPr>
                <w:rFonts w:ascii="Arial" w:hAnsi="Arial" w:cs="Arial"/>
                <w:sz w:val="16"/>
                <w:szCs w:val="16"/>
              </w:rPr>
              <w:t xml:space="preserve"> </w:t>
            </w:r>
            <w:r w:rsidR="008C65B9" w:rsidRPr="005F2C82">
              <w:rPr>
                <w:rFonts w:ascii="Arial" w:hAnsi="Arial" w:cs="Arial"/>
                <w:sz w:val="16"/>
                <w:szCs w:val="16"/>
              </w:rPr>
              <w:t xml:space="preserve">L.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617CDE">
              <w:rPr>
                <w:rFonts w:ascii="Arial" w:hAnsi="Arial" w:cs="Arial"/>
                <w:iCs/>
                <w:sz w:val="16"/>
                <w:szCs w:val="16"/>
              </w:rPr>
              <w:t>Pyraustinae</w:t>
            </w:r>
            <w:r w:rsidRPr="005F2C82">
              <w:rPr>
                <w:rFonts w:ascii="Arial" w:hAnsi="Arial" w:cs="Arial"/>
                <w:sz w:val="16"/>
                <w:szCs w:val="16"/>
              </w:rPr>
              <w:t xml:space="preserve"> sp. Crambidae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17CDE"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Retinia cristata</w:t>
            </w:r>
            <w:r w:rsidRPr="005F2C82">
              <w:rPr>
                <w:rFonts w:ascii="Arial" w:hAnsi="Arial" w:cs="Arial"/>
                <w:sz w:val="16"/>
                <w:szCs w:val="16"/>
              </w:rPr>
              <w:t xml:space="preserve"> </w:t>
            </w:r>
            <w:r w:rsidR="004B6B7C" w:rsidRPr="005F2C82">
              <w:rPr>
                <w:rFonts w:ascii="Arial" w:hAnsi="Arial" w:cs="Arial"/>
                <w:sz w:val="16"/>
                <w:szCs w:val="16"/>
              </w:rPr>
              <w:t xml:space="preserve">(Walsingham)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Retinia monopunctata</w:t>
            </w:r>
            <w:r w:rsidRPr="005F2C82">
              <w:rPr>
                <w:rFonts w:ascii="Arial" w:hAnsi="Arial" w:cs="Arial"/>
                <w:sz w:val="16"/>
                <w:szCs w:val="16"/>
              </w:rPr>
              <w:t xml:space="preserve"> </w:t>
            </w:r>
            <w:r w:rsidR="004B6B7C" w:rsidRPr="005F2C82">
              <w:rPr>
                <w:rFonts w:ascii="Arial" w:hAnsi="Arial" w:cs="Arial"/>
                <w:sz w:val="16"/>
                <w:szCs w:val="16"/>
              </w:rPr>
              <w:t xml:space="preserve">(Oky)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Retinia perangustana</w:t>
            </w:r>
            <w:r w:rsidRPr="005F2C82">
              <w:rPr>
                <w:rFonts w:ascii="Arial" w:hAnsi="Arial" w:cs="Arial"/>
                <w:sz w:val="16"/>
                <w:szCs w:val="16"/>
              </w:rPr>
              <w:t xml:space="preserve"> </w:t>
            </w:r>
            <w:r w:rsidR="004B6B7C" w:rsidRPr="005F2C82">
              <w:rPr>
                <w:rFonts w:ascii="Arial" w:hAnsi="Arial" w:cs="Arial"/>
                <w:sz w:val="16"/>
                <w:szCs w:val="16"/>
              </w:rPr>
              <w:t xml:space="preserve">(Snellen)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Retinia resinella</w:t>
            </w:r>
            <w:r w:rsidRPr="005F2C82">
              <w:rPr>
                <w:rFonts w:ascii="Arial" w:hAnsi="Arial" w:cs="Arial"/>
                <w:sz w:val="16"/>
                <w:szCs w:val="16"/>
              </w:rPr>
              <w:t xml:space="preserve"> </w:t>
            </w:r>
            <w:r w:rsidR="008C65B9" w:rsidRPr="005F2C82">
              <w:rPr>
                <w:rFonts w:ascii="Arial" w:hAnsi="Arial" w:cs="Arial"/>
                <w:sz w:val="16"/>
                <w:szCs w:val="16"/>
              </w:rPr>
              <w:t xml:space="preserve">(L.)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Rhyacionia duplana</w:t>
            </w:r>
            <w:r w:rsidRPr="005F2C82">
              <w:rPr>
                <w:rFonts w:ascii="Arial" w:hAnsi="Arial" w:cs="Arial"/>
                <w:sz w:val="16"/>
                <w:szCs w:val="16"/>
              </w:rPr>
              <w:t xml:space="preserve"> </w:t>
            </w:r>
            <w:r w:rsidR="008C65B9" w:rsidRPr="005F2C82">
              <w:rPr>
                <w:rFonts w:ascii="Arial" w:hAnsi="Arial" w:cs="Arial"/>
                <w:sz w:val="16"/>
                <w:szCs w:val="16"/>
              </w:rPr>
              <w:t xml:space="preserve">(Hubner)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lang w:val="es-ES"/>
              </w:rPr>
            </w:pPr>
            <w:r w:rsidRPr="00220CBF">
              <w:rPr>
                <w:rFonts w:ascii="Arial" w:hAnsi="Arial" w:cs="Arial"/>
                <w:i/>
                <w:iCs/>
                <w:sz w:val="16"/>
                <w:szCs w:val="16"/>
                <w:lang w:val="es-ES"/>
              </w:rPr>
              <w:t>Rhyacionia insulariana</w:t>
            </w:r>
            <w:r w:rsidRPr="005F2C82">
              <w:rPr>
                <w:rFonts w:ascii="Arial" w:hAnsi="Arial" w:cs="Arial"/>
                <w:sz w:val="16"/>
                <w:szCs w:val="16"/>
                <w:lang w:val="es-ES"/>
              </w:rPr>
              <w:t xml:space="preserve"> </w:t>
            </w:r>
            <w:r w:rsidR="004B6B7C" w:rsidRPr="005F2C82">
              <w:rPr>
                <w:rFonts w:ascii="Arial" w:hAnsi="Arial" w:cs="Arial"/>
                <w:sz w:val="16"/>
                <w:szCs w:val="16"/>
                <w:lang w:val="es-ES"/>
              </w:rPr>
              <w:t xml:space="preserve">Liu </w:t>
            </w:r>
            <w:r w:rsidR="002D3EFF">
              <w:rPr>
                <w:rFonts w:ascii="Arial" w:hAnsi="Arial" w:cs="Arial"/>
                <w:sz w:val="16"/>
                <w:szCs w:val="16"/>
                <w:lang w:val="es-ES"/>
              </w:rPr>
              <w:t xml:space="preserve">and </w:t>
            </w:r>
            <w:r w:rsidR="004B6B7C" w:rsidRPr="005F2C82">
              <w:rPr>
                <w:rFonts w:ascii="Arial" w:hAnsi="Arial" w:cs="Arial"/>
                <w:sz w:val="16"/>
                <w:szCs w:val="16"/>
                <w:lang w:val="es-ES"/>
              </w:rPr>
              <w:t xml:space="preserve">Bai </w:t>
            </w:r>
            <w:r w:rsidRPr="005F2C82">
              <w:rPr>
                <w:rFonts w:ascii="Arial" w:hAnsi="Arial" w:cs="Arial"/>
                <w:sz w:val="16"/>
                <w:szCs w:val="16"/>
                <w:lang w:val="es-ES"/>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Rhyacionia pinicolana</w:t>
            </w:r>
            <w:r w:rsidRPr="005F2C82">
              <w:rPr>
                <w:rFonts w:ascii="Arial" w:hAnsi="Arial" w:cs="Arial"/>
                <w:sz w:val="16"/>
                <w:szCs w:val="16"/>
              </w:rPr>
              <w:t xml:space="preserve"> </w:t>
            </w:r>
            <w:r w:rsidR="004B6B7C" w:rsidRPr="005F2C82">
              <w:rPr>
                <w:rFonts w:ascii="Arial" w:hAnsi="Arial" w:cs="Arial"/>
                <w:sz w:val="16"/>
                <w:szCs w:val="16"/>
              </w:rPr>
              <w:t xml:space="preserve">(Zeller)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Saliciphaga caesia</w:t>
            </w:r>
            <w:r w:rsidRPr="005F2C82">
              <w:rPr>
                <w:rFonts w:ascii="Arial" w:hAnsi="Arial" w:cs="Arial"/>
                <w:sz w:val="16"/>
                <w:szCs w:val="16"/>
              </w:rPr>
              <w:t xml:space="preserve"> </w:t>
            </w:r>
            <w:r w:rsidR="00C47F15" w:rsidRPr="005F2C82">
              <w:rPr>
                <w:rFonts w:ascii="Arial" w:hAnsi="Arial" w:cs="Arial"/>
                <w:sz w:val="16"/>
                <w:szCs w:val="16"/>
              </w:rPr>
              <w:t xml:space="preserve">Falkovitsh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Scirpophaga nivella</w:t>
            </w:r>
            <w:r w:rsidRPr="005F2C82">
              <w:rPr>
                <w:rFonts w:ascii="Arial" w:hAnsi="Arial" w:cs="Arial"/>
                <w:sz w:val="16"/>
                <w:szCs w:val="16"/>
              </w:rPr>
              <w:t xml:space="preserve"> </w:t>
            </w:r>
            <w:r w:rsidR="00AE2602" w:rsidRPr="005F2C82">
              <w:rPr>
                <w:rFonts w:ascii="Arial" w:hAnsi="Arial" w:cs="Arial"/>
                <w:sz w:val="16"/>
                <w:szCs w:val="16"/>
              </w:rPr>
              <w:t xml:space="preserve">Fabricius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2D3EFF" w:rsidRDefault="003C267B" w:rsidP="008F4709">
            <w:pPr>
              <w:rPr>
                <w:rFonts w:ascii="Arial" w:hAnsi="Arial" w:cs="Arial"/>
                <w:sz w:val="16"/>
                <w:szCs w:val="16"/>
              </w:rPr>
            </w:pPr>
            <w:r w:rsidRPr="00220CBF">
              <w:rPr>
                <w:rFonts w:ascii="Arial" w:hAnsi="Arial" w:cs="Arial"/>
                <w:i/>
                <w:iCs/>
                <w:sz w:val="16"/>
                <w:szCs w:val="16"/>
              </w:rPr>
              <w:t>Semiothisa cinerearia</w:t>
            </w:r>
            <w:r w:rsidRPr="002D3EFF">
              <w:rPr>
                <w:rFonts w:ascii="Arial" w:hAnsi="Arial" w:cs="Arial"/>
                <w:sz w:val="16"/>
                <w:szCs w:val="16"/>
              </w:rPr>
              <w:t xml:space="preserve"> </w:t>
            </w:r>
            <w:r w:rsidR="00451FFF" w:rsidRPr="002D3EFF">
              <w:rPr>
                <w:rFonts w:ascii="Arial" w:hAnsi="Arial" w:cs="Arial"/>
                <w:sz w:val="16"/>
                <w:szCs w:val="16"/>
              </w:rPr>
              <w:t xml:space="preserve">Bremer </w:t>
            </w:r>
            <w:r w:rsidR="002D3EFF" w:rsidRPr="002D3EFF">
              <w:rPr>
                <w:rFonts w:ascii="Arial" w:hAnsi="Arial" w:cs="Arial"/>
                <w:sz w:val="16"/>
                <w:szCs w:val="16"/>
              </w:rPr>
              <w:t xml:space="preserve">and </w:t>
            </w:r>
            <w:r w:rsidR="00451FFF" w:rsidRPr="002D3EFF">
              <w:rPr>
                <w:rFonts w:ascii="Arial" w:hAnsi="Arial" w:cs="Arial"/>
                <w:sz w:val="16"/>
                <w:szCs w:val="16"/>
              </w:rPr>
              <w:t xml:space="preserve">Gray </w:t>
            </w:r>
            <w:r w:rsidRPr="002D3EFF">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Sesia molybdoceps</w:t>
            </w:r>
            <w:r w:rsidRPr="005F2C82">
              <w:rPr>
                <w:rFonts w:ascii="Arial" w:hAnsi="Arial" w:cs="Arial"/>
                <w:sz w:val="16"/>
                <w:szCs w:val="16"/>
              </w:rPr>
              <w:t xml:space="preserve"> </w:t>
            </w:r>
            <w:r w:rsidR="00332740" w:rsidRPr="005F2C82">
              <w:rPr>
                <w:rFonts w:ascii="Arial" w:hAnsi="Arial" w:cs="Arial"/>
                <w:sz w:val="16"/>
                <w:szCs w:val="16"/>
              </w:rPr>
              <w:t xml:space="preserve">Hampson </w:t>
            </w:r>
            <w:r w:rsidRPr="005F2C82">
              <w:rPr>
                <w:rFonts w:ascii="Arial" w:hAnsi="Arial" w:cs="Arial"/>
                <w:sz w:val="16"/>
                <w:szCs w:val="16"/>
              </w:rPr>
              <w:t>Sesiidae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Sesia rhynchioides</w:t>
            </w:r>
            <w:r w:rsidRPr="005F2C82">
              <w:rPr>
                <w:rFonts w:ascii="Arial" w:hAnsi="Arial" w:cs="Arial"/>
                <w:sz w:val="16"/>
                <w:szCs w:val="16"/>
              </w:rPr>
              <w:t xml:space="preserve"> </w:t>
            </w:r>
            <w:r w:rsidR="00332740" w:rsidRPr="005F2C82">
              <w:rPr>
                <w:rFonts w:ascii="Arial" w:hAnsi="Arial" w:cs="Arial"/>
                <w:sz w:val="16"/>
                <w:szCs w:val="16"/>
              </w:rPr>
              <w:t>(</w:t>
            </w:r>
            <w:smartTag w:uri="urn:schemas-microsoft-com:office:smarttags" w:element="place">
              <w:smartTag w:uri="urn:schemas-microsoft-com:office:smarttags" w:element="City">
                <w:r w:rsidR="00332740" w:rsidRPr="005F2C82">
                  <w:rPr>
                    <w:rFonts w:ascii="Arial" w:hAnsi="Arial" w:cs="Arial"/>
                    <w:sz w:val="16"/>
                    <w:szCs w:val="16"/>
                  </w:rPr>
                  <w:t>Butler</w:t>
                </w:r>
              </w:smartTag>
            </w:smartTag>
            <w:r w:rsidR="00332740" w:rsidRPr="005F2C82">
              <w:rPr>
                <w:rFonts w:ascii="Arial" w:hAnsi="Arial" w:cs="Arial"/>
                <w:sz w:val="16"/>
                <w:szCs w:val="16"/>
              </w:rPr>
              <w:t xml:space="preserve">) </w:t>
            </w:r>
            <w:r w:rsidRPr="005F2C82">
              <w:rPr>
                <w:rFonts w:ascii="Arial" w:hAnsi="Arial" w:cs="Arial"/>
                <w:sz w:val="16"/>
                <w:szCs w:val="16"/>
              </w:rPr>
              <w:t>Sesiidae</w:t>
            </w:r>
            <w:r w:rsidR="00332740" w:rsidRPr="005F2C82">
              <w:rPr>
                <w:rFonts w:ascii="Arial" w:hAnsi="Arial" w:cs="Arial"/>
                <w:sz w:val="16"/>
                <w:szCs w:val="16"/>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Sitotroga cerealella</w:t>
            </w:r>
            <w:r w:rsidRPr="005F2C82">
              <w:rPr>
                <w:rFonts w:ascii="Arial" w:hAnsi="Arial" w:cs="Arial"/>
                <w:sz w:val="16"/>
                <w:szCs w:val="16"/>
              </w:rPr>
              <w:t xml:space="preserve"> </w:t>
            </w:r>
            <w:r w:rsidR="00AE2602" w:rsidRPr="005F2C82">
              <w:rPr>
                <w:rFonts w:ascii="Arial" w:hAnsi="Arial" w:cs="Arial"/>
                <w:sz w:val="16"/>
                <w:szCs w:val="16"/>
              </w:rPr>
              <w:t xml:space="preserve">(Olivier) </w:t>
            </w:r>
            <w:r w:rsidRPr="005F2C82">
              <w:rPr>
                <w:rFonts w:ascii="Arial" w:hAnsi="Arial" w:cs="Arial"/>
                <w:sz w:val="16"/>
                <w:szCs w:val="16"/>
              </w:rPr>
              <w:t>Gelechiidae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Sphecia siningensis</w:t>
            </w:r>
            <w:r w:rsidRPr="005F2C82">
              <w:rPr>
                <w:rFonts w:ascii="Arial" w:hAnsi="Arial" w:cs="Arial"/>
                <w:sz w:val="16"/>
                <w:szCs w:val="16"/>
              </w:rPr>
              <w:t xml:space="preserve"> </w:t>
            </w:r>
            <w:r w:rsidR="00332740" w:rsidRPr="005F2C82">
              <w:rPr>
                <w:rFonts w:ascii="Arial" w:hAnsi="Arial" w:cs="Arial"/>
                <w:sz w:val="16"/>
                <w:szCs w:val="16"/>
              </w:rPr>
              <w:t xml:space="preserve">Hsu </w:t>
            </w:r>
            <w:r w:rsidRPr="005F2C82">
              <w:rPr>
                <w:rFonts w:ascii="Arial" w:hAnsi="Arial" w:cs="Arial"/>
                <w:sz w:val="16"/>
                <w:szCs w:val="16"/>
              </w:rPr>
              <w:t>Sesiidae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Spilarctia melli</w:t>
            </w:r>
            <w:r w:rsidRPr="005F2C82">
              <w:rPr>
                <w:rFonts w:ascii="Arial" w:hAnsi="Arial" w:cs="Arial"/>
                <w:sz w:val="16"/>
                <w:szCs w:val="16"/>
              </w:rPr>
              <w:t xml:space="preserve"> </w:t>
            </w:r>
            <w:r w:rsidR="00B36C44" w:rsidRPr="005F2C82">
              <w:rPr>
                <w:rFonts w:ascii="Arial" w:hAnsi="Arial" w:cs="Arial"/>
                <w:sz w:val="16"/>
                <w:szCs w:val="16"/>
              </w:rPr>
              <w:t xml:space="preserve">Daniel, 1943 </w:t>
            </w:r>
            <w:r w:rsidRPr="005F2C82">
              <w:rPr>
                <w:rFonts w:ascii="Arial" w:hAnsi="Arial" w:cs="Arial"/>
                <w:sz w:val="16"/>
                <w:szCs w:val="16"/>
              </w:rPr>
              <w:t>Arctiidae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 xml:space="preserve">Spilarctia </w:t>
            </w:r>
            <w:r w:rsidR="002F7311" w:rsidRPr="00220CBF">
              <w:rPr>
                <w:rFonts w:ascii="Arial" w:hAnsi="Arial" w:cs="Arial"/>
                <w:i/>
                <w:iCs/>
                <w:sz w:val="16"/>
                <w:szCs w:val="16"/>
              </w:rPr>
              <w:t>oblique</w:t>
            </w:r>
            <w:r w:rsidR="002F7311" w:rsidRPr="005F2C82">
              <w:rPr>
                <w:rFonts w:ascii="Arial" w:hAnsi="Arial" w:cs="Arial"/>
                <w:sz w:val="16"/>
                <w:szCs w:val="16"/>
              </w:rPr>
              <w:t xml:space="preserve"> Walker </w:t>
            </w:r>
            <w:r w:rsidRPr="005F2C82">
              <w:rPr>
                <w:rFonts w:ascii="Arial" w:hAnsi="Arial" w:cs="Arial"/>
                <w:sz w:val="16"/>
                <w:szCs w:val="16"/>
              </w:rPr>
              <w:t>Arctiidae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Spilonota laricianaa</w:t>
            </w:r>
            <w:r w:rsidRPr="005F2C82">
              <w:rPr>
                <w:rFonts w:ascii="Arial" w:hAnsi="Arial" w:cs="Arial"/>
                <w:sz w:val="16"/>
                <w:szCs w:val="16"/>
              </w:rPr>
              <w:t xml:space="preserve"> </w:t>
            </w:r>
            <w:r w:rsidR="0068577E" w:rsidRPr="005F2C82">
              <w:rPr>
                <w:rFonts w:ascii="Arial" w:hAnsi="Arial" w:cs="Arial"/>
                <w:sz w:val="16"/>
                <w:szCs w:val="16"/>
              </w:rPr>
              <w:t xml:space="preserve">(Heinemann)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Spilonota ocellana</w:t>
            </w:r>
            <w:r w:rsidRPr="005F2C82">
              <w:rPr>
                <w:rFonts w:ascii="Arial" w:hAnsi="Arial" w:cs="Arial"/>
                <w:sz w:val="16"/>
                <w:szCs w:val="16"/>
              </w:rPr>
              <w:t xml:space="preserve"> </w:t>
            </w:r>
            <w:r w:rsidR="002F7311" w:rsidRPr="005F2C82">
              <w:rPr>
                <w:rFonts w:ascii="Arial" w:hAnsi="Arial" w:cs="Arial"/>
                <w:sz w:val="16"/>
                <w:szCs w:val="16"/>
              </w:rPr>
              <w:t xml:space="preserve">Denis </w:t>
            </w:r>
            <w:r w:rsidR="00E20F6A">
              <w:rPr>
                <w:rFonts w:ascii="Arial" w:hAnsi="Arial" w:cs="Arial"/>
                <w:sz w:val="16"/>
                <w:szCs w:val="16"/>
              </w:rPr>
              <w:t xml:space="preserve">and </w:t>
            </w:r>
            <w:r w:rsidR="002F7311" w:rsidRPr="005F2C82">
              <w:rPr>
                <w:rFonts w:ascii="Arial" w:hAnsi="Arial" w:cs="Arial"/>
                <w:sz w:val="16"/>
                <w:szCs w:val="16"/>
              </w:rPr>
              <w:t xml:space="preserve">Schiffermuller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Spodoptera litura</w:t>
            </w:r>
            <w:r w:rsidRPr="005F2C82">
              <w:rPr>
                <w:rFonts w:ascii="Arial" w:hAnsi="Arial" w:cs="Arial"/>
                <w:sz w:val="16"/>
                <w:szCs w:val="16"/>
              </w:rPr>
              <w:t xml:space="preserve"> </w:t>
            </w:r>
            <w:r w:rsidR="002F7311" w:rsidRPr="005F2C82">
              <w:rPr>
                <w:rFonts w:ascii="Arial" w:hAnsi="Arial" w:cs="Arial"/>
                <w:sz w:val="16"/>
                <w:szCs w:val="16"/>
              </w:rPr>
              <w:t xml:space="preserve">(Fabricius)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B2E0F" w:rsidP="008F4709">
            <w:pPr>
              <w:rPr>
                <w:rFonts w:ascii="Arial" w:hAnsi="Arial" w:cs="Arial"/>
                <w:sz w:val="16"/>
                <w:szCs w:val="16"/>
              </w:rPr>
            </w:pPr>
            <w:r>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Stathmopoda masinissa</w:t>
            </w:r>
            <w:r w:rsidRPr="005F2C82">
              <w:rPr>
                <w:rFonts w:ascii="Arial" w:hAnsi="Arial" w:cs="Arial"/>
                <w:sz w:val="16"/>
                <w:szCs w:val="16"/>
              </w:rPr>
              <w:t xml:space="preserve"> </w:t>
            </w:r>
            <w:r w:rsidR="002F7311" w:rsidRPr="005F2C82">
              <w:rPr>
                <w:rFonts w:ascii="Arial" w:hAnsi="Arial" w:cs="Arial"/>
                <w:sz w:val="16"/>
                <w:szCs w:val="16"/>
              </w:rPr>
              <w:t xml:space="preserve">Meyrick </w:t>
            </w:r>
            <w:r w:rsidRPr="005F2C82">
              <w:rPr>
                <w:rFonts w:ascii="Arial" w:hAnsi="Arial" w:cs="Arial"/>
                <w:sz w:val="16"/>
                <w:szCs w:val="16"/>
              </w:rPr>
              <w:t>Oecophoridae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Stauropus alternus</w:t>
            </w:r>
            <w:r w:rsidRPr="005F2C82">
              <w:rPr>
                <w:rFonts w:ascii="Arial" w:hAnsi="Arial" w:cs="Arial"/>
                <w:sz w:val="16"/>
                <w:szCs w:val="16"/>
              </w:rPr>
              <w:t xml:space="preserve"> </w:t>
            </w:r>
            <w:r w:rsidR="002F7311" w:rsidRPr="005F2C82">
              <w:rPr>
                <w:rFonts w:ascii="Arial" w:hAnsi="Arial" w:cs="Arial"/>
                <w:sz w:val="16"/>
                <w:szCs w:val="16"/>
              </w:rPr>
              <w:t>(</w:t>
            </w:r>
            <w:smartTag w:uri="urn:schemas-microsoft-com:office:smarttags" w:element="place">
              <w:smartTag w:uri="urn:schemas-microsoft-com:office:smarttags" w:element="City">
                <w:r w:rsidR="002F7311" w:rsidRPr="005F2C82">
                  <w:rPr>
                    <w:rFonts w:ascii="Arial" w:hAnsi="Arial" w:cs="Arial"/>
                    <w:sz w:val="16"/>
                    <w:szCs w:val="16"/>
                  </w:rPr>
                  <w:t>Walker</w:t>
                </w:r>
              </w:smartTag>
            </w:smartTag>
            <w:r w:rsidR="002F7311" w:rsidRPr="005F2C82">
              <w:rPr>
                <w:rFonts w:ascii="Arial" w:hAnsi="Arial" w:cs="Arial"/>
                <w:sz w:val="16"/>
                <w:szCs w:val="16"/>
              </w:rPr>
              <w:t xml:space="preserve">) </w:t>
            </w:r>
            <w:r w:rsidRPr="005F2C82">
              <w:rPr>
                <w:rFonts w:ascii="Arial" w:hAnsi="Arial" w:cs="Arial"/>
                <w:sz w:val="16"/>
                <w:szCs w:val="16"/>
              </w:rPr>
              <w:t>Notodontidae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220CBF">
              <w:rPr>
                <w:rFonts w:ascii="Arial" w:hAnsi="Arial" w:cs="Arial"/>
                <w:i/>
                <w:iCs/>
                <w:sz w:val="16"/>
                <w:szCs w:val="16"/>
              </w:rPr>
              <w:t>Stilpnotia candida</w:t>
            </w:r>
            <w:r w:rsidRPr="005F2C82">
              <w:rPr>
                <w:rFonts w:ascii="Arial" w:hAnsi="Arial" w:cs="Arial"/>
                <w:sz w:val="16"/>
                <w:szCs w:val="16"/>
              </w:rPr>
              <w:t xml:space="preserve"> </w:t>
            </w:r>
            <w:r w:rsidR="002F7311" w:rsidRPr="005F2C82">
              <w:rPr>
                <w:rFonts w:ascii="Arial" w:hAnsi="Arial" w:cs="Arial"/>
                <w:sz w:val="16"/>
                <w:szCs w:val="16"/>
              </w:rPr>
              <w:t xml:space="preserve">(Staudinger)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4388D">
              <w:rPr>
                <w:rFonts w:ascii="Arial" w:hAnsi="Arial" w:cs="Arial"/>
                <w:i/>
                <w:iCs/>
                <w:sz w:val="16"/>
                <w:szCs w:val="16"/>
              </w:rPr>
              <w:t>Stilpnotia salicis</w:t>
            </w:r>
            <w:r w:rsidRPr="005F2C82">
              <w:rPr>
                <w:rFonts w:ascii="Arial" w:hAnsi="Arial" w:cs="Arial"/>
                <w:sz w:val="16"/>
                <w:szCs w:val="16"/>
              </w:rPr>
              <w:t xml:space="preserve"> </w:t>
            </w:r>
            <w:r w:rsidR="007E54D0" w:rsidRPr="005F2C82">
              <w:rPr>
                <w:rFonts w:ascii="Arial" w:hAnsi="Arial" w:cs="Arial"/>
                <w:sz w:val="16"/>
                <w:szCs w:val="16"/>
              </w:rPr>
              <w:t xml:space="preserve">(L.) </w:t>
            </w:r>
            <w:r w:rsidRPr="005F2C82">
              <w:rPr>
                <w:rFonts w:ascii="Arial" w:hAnsi="Arial" w:cs="Arial"/>
                <w:sz w:val="16"/>
                <w:szCs w:val="16"/>
              </w:rPr>
              <w:t>Lymantriidae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74388D">
              <w:rPr>
                <w:rFonts w:ascii="Arial" w:hAnsi="Arial" w:cs="Arial"/>
                <w:i/>
                <w:iCs/>
                <w:sz w:val="16"/>
                <w:szCs w:val="16"/>
              </w:rPr>
              <w:t>Syndemis perpulchrana</w:t>
            </w:r>
            <w:r w:rsidRPr="005F2C82">
              <w:rPr>
                <w:rFonts w:ascii="Arial" w:hAnsi="Arial" w:cs="Arial"/>
                <w:sz w:val="16"/>
                <w:szCs w:val="16"/>
              </w:rPr>
              <w:t xml:space="preserve"> </w:t>
            </w:r>
            <w:r w:rsidR="0068577E" w:rsidRPr="005F2C82">
              <w:rPr>
                <w:rFonts w:ascii="Arial" w:hAnsi="Arial" w:cs="Arial"/>
                <w:sz w:val="16"/>
                <w:szCs w:val="16"/>
              </w:rPr>
              <w:t xml:space="preserve">(Kennel) </w:t>
            </w:r>
            <w:r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A62566">
              <w:rPr>
                <w:rFonts w:ascii="Arial" w:hAnsi="Arial" w:cs="Arial"/>
                <w:i/>
                <w:iCs/>
                <w:sz w:val="16"/>
                <w:szCs w:val="16"/>
              </w:rPr>
              <w:t>Thalassodes quadraia</w:t>
            </w:r>
            <w:r w:rsidRPr="005F2C82">
              <w:rPr>
                <w:rFonts w:ascii="Arial" w:hAnsi="Arial" w:cs="Arial"/>
                <w:sz w:val="16"/>
                <w:szCs w:val="16"/>
              </w:rPr>
              <w:t xml:space="preserve"> </w:t>
            </w:r>
            <w:r w:rsidR="00432F84" w:rsidRPr="005F2C82">
              <w:rPr>
                <w:rFonts w:ascii="Arial" w:hAnsi="Arial" w:cs="Arial"/>
                <w:sz w:val="16"/>
                <w:szCs w:val="16"/>
              </w:rPr>
              <w:t xml:space="preserve">Guenee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A62566">
              <w:rPr>
                <w:rFonts w:ascii="Arial" w:hAnsi="Arial" w:cs="Arial"/>
                <w:i/>
                <w:iCs/>
                <w:sz w:val="16"/>
                <w:szCs w:val="16"/>
              </w:rPr>
              <w:t>Thysanoplusia orichalcea</w:t>
            </w:r>
            <w:r w:rsidRPr="005F2C82">
              <w:rPr>
                <w:rFonts w:ascii="Arial" w:hAnsi="Arial" w:cs="Arial"/>
                <w:sz w:val="16"/>
                <w:szCs w:val="16"/>
              </w:rPr>
              <w:t xml:space="preserve"> </w:t>
            </w:r>
            <w:r w:rsidR="00BD2AF6" w:rsidRPr="005F2C82">
              <w:rPr>
                <w:rFonts w:ascii="Arial" w:hAnsi="Arial" w:cs="Arial"/>
                <w:sz w:val="16"/>
                <w:szCs w:val="16"/>
              </w:rPr>
              <w:t>(F</w:t>
            </w:r>
            <w:r w:rsidR="003C258F">
              <w:rPr>
                <w:rFonts w:ascii="Arial" w:hAnsi="Arial" w:cs="Arial"/>
                <w:sz w:val="16"/>
                <w:szCs w:val="16"/>
              </w:rPr>
              <w:t>.</w:t>
            </w:r>
            <w:r w:rsidR="00BD2AF6" w:rsidRPr="005F2C82">
              <w:rPr>
                <w:rFonts w:ascii="Arial" w:hAnsi="Arial" w:cs="Arial"/>
                <w:sz w:val="16"/>
                <w:szCs w:val="16"/>
              </w:rPr>
              <w:t xml:space="preserve">) </w:t>
            </w:r>
            <w:r w:rsidRPr="005F2C82">
              <w:rPr>
                <w:rFonts w:ascii="Arial" w:hAnsi="Arial" w:cs="Arial"/>
                <w:sz w:val="16"/>
                <w:szCs w:val="16"/>
              </w:rPr>
              <w:t>Noctuidae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BA040F" w:rsidRDefault="003C267B" w:rsidP="008F4709">
            <w:pPr>
              <w:rPr>
                <w:rFonts w:ascii="Arial" w:hAnsi="Arial" w:cs="Arial"/>
                <w:sz w:val="16"/>
                <w:szCs w:val="16"/>
              </w:rPr>
            </w:pPr>
            <w:r w:rsidRPr="00BA040F">
              <w:rPr>
                <w:rFonts w:ascii="Arial" w:hAnsi="Arial" w:cs="Arial"/>
                <w:iCs/>
                <w:sz w:val="16"/>
                <w:szCs w:val="16"/>
              </w:rPr>
              <w:t>Tineidae</w:t>
            </w:r>
            <w:r w:rsidRPr="00BA040F">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In seed pods; on leaves; </w:t>
            </w:r>
            <w:r w:rsidR="00BA040F">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A62566">
              <w:rPr>
                <w:rFonts w:ascii="Arial" w:hAnsi="Arial" w:cs="Arial"/>
                <w:i/>
                <w:iCs/>
                <w:sz w:val="16"/>
                <w:szCs w:val="16"/>
              </w:rPr>
              <w:t>Tirathaba rufivena</w:t>
            </w:r>
            <w:r w:rsidRPr="005F2C82">
              <w:rPr>
                <w:rFonts w:ascii="Arial" w:hAnsi="Arial" w:cs="Arial"/>
                <w:sz w:val="16"/>
                <w:szCs w:val="16"/>
              </w:rPr>
              <w:t xml:space="preserve"> </w:t>
            </w:r>
            <w:r w:rsidR="00BD2AF6" w:rsidRPr="005F2C82">
              <w:rPr>
                <w:rFonts w:ascii="Arial" w:hAnsi="Arial" w:cs="Arial"/>
                <w:sz w:val="16"/>
                <w:szCs w:val="16"/>
              </w:rPr>
              <w:t>(</w:t>
            </w:r>
            <w:smartTag w:uri="urn:schemas-microsoft-com:office:smarttags" w:element="place">
              <w:smartTag w:uri="urn:schemas-microsoft-com:office:smarttags" w:element="City">
                <w:r w:rsidR="00BD2AF6" w:rsidRPr="005F2C82">
                  <w:rPr>
                    <w:rFonts w:ascii="Arial" w:hAnsi="Arial" w:cs="Arial"/>
                    <w:sz w:val="16"/>
                    <w:szCs w:val="16"/>
                  </w:rPr>
                  <w:t>Walker</w:t>
                </w:r>
              </w:smartTag>
            </w:smartTag>
            <w:r w:rsidR="00BD2AF6" w:rsidRPr="005F2C82">
              <w:rPr>
                <w:rFonts w:ascii="Arial" w:hAnsi="Arial" w:cs="Arial"/>
                <w:sz w:val="16"/>
                <w:szCs w:val="16"/>
              </w:rPr>
              <w:t xml:space="preserve">) </w:t>
            </w:r>
            <w:r w:rsidRPr="005F2C82">
              <w:rPr>
                <w:rFonts w:ascii="Arial" w:hAnsi="Arial" w:cs="Arial"/>
                <w:sz w:val="16"/>
                <w:szCs w:val="16"/>
              </w:rPr>
              <w:t>Pyralidae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C258F">
              <w:rPr>
                <w:rFonts w:ascii="Arial" w:hAnsi="Arial" w:cs="Arial"/>
                <w:iCs/>
                <w:sz w:val="16"/>
                <w:szCs w:val="16"/>
              </w:rPr>
              <w:t>Tortricidae</w:t>
            </w:r>
            <w:r w:rsidRPr="003C258F">
              <w:rPr>
                <w:rFonts w:ascii="Arial" w:hAnsi="Arial" w:cs="Arial"/>
                <w:sz w:val="16"/>
                <w:szCs w:val="16"/>
              </w:rPr>
              <w:t xml:space="preserve"> </w:t>
            </w:r>
            <w:r w:rsidRPr="005F2C82">
              <w:rPr>
                <w:rFonts w:ascii="Arial" w:hAnsi="Arial" w:cs="Arial"/>
                <w:sz w:val="16"/>
                <w:szCs w:val="16"/>
              </w:rPr>
              <w:t xml:space="preserve">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CH</w:t>
                </w:r>
              </w:smartTag>
              <w:r w:rsidRPr="005F2C82">
                <w:rPr>
                  <w:rFonts w:ascii="Arial" w:hAnsi="Arial" w:cs="Arial"/>
                  <w:sz w:val="16"/>
                  <w:szCs w:val="16"/>
                </w:rPr>
                <w:t xml:space="preserve">, </w:t>
              </w:r>
              <w:smartTag w:uri="urn:schemas-microsoft-com:office:smarttags" w:element="country-region">
                <w:r w:rsidRPr="005F2C82">
                  <w:rPr>
                    <w:rFonts w:ascii="Arial" w:hAnsi="Arial" w:cs="Arial"/>
                    <w:sz w:val="16"/>
                    <w:szCs w:val="16"/>
                  </w:rPr>
                  <w:t>US</w:t>
                </w:r>
              </w:smartTag>
            </w:smartTag>
            <w:r w:rsidRPr="005F2C82">
              <w:rPr>
                <w:rFonts w:ascii="Arial" w:hAnsi="Arial" w:cs="Arial"/>
                <w:sz w:val="16"/>
                <w:szCs w:val="16"/>
              </w:rPr>
              <w:t xml:space="preserve">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In seed pods and nuts; </w:t>
            </w:r>
            <w:r w:rsidR="003C267B"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A62566">
              <w:rPr>
                <w:rFonts w:ascii="Arial" w:hAnsi="Arial" w:cs="Arial"/>
                <w:i/>
                <w:iCs/>
                <w:sz w:val="16"/>
                <w:szCs w:val="16"/>
              </w:rPr>
              <w:t>Yponomeuta padellus</w:t>
            </w:r>
            <w:r w:rsidRPr="005F2C82">
              <w:rPr>
                <w:rFonts w:ascii="Arial" w:hAnsi="Arial" w:cs="Arial"/>
                <w:sz w:val="16"/>
                <w:szCs w:val="16"/>
              </w:rPr>
              <w:t xml:space="preserve"> </w:t>
            </w:r>
            <w:r w:rsidR="00BD2AF6" w:rsidRPr="005F2C82">
              <w:rPr>
                <w:rFonts w:ascii="Arial" w:hAnsi="Arial" w:cs="Arial"/>
                <w:sz w:val="16"/>
                <w:szCs w:val="16"/>
              </w:rPr>
              <w:t xml:space="preserve">(L.) </w:t>
            </w:r>
            <w:r w:rsidRPr="005F2C82">
              <w:rPr>
                <w:rFonts w:ascii="Arial" w:hAnsi="Arial" w:cs="Arial"/>
                <w:sz w:val="16"/>
                <w:szCs w:val="16"/>
              </w:rPr>
              <w:t>Yponomeutidae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2005c)</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A62566">
              <w:rPr>
                <w:rFonts w:ascii="Arial" w:hAnsi="Arial" w:cs="Arial"/>
                <w:i/>
                <w:iCs/>
                <w:sz w:val="16"/>
                <w:szCs w:val="16"/>
              </w:rPr>
              <w:t>Zamacra excavata</w:t>
            </w:r>
            <w:r w:rsidRPr="005F2C82">
              <w:rPr>
                <w:rFonts w:ascii="Arial" w:hAnsi="Arial" w:cs="Arial"/>
                <w:sz w:val="16"/>
                <w:szCs w:val="16"/>
              </w:rPr>
              <w:t xml:space="preserve"> </w:t>
            </w:r>
            <w:r w:rsidR="00332740" w:rsidRPr="005F2C82">
              <w:rPr>
                <w:rFonts w:ascii="Arial" w:hAnsi="Arial" w:cs="Arial"/>
                <w:sz w:val="16"/>
                <w:szCs w:val="16"/>
              </w:rPr>
              <w:t xml:space="preserve">Dyar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68577E" w:rsidP="008F4709">
            <w:pPr>
              <w:rPr>
                <w:rFonts w:ascii="Arial" w:hAnsi="Arial" w:cs="Arial"/>
                <w:sz w:val="16"/>
                <w:szCs w:val="16"/>
              </w:rPr>
            </w:pPr>
            <w:r w:rsidRPr="00A62566">
              <w:rPr>
                <w:rFonts w:ascii="Arial" w:hAnsi="Arial" w:cs="Arial"/>
                <w:i/>
                <w:iCs/>
                <w:sz w:val="16"/>
                <w:szCs w:val="16"/>
              </w:rPr>
              <w:t>Zeiraphera grise</w:t>
            </w:r>
            <w:r w:rsidR="003C267B" w:rsidRPr="00A62566">
              <w:rPr>
                <w:rFonts w:ascii="Arial" w:hAnsi="Arial" w:cs="Arial"/>
                <w:i/>
                <w:iCs/>
                <w:sz w:val="16"/>
                <w:szCs w:val="16"/>
              </w:rPr>
              <w:t>ana</w:t>
            </w:r>
            <w:r w:rsidR="003C267B" w:rsidRPr="005F2C82">
              <w:rPr>
                <w:rFonts w:ascii="Arial" w:hAnsi="Arial" w:cs="Arial"/>
                <w:sz w:val="16"/>
                <w:szCs w:val="16"/>
              </w:rPr>
              <w:t xml:space="preserve"> </w:t>
            </w:r>
            <w:r w:rsidRPr="005F2C82">
              <w:rPr>
                <w:rFonts w:ascii="Arial" w:hAnsi="Arial" w:cs="Arial"/>
                <w:sz w:val="16"/>
                <w:szCs w:val="16"/>
              </w:rPr>
              <w:t xml:space="preserve">(Hubner) </w:t>
            </w:r>
            <w:r w:rsidR="003C267B" w:rsidRPr="005F2C82">
              <w:rPr>
                <w:rFonts w:ascii="Arial" w:hAnsi="Arial" w:cs="Arial"/>
                <w:sz w:val="16"/>
                <w:szCs w:val="16"/>
              </w:rPr>
              <w:t>Tortricidae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B314A7">
              <w:rPr>
                <w:rFonts w:ascii="Arial" w:hAnsi="Arial" w:cs="Arial"/>
                <w:i/>
                <w:iCs/>
                <w:sz w:val="16"/>
                <w:szCs w:val="16"/>
              </w:rPr>
              <w:t>Zethenia rufescentaria</w:t>
            </w:r>
            <w:r w:rsidRPr="005F2C82">
              <w:rPr>
                <w:rFonts w:ascii="Arial" w:hAnsi="Arial" w:cs="Arial"/>
                <w:sz w:val="16"/>
                <w:szCs w:val="16"/>
              </w:rPr>
              <w:t xml:space="preserve"> </w:t>
            </w:r>
            <w:r w:rsidR="00432F84" w:rsidRPr="005F2C82">
              <w:rPr>
                <w:rFonts w:ascii="Arial" w:hAnsi="Arial" w:cs="Arial"/>
                <w:sz w:val="16"/>
                <w:szCs w:val="16"/>
              </w:rPr>
              <w:t xml:space="preserve">Motschulsky </w:t>
            </w:r>
            <w:r w:rsidRPr="005F2C82">
              <w:rPr>
                <w:rFonts w:ascii="Arial" w:hAnsi="Arial" w:cs="Arial"/>
                <w:sz w:val="16"/>
                <w:szCs w:val="16"/>
              </w:rPr>
              <w:t>Geometridae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(Xiao, 1991b)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B314A7">
              <w:rPr>
                <w:rFonts w:ascii="Arial" w:hAnsi="Arial" w:cs="Arial"/>
                <w:i/>
                <w:iCs/>
                <w:sz w:val="16"/>
                <w:szCs w:val="16"/>
              </w:rPr>
              <w:t>Zeuzera coffeae</w:t>
            </w:r>
            <w:r w:rsidRPr="005F2C82">
              <w:rPr>
                <w:rFonts w:ascii="Arial" w:hAnsi="Arial" w:cs="Arial"/>
                <w:sz w:val="16"/>
                <w:szCs w:val="16"/>
              </w:rPr>
              <w:t xml:space="preserve"> </w:t>
            </w:r>
            <w:r w:rsidR="00BD2AF6" w:rsidRPr="005F2C82">
              <w:rPr>
                <w:rFonts w:ascii="Arial" w:hAnsi="Arial" w:cs="Arial"/>
                <w:sz w:val="16"/>
                <w:szCs w:val="16"/>
              </w:rPr>
              <w:t xml:space="preserve">Nietner </w:t>
            </w:r>
            <w:r w:rsidRPr="005F2C82">
              <w:rPr>
                <w:rFonts w:ascii="Arial" w:hAnsi="Arial" w:cs="Arial"/>
                <w:sz w:val="16"/>
                <w:szCs w:val="16"/>
              </w:rPr>
              <w:t>Cossidae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(CABI, 2005a;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Zeuzera multistrigata</w:t>
            </w:r>
            <w:r w:rsidRPr="005F2C82">
              <w:rPr>
                <w:rFonts w:ascii="Arial" w:hAnsi="Arial" w:cs="Arial"/>
                <w:sz w:val="16"/>
                <w:szCs w:val="16"/>
              </w:rPr>
              <w:t xml:space="preserve"> </w:t>
            </w:r>
            <w:r w:rsidR="00BD2AF6" w:rsidRPr="005F2C82">
              <w:rPr>
                <w:rFonts w:ascii="Arial" w:hAnsi="Arial" w:cs="Arial"/>
                <w:sz w:val="16"/>
                <w:szCs w:val="16"/>
              </w:rPr>
              <w:t xml:space="preserve">Moore </w:t>
            </w:r>
            <w:r w:rsidRPr="005F2C82">
              <w:rPr>
                <w:rFonts w:ascii="Arial" w:hAnsi="Arial" w:cs="Arial"/>
                <w:sz w:val="16"/>
                <w:szCs w:val="16"/>
              </w:rPr>
              <w:t>Cossidae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In wood; </w:t>
            </w:r>
            <w:r w:rsidR="003C267B" w:rsidRPr="005F2C82">
              <w:rPr>
                <w:rFonts w:ascii="Arial" w:hAnsi="Arial" w:cs="Arial"/>
                <w:sz w:val="16"/>
                <w:szCs w:val="16"/>
              </w:rPr>
              <w:t>On or under bark (CABI, 2005c; Xiao, 1991a)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 </w:t>
            </w: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25"/>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Psocoptera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 xml:space="preserve"> </w:t>
            </w: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BA040F">
              <w:rPr>
                <w:rFonts w:ascii="Arial" w:hAnsi="Arial" w:cs="Arial"/>
                <w:iCs/>
                <w:sz w:val="16"/>
                <w:szCs w:val="16"/>
              </w:rPr>
              <w:t>Psocoptera</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BA040F"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25"/>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Orthoptera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 xml:space="preserve"> </w:t>
            </w: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Atractomorpha</w:t>
            </w:r>
            <w:r w:rsidRPr="005F2C82">
              <w:rPr>
                <w:rFonts w:ascii="Arial" w:hAnsi="Arial" w:cs="Arial"/>
                <w:sz w:val="16"/>
                <w:szCs w:val="16"/>
              </w:rPr>
              <w:t xml:space="preserve"> sp. Acrididae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On leaves; </w:t>
            </w:r>
            <w:r w:rsidR="00BA040F">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bookmarkStart w:id="9" w:name="OLE_LINK3"/>
            <w:bookmarkStart w:id="10" w:name="OLE_LINK4"/>
            <w:r w:rsidRPr="009A04E6">
              <w:rPr>
                <w:rFonts w:ascii="Arial" w:hAnsi="Arial" w:cs="Arial"/>
                <w:i/>
                <w:iCs/>
                <w:sz w:val="16"/>
                <w:szCs w:val="16"/>
              </w:rPr>
              <w:t>Diestrammena tachycines</w:t>
            </w:r>
            <w:r w:rsidRPr="005F2C82">
              <w:rPr>
                <w:rFonts w:ascii="Arial" w:hAnsi="Arial" w:cs="Arial"/>
                <w:sz w:val="16"/>
                <w:szCs w:val="16"/>
              </w:rPr>
              <w:t xml:space="preserve"> </w:t>
            </w:r>
            <w:bookmarkEnd w:id="9"/>
            <w:bookmarkEnd w:id="10"/>
            <w:r w:rsidR="009224EC">
              <w:rPr>
                <w:rFonts w:ascii="Arial" w:hAnsi="Arial" w:cs="Arial"/>
                <w:sz w:val="16"/>
                <w:szCs w:val="16"/>
              </w:rPr>
              <w:t xml:space="preserve">Adelung </w:t>
            </w:r>
            <w:r w:rsidRPr="005F2C82">
              <w:rPr>
                <w:rFonts w:ascii="Arial" w:hAnsi="Arial" w:cs="Arial"/>
                <w:sz w:val="16"/>
                <w:szCs w:val="16"/>
              </w:rPr>
              <w:t>Gryllacrididae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BA040F"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Gryllodes sigillatus</w:t>
            </w:r>
            <w:r w:rsidRPr="005F2C82">
              <w:rPr>
                <w:rFonts w:ascii="Arial" w:hAnsi="Arial" w:cs="Arial"/>
                <w:sz w:val="16"/>
                <w:szCs w:val="16"/>
              </w:rPr>
              <w:t xml:space="preserve"> </w:t>
            </w:r>
            <w:r w:rsidR="00BD2AF6" w:rsidRPr="005F2C82">
              <w:rPr>
                <w:rFonts w:ascii="Arial" w:hAnsi="Arial" w:cs="Arial"/>
                <w:sz w:val="16"/>
                <w:szCs w:val="16"/>
              </w:rPr>
              <w:t>(</w:t>
            </w:r>
            <w:smartTag w:uri="urn:schemas-microsoft-com:office:smarttags" w:element="place">
              <w:smartTag w:uri="urn:schemas-microsoft-com:office:smarttags" w:element="City">
                <w:r w:rsidR="00BD2AF6" w:rsidRPr="005F2C82">
                  <w:rPr>
                    <w:rFonts w:ascii="Arial" w:hAnsi="Arial" w:cs="Arial"/>
                    <w:sz w:val="16"/>
                    <w:szCs w:val="16"/>
                  </w:rPr>
                  <w:t>Walker</w:t>
                </w:r>
              </w:smartTag>
            </w:smartTag>
            <w:r w:rsidR="00BD2AF6" w:rsidRPr="005F2C82">
              <w:rPr>
                <w:rFonts w:ascii="Arial" w:hAnsi="Arial" w:cs="Arial"/>
                <w:sz w:val="16"/>
                <w:szCs w:val="16"/>
              </w:rPr>
              <w:t xml:space="preserve">) </w:t>
            </w:r>
            <w:r w:rsidRPr="005F2C82">
              <w:rPr>
                <w:rFonts w:ascii="Arial" w:hAnsi="Arial" w:cs="Arial"/>
                <w:sz w:val="16"/>
                <w:szCs w:val="16"/>
              </w:rPr>
              <w:t>Gryllidae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BA040F"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3C258F">
              <w:rPr>
                <w:rFonts w:ascii="Arial" w:hAnsi="Arial" w:cs="Arial"/>
                <w:iCs/>
                <w:sz w:val="16"/>
                <w:szCs w:val="16"/>
              </w:rPr>
              <w:t>Mogoplistidae</w:t>
            </w:r>
            <w:r w:rsidRPr="005F2C82">
              <w:rPr>
                <w:rFonts w:ascii="Arial" w:hAnsi="Arial" w:cs="Arial"/>
                <w:sz w:val="16"/>
                <w:szCs w:val="16"/>
              </w:rPr>
              <w:t xml:space="preserve"> sp.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(PEST ID, 2006)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Oxya velox</w:t>
            </w:r>
            <w:r w:rsidRPr="005F2C82">
              <w:rPr>
                <w:rFonts w:ascii="Arial" w:hAnsi="Arial" w:cs="Arial"/>
                <w:sz w:val="16"/>
                <w:szCs w:val="16"/>
              </w:rPr>
              <w:t xml:space="preserve"> </w:t>
            </w:r>
            <w:r w:rsidR="00BD2AF6" w:rsidRPr="005F2C82">
              <w:rPr>
                <w:rFonts w:ascii="Arial" w:hAnsi="Arial" w:cs="Arial"/>
                <w:sz w:val="16"/>
                <w:szCs w:val="16"/>
              </w:rPr>
              <w:t xml:space="preserve">(Thunberg) </w:t>
            </w:r>
            <w:r w:rsidRPr="005F2C82">
              <w:rPr>
                <w:rFonts w:ascii="Arial" w:hAnsi="Arial" w:cs="Arial"/>
                <w:sz w:val="16"/>
                <w:szCs w:val="16"/>
              </w:rPr>
              <w:t>Acrididae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BA040F"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Teleogryllus mitratus</w:t>
            </w:r>
            <w:r w:rsidRPr="005F2C82">
              <w:rPr>
                <w:rFonts w:ascii="Arial" w:hAnsi="Arial" w:cs="Arial"/>
                <w:sz w:val="16"/>
                <w:szCs w:val="16"/>
              </w:rPr>
              <w:t xml:space="preserve"> </w:t>
            </w:r>
            <w:r w:rsidR="00EE3A5F" w:rsidRPr="005F2C82">
              <w:rPr>
                <w:rFonts w:ascii="Arial" w:hAnsi="Arial" w:cs="Arial"/>
                <w:sz w:val="16"/>
                <w:szCs w:val="16"/>
              </w:rPr>
              <w:t xml:space="preserve">(Burmeister) </w:t>
            </w:r>
            <w:r w:rsidRPr="005F2C82">
              <w:rPr>
                <w:rFonts w:ascii="Arial" w:hAnsi="Arial" w:cs="Arial"/>
                <w:sz w:val="16"/>
                <w:szCs w:val="16"/>
              </w:rPr>
              <w:t>Gryllidae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BA040F"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Teleogryllus</w:t>
            </w:r>
            <w:r w:rsidRPr="005F2C82">
              <w:rPr>
                <w:rFonts w:ascii="Arial" w:hAnsi="Arial" w:cs="Arial"/>
                <w:sz w:val="16"/>
                <w:szCs w:val="16"/>
              </w:rPr>
              <w:t xml:space="preserve"> sp. Gryllidae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US (CPC,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BA040F"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Tessaratoma papillosa</w:t>
            </w:r>
            <w:r w:rsidRPr="005F2C82">
              <w:rPr>
                <w:rFonts w:ascii="Arial" w:hAnsi="Arial" w:cs="Arial"/>
                <w:sz w:val="16"/>
                <w:szCs w:val="16"/>
              </w:rPr>
              <w:t xml:space="preserve"> </w:t>
            </w:r>
            <w:r w:rsidR="00BD2AF6" w:rsidRPr="005F2C82">
              <w:rPr>
                <w:rFonts w:ascii="Arial" w:hAnsi="Arial" w:cs="Arial"/>
                <w:sz w:val="16"/>
                <w:szCs w:val="16"/>
              </w:rPr>
              <w:t xml:space="preserve">(Drury) </w:t>
            </w:r>
            <w:r w:rsidRPr="005F2C82">
              <w:rPr>
                <w:rFonts w:ascii="Arial" w:hAnsi="Arial" w:cs="Arial"/>
                <w:sz w:val="16"/>
                <w:szCs w:val="16"/>
              </w:rPr>
              <w:t>Acridoidea</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255"/>
        </w:trPr>
        <w:tc>
          <w:tcPr>
            <w:tcW w:w="1323" w:type="dxa"/>
            <w:tcBorders>
              <w:top w:val="single" w:sz="4" w:space="0" w:color="auto"/>
              <w:left w:val="nil"/>
              <w:bottom w:val="nil"/>
              <w:right w:val="nil"/>
            </w:tcBorders>
            <w:vAlign w:val="center"/>
          </w:tcPr>
          <w:p w:rsidR="003C267B" w:rsidRPr="005F2C82" w:rsidRDefault="003C267B" w:rsidP="00906A70">
            <w:pPr>
              <w:jc w:val="center"/>
              <w:rPr>
                <w:rFonts w:ascii="Arial" w:hAnsi="Arial" w:cs="Arial"/>
                <w:sz w:val="16"/>
                <w:szCs w:val="16"/>
              </w:rPr>
            </w:pPr>
          </w:p>
        </w:tc>
        <w:tc>
          <w:tcPr>
            <w:tcW w:w="2215"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78"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386"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 </w:t>
            </w:r>
          </w:p>
        </w:tc>
        <w:tc>
          <w:tcPr>
            <w:tcW w:w="1079"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064"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c>
          <w:tcPr>
            <w:tcW w:w="1113" w:type="dxa"/>
            <w:tcBorders>
              <w:top w:val="single" w:sz="4" w:space="0" w:color="auto"/>
              <w:left w:val="nil"/>
              <w:bottom w:val="nil"/>
              <w:right w:val="nil"/>
            </w:tcBorders>
            <w:shd w:val="clear" w:color="auto" w:fill="auto"/>
            <w:vAlign w:val="center"/>
          </w:tcPr>
          <w:p w:rsidR="003C267B" w:rsidRPr="005F2C82" w:rsidRDefault="003C267B" w:rsidP="008F4709">
            <w:pPr>
              <w:rPr>
                <w:rFonts w:ascii="Arial" w:hAnsi="Arial" w:cs="Arial"/>
                <w:sz w:val="16"/>
                <w:szCs w:val="16"/>
              </w:rPr>
            </w:pPr>
          </w:p>
        </w:tc>
      </w:tr>
      <w:tr w:rsidR="003C267B" w:rsidRPr="005F2C82">
        <w:trPr>
          <w:cantSplit/>
          <w:trHeight w:val="225"/>
        </w:trPr>
        <w:tc>
          <w:tcPr>
            <w:tcW w:w="1323" w:type="dxa"/>
            <w:tcBorders>
              <w:top w:val="nil"/>
              <w:left w:val="nil"/>
              <w:bottom w:val="single" w:sz="4" w:space="0" w:color="auto"/>
              <w:right w:val="nil"/>
            </w:tcBorders>
            <w:vAlign w:val="center"/>
          </w:tcPr>
          <w:p w:rsidR="003C267B" w:rsidRPr="005F2C82" w:rsidRDefault="003C267B" w:rsidP="00906A70">
            <w:pPr>
              <w:jc w:val="center"/>
              <w:rPr>
                <w:rFonts w:ascii="Arial" w:hAnsi="Arial" w:cs="Arial"/>
                <w:b/>
                <w:bCs/>
                <w:sz w:val="16"/>
                <w:szCs w:val="16"/>
              </w:rPr>
            </w:pPr>
          </w:p>
        </w:tc>
        <w:tc>
          <w:tcPr>
            <w:tcW w:w="2215"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Arthropods: Thysanoptera</w:t>
            </w:r>
          </w:p>
        </w:tc>
        <w:tc>
          <w:tcPr>
            <w:tcW w:w="1378"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386"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r w:rsidRPr="005F2C82">
              <w:rPr>
                <w:rFonts w:ascii="Arial" w:hAnsi="Arial" w:cs="Arial"/>
                <w:b/>
                <w:bCs/>
                <w:sz w:val="16"/>
                <w:szCs w:val="16"/>
              </w:rPr>
              <w:t xml:space="preserve"> </w:t>
            </w:r>
          </w:p>
        </w:tc>
        <w:tc>
          <w:tcPr>
            <w:tcW w:w="1079"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064"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c>
          <w:tcPr>
            <w:tcW w:w="1113" w:type="dxa"/>
            <w:tcBorders>
              <w:top w:val="nil"/>
              <w:left w:val="nil"/>
              <w:bottom w:val="single" w:sz="4" w:space="0" w:color="auto"/>
              <w:right w:val="nil"/>
            </w:tcBorders>
            <w:shd w:val="clear" w:color="auto" w:fill="auto"/>
            <w:vAlign w:val="center"/>
          </w:tcPr>
          <w:p w:rsidR="003C267B" w:rsidRPr="005F2C82" w:rsidRDefault="003C267B" w:rsidP="008F4709">
            <w:pPr>
              <w:rPr>
                <w:rFonts w:ascii="Arial" w:hAnsi="Arial" w:cs="Arial"/>
                <w:b/>
                <w:bCs/>
                <w:sz w:val="16"/>
                <w:szCs w:val="16"/>
              </w:rPr>
            </w:pP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Haplothrips gowdeyi</w:t>
            </w:r>
            <w:r w:rsidRPr="005F2C82">
              <w:rPr>
                <w:rFonts w:ascii="Arial" w:hAnsi="Arial" w:cs="Arial"/>
                <w:sz w:val="16"/>
                <w:szCs w:val="16"/>
              </w:rPr>
              <w:t xml:space="preserve"> </w:t>
            </w:r>
            <w:r w:rsidR="0044560C" w:rsidRPr="005F2C82">
              <w:rPr>
                <w:rFonts w:ascii="Arial" w:hAnsi="Arial" w:cs="Arial"/>
                <w:sz w:val="16"/>
                <w:szCs w:val="16"/>
              </w:rPr>
              <w:t xml:space="preserve">Franklin </w:t>
            </w:r>
            <w:r w:rsidRPr="005F2C82">
              <w:rPr>
                <w:rFonts w:ascii="Arial" w:hAnsi="Arial" w:cs="Arial"/>
                <w:sz w:val="16"/>
                <w:szCs w:val="16"/>
              </w:rPr>
              <w:t>Phlaeothripidae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BA040F" w:rsidP="008F4709">
            <w:pPr>
              <w:rPr>
                <w:rFonts w:ascii="Arial" w:hAnsi="Arial" w:cs="Arial"/>
                <w:sz w:val="16"/>
                <w:szCs w:val="16"/>
              </w:rPr>
            </w:pPr>
            <w:r>
              <w:rPr>
                <w:rFonts w:ascii="Arial" w:hAnsi="Arial" w:cs="Arial"/>
                <w:sz w:val="16"/>
                <w:szCs w:val="16"/>
              </w:rPr>
              <w:t>Under Bark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Heliothrips haemorrhoidalis</w:t>
            </w:r>
            <w:r w:rsidRPr="005F2C82">
              <w:rPr>
                <w:rFonts w:ascii="Arial" w:hAnsi="Arial" w:cs="Arial"/>
                <w:sz w:val="16"/>
                <w:szCs w:val="16"/>
              </w:rPr>
              <w:t xml:space="preserve"> </w:t>
            </w:r>
            <w:r w:rsidR="0044560C" w:rsidRPr="005F2C82">
              <w:rPr>
                <w:rFonts w:ascii="Arial" w:hAnsi="Arial" w:cs="Arial"/>
                <w:sz w:val="16"/>
                <w:szCs w:val="16"/>
              </w:rPr>
              <w:t xml:space="preserve">Bouche </w:t>
            </w:r>
            <w:r w:rsidRPr="005F2C82">
              <w:rPr>
                <w:rFonts w:ascii="Arial" w:hAnsi="Arial" w:cs="Arial"/>
                <w:sz w:val="16"/>
                <w:szCs w:val="16"/>
              </w:rPr>
              <w:t>Aeolothripidae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Megalurothrips distalis</w:t>
            </w:r>
            <w:r w:rsidRPr="005F2C82">
              <w:rPr>
                <w:rFonts w:ascii="Arial" w:hAnsi="Arial" w:cs="Arial"/>
                <w:sz w:val="16"/>
                <w:szCs w:val="16"/>
              </w:rPr>
              <w:t xml:space="preserve"> </w:t>
            </w:r>
            <w:r w:rsidR="0044560C" w:rsidRPr="005F2C82">
              <w:rPr>
                <w:rFonts w:ascii="Arial" w:hAnsi="Arial" w:cs="Arial"/>
                <w:sz w:val="16"/>
                <w:szCs w:val="16"/>
              </w:rPr>
              <w:t xml:space="preserve">(Karny)  </w:t>
            </w:r>
            <w:r w:rsidRPr="005F2C82">
              <w:rPr>
                <w:rFonts w:ascii="Arial" w:hAnsi="Arial" w:cs="Arial"/>
                <w:sz w:val="16"/>
                <w:szCs w:val="16"/>
              </w:rPr>
              <w:t>Thripidae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Rhipiphorothrips cruentatus</w:t>
            </w:r>
            <w:r w:rsidRPr="005F2C82">
              <w:rPr>
                <w:rFonts w:ascii="Arial" w:hAnsi="Arial" w:cs="Arial"/>
                <w:sz w:val="16"/>
                <w:szCs w:val="16"/>
              </w:rPr>
              <w:t xml:space="preserve"> </w:t>
            </w:r>
            <w:r w:rsidR="0044560C" w:rsidRPr="005F2C82">
              <w:rPr>
                <w:rFonts w:ascii="Arial" w:hAnsi="Arial" w:cs="Arial"/>
                <w:sz w:val="16"/>
                <w:szCs w:val="16"/>
              </w:rPr>
              <w:t xml:space="preserve">Hood </w:t>
            </w:r>
            <w:r w:rsidRPr="005F2C82">
              <w:rPr>
                <w:rFonts w:ascii="Arial" w:hAnsi="Arial" w:cs="Arial"/>
                <w:sz w:val="16"/>
                <w:szCs w:val="16"/>
              </w:rPr>
              <w:t>Thripidae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CH</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Scirtothrips dorsalis</w:t>
            </w:r>
            <w:r w:rsidRPr="005F2C82">
              <w:rPr>
                <w:rFonts w:ascii="Arial" w:hAnsi="Arial" w:cs="Arial"/>
                <w:sz w:val="16"/>
                <w:szCs w:val="16"/>
              </w:rPr>
              <w:t xml:space="preserve"> </w:t>
            </w:r>
            <w:r w:rsidR="0044560C" w:rsidRPr="005F2C82">
              <w:rPr>
                <w:rFonts w:ascii="Arial" w:hAnsi="Arial" w:cs="Arial"/>
                <w:sz w:val="16"/>
                <w:szCs w:val="16"/>
              </w:rPr>
              <w:t xml:space="preserve">Hood  </w:t>
            </w:r>
            <w:r w:rsidRPr="005F2C82">
              <w:rPr>
                <w:rFonts w:ascii="Arial" w:hAnsi="Arial" w:cs="Arial"/>
                <w:sz w:val="16"/>
                <w:szCs w:val="16"/>
              </w:rPr>
              <w:t>Thripidae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58F" w:rsidP="008F4709">
            <w:pPr>
              <w:rPr>
                <w:rFonts w:ascii="Arial" w:hAnsi="Arial" w:cs="Arial"/>
                <w:sz w:val="16"/>
                <w:szCs w:val="16"/>
              </w:rPr>
            </w:pPr>
            <w:r>
              <w:rPr>
                <w:rFonts w:ascii="Arial" w:hAnsi="Arial" w:cs="Arial"/>
                <w:sz w:val="16"/>
                <w:szCs w:val="16"/>
              </w:rPr>
              <w:t xml:space="preserve">On leaves; </w:t>
            </w:r>
            <w:r w:rsidR="003C267B"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8B2E0F" w:rsidP="008F4709">
            <w:pPr>
              <w:rPr>
                <w:rFonts w:ascii="Arial" w:hAnsi="Arial" w:cs="Arial"/>
                <w:sz w:val="16"/>
                <w:szCs w:val="16"/>
              </w:rPr>
            </w:pPr>
            <w:r>
              <w:rPr>
                <w:rFonts w:ascii="Arial" w:hAnsi="Arial" w:cs="Arial"/>
                <w:sz w:val="16"/>
                <w:szCs w:val="16"/>
              </w:rPr>
              <w:t>Yes</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Selenothrips rubrocinctus</w:t>
            </w:r>
            <w:r w:rsidRPr="005F2C82">
              <w:rPr>
                <w:rFonts w:ascii="Arial" w:hAnsi="Arial" w:cs="Arial"/>
                <w:sz w:val="16"/>
                <w:szCs w:val="16"/>
              </w:rPr>
              <w:t xml:space="preserve"> </w:t>
            </w:r>
            <w:r w:rsidR="0044560C" w:rsidRPr="005F2C82">
              <w:rPr>
                <w:rFonts w:ascii="Arial" w:hAnsi="Arial" w:cs="Arial"/>
                <w:sz w:val="16"/>
                <w:szCs w:val="16"/>
              </w:rPr>
              <w:t xml:space="preserve">(Giard) </w:t>
            </w:r>
            <w:r w:rsidRPr="005F2C82">
              <w:rPr>
                <w:rFonts w:ascii="Arial" w:hAnsi="Arial" w:cs="Arial"/>
                <w:sz w:val="16"/>
                <w:szCs w:val="16"/>
              </w:rPr>
              <w:t>Thripidae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2005a)</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Thrips hawaiiensis</w:t>
            </w:r>
            <w:r w:rsidRPr="005F2C82">
              <w:rPr>
                <w:rFonts w:ascii="Arial" w:hAnsi="Arial" w:cs="Arial"/>
                <w:sz w:val="16"/>
                <w:szCs w:val="16"/>
              </w:rPr>
              <w:t xml:space="preserve"> </w:t>
            </w:r>
            <w:r w:rsidR="00671E5A" w:rsidRPr="005F2C82">
              <w:rPr>
                <w:rFonts w:ascii="Arial" w:hAnsi="Arial" w:cs="Arial"/>
                <w:sz w:val="16"/>
                <w:szCs w:val="16"/>
              </w:rPr>
              <w:t xml:space="preserve">(Morgan) </w:t>
            </w:r>
            <w:r w:rsidRPr="005F2C82">
              <w:rPr>
                <w:rFonts w:ascii="Arial" w:hAnsi="Arial" w:cs="Arial"/>
                <w:sz w:val="16"/>
                <w:szCs w:val="16"/>
              </w:rPr>
              <w:t>Phlaeothripidae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r w:rsidR="003C267B" w:rsidRPr="005F2C82">
        <w:trPr>
          <w:cantSplit/>
          <w:trHeight w:val="450"/>
        </w:trPr>
        <w:tc>
          <w:tcPr>
            <w:tcW w:w="1323" w:type="dxa"/>
            <w:tcBorders>
              <w:top w:val="single" w:sz="4" w:space="0" w:color="auto"/>
              <w:left w:val="single" w:sz="4" w:space="0" w:color="auto"/>
              <w:bottom w:val="single" w:sz="4" w:space="0" w:color="auto"/>
              <w:right w:val="single" w:sz="4" w:space="0" w:color="auto"/>
            </w:tcBorders>
            <w:vAlign w:val="center"/>
          </w:tcPr>
          <w:p w:rsidR="003C267B" w:rsidRPr="005F2C82" w:rsidRDefault="003C267B" w:rsidP="00906A70">
            <w:pPr>
              <w:numPr>
                <w:ilvl w:val="0"/>
                <w:numId w:val="20"/>
              </w:numPr>
              <w:jc w:val="center"/>
              <w:rPr>
                <w:rFonts w:ascii="Arial" w:hAnsi="Arial" w:cs="Arial"/>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9A04E6">
              <w:rPr>
                <w:rFonts w:ascii="Arial" w:hAnsi="Arial" w:cs="Arial"/>
                <w:i/>
                <w:iCs/>
                <w:sz w:val="16"/>
                <w:szCs w:val="16"/>
              </w:rPr>
              <w:t xml:space="preserve">Thrips tabaci </w:t>
            </w:r>
            <w:r w:rsidR="009002B6" w:rsidRPr="009A04E6">
              <w:rPr>
                <w:rFonts w:ascii="Arial" w:hAnsi="Arial" w:cs="Arial"/>
                <w:i/>
                <w:iCs/>
                <w:sz w:val="16"/>
                <w:szCs w:val="16"/>
              </w:rPr>
              <w:t>Lindeman</w:t>
            </w:r>
            <w:r w:rsidR="009002B6" w:rsidRPr="005F2C82">
              <w:rPr>
                <w:rFonts w:ascii="Arial" w:hAnsi="Arial" w:cs="Arial"/>
                <w:sz w:val="16"/>
                <w:szCs w:val="16"/>
              </w:rPr>
              <w:t xml:space="preserve"> </w:t>
            </w:r>
            <w:r w:rsidRPr="005F2C82">
              <w:rPr>
                <w:rFonts w:ascii="Arial" w:hAnsi="Arial" w:cs="Arial"/>
                <w:sz w:val="16"/>
                <w:szCs w:val="16"/>
              </w:rPr>
              <w:t>Phlaeothripidae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 xml:space="preserve">CH; US (CABI, 2005a)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On or under bark (CABI, 2005b)</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No</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3C267B" w:rsidRPr="005F2C82" w:rsidRDefault="003C267B" w:rsidP="008F4709">
            <w:pPr>
              <w:rPr>
                <w:rFonts w:ascii="Arial" w:hAnsi="Arial" w:cs="Arial"/>
                <w:sz w:val="16"/>
                <w:szCs w:val="16"/>
              </w:rPr>
            </w:pPr>
            <w:r w:rsidRPr="005F2C82">
              <w:rPr>
                <w:rFonts w:ascii="Arial" w:hAnsi="Arial" w:cs="Arial"/>
                <w:sz w:val="16"/>
                <w:szCs w:val="16"/>
              </w:rPr>
              <w:t>Yes</w:t>
            </w:r>
          </w:p>
        </w:tc>
      </w:tr>
    </w:tbl>
    <w:p w:rsidR="00FA303D" w:rsidRPr="005F2C82" w:rsidRDefault="00FA303D" w:rsidP="008F4709">
      <w:pPr>
        <w:rPr>
          <w:rFonts w:ascii="Arial" w:hAnsi="Arial" w:cs="Arial"/>
          <w:b/>
          <w:bCs/>
          <w:sz w:val="16"/>
          <w:szCs w:val="16"/>
        </w:rPr>
      </w:pPr>
    </w:p>
    <w:p w:rsidR="007540F8" w:rsidRPr="005F2C82" w:rsidRDefault="007540F8" w:rsidP="008F4709"/>
    <w:p w:rsidR="00BD4DE3" w:rsidRPr="005F2C82" w:rsidRDefault="00BD4DE3" w:rsidP="008F4709">
      <w:pPr>
        <w:pStyle w:val="Heading2"/>
        <w:rPr>
          <w:bCs w:val="0"/>
          <w:sz w:val="24"/>
        </w:rPr>
      </w:pPr>
    </w:p>
    <w:p w:rsidR="00B45580" w:rsidRPr="005F2C82" w:rsidRDefault="00940437" w:rsidP="008F4709">
      <w:pPr>
        <w:pStyle w:val="Heading2"/>
        <w:rPr>
          <w:bCs w:val="0"/>
          <w:sz w:val="24"/>
        </w:rPr>
      </w:pPr>
      <w:bookmarkStart w:id="11" w:name="_Toc173320816"/>
      <w:r w:rsidRPr="005F2C82">
        <w:rPr>
          <w:sz w:val="24"/>
        </w:rPr>
        <w:t>B</w:t>
      </w:r>
      <w:r w:rsidR="00B45580" w:rsidRPr="005F2C82">
        <w:rPr>
          <w:sz w:val="24"/>
        </w:rPr>
        <w:t>.</w:t>
      </w:r>
      <w:r w:rsidR="00960578" w:rsidRPr="005F2C82">
        <w:rPr>
          <w:sz w:val="24"/>
        </w:rPr>
        <w:t xml:space="preserve"> </w:t>
      </w:r>
      <w:r w:rsidR="00B45580" w:rsidRPr="005F2C82">
        <w:rPr>
          <w:sz w:val="24"/>
        </w:rPr>
        <w:t xml:space="preserve">Identification of </w:t>
      </w:r>
      <w:r w:rsidR="00444104" w:rsidRPr="005F2C82">
        <w:rPr>
          <w:sz w:val="24"/>
        </w:rPr>
        <w:t>Quarantine-Significant</w:t>
      </w:r>
      <w:r w:rsidR="00B45580" w:rsidRPr="005F2C82">
        <w:rPr>
          <w:sz w:val="24"/>
        </w:rPr>
        <w:t xml:space="preserve"> Pests Likely to Follow the Pathway</w:t>
      </w:r>
      <w:bookmarkEnd w:id="11"/>
    </w:p>
    <w:p w:rsidR="005D7476" w:rsidRPr="005F2C82" w:rsidRDefault="005D7476" w:rsidP="008F4709">
      <w:pPr>
        <w:tabs>
          <w:tab w:val="left" w:pos="-1080"/>
        </w:tabs>
        <w:rPr>
          <w:bCs/>
        </w:rPr>
      </w:pPr>
    </w:p>
    <w:p w:rsidR="00737A89" w:rsidRPr="005F2C82" w:rsidRDefault="00737A89" w:rsidP="008F4709">
      <w:r w:rsidRPr="005F2C82">
        <w:t>To be a quarantine pest, an organism must satisfy geographic and regulatory criteria; specifically, the pest must have been “not yet present there, or present but not widely distributed and being officially controlled” (IPPC, 1997).</w:t>
      </w:r>
      <w:r w:rsidR="003A4B9F" w:rsidRPr="005F2C82">
        <w:t xml:space="preserve"> </w:t>
      </w:r>
      <w:r w:rsidRPr="005F2C82">
        <w:t xml:space="preserve">The pests in Table 1 that are found to be quarantine pests and </w:t>
      </w:r>
      <w:r w:rsidR="00BD4DE3" w:rsidRPr="005F2C82">
        <w:t xml:space="preserve">associated with </w:t>
      </w:r>
      <w:r w:rsidRPr="005F2C82">
        <w:t xml:space="preserve">the pathway (manufactured wood products from </w:t>
      </w:r>
      <w:smartTag w:uri="urn:schemas-microsoft-com:office:smarttags" w:element="place">
        <w:smartTag w:uri="urn:schemas-microsoft-com:office:smarttags" w:element="country-region">
          <w:r w:rsidRPr="005F2C82">
            <w:t>China</w:t>
          </w:r>
        </w:smartTag>
      </w:smartTag>
      <w:r w:rsidRPr="005F2C82">
        <w:t>) are listed in Table 2.</w:t>
      </w:r>
    </w:p>
    <w:p w:rsidR="00737A89" w:rsidRPr="005F2C82" w:rsidRDefault="00737A89" w:rsidP="008F4709">
      <w:pPr>
        <w:tabs>
          <w:tab w:val="left" w:pos="-1080"/>
        </w:tabs>
        <w:rPr>
          <w:b/>
          <w:bCs/>
        </w:rPr>
      </w:pPr>
    </w:p>
    <w:p w:rsidR="003B4AED" w:rsidRPr="005F2C82" w:rsidRDefault="00737A89" w:rsidP="008F4709">
      <w:pPr>
        <w:pStyle w:val="Heading3a"/>
      </w:pPr>
      <w:bookmarkStart w:id="12" w:name="_Toc173320817"/>
      <w:r w:rsidRPr="005F2C82">
        <w:t xml:space="preserve">Table 2 – Quarantine </w:t>
      </w:r>
      <w:r w:rsidR="00641903">
        <w:t xml:space="preserve">arthropod </w:t>
      </w:r>
      <w:r w:rsidRPr="005F2C82">
        <w:t xml:space="preserve">pests reported on manufactured wood products from </w:t>
      </w:r>
      <w:smartTag w:uri="urn:schemas-microsoft-com:office:smarttags" w:element="place">
        <w:smartTag w:uri="urn:schemas-microsoft-com:office:smarttags" w:element="country-region">
          <w:r w:rsidRPr="005F2C82">
            <w:t>China</w:t>
          </w:r>
        </w:smartTag>
      </w:smartTag>
      <w:r w:rsidRPr="005F2C82">
        <w:t xml:space="preserve"> and likely to follow the pathway</w:t>
      </w:r>
      <w:bookmarkEnd w:id="12"/>
    </w:p>
    <w:p w:rsidR="0093572B" w:rsidRPr="005F2C82" w:rsidRDefault="0093572B" w:rsidP="008F4709">
      <w:pPr>
        <w:tabs>
          <w:tab w:val="left" w:pos="-1080"/>
        </w:tabs>
        <w:rPr>
          <w:bCs/>
        </w:rPr>
      </w:pPr>
    </w:p>
    <w:tbl>
      <w:tblPr>
        <w:tblW w:w="10126" w:type="dxa"/>
        <w:jc w:val="center"/>
        <w:tblInd w:w="679" w:type="dxa"/>
        <w:tblLayout w:type="fixed"/>
        <w:tblLook w:val="0000"/>
      </w:tblPr>
      <w:tblGrid>
        <w:gridCol w:w="844"/>
        <w:gridCol w:w="1463"/>
        <w:gridCol w:w="1604"/>
        <w:gridCol w:w="1319"/>
        <w:gridCol w:w="1575"/>
        <w:gridCol w:w="1668"/>
        <w:gridCol w:w="1653"/>
      </w:tblGrid>
      <w:tr w:rsidR="00C66D49" w:rsidRPr="005F2C82" w:rsidTr="003C59B3">
        <w:trPr>
          <w:trHeight w:val="45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F3F3F3"/>
            <w:vAlign w:val="center"/>
          </w:tcPr>
          <w:p w:rsidR="00C66D49" w:rsidRPr="005F2C82" w:rsidRDefault="00C66D49" w:rsidP="003C59B3">
            <w:pPr>
              <w:jc w:val="center"/>
              <w:rPr>
                <w:rFonts w:ascii="Arial" w:hAnsi="Arial" w:cs="Arial"/>
                <w:b/>
                <w:bCs/>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F3F3F3"/>
            <w:vAlign w:val="center"/>
          </w:tcPr>
          <w:p w:rsidR="00C66D49" w:rsidRPr="005F2C82" w:rsidRDefault="00C66D49" w:rsidP="008F4709">
            <w:pPr>
              <w:rPr>
                <w:rFonts w:ascii="Arial" w:hAnsi="Arial" w:cs="Arial"/>
                <w:b/>
                <w:bCs/>
                <w:sz w:val="16"/>
                <w:szCs w:val="16"/>
              </w:rPr>
            </w:pPr>
            <w:r w:rsidRPr="005F2C82">
              <w:rPr>
                <w:rFonts w:ascii="Arial" w:hAnsi="Arial" w:cs="Arial"/>
                <w:b/>
                <w:bCs/>
                <w:sz w:val="16"/>
                <w:szCs w:val="16"/>
              </w:rPr>
              <w:t>Family</w:t>
            </w:r>
          </w:p>
        </w:tc>
        <w:tc>
          <w:tcPr>
            <w:tcW w:w="1604" w:type="dxa"/>
            <w:tcBorders>
              <w:top w:val="single" w:sz="4" w:space="0" w:color="auto"/>
              <w:left w:val="single" w:sz="4" w:space="0" w:color="auto"/>
              <w:bottom w:val="single" w:sz="4" w:space="0" w:color="auto"/>
              <w:right w:val="single" w:sz="4" w:space="0" w:color="auto"/>
            </w:tcBorders>
            <w:shd w:val="clear" w:color="auto" w:fill="F3F3F3"/>
            <w:vAlign w:val="center"/>
          </w:tcPr>
          <w:p w:rsidR="00C66D49" w:rsidRPr="005F2C82" w:rsidRDefault="00C66D49" w:rsidP="008F4709">
            <w:pPr>
              <w:rPr>
                <w:rFonts w:ascii="Arial" w:hAnsi="Arial" w:cs="Arial"/>
                <w:b/>
                <w:bCs/>
                <w:sz w:val="16"/>
                <w:szCs w:val="16"/>
              </w:rPr>
            </w:pPr>
            <w:r w:rsidRPr="005F2C82">
              <w:rPr>
                <w:rFonts w:ascii="Arial" w:hAnsi="Arial" w:cs="Arial"/>
                <w:b/>
                <w:bCs/>
                <w:sz w:val="16"/>
                <w:szCs w:val="16"/>
              </w:rPr>
              <w:t>Name</w:t>
            </w:r>
          </w:p>
        </w:tc>
        <w:tc>
          <w:tcPr>
            <w:tcW w:w="1319" w:type="dxa"/>
            <w:tcBorders>
              <w:top w:val="single" w:sz="4" w:space="0" w:color="auto"/>
              <w:left w:val="single" w:sz="4" w:space="0" w:color="auto"/>
              <w:bottom w:val="single" w:sz="4" w:space="0" w:color="auto"/>
              <w:right w:val="single" w:sz="4" w:space="0" w:color="auto"/>
            </w:tcBorders>
            <w:shd w:val="clear" w:color="auto" w:fill="F3F3F3"/>
            <w:vAlign w:val="center"/>
          </w:tcPr>
          <w:p w:rsidR="00C66D49" w:rsidRPr="005F2C82" w:rsidRDefault="00C66D49" w:rsidP="008F4709">
            <w:pPr>
              <w:rPr>
                <w:rFonts w:ascii="Arial" w:hAnsi="Arial" w:cs="Arial"/>
                <w:b/>
                <w:bCs/>
                <w:sz w:val="16"/>
                <w:szCs w:val="16"/>
              </w:rPr>
            </w:pPr>
            <w:r w:rsidRPr="005F2C82">
              <w:rPr>
                <w:rFonts w:ascii="Arial" w:hAnsi="Arial" w:cs="Arial"/>
                <w:b/>
                <w:bCs/>
                <w:sz w:val="16"/>
                <w:szCs w:val="16"/>
              </w:rPr>
              <w:t>Common Name</w:t>
            </w:r>
          </w:p>
        </w:tc>
        <w:tc>
          <w:tcPr>
            <w:tcW w:w="1575" w:type="dxa"/>
            <w:tcBorders>
              <w:top w:val="single" w:sz="4" w:space="0" w:color="auto"/>
              <w:left w:val="single" w:sz="4" w:space="0" w:color="auto"/>
              <w:bottom w:val="single" w:sz="4" w:space="0" w:color="auto"/>
              <w:right w:val="single" w:sz="4" w:space="0" w:color="auto"/>
            </w:tcBorders>
            <w:shd w:val="clear" w:color="auto" w:fill="F3F3F3"/>
            <w:vAlign w:val="center"/>
          </w:tcPr>
          <w:p w:rsidR="00C66D49" w:rsidRPr="005F2C82" w:rsidRDefault="00C66D49" w:rsidP="008F4709">
            <w:pPr>
              <w:rPr>
                <w:rFonts w:ascii="Arial" w:hAnsi="Arial" w:cs="Arial"/>
                <w:b/>
                <w:bCs/>
                <w:sz w:val="16"/>
                <w:szCs w:val="16"/>
              </w:rPr>
            </w:pPr>
            <w:r w:rsidRPr="005F2C82">
              <w:rPr>
                <w:rFonts w:ascii="Arial" w:hAnsi="Arial" w:cs="Arial"/>
                <w:b/>
                <w:bCs/>
                <w:sz w:val="16"/>
                <w:szCs w:val="16"/>
              </w:rPr>
              <w:t>Life Stage</w:t>
            </w:r>
          </w:p>
        </w:tc>
        <w:tc>
          <w:tcPr>
            <w:tcW w:w="1668" w:type="dxa"/>
            <w:tcBorders>
              <w:top w:val="single" w:sz="4" w:space="0" w:color="auto"/>
              <w:left w:val="single" w:sz="4" w:space="0" w:color="auto"/>
              <w:bottom w:val="single" w:sz="4" w:space="0" w:color="auto"/>
              <w:right w:val="single" w:sz="4" w:space="0" w:color="auto"/>
            </w:tcBorders>
            <w:shd w:val="clear" w:color="auto" w:fill="F3F3F3"/>
            <w:vAlign w:val="center"/>
          </w:tcPr>
          <w:p w:rsidR="00C66D49" w:rsidRPr="005F2C82" w:rsidRDefault="00C66D49" w:rsidP="008F4709">
            <w:pPr>
              <w:rPr>
                <w:rFonts w:ascii="Arial" w:hAnsi="Arial" w:cs="Arial"/>
                <w:b/>
                <w:bCs/>
                <w:sz w:val="16"/>
                <w:szCs w:val="16"/>
              </w:rPr>
            </w:pPr>
            <w:r w:rsidRPr="005F2C82">
              <w:rPr>
                <w:rFonts w:ascii="Arial" w:hAnsi="Arial" w:cs="Arial"/>
                <w:b/>
                <w:bCs/>
                <w:sz w:val="16"/>
                <w:szCs w:val="16"/>
              </w:rPr>
              <w:t>Plant Part(s) Association</w:t>
            </w:r>
          </w:p>
        </w:tc>
        <w:tc>
          <w:tcPr>
            <w:tcW w:w="1653" w:type="dxa"/>
            <w:tcBorders>
              <w:top w:val="single" w:sz="4" w:space="0" w:color="auto"/>
              <w:left w:val="single" w:sz="4" w:space="0" w:color="auto"/>
              <w:bottom w:val="single" w:sz="4" w:space="0" w:color="auto"/>
              <w:right w:val="single" w:sz="4" w:space="0" w:color="auto"/>
            </w:tcBorders>
            <w:shd w:val="clear" w:color="auto" w:fill="F3F3F3"/>
            <w:vAlign w:val="center"/>
          </w:tcPr>
          <w:p w:rsidR="00C66D49" w:rsidRPr="005F2C82" w:rsidRDefault="00C66D49" w:rsidP="008F4709">
            <w:pPr>
              <w:rPr>
                <w:rFonts w:ascii="Arial" w:hAnsi="Arial" w:cs="Arial"/>
                <w:b/>
                <w:bCs/>
                <w:sz w:val="16"/>
                <w:szCs w:val="16"/>
              </w:rPr>
            </w:pPr>
            <w:r w:rsidRPr="005F2C82">
              <w:rPr>
                <w:rFonts w:ascii="Arial" w:hAnsi="Arial" w:cs="Arial"/>
                <w:b/>
                <w:bCs/>
                <w:sz w:val="16"/>
                <w:szCs w:val="16"/>
              </w:rPr>
              <w:t>Biology</w:t>
            </w:r>
          </w:p>
        </w:tc>
      </w:tr>
      <w:tr w:rsidR="00C66D49" w:rsidRPr="005F2C82" w:rsidTr="003C59B3">
        <w:trPr>
          <w:trHeight w:val="450"/>
          <w:jc w:val="center"/>
        </w:trPr>
        <w:tc>
          <w:tcPr>
            <w:tcW w:w="844" w:type="dxa"/>
            <w:tcBorders>
              <w:top w:val="single" w:sz="4" w:space="0" w:color="auto"/>
              <w:left w:val="nil"/>
              <w:bottom w:val="single" w:sz="4" w:space="0" w:color="auto"/>
              <w:right w:val="nil"/>
            </w:tcBorders>
            <w:vAlign w:val="center"/>
          </w:tcPr>
          <w:p w:rsidR="00C66D49" w:rsidRPr="005F2C82" w:rsidRDefault="00C66D49" w:rsidP="003C59B3">
            <w:pPr>
              <w:jc w:val="center"/>
              <w:rPr>
                <w:rFonts w:ascii="Arial" w:hAnsi="Arial" w:cs="Arial"/>
                <w:b/>
                <w:bCs/>
                <w:sz w:val="16"/>
                <w:szCs w:val="16"/>
              </w:rPr>
            </w:pPr>
          </w:p>
        </w:tc>
        <w:tc>
          <w:tcPr>
            <w:tcW w:w="1463" w:type="dxa"/>
            <w:tcBorders>
              <w:top w:val="single" w:sz="4" w:space="0" w:color="auto"/>
              <w:left w:val="nil"/>
              <w:bottom w:val="single" w:sz="4" w:space="0" w:color="auto"/>
              <w:right w:val="nil"/>
            </w:tcBorders>
            <w:shd w:val="clear" w:color="auto" w:fill="auto"/>
            <w:vAlign w:val="center"/>
          </w:tcPr>
          <w:p w:rsidR="00C66D49" w:rsidRPr="005F2C82" w:rsidRDefault="00C66D49" w:rsidP="008F4709">
            <w:pPr>
              <w:rPr>
                <w:rFonts w:ascii="Arial" w:hAnsi="Arial" w:cs="Arial"/>
                <w:b/>
                <w:bCs/>
                <w:sz w:val="16"/>
                <w:szCs w:val="16"/>
              </w:rPr>
            </w:pPr>
            <w:r w:rsidRPr="005F2C82">
              <w:rPr>
                <w:rFonts w:ascii="Arial" w:hAnsi="Arial" w:cs="Arial"/>
                <w:b/>
                <w:bCs/>
                <w:sz w:val="16"/>
                <w:szCs w:val="16"/>
              </w:rPr>
              <w:t>Arthropods: Acarina</w:t>
            </w:r>
          </w:p>
        </w:tc>
        <w:tc>
          <w:tcPr>
            <w:tcW w:w="1604" w:type="dxa"/>
            <w:tcBorders>
              <w:top w:val="single" w:sz="4" w:space="0" w:color="auto"/>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c>
          <w:tcPr>
            <w:tcW w:w="1319" w:type="dxa"/>
            <w:tcBorders>
              <w:top w:val="single" w:sz="4" w:space="0" w:color="auto"/>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c>
          <w:tcPr>
            <w:tcW w:w="1575" w:type="dxa"/>
            <w:tcBorders>
              <w:top w:val="single" w:sz="4" w:space="0" w:color="auto"/>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c>
          <w:tcPr>
            <w:tcW w:w="1668" w:type="dxa"/>
            <w:tcBorders>
              <w:top w:val="single" w:sz="4" w:space="0" w:color="auto"/>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c>
          <w:tcPr>
            <w:tcW w:w="1653" w:type="dxa"/>
            <w:tcBorders>
              <w:top w:val="single" w:sz="4" w:space="0" w:color="auto"/>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Eriophyoidea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Acalitus phloeocoptes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Bud and Shoot Galls (Hong et al., 1996)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Eriophyoidea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 xml:space="preserve">Aceria bromi </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Galls (Hong et al., 1996)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Eriophyoidea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Aceria chinensis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Galls (Hong et al., 1996)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Eriophyoidea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Aceria jiangsuensis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Galls (Hong et al., 1996)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Eriophyoidea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Aceria milli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24746F" w:rsidRDefault="008A3F4F" w:rsidP="008F4709">
            <w:pPr>
              <w:rPr>
                <w:rFonts w:ascii="Arial" w:hAnsi="Arial" w:cs="Arial"/>
                <w:sz w:val="16"/>
                <w:szCs w:val="16"/>
                <w:lang w:val="da-DK"/>
              </w:rPr>
            </w:pPr>
            <w:r w:rsidRPr="0024746F">
              <w:rPr>
                <w:rFonts w:ascii="Arial" w:hAnsi="Arial" w:cs="Arial"/>
                <w:sz w:val="16"/>
                <w:szCs w:val="16"/>
                <w:lang w:val="da-DK"/>
              </w:rPr>
              <w:t xml:space="preserve">In </w:t>
            </w:r>
            <w:r w:rsidR="00C66D49" w:rsidRPr="0024746F">
              <w:rPr>
                <w:rFonts w:ascii="Arial" w:hAnsi="Arial" w:cs="Arial"/>
                <w:sz w:val="16"/>
                <w:szCs w:val="16"/>
                <w:lang w:val="da-DK"/>
              </w:rPr>
              <w:t>Stems (Hong et al., 1996)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Eriophyoidea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Aceria sheldoni chinensis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Galls (Hong et al., 1996)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Eriophyoidea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Cecidophyopsis persicae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Galls (Hong et al., 1996)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Eriophyoidea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Cecidophyopsis ribis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Black Currant Gall 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Bud Galls (Hong et al., 1996)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Tetranychidae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 xml:space="preserve">Eutetranychus orientalis </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Citrus Brown 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(CPC,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Tetranychidae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Oligonychus clavatus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Tetranychidae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Oligonychus punicae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Avocado Brown 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Tetranychidae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Tetranychus kanzawai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Kanzawa Spider 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Tetranychidae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Tetranychus piercei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Tetranychidae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Tetranychus truncatus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Tetranychidae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Tetranychus viennensis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Hawthorn Spider 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225"/>
          <w:jc w:val="center"/>
        </w:trPr>
        <w:tc>
          <w:tcPr>
            <w:tcW w:w="844" w:type="dxa"/>
            <w:tcBorders>
              <w:top w:val="single" w:sz="4" w:space="0" w:color="auto"/>
              <w:left w:val="nil"/>
              <w:bottom w:val="nil"/>
              <w:right w:val="nil"/>
            </w:tcBorders>
            <w:vAlign w:val="center"/>
          </w:tcPr>
          <w:p w:rsidR="00C66D49" w:rsidRPr="005F2C82" w:rsidRDefault="00C66D49" w:rsidP="003C59B3">
            <w:pPr>
              <w:jc w:val="center"/>
              <w:rPr>
                <w:rFonts w:ascii="Arial" w:hAnsi="Arial" w:cs="Arial"/>
                <w:sz w:val="16"/>
                <w:szCs w:val="16"/>
              </w:rPr>
            </w:pPr>
          </w:p>
        </w:tc>
        <w:tc>
          <w:tcPr>
            <w:tcW w:w="1463" w:type="dxa"/>
            <w:tcBorders>
              <w:top w:val="single" w:sz="4" w:space="0" w:color="auto"/>
              <w:left w:val="nil"/>
              <w:bottom w:val="nil"/>
              <w:right w:val="nil"/>
            </w:tcBorders>
            <w:shd w:val="clear" w:color="auto" w:fill="auto"/>
            <w:vAlign w:val="center"/>
          </w:tcPr>
          <w:p w:rsidR="00C66D49" w:rsidRPr="005F2C82" w:rsidRDefault="00C66D49" w:rsidP="008F4709">
            <w:pPr>
              <w:rPr>
                <w:rFonts w:ascii="Arial" w:hAnsi="Arial" w:cs="Arial"/>
                <w:sz w:val="16"/>
                <w:szCs w:val="16"/>
              </w:rPr>
            </w:pPr>
          </w:p>
        </w:tc>
        <w:tc>
          <w:tcPr>
            <w:tcW w:w="1604" w:type="dxa"/>
            <w:tcBorders>
              <w:top w:val="single" w:sz="4" w:space="0" w:color="auto"/>
              <w:left w:val="nil"/>
              <w:bottom w:val="nil"/>
              <w:right w:val="nil"/>
            </w:tcBorders>
            <w:shd w:val="clear" w:color="auto" w:fill="auto"/>
            <w:vAlign w:val="center"/>
          </w:tcPr>
          <w:p w:rsidR="00C66D49" w:rsidRPr="005F2C82" w:rsidRDefault="00C66D49" w:rsidP="008F4709">
            <w:pPr>
              <w:rPr>
                <w:rFonts w:ascii="Arial" w:hAnsi="Arial" w:cs="Arial"/>
                <w:sz w:val="16"/>
                <w:szCs w:val="16"/>
              </w:rPr>
            </w:pPr>
          </w:p>
        </w:tc>
        <w:tc>
          <w:tcPr>
            <w:tcW w:w="1319" w:type="dxa"/>
            <w:tcBorders>
              <w:top w:val="single" w:sz="4" w:space="0" w:color="auto"/>
              <w:left w:val="nil"/>
              <w:bottom w:val="nil"/>
              <w:right w:val="nil"/>
            </w:tcBorders>
            <w:shd w:val="clear" w:color="auto" w:fill="auto"/>
            <w:vAlign w:val="center"/>
          </w:tcPr>
          <w:p w:rsidR="00C66D49" w:rsidRPr="005F2C82" w:rsidRDefault="00C66D49" w:rsidP="008F4709">
            <w:pPr>
              <w:rPr>
                <w:rFonts w:ascii="Arial" w:hAnsi="Arial" w:cs="Arial"/>
                <w:sz w:val="16"/>
                <w:szCs w:val="16"/>
              </w:rPr>
            </w:pPr>
          </w:p>
        </w:tc>
        <w:tc>
          <w:tcPr>
            <w:tcW w:w="1575" w:type="dxa"/>
            <w:tcBorders>
              <w:top w:val="single" w:sz="4" w:space="0" w:color="auto"/>
              <w:left w:val="nil"/>
              <w:bottom w:val="nil"/>
              <w:right w:val="nil"/>
            </w:tcBorders>
            <w:shd w:val="clear" w:color="auto" w:fill="auto"/>
            <w:vAlign w:val="center"/>
          </w:tcPr>
          <w:p w:rsidR="00C66D49" w:rsidRPr="005F2C82" w:rsidRDefault="00C66D49" w:rsidP="008F4709">
            <w:pPr>
              <w:rPr>
                <w:rFonts w:ascii="Arial" w:hAnsi="Arial" w:cs="Arial"/>
                <w:sz w:val="16"/>
                <w:szCs w:val="16"/>
              </w:rPr>
            </w:pPr>
          </w:p>
        </w:tc>
        <w:tc>
          <w:tcPr>
            <w:tcW w:w="1668" w:type="dxa"/>
            <w:tcBorders>
              <w:top w:val="single" w:sz="4" w:space="0" w:color="auto"/>
              <w:left w:val="nil"/>
              <w:bottom w:val="nil"/>
              <w:right w:val="nil"/>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single" w:sz="4" w:space="0" w:color="auto"/>
              <w:left w:val="nil"/>
              <w:bottom w:val="nil"/>
              <w:right w:val="nil"/>
            </w:tcBorders>
            <w:shd w:val="clear" w:color="auto" w:fill="auto"/>
            <w:vAlign w:val="center"/>
          </w:tcPr>
          <w:p w:rsidR="00C66D49" w:rsidRPr="005F2C82" w:rsidRDefault="00C66D49" w:rsidP="008F4709">
            <w:pPr>
              <w:rPr>
                <w:rFonts w:ascii="Arial" w:hAnsi="Arial" w:cs="Arial"/>
                <w:sz w:val="16"/>
                <w:szCs w:val="16"/>
              </w:rPr>
            </w:pPr>
          </w:p>
        </w:tc>
      </w:tr>
      <w:tr w:rsidR="00C66D49" w:rsidRPr="005F2C82" w:rsidTr="003C59B3">
        <w:trPr>
          <w:trHeight w:val="450"/>
          <w:jc w:val="center"/>
        </w:trPr>
        <w:tc>
          <w:tcPr>
            <w:tcW w:w="844" w:type="dxa"/>
            <w:tcBorders>
              <w:top w:val="nil"/>
              <w:left w:val="nil"/>
              <w:bottom w:val="single" w:sz="4" w:space="0" w:color="auto"/>
              <w:right w:val="nil"/>
            </w:tcBorders>
            <w:vAlign w:val="center"/>
          </w:tcPr>
          <w:p w:rsidR="00C66D49" w:rsidRPr="005F2C82" w:rsidRDefault="00C66D49" w:rsidP="003C59B3">
            <w:pPr>
              <w:jc w:val="center"/>
              <w:rPr>
                <w:rFonts w:ascii="Arial" w:hAnsi="Arial" w:cs="Arial"/>
                <w:b/>
                <w:bCs/>
                <w:sz w:val="16"/>
                <w:szCs w:val="16"/>
              </w:rPr>
            </w:pPr>
          </w:p>
        </w:tc>
        <w:tc>
          <w:tcPr>
            <w:tcW w:w="1463" w:type="dxa"/>
            <w:tcBorders>
              <w:top w:val="nil"/>
              <w:left w:val="nil"/>
              <w:bottom w:val="single" w:sz="4" w:space="0" w:color="auto"/>
              <w:right w:val="nil"/>
            </w:tcBorders>
            <w:shd w:val="clear" w:color="auto" w:fill="auto"/>
            <w:vAlign w:val="center"/>
          </w:tcPr>
          <w:p w:rsidR="00C66D49" w:rsidRPr="005F2C82" w:rsidRDefault="00C66D49" w:rsidP="008F4709">
            <w:pPr>
              <w:rPr>
                <w:rFonts w:ascii="Arial" w:hAnsi="Arial" w:cs="Arial"/>
                <w:b/>
                <w:bCs/>
                <w:sz w:val="16"/>
                <w:szCs w:val="16"/>
              </w:rPr>
            </w:pPr>
            <w:r w:rsidRPr="005F2C82">
              <w:rPr>
                <w:rFonts w:ascii="Arial" w:hAnsi="Arial" w:cs="Arial"/>
                <w:b/>
                <w:bCs/>
                <w:sz w:val="16"/>
                <w:szCs w:val="16"/>
              </w:rPr>
              <w:t>Arthropods: Coleoptera</w:t>
            </w:r>
          </w:p>
        </w:tc>
        <w:tc>
          <w:tcPr>
            <w:tcW w:w="1604" w:type="dxa"/>
            <w:tcBorders>
              <w:top w:val="nil"/>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c>
          <w:tcPr>
            <w:tcW w:w="1319" w:type="dxa"/>
            <w:tcBorders>
              <w:top w:val="nil"/>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c>
          <w:tcPr>
            <w:tcW w:w="1575" w:type="dxa"/>
            <w:tcBorders>
              <w:top w:val="nil"/>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c>
          <w:tcPr>
            <w:tcW w:w="1668" w:type="dxa"/>
            <w:tcBorders>
              <w:top w:val="nil"/>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nil"/>
              <w:left w:val="nil"/>
              <w:bottom w:val="single" w:sz="4" w:space="0" w:color="auto"/>
              <w:right w:val="nil"/>
            </w:tcBorders>
            <w:shd w:val="clear" w:color="auto" w:fill="auto"/>
            <w:vAlign w:val="center"/>
          </w:tcPr>
          <w:p w:rsidR="00C66D49" w:rsidRPr="005F2C82" w:rsidRDefault="00C66D49" w:rsidP="008F4709">
            <w:pPr>
              <w:rPr>
                <w:rFonts w:ascii="Arial" w:hAnsi="Arial" w:cs="Arial"/>
                <w:sz w:val="16"/>
                <w:szCs w:val="16"/>
              </w:rPr>
            </w:pP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Bostrichidae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Dinoderus japonicus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Bostrichidae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Heterobostrychus brunneus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Bostrichidae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Heterobostrychus hamatipennis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Bostrichidae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Sinoxylon anale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False Powder Post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Bostrichidae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Xylobiops texanus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Bostrichidae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Xyloperthella picea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Bostrichidae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Xylopsocus capucinus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Bostrichidae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Xylothrips flavipes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Bruchidae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Callosobruchus chinensis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Chinese Bruchid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Eggs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Agrilus marcopoli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AB0D45"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AB0D45" w:rsidRPr="005F2C82" w:rsidRDefault="00AB0D45"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2D7FCB" w:rsidRPr="005F2C82" w:rsidRDefault="002D7FCB" w:rsidP="008F4709">
            <w:pPr>
              <w:rPr>
                <w:rFonts w:ascii="Arial" w:hAnsi="Arial" w:cs="Arial"/>
                <w:sz w:val="16"/>
                <w:szCs w:val="16"/>
              </w:rPr>
            </w:pPr>
            <w:r>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AB0D45" w:rsidRPr="00DC1399" w:rsidRDefault="00AB0D45" w:rsidP="008F4709">
            <w:pPr>
              <w:rPr>
                <w:rFonts w:ascii="Arial" w:hAnsi="Arial" w:cs="Arial"/>
                <w:i/>
                <w:iCs/>
                <w:sz w:val="16"/>
                <w:szCs w:val="16"/>
              </w:rPr>
            </w:pPr>
            <w:r>
              <w:rPr>
                <w:rFonts w:ascii="Arial" w:hAnsi="Arial" w:cs="Arial"/>
                <w:i/>
                <w:iCs/>
                <w:sz w:val="16"/>
                <w:szCs w:val="16"/>
              </w:rPr>
              <w:t>Agrilus planipennis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AB0D45" w:rsidRPr="005F2C82" w:rsidRDefault="002D7FCB" w:rsidP="008F4709">
            <w:pPr>
              <w:rPr>
                <w:rFonts w:ascii="Arial" w:hAnsi="Arial" w:cs="Arial"/>
                <w:sz w:val="16"/>
                <w:szCs w:val="16"/>
              </w:rPr>
            </w:pPr>
            <w:r>
              <w:rPr>
                <w:rFonts w:ascii="Arial" w:hAnsi="Arial" w:cs="Arial"/>
                <w:sz w:val="16"/>
                <w:szCs w:val="16"/>
              </w:rPr>
              <w:t>Emerald Ash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AB0D45" w:rsidRPr="005F2C82" w:rsidRDefault="002D7FCB" w:rsidP="008F4709">
            <w:pPr>
              <w:rPr>
                <w:rFonts w:ascii="Arial" w:hAnsi="Arial" w:cs="Arial"/>
                <w:sz w:val="16"/>
                <w:szCs w:val="16"/>
              </w:rPr>
            </w:pPr>
            <w:r>
              <w:rPr>
                <w:rFonts w:ascii="Arial" w:hAnsi="Arial" w:cs="Arial"/>
                <w:sz w:val="16"/>
                <w:szCs w:val="16"/>
              </w:rPr>
              <w:t>Eggs,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AB0D45" w:rsidRPr="005F2C82" w:rsidRDefault="008A3F4F" w:rsidP="008F4709">
            <w:pPr>
              <w:rPr>
                <w:rFonts w:ascii="Arial" w:hAnsi="Arial" w:cs="Arial"/>
                <w:sz w:val="16"/>
                <w:szCs w:val="16"/>
              </w:rPr>
            </w:pPr>
            <w:r>
              <w:rPr>
                <w:rFonts w:ascii="Arial" w:hAnsi="Arial" w:cs="Arial"/>
                <w:sz w:val="16"/>
                <w:szCs w:val="16"/>
              </w:rPr>
              <w:t xml:space="preserve">In </w:t>
            </w:r>
            <w:r w:rsidR="002D7FCB">
              <w:rPr>
                <w:rFonts w:ascii="Arial" w:hAnsi="Arial" w:cs="Arial"/>
                <w:sz w:val="16"/>
                <w:szCs w:val="16"/>
              </w:rPr>
              <w:t>Stem, Shoot, Trunk, Branch (CPC,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AB0D45" w:rsidRPr="005F2C82" w:rsidRDefault="00AB0D45" w:rsidP="008F4709">
            <w:pPr>
              <w:rPr>
                <w:rFonts w:ascii="Arial" w:hAnsi="Arial" w:cs="Arial"/>
                <w:sz w:val="16"/>
                <w:szCs w:val="16"/>
              </w:rPr>
            </w:pPr>
            <w:r>
              <w:rPr>
                <w:rFonts w:ascii="Arial" w:hAnsi="Arial" w:cs="Arial"/>
                <w:sz w:val="16"/>
                <w:szCs w:val="16"/>
              </w:rPr>
              <w:t>Borer (under official control)</w:t>
            </w:r>
            <w:r w:rsidR="002D7FCB">
              <w:rPr>
                <w:rFonts w:ascii="Arial" w:hAnsi="Arial" w:cs="Arial"/>
                <w:sz w:val="16"/>
                <w:szCs w:val="16"/>
              </w:rPr>
              <w:t xml:space="preserve">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Agrilus ratundicollis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Agrilus zanthoxylumi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Chalcophora georgiana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Pupae, 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Chalcophora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Chrysobothris chrysostigma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Melanophila picta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Ovalisia</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Buprestidae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Poecilonota variolosa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Acalolepta cervina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Coffee Longhorn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Acanthocinus griseus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Aeolesthes induta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Anelaphus parallelus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Anelaphus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Anelaphus villosus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Oak Pruner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112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Anoplophora glabripennis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Asian 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Egg, 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Dix et. al., 2004; PEST ID, 2006;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r w:rsidR="00AB0D45">
              <w:rPr>
                <w:rFonts w:ascii="Arial" w:hAnsi="Arial" w:cs="Arial"/>
                <w:sz w:val="16"/>
                <w:szCs w:val="16"/>
              </w:rPr>
              <w:t>; under official control</w:t>
            </w:r>
            <w:r w:rsidRPr="005F2C82">
              <w:rPr>
                <w:rFonts w:ascii="Arial" w:hAnsi="Arial" w:cs="Arial"/>
                <w:sz w:val="16"/>
                <w:szCs w:val="16"/>
              </w:rPr>
              <w:t>)</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Anoplophora leechi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Anoplophora nobilis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Yellow Spotted Cerambycid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Apriona germari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Stem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 Dix et. al., 2004;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A3059">
              <w:rPr>
                <w:rFonts w:ascii="Arial" w:hAnsi="Arial" w:cs="Arial"/>
                <w:i/>
                <w:iCs/>
                <w:sz w:val="16"/>
                <w:szCs w:val="16"/>
              </w:rPr>
              <w:t xml:space="preserve">Apriona </w:t>
            </w:r>
            <w:r w:rsidRPr="005F2C82">
              <w:rPr>
                <w:rFonts w:ascii="Arial" w:hAnsi="Arial" w:cs="Arial"/>
                <w:sz w:val="16"/>
                <w:szCs w:val="16"/>
              </w:rPr>
              <w:t>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Apriona swainsoni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Arhopalus rusticus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Rust Pine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Arhopalus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Aristobia hispida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Aromia bungii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Aromia maschata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Asemum</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Asemum striatum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Opaque Sawyer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smartTag w:uri="urn:schemas-microsoft-com:office:smarttags" w:element="place">
              <w:r w:rsidRPr="00DC1399">
                <w:rPr>
                  <w:rFonts w:ascii="Arial" w:hAnsi="Arial" w:cs="Arial"/>
                  <w:i/>
                  <w:iCs/>
                  <w:sz w:val="16"/>
                  <w:szCs w:val="16"/>
                </w:rPr>
                <w:t>Asias</w:t>
              </w:r>
            </w:smartTag>
            <w:r w:rsidRPr="00DC1399">
              <w:rPr>
                <w:rFonts w:ascii="Arial" w:hAnsi="Arial" w:cs="Arial"/>
                <w:i/>
                <w:iCs/>
                <w:sz w:val="16"/>
                <w:szCs w:val="16"/>
              </w:rPr>
              <w:t xml:space="preserve"> halodendri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Astyleiopus variegatus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Bacchisa atritarsis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Batocera davidis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Batocera horsfieldi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Batocera rubus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Lateral Banded Mango Longhorn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Larvae, 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Batocera rufomaculata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Mongo Stem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Larvae, 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Batocera</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Stem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Callidiellum villosulum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ARS, 2005b;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Callidium violaceum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Longicorne Blue Violet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Ceresium sinicumornaticolle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Ceresium</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Chlorophorus annularis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Bamboo Tiger Longicorn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 ARS,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Chlorophorus diadema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Cleroclytus strigicollis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Clytus validus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Dere thoracica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Elaphidion mucronatum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Embrikstrandia bimaculata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Glenea</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Grammographus notabilis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Hesperophanes campestris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jiarong tianniu</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Hesperophanes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Mallodon</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Cacao Stem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Megopis sinica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Mesosa myops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112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Monochamus alternatus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Japanese Pine Sawyer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PEST ID, 2006;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Monochamus saltuarius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Japanese Pine Sawyer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Monochamus sutor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small white-marmorated longicorn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Monochamus teserula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Monochamus urussovii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Niphona furcata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Niphona</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Oberea fusciventris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Oberea inclusa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Oberea oculata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DC1399">
              <w:rPr>
                <w:rFonts w:ascii="Arial" w:hAnsi="Arial" w:cs="Arial"/>
                <w:i/>
                <w:iCs/>
                <w:sz w:val="16"/>
                <w:szCs w:val="16"/>
              </w:rPr>
              <w:t>Olenecamptus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Phymatodes testaceus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Tanbark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Plagionotus christophi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A3059">
              <w:rPr>
                <w:rFonts w:ascii="Arial" w:hAnsi="Arial" w:cs="Arial"/>
                <w:i/>
                <w:iCs/>
                <w:sz w:val="16"/>
                <w:szCs w:val="16"/>
              </w:rPr>
              <w:t>Plagionotus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Plocaederus obesus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Cashew Stem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Polyzonus fasciatus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A3059">
              <w:rPr>
                <w:rFonts w:ascii="Arial" w:hAnsi="Arial" w:cs="Arial"/>
                <w:i/>
                <w:iCs/>
                <w:sz w:val="16"/>
                <w:szCs w:val="16"/>
              </w:rPr>
              <w:t>Pterolophia</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Purpuricenus sideriger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Purpuricenus temminckii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Pyrrhidium sanguineum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Pupae, 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A3059">
              <w:rPr>
                <w:rFonts w:ascii="Arial" w:hAnsi="Arial" w:cs="Arial"/>
                <w:i/>
                <w:iCs/>
                <w:sz w:val="16"/>
                <w:szCs w:val="16"/>
              </w:rPr>
              <w:t>Ropica</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Saperda balsamifera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Poplar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Saperda carcharias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Large Poplar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Saperda populnea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Small Poplar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Dix et. al., 2004;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Semanotus bifasciatus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Semanotus sinoauster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A3059">
              <w:rPr>
                <w:rFonts w:ascii="Arial" w:hAnsi="Arial" w:cs="Arial"/>
                <w:i/>
                <w:iCs/>
                <w:sz w:val="16"/>
                <w:szCs w:val="16"/>
              </w:rPr>
              <w:t>Semanotus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Stenhomalus taiwanus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Stenodontes dasytomus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Sternidius variegatus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Stromatium barbatum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Stromatium longicorne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A3059">
              <w:rPr>
                <w:rFonts w:ascii="Arial" w:hAnsi="Arial" w:cs="Arial"/>
                <w:i/>
                <w:iCs/>
                <w:sz w:val="16"/>
                <w:szCs w:val="16"/>
              </w:rPr>
              <w:t>Stromatium</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A3059" w:rsidRDefault="00C66D49" w:rsidP="008F4709">
            <w:pPr>
              <w:rPr>
                <w:rFonts w:ascii="Arial" w:hAnsi="Arial" w:cs="Arial"/>
                <w:i/>
                <w:iCs/>
                <w:sz w:val="16"/>
                <w:szCs w:val="16"/>
              </w:rPr>
            </w:pPr>
            <w:r w:rsidRPr="000A3059">
              <w:rPr>
                <w:rFonts w:ascii="Arial" w:hAnsi="Arial" w:cs="Arial"/>
                <w:i/>
                <w:iCs/>
                <w:sz w:val="16"/>
                <w:szCs w:val="16"/>
              </w:rPr>
              <w:t>Tetropium castaneum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Black Spruce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Tetropium fuscum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Brown Spruce 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Tetropium gabrieli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Larch 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Tetropium gracilicorne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DC1399" w:rsidRDefault="00C66D49" w:rsidP="008F4709">
            <w:pPr>
              <w:rPr>
                <w:rFonts w:ascii="Arial" w:hAnsi="Arial" w:cs="Arial"/>
                <w:i/>
                <w:iCs/>
                <w:sz w:val="16"/>
                <w:szCs w:val="16"/>
              </w:rPr>
            </w:pPr>
            <w:r w:rsidRPr="00DC1399">
              <w:rPr>
                <w:rFonts w:ascii="Arial" w:hAnsi="Arial" w:cs="Arial"/>
                <w:i/>
                <w:iCs/>
                <w:sz w:val="16"/>
                <w:szCs w:val="16"/>
              </w:rPr>
              <w:t>Thylactus simulans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Trichoferus campestris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jiarong tianniu</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 xml:space="preserve">Trichoferus </w:t>
            </w:r>
            <w:r w:rsidRPr="00090889">
              <w:rPr>
                <w:rFonts w:ascii="Arial" w:hAnsi="Arial" w:cs="Arial"/>
                <w:sz w:val="16"/>
                <w:szCs w:val="16"/>
              </w:rPr>
              <w:t>sp</w:t>
            </w:r>
            <w:r w:rsidRPr="00090889">
              <w:rPr>
                <w:rFonts w:ascii="Arial" w:hAnsi="Arial" w:cs="Arial"/>
                <w:i/>
                <w:iCs/>
                <w:sz w:val="16"/>
                <w:szCs w:val="16"/>
              </w:rPr>
              <w:t>.</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Trirachys orientalis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EF0047"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F0047" w:rsidRPr="005F2C82" w:rsidRDefault="00EF0047"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F0047" w:rsidRPr="005F2C82" w:rsidRDefault="00EF0047" w:rsidP="008F4709">
            <w:pPr>
              <w:rPr>
                <w:rFonts w:ascii="Arial" w:hAnsi="Arial" w:cs="Arial"/>
                <w:sz w:val="16"/>
                <w:szCs w:val="16"/>
              </w:rPr>
            </w:pPr>
            <w:r>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F0047" w:rsidRPr="00090889" w:rsidRDefault="00EF0047" w:rsidP="008F4709">
            <w:pPr>
              <w:rPr>
                <w:rFonts w:ascii="Arial" w:hAnsi="Arial" w:cs="Arial"/>
                <w:i/>
                <w:iCs/>
                <w:sz w:val="16"/>
                <w:szCs w:val="16"/>
              </w:rPr>
            </w:pPr>
            <w:r>
              <w:rPr>
                <w:rFonts w:ascii="Arial" w:hAnsi="Arial" w:cs="Arial"/>
                <w:i/>
                <w:iCs/>
                <w:sz w:val="16"/>
                <w:szCs w:val="16"/>
              </w:rPr>
              <w:t>Urgleptes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F0047" w:rsidRPr="005F2C82" w:rsidRDefault="00EF0047" w:rsidP="008F4709">
            <w:pPr>
              <w:rPr>
                <w:rFonts w:ascii="Arial" w:hAnsi="Arial" w:cs="Arial"/>
                <w:sz w:val="16"/>
                <w:szCs w:val="16"/>
              </w:rPr>
            </w:pPr>
            <w:r>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F0047" w:rsidRPr="005F2C82" w:rsidRDefault="00EF0047" w:rsidP="008F4709">
            <w:pPr>
              <w:rPr>
                <w:rFonts w:ascii="Arial" w:hAnsi="Arial" w:cs="Arial"/>
                <w:sz w:val="16"/>
                <w:szCs w:val="16"/>
              </w:rPr>
            </w:pPr>
            <w:r>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F0047" w:rsidRPr="005F2C82" w:rsidRDefault="00EF0047" w:rsidP="008F4709">
            <w:pPr>
              <w:rPr>
                <w:rFonts w:ascii="Arial" w:hAnsi="Arial" w:cs="Arial"/>
                <w:sz w:val="16"/>
                <w:szCs w:val="16"/>
              </w:rPr>
            </w:pPr>
            <w:r>
              <w:rPr>
                <w:rFonts w:ascii="Arial" w:hAnsi="Arial" w:cs="Arial"/>
                <w:sz w:val="16"/>
                <w:szCs w:val="16"/>
              </w:rPr>
              <w:t>In wood (CPC,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F0047" w:rsidRPr="005F2C82" w:rsidRDefault="00EF0047" w:rsidP="008F4709">
            <w:pPr>
              <w:rPr>
                <w:rFonts w:ascii="Arial" w:hAnsi="Arial" w:cs="Arial"/>
                <w:sz w:val="16"/>
                <w:szCs w:val="16"/>
              </w:rPr>
            </w:pPr>
            <w:r>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Xylotrechus chinensis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Tiger Longicorn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Xylotrechus colonus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Xylotrechus grayi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Xylotrechus magnicollis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Xylotrechus rusticus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(Dix et.al., 2004;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Cerambycidae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Xylotrechus sagittatus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Longhorned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Agelastica alniorientalis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Altica weisei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Argopistes hoenei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Brontispa longissima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Coconut Hispine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Larvae, 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lang w:val="fr-FR"/>
              </w:rPr>
            </w:pPr>
            <w:r w:rsidRPr="005F2C82">
              <w:rPr>
                <w:rFonts w:ascii="Arial" w:hAnsi="Arial" w:cs="Arial"/>
                <w:sz w:val="16"/>
                <w:szCs w:val="16"/>
                <w:lang w:val="fr-FR"/>
              </w:rPr>
              <w:t>On or under bark (CABI, 2005a; Dix et. 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Chrysomela adamsiornaticollis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Chrysomela lapponica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Chrysomela populi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Chrysomela salicivorax</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Chrysomela vigintipunctata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Colaspoides femoralis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Coptocycla sordida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Diorhabda elongatadeserticola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Diorhabda rybakowi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Gastrolina depressathoracica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Oides leucomeluena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Ophrida scaphoides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Ophrida xanthospilota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Podagricomela cyanea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Podagricomela shirahatai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Podontia lutea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Poecilomorpha cyanipennis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Pyrrhalta aenescens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Pyrrhalta maculicollis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Xylosandrus ater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Xylosandrus discolor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Chrysomelidae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Zeugophora scutellaris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Curculio chinensis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Chinese Bruchid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Eggs, 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Curculio davidi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Curculio dentipes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Chestnut Circulio</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Curculio dieckmanni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Curculio hippophes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Curculio robustus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Cyrtotrachelus buqueti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Cyrtotrachelus longimanus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Dyscerus cribripennis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Dyscerus juglans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Dyscerus longiclavis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Dyscerus pustulatus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Dysdercus cingulatus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Red Cotton Stainer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Ectatorrhinus adamsi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Eucryptorrhynchus brandti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Eucryptorrhynchus chinensis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Hylastes ater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Black Pine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Hylobitelus xiaoi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xiao shi song jing xiang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Hylobius abietis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Large Pine Weevil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Hylobius abietis haroldi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Large Pine Weevil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Hypomeces squamosus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Gold Dust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Lepyrus japonicus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90889">
              <w:rPr>
                <w:rFonts w:ascii="Arial" w:hAnsi="Arial" w:cs="Arial"/>
                <w:i/>
                <w:iCs/>
                <w:sz w:val="16"/>
                <w:szCs w:val="16"/>
              </w:rPr>
              <w:t>Myocalandra</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8A3F4F" w:rsidP="008F4709">
            <w:pPr>
              <w:rPr>
                <w:rFonts w:ascii="Arial" w:hAnsi="Arial" w:cs="Arial"/>
                <w:sz w:val="16"/>
                <w:szCs w:val="16"/>
              </w:rPr>
            </w:pPr>
            <w:r>
              <w:rPr>
                <w:rFonts w:ascii="Arial" w:hAnsi="Arial" w:cs="Arial"/>
                <w:sz w:val="16"/>
                <w:szCs w:val="16"/>
              </w:rPr>
              <w:t xml:space="preserve">In </w:t>
            </w:r>
            <w:r w:rsidR="00C66D49" w:rsidRPr="005F2C82">
              <w:rPr>
                <w:rFonts w:ascii="Arial" w:hAnsi="Arial" w:cs="Arial"/>
                <w:sz w:val="16"/>
                <w:szCs w:val="16"/>
              </w:rPr>
              <w:t>Wood (</w:t>
            </w:r>
            <w:smartTag w:uri="urn:schemas-microsoft-com:office:smarttags" w:element="place">
              <w:r w:rsidR="00C66D49" w:rsidRPr="005F2C82">
                <w:rPr>
                  <w:rFonts w:ascii="Arial" w:hAnsi="Arial" w:cs="Arial"/>
                  <w:sz w:val="16"/>
                  <w:szCs w:val="16"/>
                </w:rPr>
                <w:t>PEST</w:t>
              </w:r>
            </w:smartTag>
            <w:r w:rsidR="00C66D49"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Niphades castanea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90889">
              <w:rPr>
                <w:rFonts w:ascii="Arial" w:hAnsi="Arial" w:cs="Arial"/>
                <w:i/>
                <w:iCs/>
                <w:sz w:val="16"/>
                <w:szCs w:val="16"/>
              </w:rPr>
              <w:t>Niphades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Niphades verrucosus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Otidognathus davidis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Piazomias validus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Pissodes nitidus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Yellow Spotted Pine Weevil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Pissodes validirostris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Pine Cone Weevil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Pissodes yunnanensis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lang w:val="fr-FR"/>
              </w:rPr>
            </w:pPr>
            <w:r w:rsidRPr="005F2C82">
              <w:rPr>
                <w:rFonts w:ascii="Arial" w:hAnsi="Arial" w:cs="Arial"/>
                <w:sz w:val="16"/>
                <w:szCs w:val="16"/>
                <w:lang w:val="fr-FR"/>
              </w:rPr>
              <w:t>yun nan song mu du xiang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Larvae, 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Rhynchaenus alini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Rhynchaenus empopulifolis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Rhynchophorus ferrugineus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Asiatic Palm Weevil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Internal (CPC, 2006) </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Shirahoshizo coniferae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Internal (CPC, 2006) </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Shirahoshizo patruelis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Internal (CPC, 2006) </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90889">
              <w:rPr>
                <w:rFonts w:ascii="Arial" w:hAnsi="Arial" w:cs="Arial"/>
                <w:i/>
                <w:iCs/>
                <w:sz w:val="16"/>
                <w:szCs w:val="16"/>
              </w:rPr>
              <w:t>Shirahoshizo</w:t>
            </w:r>
            <w:r w:rsidRPr="005F2C82">
              <w:rPr>
                <w:rFonts w:ascii="Arial" w:hAnsi="Arial" w:cs="Arial"/>
                <w:sz w:val="16"/>
                <w:szCs w:val="16"/>
              </w:rPr>
              <w:t xml:space="preserve"> </w:t>
            </w:r>
            <w:r w:rsidRPr="00090889">
              <w:rPr>
                <w:rFonts w:ascii="Arial" w:hAnsi="Arial" w:cs="Arial"/>
                <w:sz w:val="16"/>
                <w:szCs w:val="16"/>
              </w:rPr>
              <w:t>sp</w:t>
            </w:r>
            <w:r w:rsidRPr="005F2C82">
              <w:rPr>
                <w:rFonts w:ascii="Arial" w:hAnsi="Arial" w:cs="Arial"/>
                <w:sz w:val="16"/>
                <w:szCs w:val="16"/>
              </w:rPr>
              <w:t>.</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Internal (CPC, 2006) </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Sipalinus gigas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Internal (CPC, 2006) </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 xml:space="preserve">Sipalinus </w:t>
            </w:r>
            <w:r w:rsidRPr="00090889">
              <w:rPr>
                <w:rFonts w:ascii="Arial" w:hAnsi="Arial" w:cs="Arial"/>
                <w:sz w:val="16"/>
                <w:szCs w:val="16"/>
              </w:rPr>
              <w:t>sp</w:t>
            </w:r>
            <w:r w:rsidRPr="00090889">
              <w:rPr>
                <w:rFonts w:ascii="Arial" w:hAnsi="Arial" w:cs="Arial"/>
                <w:i/>
                <w:iCs/>
                <w:sz w:val="16"/>
                <w:szCs w:val="16"/>
              </w:rPr>
              <w:t>.</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Internal (CPC, 2006) </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Xylinophorus mongolicus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Internal (CPC, 2006) </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Curculioninae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Ergania doriaeyunnanus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 xml:space="preserve">Internal (CPC, 2006) </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Elateridae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Agriotes subrittatus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Click Beetles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(Bug Guide,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Elateridae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 xml:space="preserve">Agrypninae </w:t>
            </w:r>
            <w:r w:rsidRPr="00090889">
              <w:rPr>
                <w:rFonts w:ascii="Arial" w:hAnsi="Arial" w:cs="Arial"/>
                <w:sz w:val="16"/>
                <w:szCs w:val="16"/>
              </w:rPr>
              <w:t>sp</w:t>
            </w:r>
            <w:r w:rsidRPr="00090889">
              <w:rPr>
                <w:rFonts w:ascii="Arial" w:hAnsi="Arial" w:cs="Arial"/>
                <w:i/>
                <w:iCs/>
                <w:sz w:val="16"/>
                <w:szCs w:val="16"/>
              </w:rPr>
              <w:t>.</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Click Beetles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(Bug Guide,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Elateridae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Pleonomus canaliculatus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Click Beetles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(Bug Guide,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Lyctidae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Lyctus brunneus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Common Powder Post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(Groden et al.,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Lyctidae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Lyctus linearis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(Groden et al.,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Lyctidae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Minthea rugicollis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Internal (Groden et al.,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Rhynchitidae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Cyllorhynchites ursulus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(Legalov,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Scarabaeidae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Amphimallon solstitiale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Chafer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(Foltz, 2003)</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Scarabaeidae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Anomala corpulenta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Copper Green Chafer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(Foltz, 2003)</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Scarabaeidae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Anomala cupripes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Large Green Chafer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(Foltz, 2003)</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Scarabaeidae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Chondracris rosea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Citrus Locust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Scarabaeidae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Holotrichia diomphalia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Northeast Larger Black Chafer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(Foltz, 2003)</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Scarabaeidae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Holotrichia oblita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Chafer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(Foltz, 2003)</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Scarabaeidae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Lepidiota stigma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Sugarcane White Grub</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Scarabaeidae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Maladera orientalis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Smaller Velvet Chafer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External (Foltz, 2003)</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Cryphalus tabulaefomis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Crypturgus pusillus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Cyrtogenius luteus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90889">
              <w:rPr>
                <w:rFonts w:ascii="Arial" w:hAnsi="Arial" w:cs="Arial"/>
                <w:i/>
                <w:iCs/>
                <w:sz w:val="16"/>
                <w:szCs w:val="16"/>
              </w:rPr>
              <w:t>Cyrtogenius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Dendroctonus armandi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da ningzhi xiaodu</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Eggs, Larvae, Nymphs, Pupae, Adults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Dendroctonus micans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Great Spruce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Eggs, Larvae, Nymphs, Pupae, Adults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lang w:val="fr-FR"/>
              </w:rPr>
            </w:pPr>
            <w:r w:rsidRPr="005F2C82">
              <w:rPr>
                <w:rFonts w:ascii="Arial" w:hAnsi="Arial" w:cs="Arial"/>
                <w:sz w:val="16"/>
                <w:szCs w:val="16"/>
                <w:lang w:val="fr-FR"/>
              </w:rPr>
              <w:t>On or under bark (Dix et. 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Euwallacea destruens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Euwallacea validus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Hylesinus fraxini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Ash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Hylurgus ligniperda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Shoot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acuminatus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Sharp Dentated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cembrae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Large Larch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duplicatus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Double Spined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erosus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Mediterranean Pine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hauseri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Kyrgyz mountain engraver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nitidus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sexdentatus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Pine Stenographer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subelongatus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Larch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Ips typographus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Eight Toothed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Orthotomicus erosus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Mediterranean Pine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Phloeosinus aubei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(ARS,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Phloeosinus sinensis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112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Pityogenes chalcographus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Six Toothed Spruce Bark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PEST ID, 2006; PEST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Pityogenes hopkkinsi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Pityogenes serindensis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Polygraphus poligraphus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090889">
              <w:rPr>
                <w:rFonts w:ascii="Arial" w:hAnsi="Arial" w:cs="Arial"/>
                <w:i/>
                <w:iCs/>
                <w:sz w:val="16"/>
                <w:szCs w:val="16"/>
              </w:rPr>
              <w:t>Polygraphus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Scolytus morawitzi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 of Morawitz</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Sphaerotrypes coimbatorensis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Immature, Pupae,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(PEST ID, 2006;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Tomicus minor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Lesser Pine Shoot 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C66D49"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66D49" w:rsidRPr="005F2C82" w:rsidRDefault="00C66D49"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090889" w:rsidRDefault="00C66D49" w:rsidP="008F4709">
            <w:pPr>
              <w:rPr>
                <w:rFonts w:ascii="Arial" w:hAnsi="Arial" w:cs="Arial"/>
                <w:i/>
                <w:iCs/>
                <w:sz w:val="16"/>
                <w:szCs w:val="16"/>
              </w:rPr>
            </w:pPr>
            <w:r w:rsidRPr="00090889">
              <w:rPr>
                <w:rFonts w:ascii="Arial" w:hAnsi="Arial" w:cs="Arial"/>
                <w:i/>
                <w:iCs/>
                <w:sz w:val="16"/>
                <w:szCs w:val="16"/>
              </w:rPr>
              <w:t>Tomicus pilifer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66D49" w:rsidRPr="005F2C82" w:rsidRDefault="00C66D49" w:rsidP="008F4709">
            <w:pPr>
              <w:rPr>
                <w:rFonts w:ascii="Arial" w:hAnsi="Arial" w:cs="Arial"/>
                <w:sz w:val="16"/>
                <w:szCs w:val="16"/>
              </w:rPr>
            </w:pPr>
            <w:r w:rsidRPr="005F2C82">
              <w:rPr>
                <w:rFonts w:ascii="Arial" w:hAnsi="Arial" w:cs="Arial"/>
                <w:sz w:val="16"/>
                <w:szCs w:val="16"/>
              </w:rPr>
              <w:t>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Tomicus p</w:t>
            </w:r>
            <w:r>
              <w:rPr>
                <w:rFonts w:ascii="Arial" w:hAnsi="Arial" w:cs="Arial"/>
                <w:i/>
                <w:iCs/>
                <w:sz w:val="16"/>
                <w:szCs w:val="16"/>
              </w:rPr>
              <w:t>niperda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Xyleborus emarginatus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Xyleborus glabratus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Scolytidae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Xyleborus interjectus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Tenebrionidae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090889">
              <w:rPr>
                <w:rFonts w:ascii="Arial" w:hAnsi="Arial" w:cs="Arial"/>
                <w:i/>
                <w:iCs/>
                <w:sz w:val="16"/>
                <w:szCs w:val="16"/>
              </w:rPr>
              <w:t>Luprops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Beetle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(Foltz, 2003)</w:t>
            </w:r>
          </w:p>
        </w:tc>
      </w:tr>
      <w:tr w:rsidR="00EC546F" w:rsidRPr="005F2C82" w:rsidTr="003C59B3">
        <w:trPr>
          <w:trHeight w:val="225"/>
          <w:jc w:val="center"/>
        </w:trPr>
        <w:tc>
          <w:tcPr>
            <w:tcW w:w="844" w:type="dxa"/>
            <w:tcBorders>
              <w:top w:val="single" w:sz="4" w:space="0" w:color="auto"/>
              <w:left w:val="nil"/>
              <w:bottom w:val="nil"/>
              <w:right w:val="nil"/>
            </w:tcBorders>
            <w:vAlign w:val="center"/>
          </w:tcPr>
          <w:p w:rsidR="00EC546F" w:rsidRPr="005F2C82" w:rsidRDefault="00EC546F" w:rsidP="003C59B3">
            <w:pPr>
              <w:jc w:val="center"/>
              <w:rPr>
                <w:rFonts w:ascii="Arial" w:hAnsi="Arial" w:cs="Arial"/>
                <w:sz w:val="16"/>
                <w:szCs w:val="16"/>
              </w:rPr>
            </w:pPr>
          </w:p>
        </w:tc>
        <w:tc>
          <w:tcPr>
            <w:tcW w:w="146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04"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450"/>
          <w:jc w:val="center"/>
        </w:trPr>
        <w:tc>
          <w:tcPr>
            <w:tcW w:w="844" w:type="dxa"/>
            <w:tcBorders>
              <w:top w:val="nil"/>
              <w:left w:val="nil"/>
              <w:bottom w:val="single" w:sz="4" w:space="0" w:color="auto"/>
              <w:right w:val="nil"/>
            </w:tcBorders>
            <w:vAlign w:val="center"/>
          </w:tcPr>
          <w:p w:rsidR="00EC546F" w:rsidRPr="005F2C82" w:rsidRDefault="00EC546F" w:rsidP="003C59B3">
            <w:pPr>
              <w:jc w:val="center"/>
              <w:rPr>
                <w:rFonts w:ascii="Arial" w:hAnsi="Arial" w:cs="Arial"/>
                <w:b/>
                <w:bCs/>
                <w:sz w:val="16"/>
                <w:szCs w:val="16"/>
              </w:rPr>
            </w:pPr>
          </w:p>
        </w:tc>
        <w:tc>
          <w:tcPr>
            <w:tcW w:w="146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b/>
                <w:bCs/>
                <w:sz w:val="16"/>
                <w:szCs w:val="16"/>
              </w:rPr>
            </w:pPr>
            <w:r w:rsidRPr="005F2C82">
              <w:rPr>
                <w:rFonts w:ascii="Arial" w:hAnsi="Arial" w:cs="Arial"/>
                <w:b/>
                <w:bCs/>
                <w:sz w:val="16"/>
                <w:szCs w:val="16"/>
              </w:rPr>
              <w:t>Arthropods: Diptera</w:t>
            </w:r>
          </w:p>
        </w:tc>
        <w:tc>
          <w:tcPr>
            <w:tcW w:w="1604"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Anthomyiidae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Strobilomyia infrequens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Root Maggot Fly</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Anthomyiidae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Strobilomyia laricicola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Root Maggot Fly</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Cecidomyiidae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Camptomyia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Gall Gnats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w:t>
            </w:r>
            <w:r>
              <w:rPr>
                <w:rFonts w:ascii="Arial" w:hAnsi="Arial" w:cs="Arial"/>
                <w:sz w:val="16"/>
                <w:szCs w:val="16"/>
              </w:rPr>
              <w:t>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Cecidomyiidae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Cecidomyia yunnanensis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Gall Gnats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Cecidomyiidae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Dasineura datifolia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Gall Gnats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Cecidomyiidae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Giraudiella inclusa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Gall Gnats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Cecidomyiidae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Lestremiinae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Gall Gnats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Cecidomyiidae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Planetella conesta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Gall Gnats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Cecidomyiidae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90889" w:rsidRDefault="00EC546F" w:rsidP="008F4709">
            <w:pPr>
              <w:rPr>
                <w:rFonts w:ascii="Arial" w:hAnsi="Arial" w:cs="Arial"/>
                <w:i/>
                <w:iCs/>
                <w:sz w:val="16"/>
                <w:szCs w:val="16"/>
              </w:rPr>
            </w:pPr>
            <w:r w:rsidRPr="00090889">
              <w:rPr>
                <w:rFonts w:ascii="Arial" w:hAnsi="Arial" w:cs="Arial"/>
                <w:i/>
                <w:iCs/>
                <w:sz w:val="16"/>
                <w:szCs w:val="16"/>
              </w:rPr>
              <w:t>Rhabdophaga salicis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Gall Gnats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Cecidomyiidae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Thecodiplosis japonensis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smartTag w:uri="urn:schemas-microsoft-com:office:smarttags" w:element="place">
              <w:smartTag w:uri="urn:schemas-microsoft-com:office:smarttags" w:element="country-region">
                <w:r w:rsidRPr="005F2C82">
                  <w:rPr>
                    <w:rFonts w:ascii="Arial" w:hAnsi="Arial" w:cs="Arial"/>
                    <w:sz w:val="16"/>
                    <w:szCs w:val="16"/>
                  </w:rPr>
                  <w:t>Japan</w:t>
                </w:r>
              </w:smartTag>
            </w:smartTag>
            <w:r w:rsidRPr="005F2C82">
              <w:rPr>
                <w:rFonts w:ascii="Arial" w:hAnsi="Arial" w:cs="Arial"/>
                <w:sz w:val="16"/>
                <w:szCs w:val="16"/>
              </w:rPr>
              <w:t xml:space="preserve"> pine gall midge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Syrphidae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Algedonia coclesalis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Hover Fly</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(Foltz, 2003)</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(Foltz, 2003)</w:t>
            </w:r>
          </w:p>
        </w:tc>
      </w:tr>
      <w:tr w:rsidR="00EC546F" w:rsidRPr="005F2C82" w:rsidTr="003C59B3">
        <w:trPr>
          <w:trHeight w:val="225"/>
          <w:jc w:val="center"/>
        </w:trPr>
        <w:tc>
          <w:tcPr>
            <w:tcW w:w="844" w:type="dxa"/>
            <w:tcBorders>
              <w:top w:val="single" w:sz="4" w:space="0" w:color="auto"/>
              <w:left w:val="nil"/>
              <w:bottom w:val="nil"/>
              <w:right w:val="nil"/>
            </w:tcBorders>
            <w:vAlign w:val="center"/>
          </w:tcPr>
          <w:p w:rsidR="00EC546F" w:rsidRPr="005F2C82" w:rsidRDefault="00EC546F" w:rsidP="003C59B3">
            <w:pPr>
              <w:jc w:val="center"/>
              <w:rPr>
                <w:rFonts w:ascii="Arial" w:hAnsi="Arial" w:cs="Arial"/>
                <w:sz w:val="16"/>
                <w:szCs w:val="16"/>
              </w:rPr>
            </w:pPr>
          </w:p>
        </w:tc>
        <w:tc>
          <w:tcPr>
            <w:tcW w:w="146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04" w:type="dxa"/>
            <w:tcBorders>
              <w:top w:val="single" w:sz="4" w:space="0" w:color="auto"/>
              <w:left w:val="nil"/>
              <w:bottom w:val="nil"/>
              <w:right w:val="nil"/>
            </w:tcBorders>
            <w:shd w:val="clear" w:color="auto" w:fill="auto"/>
            <w:vAlign w:val="center"/>
          </w:tcPr>
          <w:p w:rsidR="00EC546F" w:rsidRPr="000A3059" w:rsidRDefault="00EC546F" w:rsidP="008F4709">
            <w:pPr>
              <w:rPr>
                <w:rFonts w:ascii="Arial" w:hAnsi="Arial" w:cs="Arial"/>
                <w:i/>
                <w:iCs/>
                <w:sz w:val="16"/>
                <w:szCs w:val="16"/>
              </w:rPr>
            </w:pPr>
          </w:p>
        </w:tc>
        <w:tc>
          <w:tcPr>
            <w:tcW w:w="1319"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5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675"/>
          <w:jc w:val="center"/>
        </w:trPr>
        <w:tc>
          <w:tcPr>
            <w:tcW w:w="844" w:type="dxa"/>
            <w:tcBorders>
              <w:top w:val="nil"/>
              <w:left w:val="nil"/>
              <w:bottom w:val="single" w:sz="4" w:space="0" w:color="auto"/>
              <w:right w:val="nil"/>
            </w:tcBorders>
            <w:vAlign w:val="center"/>
          </w:tcPr>
          <w:p w:rsidR="00EC546F" w:rsidRPr="005F2C82" w:rsidRDefault="00EC546F" w:rsidP="003C59B3">
            <w:pPr>
              <w:jc w:val="center"/>
              <w:rPr>
                <w:rFonts w:ascii="Arial" w:hAnsi="Arial" w:cs="Arial"/>
                <w:b/>
                <w:bCs/>
                <w:sz w:val="16"/>
                <w:szCs w:val="16"/>
              </w:rPr>
            </w:pPr>
          </w:p>
        </w:tc>
        <w:tc>
          <w:tcPr>
            <w:tcW w:w="146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b/>
                <w:bCs/>
                <w:sz w:val="16"/>
                <w:szCs w:val="16"/>
              </w:rPr>
            </w:pPr>
            <w:r w:rsidRPr="005F2C82">
              <w:rPr>
                <w:rFonts w:ascii="Arial" w:hAnsi="Arial" w:cs="Arial"/>
                <w:b/>
                <w:bCs/>
                <w:sz w:val="16"/>
                <w:szCs w:val="16"/>
              </w:rPr>
              <w:t>Arthropods: Hemiptera and Homoptera</w:t>
            </w:r>
          </w:p>
        </w:tc>
        <w:tc>
          <w:tcPr>
            <w:tcW w:w="1604"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65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Alydidae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Leptocorisa acuta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Rice Seed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Aradidae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Aradus betulae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Flatbugs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Cicadellidae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Lawana imitata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Leafhoppers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Nymphs, Adults (Bug Guide,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Coccidae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Ceroplastes japonicus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Japanese Wax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Coccidae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Chloropulvinaria floccifera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Camellia Cottony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Coreidae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Acanthocephala femorata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Squash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Coreidae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0A3059">
              <w:rPr>
                <w:rFonts w:ascii="Arial" w:hAnsi="Arial" w:cs="Arial"/>
                <w:i/>
                <w:iCs/>
                <w:sz w:val="16"/>
                <w:szCs w:val="16"/>
              </w:rPr>
              <w:t>Gonocerus</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Squash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(PEST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Coreidae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Gonocerus yunnanensis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Squash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Coreidae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Homoeocerus walkerianus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Squash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Coreidae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Leptoglossus gonagra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Squash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Coreidae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Leptoglossus oppositus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Squash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Aulacaspis rosarum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Aulacaspis sassafris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Chionaspis salicis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Black </w:t>
            </w:r>
            <w:smartTag w:uri="urn:schemas-microsoft-com:office:smarttags" w:element="place">
              <w:smartTag w:uri="urn:schemas-microsoft-com:office:smarttags" w:element="City">
                <w:r w:rsidRPr="005F2C82">
                  <w:rPr>
                    <w:rFonts w:ascii="Arial" w:hAnsi="Arial" w:cs="Arial"/>
                    <w:sz w:val="16"/>
                    <w:szCs w:val="16"/>
                  </w:rPr>
                  <w:t>Willow</w:t>
                </w:r>
              </w:smartTag>
            </w:smartTag>
            <w:r w:rsidRPr="005F2C82">
              <w:rPr>
                <w:rFonts w:ascii="Arial" w:hAnsi="Arial" w:cs="Arial"/>
                <w:sz w:val="16"/>
                <w:szCs w:val="16"/>
              </w:rPr>
              <w:t xml:space="preserve">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Fiorinia japonica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Japanese baton shaped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Hemiberlesia pitysophila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pine needle hemiberlesian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Adults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(Dix et.al., 2004;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Lepidopsyche asiatica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Lepidosaphes salicina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Mytilaspis conchiformis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Oystershell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Phenacaspis camphora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Pseudaonidia duplex</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Camphor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Quadraspidiotus gigas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Quadraspidiotus perniciosus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San Jose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Diaspididae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Quadraspidiotus slavonicus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Lygaeidae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Atrazonatus umbrosus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Seed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w:t>
            </w:r>
            <w:smartTag w:uri="urn:schemas-microsoft-com:office:smarttags" w:element="place">
              <w:smartTag w:uri="urn:schemas-microsoft-com:office:smarttags" w:element="City">
                <w:r w:rsidRPr="005F2C82">
                  <w:rPr>
                    <w:rFonts w:ascii="Arial" w:hAnsi="Arial" w:cs="Arial"/>
                    <w:sz w:val="16"/>
                    <w:szCs w:val="16"/>
                  </w:rPr>
                  <w:t>Brisbane</w:t>
                </w:r>
              </w:smartTag>
            </w:smartTag>
            <w:r w:rsidRPr="005F2C82">
              <w:rPr>
                <w:rFonts w:ascii="Arial" w:hAnsi="Arial" w:cs="Arial"/>
                <w:sz w:val="16"/>
                <w:szCs w:val="16"/>
              </w:rPr>
              <w:t>,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Margarodidae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Drosicha corpulenta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Mealybug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Margarodidae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Drosicha stebbingi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Giant Mealybug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Margarodidae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Icerya aegyptiaca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Breadfruit Mealybug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Margarodidae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Icerya seychellarum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Okada cottony-cushion scale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Margarodidae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Matsucoccus matsumurae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Mealybug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Pentatomidae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Dolycoris baccarum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Stink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(Bug Guide,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Pentatomidae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Erthesina fullo</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Stink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(Bug Guide,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Pentatomidae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Halyomorpha picus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Stink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(Bug Guide,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Pseudococcidae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Nesticoccus sinensis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Mealybug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Pseudococcidae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Palmicultor lumpurensis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Mealybug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(ARS,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Pseudococcidae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Paracoccus pasaniae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Pink Hibiscus Meaybug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Pseudococcidae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Phenacoccus fraxinus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Mealybug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Pseudococcidae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Rastrococcus invadens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Mango Mealybug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225"/>
          <w:jc w:val="center"/>
        </w:trPr>
        <w:tc>
          <w:tcPr>
            <w:tcW w:w="844" w:type="dxa"/>
            <w:tcBorders>
              <w:top w:val="single" w:sz="4" w:space="0" w:color="auto"/>
              <w:left w:val="nil"/>
              <w:bottom w:val="nil"/>
              <w:right w:val="nil"/>
            </w:tcBorders>
            <w:vAlign w:val="center"/>
          </w:tcPr>
          <w:p w:rsidR="00EC546F" w:rsidRPr="005F2C82" w:rsidRDefault="00EC546F" w:rsidP="003C59B3">
            <w:pPr>
              <w:jc w:val="center"/>
              <w:rPr>
                <w:rFonts w:ascii="Arial" w:hAnsi="Arial" w:cs="Arial"/>
                <w:sz w:val="16"/>
                <w:szCs w:val="16"/>
              </w:rPr>
            </w:pPr>
          </w:p>
        </w:tc>
        <w:tc>
          <w:tcPr>
            <w:tcW w:w="146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04"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450"/>
          <w:jc w:val="center"/>
        </w:trPr>
        <w:tc>
          <w:tcPr>
            <w:tcW w:w="844" w:type="dxa"/>
            <w:tcBorders>
              <w:top w:val="nil"/>
              <w:left w:val="nil"/>
              <w:bottom w:val="single" w:sz="4" w:space="0" w:color="auto"/>
              <w:right w:val="nil"/>
            </w:tcBorders>
            <w:vAlign w:val="center"/>
          </w:tcPr>
          <w:p w:rsidR="00EC546F" w:rsidRPr="005F2C82" w:rsidRDefault="00EC546F" w:rsidP="003C59B3">
            <w:pPr>
              <w:jc w:val="center"/>
              <w:rPr>
                <w:rFonts w:ascii="Arial" w:hAnsi="Arial" w:cs="Arial"/>
                <w:b/>
                <w:bCs/>
                <w:sz w:val="16"/>
                <w:szCs w:val="16"/>
              </w:rPr>
            </w:pPr>
          </w:p>
        </w:tc>
        <w:tc>
          <w:tcPr>
            <w:tcW w:w="146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b/>
                <w:bCs/>
                <w:sz w:val="16"/>
                <w:szCs w:val="16"/>
              </w:rPr>
            </w:pPr>
            <w:r w:rsidRPr="005F2C82">
              <w:rPr>
                <w:rFonts w:ascii="Arial" w:hAnsi="Arial" w:cs="Arial"/>
                <w:b/>
                <w:bCs/>
                <w:sz w:val="16"/>
                <w:szCs w:val="16"/>
              </w:rPr>
              <w:t>Arthropods: Hymenoptera</w:t>
            </w:r>
          </w:p>
        </w:tc>
        <w:tc>
          <w:tcPr>
            <w:tcW w:w="1604"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65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Diprionidae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Diprion jingyuanensis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Confier Sawflies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(Foltz, 2003)</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Diprionidae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Neodiprion xiangyunicus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Confier Sawflies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(Foltz, 2003)</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Camponotus japonicus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Formica fukaii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Formica japonica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Formica sanguinea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Formica superba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Formica transkaucasia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Iridomyrmex anceps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Iseropus himalayensis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Iseropus stercorator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Oecophylla smaragdina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Weaver 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Polyrhachis dives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Pristomyrmex pungens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Ant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Pamphilidae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Cephalcia abietis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Sawfly</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External </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Pamphilidae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Chinolyda flagellicornis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smartTag w:uri="urn:schemas-microsoft-com:office:smarttags" w:element="place">
              <w:smartTag w:uri="urn:schemas-microsoft-com:office:smarttags" w:element="City">
                <w:r w:rsidRPr="005F2C82">
                  <w:rPr>
                    <w:rFonts w:ascii="Arial" w:hAnsi="Arial" w:cs="Arial"/>
                    <w:sz w:val="16"/>
                    <w:szCs w:val="16"/>
                  </w:rPr>
                  <w:t>Cypress</w:t>
                </w:r>
              </w:smartTag>
            </w:smartTag>
            <w:r w:rsidRPr="005F2C82">
              <w:rPr>
                <w:rFonts w:ascii="Arial" w:hAnsi="Arial" w:cs="Arial"/>
                <w:sz w:val="16"/>
                <w:szCs w:val="16"/>
              </w:rPr>
              <w:t xml:space="preserve"> Sawfly</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External </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Siricidae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Sirex nitobei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Wasp</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Borer (CPC, 2006)s</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Siricidae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Sirex rufiabdominis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Wasp</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Borer (CPC, 2006)s</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Siricidae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Sirex siricius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Wasp</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Borer (CPC, 2006)s</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Siricidae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Tremex fuscicornis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Tremex Wasp</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Borer (CPC, 2006)s</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Siricidae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Urocerus gigastiaganus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Tremex Wasp</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Borer (CPC, 2006)s</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Torymidae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Megastigmus cryptomeriae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Japanese cedar seed chalcid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(NHM,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Torymidae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Megastigmus duclouxiana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Chinese cypress seed chalcid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(NHM,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Torymidae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Megastigmus pictus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larch seed chalcid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(NHM,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Torymidae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Megastigmus sabinae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Chalcid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(NHM,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Torymidae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Monodontomerus minor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Chalcid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(NHM,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Torymidae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Podagrion chinensis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Chalcid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(NHM,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Torymidae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Torymus grerani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Chalcid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(NHM,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Torymidae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Torymus sinensis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Chalcid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(NHM, 2006)</w:t>
            </w:r>
          </w:p>
        </w:tc>
      </w:tr>
      <w:tr w:rsidR="00EC546F" w:rsidRPr="005F2C82" w:rsidTr="003C59B3">
        <w:trPr>
          <w:trHeight w:val="225"/>
          <w:jc w:val="center"/>
        </w:trPr>
        <w:tc>
          <w:tcPr>
            <w:tcW w:w="844" w:type="dxa"/>
            <w:tcBorders>
              <w:top w:val="single" w:sz="4" w:space="0" w:color="auto"/>
              <w:left w:val="nil"/>
              <w:bottom w:val="nil"/>
              <w:right w:val="nil"/>
            </w:tcBorders>
            <w:vAlign w:val="center"/>
          </w:tcPr>
          <w:p w:rsidR="00EC546F" w:rsidRPr="005F2C82" w:rsidRDefault="00EC546F" w:rsidP="003C59B3">
            <w:pPr>
              <w:jc w:val="center"/>
              <w:rPr>
                <w:rFonts w:ascii="Arial" w:hAnsi="Arial" w:cs="Arial"/>
                <w:sz w:val="16"/>
                <w:szCs w:val="16"/>
              </w:rPr>
            </w:pPr>
          </w:p>
        </w:tc>
        <w:tc>
          <w:tcPr>
            <w:tcW w:w="146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04"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5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450"/>
          <w:jc w:val="center"/>
        </w:trPr>
        <w:tc>
          <w:tcPr>
            <w:tcW w:w="844" w:type="dxa"/>
            <w:tcBorders>
              <w:top w:val="nil"/>
              <w:left w:val="nil"/>
              <w:bottom w:val="single" w:sz="4" w:space="0" w:color="auto"/>
              <w:right w:val="nil"/>
            </w:tcBorders>
            <w:vAlign w:val="center"/>
          </w:tcPr>
          <w:p w:rsidR="00EC546F" w:rsidRPr="005F2C82" w:rsidRDefault="00EC546F" w:rsidP="003C59B3">
            <w:pPr>
              <w:jc w:val="center"/>
              <w:rPr>
                <w:rFonts w:ascii="Arial" w:hAnsi="Arial" w:cs="Arial"/>
                <w:b/>
                <w:bCs/>
                <w:sz w:val="16"/>
                <w:szCs w:val="16"/>
              </w:rPr>
            </w:pPr>
          </w:p>
        </w:tc>
        <w:tc>
          <w:tcPr>
            <w:tcW w:w="146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b/>
                <w:bCs/>
                <w:sz w:val="16"/>
                <w:szCs w:val="16"/>
              </w:rPr>
            </w:pPr>
            <w:r w:rsidRPr="005F2C82">
              <w:rPr>
                <w:rFonts w:ascii="Arial" w:hAnsi="Arial" w:cs="Arial"/>
                <w:b/>
                <w:bCs/>
                <w:sz w:val="16"/>
                <w:szCs w:val="16"/>
              </w:rPr>
              <w:t>Arthropods: Isoptera</w:t>
            </w:r>
          </w:p>
        </w:tc>
        <w:tc>
          <w:tcPr>
            <w:tcW w:w="1604"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Kalotermitidae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Cryptotermes declivis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Kalotermitidae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Cryptotermes domesticus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Kalotermitidae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Glyptotermes chinpingensis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Kalotermitidae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Glyptotermes fuscus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(PEST ID, 2006)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Kalotermitidae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Glyptotermes satsumensis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Rhinotermitidae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Reticulitermes chinensis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(PEST ID, 2006)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Rhinotermitidae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Reticulitermes flaviceps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Rhinotermitidae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Reticulitermes speratus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Japanese 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Rhinotermitidae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Stylotermes valvules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Macrotermes barneyi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Nasutitermes erectinasus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Nasutitermes parvonasutus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Termitidae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Odontotermes formosanus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formosan subterranean termite</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 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225"/>
          <w:jc w:val="center"/>
        </w:trPr>
        <w:tc>
          <w:tcPr>
            <w:tcW w:w="844" w:type="dxa"/>
            <w:tcBorders>
              <w:top w:val="single" w:sz="4" w:space="0" w:color="auto"/>
              <w:left w:val="nil"/>
              <w:bottom w:val="nil"/>
              <w:right w:val="nil"/>
            </w:tcBorders>
            <w:vAlign w:val="center"/>
          </w:tcPr>
          <w:p w:rsidR="00EC546F" w:rsidRPr="005F2C82" w:rsidRDefault="00EC546F" w:rsidP="003C59B3">
            <w:pPr>
              <w:jc w:val="center"/>
              <w:rPr>
                <w:rFonts w:ascii="Arial" w:hAnsi="Arial" w:cs="Arial"/>
                <w:sz w:val="16"/>
                <w:szCs w:val="16"/>
              </w:rPr>
            </w:pPr>
          </w:p>
        </w:tc>
        <w:tc>
          <w:tcPr>
            <w:tcW w:w="146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04"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single" w:sz="4" w:space="0" w:color="auto"/>
              <w:left w:val="nil"/>
              <w:bottom w:val="nil"/>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450"/>
          <w:jc w:val="center"/>
        </w:trPr>
        <w:tc>
          <w:tcPr>
            <w:tcW w:w="844" w:type="dxa"/>
            <w:tcBorders>
              <w:top w:val="nil"/>
              <w:left w:val="nil"/>
              <w:bottom w:val="single" w:sz="4" w:space="0" w:color="auto"/>
              <w:right w:val="nil"/>
            </w:tcBorders>
            <w:vAlign w:val="center"/>
          </w:tcPr>
          <w:p w:rsidR="00EC546F" w:rsidRPr="005F2C82" w:rsidRDefault="00EC546F" w:rsidP="003C59B3">
            <w:pPr>
              <w:jc w:val="center"/>
              <w:rPr>
                <w:rFonts w:ascii="Arial" w:hAnsi="Arial" w:cs="Arial"/>
                <w:b/>
                <w:bCs/>
                <w:sz w:val="16"/>
                <w:szCs w:val="16"/>
              </w:rPr>
            </w:pPr>
          </w:p>
        </w:tc>
        <w:tc>
          <w:tcPr>
            <w:tcW w:w="146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b/>
                <w:bCs/>
                <w:sz w:val="16"/>
                <w:szCs w:val="16"/>
              </w:rPr>
            </w:pPr>
            <w:r w:rsidRPr="005F2C82">
              <w:rPr>
                <w:rFonts w:ascii="Arial" w:hAnsi="Arial" w:cs="Arial"/>
                <w:b/>
                <w:bCs/>
                <w:sz w:val="16"/>
                <w:szCs w:val="16"/>
              </w:rPr>
              <w:t>Arthropods: Lepidoptera</w:t>
            </w:r>
          </w:p>
        </w:tc>
        <w:tc>
          <w:tcPr>
            <w:tcW w:w="1604"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319"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575"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c>
          <w:tcPr>
            <w:tcW w:w="1668"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nil"/>
              <w:left w:val="nil"/>
              <w:bottom w:val="single" w:sz="4" w:space="0" w:color="auto"/>
              <w:right w:val="nil"/>
            </w:tcBorders>
            <w:shd w:val="clear" w:color="auto" w:fill="auto"/>
            <w:vAlign w:val="center"/>
          </w:tcPr>
          <w:p w:rsidR="00EC546F" w:rsidRPr="005F2C82" w:rsidRDefault="00EC546F" w:rsidP="008F4709">
            <w:pPr>
              <w:rPr>
                <w:rFonts w:ascii="Arial" w:hAnsi="Arial" w:cs="Arial"/>
                <w:sz w:val="16"/>
                <w:szCs w:val="16"/>
              </w:rPr>
            </w:pP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Amatidae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Amata germana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Unknown</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(Xiao, 1991b)</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Amatidae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Amata pascus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Unknown</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(Xiao, 1991b)</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Arctiidae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Alphaea phasma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Tiger Moths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w:t>
            </w:r>
            <w:smartTag w:uri="urn:schemas-microsoft-com:office:smarttags" w:element="place">
              <w:smartTag w:uri="urn:schemas-microsoft-com:office:smarttags" w:element="City">
                <w:r w:rsidRPr="005F2C82">
                  <w:rPr>
                    <w:rFonts w:ascii="Arial" w:hAnsi="Arial" w:cs="Arial"/>
                    <w:sz w:val="16"/>
                    <w:szCs w:val="16"/>
                  </w:rPr>
                  <w:t>Brisbane</w:t>
                </w:r>
              </w:smartTag>
            </w:smartTag>
            <w:r w:rsidRPr="005F2C82">
              <w:rPr>
                <w:rFonts w:ascii="Arial" w:hAnsi="Arial" w:cs="Arial"/>
                <w:sz w:val="16"/>
                <w:szCs w:val="16"/>
              </w:rPr>
              <w:t>,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w:t>
            </w:r>
            <w:smartTag w:uri="urn:schemas-microsoft-com:office:smarttags" w:element="place">
              <w:smartTag w:uri="urn:schemas-microsoft-com:office:smarttags" w:element="City">
                <w:r w:rsidRPr="005F2C82">
                  <w:rPr>
                    <w:rFonts w:ascii="Arial" w:hAnsi="Arial" w:cs="Arial"/>
                    <w:sz w:val="16"/>
                    <w:szCs w:val="16"/>
                  </w:rPr>
                  <w:t>Brisbane</w:t>
                </w:r>
              </w:smartTag>
            </w:smartTag>
            <w:r w:rsidRPr="005F2C82">
              <w:rPr>
                <w:rFonts w:ascii="Arial" w:hAnsi="Arial" w:cs="Arial"/>
                <w:sz w:val="16"/>
                <w:szCs w:val="16"/>
              </w:rPr>
              <w:t>,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Arctiidae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Spilarctia melli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Tiger Moths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w:t>
            </w:r>
            <w:smartTag w:uri="urn:schemas-microsoft-com:office:smarttags" w:element="place">
              <w:smartTag w:uri="urn:schemas-microsoft-com:office:smarttags" w:element="City">
                <w:r w:rsidRPr="005F2C82">
                  <w:rPr>
                    <w:rFonts w:ascii="Arial" w:hAnsi="Arial" w:cs="Arial"/>
                    <w:sz w:val="16"/>
                    <w:szCs w:val="16"/>
                  </w:rPr>
                  <w:t>Brisbane</w:t>
                </w:r>
              </w:smartTag>
            </w:smartTag>
            <w:r w:rsidRPr="005F2C82">
              <w:rPr>
                <w:rFonts w:ascii="Arial" w:hAnsi="Arial" w:cs="Arial"/>
                <w:sz w:val="16"/>
                <w:szCs w:val="16"/>
              </w:rPr>
              <w:t>,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w:t>
            </w:r>
            <w:smartTag w:uri="urn:schemas-microsoft-com:office:smarttags" w:element="place">
              <w:smartTag w:uri="urn:schemas-microsoft-com:office:smarttags" w:element="City">
                <w:r w:rsidRPr="005F2C82">
                  <w:rPr>
                    <w:rFonts w:ascii="Arial" w:hAnsi="Arial" w:cs="Arial"/>
                    <w:sz w:val="16"/>
                    <w:szCs w:val="16"/>
                  </w:rPr>
                  <w:t>Brisbane</w:t>
                </w:r>
              </w:smartTag>
            </w:smartTag>
            <w:r w:rsidRPr="005F2C82">
              <w:rPr>
                <w:rFonts w:ascii="Arial" w:hAnsi="Arial" w:cs="Arial"/>
                <w:sz w:val="16"/>
                <w:szCs w:val="16"/>
              </w:rPr>
              <w:t>,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Arctiidae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Spilarctia obliqua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Tiger Moths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w:t>
            </w:r>
            <w:smartTag w:uri="urn:schemas-microsoft-com:office:smarttags" w:element="place">
              <w:smartTag w:uri="urn:schemas-microsoft-com:office:smarttags" w:element="City">
                <w:r w:rsidRPr="005F2C82">
                  <w:rPr>
                    <w:rFonts w:ascii="Arial" w:hAnsi="Arial" w:cs="Arial"/>
                    <w:sz w:val="16"/>
                    <w:szCs w:val="16"/>
                  </w:rPr>
                  <w:t>Brisbane</w:t>
                </w:r>
              </w:smartTag>
            </w:smartTag>
            <w:r w:rsidRPr="005F2C82">
              <w:rPr>
                <w:rFonts w:ascii="Arial" w:hAnsi="Arial" w:cs="Arial"/>
                <w:sz w:val="16"/>
                <w:szCs w:val="16"/>
              </w:rPr>
              <w:t>,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w:t>
            </w:r>
            <w:smartTag w:uri="urn:schemas-microsoft-com:office:smarttags" w:element="place">
              <w:smartTag w:uri="urn:schemas-microsoft-com:office:smarttags" w:element="City">
                <w:r w:rsidRPr="005F2C82">
                  <w:rPr>
                    <w:rFonts w:ascii="Arial" w:hAnsi="Arial" w:cs="Arial"/>
                    <w:sz w:val="16"/>
                    <w:szCs w:val="16"/>
                  </w:rPr>
                  <w:t>Brisbane</w:t>
                </w:r>
              </w:smartTag>
            </w:smartTag>
            <w:r w:rsidRPr="005F2C82">
              <w:rPr>
                <w:rFonts w:ascii="Arial" w:hAnsi="Arial" w:cs="Arial"/>
                <w:sz w:val="16"/>
                <w:szCs w:val="16"/>
              </w:rPr>
              <w:t>,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Bombycidae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Bombyx mandarina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Silk Worm</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External </w:t>
            </w:r>
            <w:smartTag w:uri="urn:schemas-microsoft-com:office:smarttags" w:element="place">
              <w:r w:rsidRPr="005F2C82">
                <w:rPr>
                  <w:rFonts w:ascii="Arial" w:hAnsi="Arial" w:cs="Arial"/>
                  <w:sz w:val="16"/>
                  <w:szCs w:val="16"/>
                </w:rPr>
                <w:t>Borneo</w:t>
              </w:r>
            </w:smartTag>
            <w:r w:rsidRPr="005F2C82">
              <w:rPr>
                <w:rFonts w:ascii="Arial" w:hAnsi="Arial" w:cs="Arial"/>
                <w:sz w:val="16"/>
                <w:szCs w:val="16"/>
              </w:rPr>
              <w:t>,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Carposinidae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Carposina sasakii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Peach Fruit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Cossidae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Cossus cossus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Carpenterworm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wood; </w:t>
            </w: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Cossidae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Cossus cossus orientalis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Carpenterworm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Cossidae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Holcocerus arenicolus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Cossidae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Zeuzera coffeae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Carpenterworm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Cossidae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Zeuzera multistrigata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Crambidae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Chilo suppressalis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Striped Rice Stalkborer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Crambidae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Haritalodes derogata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Cotton Leaf Roller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Crambidae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Loxostege sticticalis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Beet Webworm</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Eggs,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Gelechiidae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Exoteleia dodecella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Pine Bud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Gelechiidae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Gelechia pinguinella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Abraxas flavisinuata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Apocheima cinerarium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Ascotis selenaria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Cotton Geometrid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Biston marginata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Bupalus mughusaria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Buzura suppressaria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Tea Looper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Chihuo zao</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Ectropis obliquahypulina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Erannis ankeraria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Erannis dira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Euctenurapteryx nigrociliaria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D6611" w:rsidRDefault="00EC546F" w:rsidP="008F4709">
            <w:pPr>
              <w:rPr>
                <w:rFonts w:ascii="Arial" w:hAnsi="Arial" w:cs="Arial"/>
                <w:i/>
                <w:iCs/>
                <w:sz w:val="16"/>
                <w:szCs w:val="16"/>
              </w:rPr>
            </w:pPr>
            <w:r w:rsidRPr="000D6611">
              <w:rPr>
                <w:rFonts w:ascii="Arial" w:hAnsi="Arial" w:cs="Arial"/>
                <w:i/>
                <w:iCs/>
                <w:sz w:val="16"/>
                <w:szCs w:val="16"/>
              </w:rPr>
              <w:t>Inurois fletcheri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Larerannis filipjevi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Larerannis orthogrammaria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Naxa angustaria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Naxa seriaria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Odontopera urania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Percnia giraffata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Phthonandria atrilineata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Semiothisa cinerearia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Thalassodes quadraia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Zamacra excavata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Zethenia rufescentaria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Geometrid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Gracillariidae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Conopomorpha cramerella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Cocoa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(CPC, 2006) </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Hepialidae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Phassus excrescens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Japanese Swift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(Dix et.al., 2004;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External </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Hepialidae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Phassus nodus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External </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Hepialidae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Phassus signifersinensis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 xml:space="preserve">Internal, External </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Hesperiidae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Pelopidas mathias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Rice Skipper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Hyblaeidae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Hyblaea puera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Teak defoliator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Eggs,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Cosmotriche saxosimilis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Pine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Dendrolimus houi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Pine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Dendrolimus pini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Pine Tree Lappet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Dendrolimus punctatus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Masson Pine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Dendrolimus spectabilis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Pine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90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Dendrolimus superans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Japanese Hemlock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 CABI, 2005c;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Dendrolimus tabulaeformis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Chinese Pine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 xml:space="preserve">Malacosoma </w:t>
            </w:r>
            <w:smartTag w:uri="urn:schemas-microsoft-com:office:smarttags" w:element="place">
              <w:smartTag w:uri="urn:schemas-microsoft-com:office:smarttags" w:element="country-region">
                <w:r w:rsidRPr="000A3059">
                  <w:rPr>
                    <w:rFonts w:ascii="Arial" w:hAnsi="Arial" w:cs="Arial"/>
                    <w:i/>
                    <w:iCs/>
                    <w:sz w:val="16"/>
                    <w:szCs w:val="16"/>
                  </w:rPr>
                  <w:t>neustria</w:t>
                </w:r>
              </w:smartTag>
            </w:smartTag>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Common Lackey</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Lasiocampidae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Metanastria hyrtaca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Pine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Limacodidae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Monema flavescens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Oriental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Limacodidae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Parasa lepida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Nettle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Calliteara horsfieldii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Dasychira axutha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Dasychira baibarana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Dasychira grotei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Euproctis bipunctapex</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Euproctis cryptosticta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Euproctis flavotriangulata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Euproctis karghalica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Euproctis pseudoconspersae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Euproctis varians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Ivela eshanensis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Ivela ochropoda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Leucoma candida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Pr>
                <w:rFonts w:ascii="Arial" w:hAnsi="Arial" w:cs="Arial"/>
                <w:i/>
                <w:iCs/>
                <w:sz w:val="16"/>
                <w:szCs w:val="16"/>
              </w:rPr>
              <w:t>Lymantria dispar</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Gypsy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Bark, Stems, Shoots, Branches, Trunk (CPC,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Official control</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Lymantria dissoluta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 xml:space="preserve">Lymantria </w:t>
            </w:r>
            <w:smartTag w:uri="urn:schemas-microsoft-com:office:smarttags" w:element="place">
              <w:smartTag w:uri="urn:schemas-microsoft-com:office:smarttags" w:element="City">
                <w:r w:rsidRPr="000A3059">
                  <w:rPr>
                    <w:rFonts w:ascii="Arial" w:hAnsi="Arial" w:cs="Arial"/>
                    <w:i/>
                    <w:iCs/>
                    <w:sz w:val="16"/>
                    <w:szCs w:val="16"/>
                  </w:rPr>
                  <w:t>mathura</w:t>
                </w:r>
              </w:smartTag>
            </w:smartTag>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Pink Gypsy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Lymantria monacha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Nun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Lymantria viola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Lymantria xylina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Orgyia ericae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Orgyia gonostigma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Orgyia parallela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Orgyia postica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Cocoa Tussock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Parocneria furva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Parocneria orienta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baimaochong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Eggs, Larvae, Pupae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Porthesia kurosawai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Porthesia scintillans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Porthesia similis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Gold Tail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Porthesia xanthocampa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Stilpnotia candida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Lymantriidae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Stilpnotia salicis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Satin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Eggs,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Lyonetiidae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Lyonetia clerkella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Apple Leaf Miner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Larvae (HYPPZ,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External, Internal (HYPPZ,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Metarbelidae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Indarbela dea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Bark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Borer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Noctuidae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smartTag w:uri="urn:schemas-microsoft-com:office:smarttags" w:element="place">
              <w:r w:rsidRPr="000A3059">
                <w:rPr>
                  <w:rFonts w:ascii="Arial" w:hAnsi="Arial" w:cs="Arial"/>
                  <w:i/>
                  <w:iCs/>
                  <w:sz w:val="16"/>
                  <w:szCs w:val="16"/>
                </w:rPr>
                <w:t>Achaea</w:t>
              </w:r>
            </w:smartTag>
            <w:r w:rsidRPr="000A3059">
              <w:rPr>
                <w:rFonts w:ascii="Arial" w:hAnsi="Arial" w:cs="Arial"/>
                <w:i/>
                <w:iCs/>
                <w:sz w:val="16"/>
                <w:szCs w:val="16"/>
              </w:rPr>
              <w:t xml:space="preserve"> janata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castor semilooper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Noctuidae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Acronicta rumicis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Knotgrass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Noctuidae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Agrotis segetum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Black Cutworm</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Noctuidae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Anomis sabulifera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Jute Semi Looper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Noctuidae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Dargida procincta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Looper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EC546F"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EC546F" w:rsidRPr="005F2C82" w:rsidRDefault="00EC546F"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Noctuidae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0A3059" w:rsidRDefault="00EC546F" w:rsidP="008F4709">
            <w:pPr>
              <w:rPr>
                <w:rFonts w:ascii="Arial" w:hAnsi="Arial" w:cs="Arial"/>
                <w:i/>
                <w:iCs/>
                <w:sz w:val="16"/>
                <w:szCs w:val="16"/>
              </w:rPr>
            </w:pPr>
            <w:r w:rsidRPr="000A3059">
              <w:rPr>
                <w:rFonts w:ascii="Arial" w:hAnsi="Arial" w:cs="Arial"/>
                <w:i/>
                <w:iCs/>
                <w:sz w:val="16"/>
                <w:szCs w:val="16"/>
              </w:rPr>
              <w:t>Helicoverpa armigera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Cotton Bollworm</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EC546F" w:rsidRPr="005F2C82" w:rsidRDefault="00EC546F"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Noctuidae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Pr>
                <w:rFonts w:ascii="Arial" w:hAnsi="Arial" w:cs="Arial"/>
                <w:i/>
                <w:iCs/>
                <w:sz w:val="16"/>
                <w:szCs w:val="16"/>
              </w:rPr>
              <w:t>Spodoptera litura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Cluster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D91036">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D91036">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Noctuidae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Thysanoplusia orichalcea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Fax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Notodontidae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Clostera anachoreta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Rauhfuss-Spinner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External </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Notodontidae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Phalera fiavescens alticola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External </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Notodontidae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Stauropus alternus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Lobster Caterpillar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External </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Nymphalidae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Melanitis leda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Rice Butterfly</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Oecophoridae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Cheimophila salicellum</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Oecophoridae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Stathmopoda masinissa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Persimmon Fruit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Pieridae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Aporia crataegi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White (Butterflies)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Larvae</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External </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Pieridae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Eurema hecabe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Common Grass Yellow</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Larvae</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External </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Acanthopsyche nigraplaga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Bagworm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Acanthopsyche subferalbata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Bagworm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Amatissa snelleni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Bagworm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Chalioides kondonis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Bagworm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Clania minuscula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Tea Bagworm</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Clania variegata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Bagworm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Dappula tertia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Bagworm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Eumeta variegata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Bagworm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Psychidae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Mahasena colona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Bagworm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Immature, Pupae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Pyralidae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Conogethes punctiferalis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Pyralid Moths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Borer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Pyralidae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Dioryctria abietella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Cone Pyralid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Borer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Pyralidae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Dioryctria sylvestrella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Japanese Pine Tip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Borer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Pyralidae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Pyralis farinalis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Meal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Borer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Pyralidae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Scirpophaga nivella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White Rice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Borer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Pyralidae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Tirathaba rufivena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Coconut Spike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Borer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Saturniidae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Attacus atlas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Atlas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Sesiidae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Sesia molybdoceps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Clearwing Moths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Borers </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Sesiidae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Sesia rhynchioides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Clearwing Moths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Borers </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Sesiidae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Sphecia siningensis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Clearwing Moths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Larvae </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Borers </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Tineidae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Nemapogon granella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Corn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 xml:space="preserve">In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Acleris fimbriana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Acleris submaccana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Acleris ulmicola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Adoxophyes orana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summer fruit 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Archips oporanus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Argyroploce ineptana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Choristoneura lafauriana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675"/>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Cryptophlebia ombrodelta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Macadamia Nut Borer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Cydia glandicolana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Cydia strobilella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Spruce Seed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Cydia zebeana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Wickler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(Dix et.al., 2004)</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Cymolomia hartigiana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Epinotia rubiginosana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Gravitarmata margarotana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Gypsonoma minutana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Homona coffearia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Coffee 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Homona issikii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Hoshinoa longicellana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Common Apple Leafroller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Laspeyresia coniferana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Wickler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Laspeyresia gruneriana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Laspeyresia zebeana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Wickler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Pandemis corylana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Pandemis heparana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Apple Brown 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Polychrosis cunninghamiacola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Pseudotomoides strobilellus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Spruce Seed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Ptycholomoides aeriferanus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Retinia cristata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Retinia monopunctata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Retinia perangustana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Retinia resinella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Gall Pine Resin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Rhyacionia duplana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Radish Wing Tipped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Rhyacionia insulariana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Rhyacionia pinicolana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Saliciphaga caesia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Spilonota laricianaa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Syndemis perpulchrana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Tortricidae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Zeiraphera grisecana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Tortrix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(Xiao, 1991b)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Trochilidae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Cephonodes hylas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Coffee Hawk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Egg, Larvae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Internal, 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Yponomeutidae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Yponomeuta padellus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Cherry Ermine Moth</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Larvae, Pupae (Fauske, 2002)</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2005c)</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(Fauske, 2002)</w:t>
            </w:r>
          </w:p>
        </w:tc>
      </w:tr>
      <w:tr w:rsidR="00CF57DC" w:rsidRPr="005F2C82" w:rsidTr="003C59B3">
        <w:trPr>
          <w:trHeight w:val="225"/>
          <w:jc w:val="center"/>
        </w:trPr>
        <w:tc>
          <w:tcPr>
            <w:tcW w:w="844" w:type="dxa"/>
            <w:tcBorders>
              <w:top w:val="single" w:sz="4" w:space="0" w:color="auto"/>
              <w:left w:val="nil"/>
              <w:bottom w:val="nil"/>
              <w:right w:val="nil"/>
            </w:tcBorders>
            <w:vAlign w:val="center"/>
          </w:tcPr>
          <w:p w:rsidR="00CF57DC" w:rsidRPr="005F2C82" w:rsidRDefault="00CF57DC" w:rsidP="003C59B3">
            <w:pPr>
              <w:jc w:val="center"/>
              <w:rPr>
                <w:rFonts w:ascii="Arial" w:hAnsi="Arial" w:cs="Arial"/>
                <w:sz w:val="16"/>
                <w:szCs w:val="16"/>
              </w:rPr>
            </w:pPr>
          </w:p>
        </w:tc>
        <w:tc>
          <w:tcPr>
            <w:tcW w:w="1463"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c>
          <w:tcPr>
            <w:tcW w:w="1604"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c>
          <w:tcPr>
            <w:tcW w:w="1319"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c>
          <w:tcPr>
            <w:tcW w:w="1575"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c>
          <w:tcPr>
            <w:tcW w:w="1668"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r>
      <w:tr w:rsidR="00CF57DC" w:rsidRPr="005F2C82" w:rsidTr="003C59B3">
        <w:trPr>
          <w:trHeight w:val="450"/>
          <w:jc w:val="center"/>
        </w:trPr>
        <w:tc>
          <w:tcPr>
            <w:tcW w:w="844" w:type="dxa"/>
            <w:tcBorders>
              <w:top w:val="nil"/>
              <w:left w:val="nil"/>
              <w:bottom w:val="single" w:sz="4" w:space="0" w:color="auto"/>
              <w:right w:val="nil"/>
            </w:tcBorders>
            <w:vAlign w:val="center"/>
          </w:tcPr>
          <w:p w:rsidR="00CF57DC" w:rsidRPr="005F2C82" w:rsidRDefault="00CF57DC" w:rsidP="003C59B3">
            <w:pPr>
              <w:jc w:val="center"/>
              <w:rPr>
                <w:rFonts w:ascii="Arial" w:hAnsi="Arial" w:cs="Arial"/>
                <w:b/>
                <w:bCs/>
                <w:sz w:val="16"/>
                <w:szCs w:val="16"/>
              </w:rPr>
            </w:pPr>
          </w:p>
        </w:tc>
        <w:tc>
          <w:tcPr>
            <w:tcW w:w="1463"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b/>
                <w:bCs/>
                <w:sz w:val="16"/>
                <w:szCs w:val="16"/>
              </w:rPr>
            </w:pPr>
            <w:r w:rsidRPr="005F2C82">
              <w:rPr>
                <w:rFonts w:ascii="Arial" w:hAnsi="Arial" w:cs="Arial"/>
                <w:b/>
                <w:bCs/>
                <w:sz w:val="16"/>
                <w:szCs w:val="16"/>
              </w:rPr>
              <w:t>Arthropods: Orthoptera</w:t>
            </w:r>
          </w:p>
        </w:tc>
        <w:tc>
          <w:tcPr>
            <w:tcW w:w="1604"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p>
        </w:tc>
        <w:tc>
          <w:tcPr>
            <w:tcW w:w="1319"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p>
        </w:tc>
        <w:tc>
          <w:tcPr>
            <w:tcW w:w="1575"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p>
        </w:tc>
        <w:tc>
          <w:tcPr>
            <w:tcW w:w="1668"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Acrididae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0A3059">
              <w:rPr>
                <w:rFonts w:ascii="Arial" w:hAnsi="Arial" w:cs="Arial"/>
                <w:i/>
                <w:iCs/>
                <w:sz w:val="16"/>
                <w:szCs w:val="16"/>
              </w:rPr>
              <w:t>Atractomorpha</w:t>
            </w:r>
            <w:r w:rsidRPr="005F2C82">
              <w:rPr>
                <w:rFonts w:ascii="Arial" w:hAnsi="Arial" w:cs="Arial"/>
                <w:sz w:val="16"/>
                <w:szCs w:val="16"/>
              </w:rPr>
              <w:t xml:space="preserve"> sp.</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Grasshopper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 xml:space="preserve">On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Acrididae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Oxya velox</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Chinese Rice Grasshopper</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 xml:space="preserve">On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Acridoidea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Tessaratoma papillosa</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Litchi Stink Bug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Gryllacrididae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Diestrammena tachycines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Raspy Cricket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 xml:space="preserve">On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Gryllidae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Teleogryllus mitratus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Cricket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 xml:space="preserve">On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225"/>
          <w:jc w:val="center"/>
        </w:trPr>
        <w:tc>
          <w:tcPr>
            <w:tcW w:w="844" w:type="dxa"/>
            <w:tcBorders>
              <w:top w:val="single" w:sz="4" w:space="0" w:color="auto"/>
              <w:left w:val="nil"/>
              <w:bottom w:val="nil"/>
              <w:right w:val="nil"/>
            </w:tcBorders>
            <w:vAlign w:val="center"/>
          </w:tcPr>
          <w:p w:rsidR="00CF57DC" w:rsidRPr="005F2C82" w:rsidRDefault="00CF57DC" w:rsidP="003C59B3">
            <w:pPr>
              <w:jc w:val="center"/>
              <w:rPr>
                <w:rFonts w:ascii="Arial" w:hAnsi="Arial" w:cs="Arial"/>
                <w:sz w:val="16"/>
                <w:szCs w:val="16"/>
              </w:rPr>
            </w:pPr>
          </w:p>
        </w:tc>
        <w:tc>
          <w:tcPr>
            <w:tcW w:w="1463"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c>
          <w:tcPr>
            <w:tcW w:w="1604" w:type="dxa"/>
            <w:tcBorders>
              <w:top w:val="single" w:sz="4" w:space="0" w:color="auto"/>
              <w:left w:val="nil"/>
              <w:bottom w:val="nil"/>
              <w:right w:val="nil"/>
            </w:tcBorders>
            <w:shd w:val="clear" w:color="auto" w:fill="auto"/>
            <w:vAlign w:val="center"/>
          </w:tcPr>
          <w:p w:rsidR="00CF57DC" w:rsidRPr="000A3059" w:rsidRDefault="00CF57DC" w:rsidP="008F4709">
            <w:pPr>
              <w:rPr>
                <w:rFonts w:ascii="Arial" w:hAnsi="Arial" w:cs="Arial"/>
                <w:i/>
                <w:iCs/>
                <w:sz w:val="16"/>
                <w:szCs w:val="16"/>
              </w:rPr>
            </w:pPr>
          </w:p>
        </w:tc>
        <w:tc>
          <w:tcPr>
            <w:tcW w:w="1319"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c>
          <w:tcPr>
            <w:tcW w:w="1575"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c>
          <w:tcPr>
            <w:tcW w:w="1668"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single" w:sz="4" w:space="0" w:color="auto"/>
              <w:left w:val="nil"/>
              <w:bottom w:val="nil"/>
              <w:right w:val="nil"/>
            </w:tcBorders>
            <w:shd w:val="clear" w:color="auto" w:fill="auto"/>
            <w:vAlign w:val="center"/>
          </w:tcPr>
          <w:p w:rsidR="00CF57DC" w:rsidRPr="005F2C82" w:rsidRDefault="00CF57DC" w:rsidP="008F4709">
            <w:pPr>
              <w:rPr>
                <w:rFonts w:ascii="Arial" w:hAnsi="Arial" w:cs="Arial"/>
                <w:sz w:val="16"/>
                <w:szCs w:val="16"/>
              </w:rPr>
            </w:pPr>
          </w:p>
        </w:tc>
      </w:tr>
      <w:tr w:rsidR="00CF57DC" w:rsidRPr="005F2C82" w:rsidTr="003C59B3">
        <w:trPr>
          <w:trHeight w:val="450"/>
          <w:jc w:val="center"/>
        </w:trPr>
        <w:tc>
          <w:tcPr>
            <w:tcW w:w="844" w:type="dxa"/>
            <w:tcBorders>
              <w:top w:val="nil"/>
              <w:left w:val="nil"/>
              <w:bottom w:val="single" w:sz="4" w:space="0" w:color="auto"/>
              <w:right w:val="nil"/>
            </w:tcBorders>
            <w:vAlign w:val="center"/>
          </w:tcPr>
          <w:p w:rsidR="00CF57DC" w:rsidRPr="005F2C82" w:rsidRDefault="00CF57DC" w:rsidP="003C59B3">
            <w:pPr>
              <w:jc w:val="center"/>
              <w:rPr>
                <w:rFonts w:ascii="Arial" w:hAnsi="Arial" w:cs="Arial"/>
                <w:b/>
                <w:bCs/>
                <w:sz w:val="16"/>
                <w:szCs w:val="16"/>
              </w:rPr>
            </w:pPr>
          </w:p>
        </w:tc>
        <w:tc>
          <w:tcPr>
            <w:tcW w:w="1463"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b/>
                <w:bCs/>
                <w:sz w:val="16"/>
                <w:szCs w:val="16"/>
              </w:rPr>
            </w:pPr>
            <w:r w:rsidRPr="005F2C82">
              <w:rPr>
                <w:rFonts w:ascii="Arial" w:hAnsi="Arial" w:cs="Arial"/>
                <w:b/>
                <w:bCs/>
                <w:sz w:val="16"/>
                <w:szCs w:val="16"/>
              </w:rPr>
              <w:t>Arthropods: Thysanoptera</w:t>
            </w:r>
          </w:p>
        </w:tc>
        <w:tc>
          <w:tcPr>
            <w:tcW w:w="1604" w:type="dxa"/>
            <w:tcBorders>
              <w:top w:val="nil"/>
              <w:left w:val="nil"/>
              <w:bottom w:val="single" w:sz="4" w:space="0" w:color="auto"/>
              <w:right w:val="nil"/>
            </w:tcBorders>
            <w:shd w:val="clear" w:color="auto" w:fill="auto"/>
            <w:vAlign w:val="center"/>
          </w:tcPr>
          <w:p w:rsidR="00CF57DC" w:rsidRPr="000A3059" w:rsidRDefault="00CF57DC" w:rsidP="008F4709">
            <w:pPr>
              <w:rPr>
                <w:rFonts w:ascii="Arial" w:hAnsi="Arial" w:cs="Arial"/>
                <w:i/>
                <w:iCs/>
                <w:sz w:val="16"/>
                <w:szCs w:val="16"/>
              </w:rPr>
            </w:pPr>
          </w:p>
        </w:tc>
        <w:tc>
          <w:tcPr>
            <w:tcW w:w="1319"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p>
        </w:tc>
        <w:tc>
          <w:tcPr>
            <w:tcW w:w="1575"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p>
        </w:tc>
        <w:tc>
          <w:tcPr>
            <w:tcW w:w="1668"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 xml:space="preserve"> </w:t>
            </w:r>
          </w:p>
        </w:tc>
        <w:tc>
          <w:tcPr>
            <w:tcW w:w="1653" w:type="dxa"/>
            <w:tcBorders>
              <w:top w:val="nil"/>
              <w:left w:val="nil"/>
              <w:bottom w:val="single" w:sz="4" w:space="0" w:color="auto"/>
              <w:right w:val="nil"/>
            </w:tcBorders>
            <w:shd w:val="clear" w:color="auto" w:fill="auto"/>
            <w:vAlign w:val="center"/>
          </w:tcPr>
          <w:p w:rsidR="00CF57DC" w:rsidRPr="005F2C82" w:rsidRDefault="00CF57DC" w:rsidP="008F4709">
            <w:pPr>
              <w:rPr>
                <w:rFonts w:ascii="Arial" w:hAnsi="Arial" w:cs="Arial"/>
                <w:sz w:val="16"/>
                <w:szCs w:val="16"/>
              </w:rPr>
            </w:pP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Phlaeothripidae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Haplothrips gowdeyi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Thrips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 xml:space="preserve">On </w:t>
            </w:r>
            <w:r w:rsidRPr="005F2C82">
              <w:rPr>
                <w:rFonts w:ascii="Arial" w:hAnsi="Arial" w:cs="Arial"/>
                <w:sz w:val="16"/>
                <w:szCs w:val="16"/>
              </w:rPr>
              <w:t>Wood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Thripidae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Megalurothrips distalis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Thrips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Adult (</w:t>
            </w:r>
            <w:smartTag w:uri="urn:schemas-microsoft-com:office:smarttags" w:element="place">
              <w:r w:rsidRPr="005F2C82">
                <w:rPr>
                  <w:rFonts w:ascii="Arial" w:hAnsi="Arial" w:cs="Arial"/>
                  <w:sz w:val="16"/>
                  <w:szCs w:val="16"/>
                </w:rPr>
                <w:t>PEST</w:t>
              </w:r>
            </w:smartTag>
            <w:r w:rsidRPr="005F2C82">
              <w:rPr>
                <w:rFonts w:ascii="Arial" w:hAnsi="Arial" w:cs="Arial"/>
                <w:sz w:val="16"/>
                <w:szCs w:val="16"/>
              </w:rPr>
              <w:t xml:space="preserve"> ID,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Thripidae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Pr>
                <w:rFonts w:ascii="Arial" w:hAnsi="Arial" w:cs="Arial"/>
                <w:i/>
                <w:iCs/>
                <w:sz w:val="16"/>
                <w:szCs w:val="16"/>
              </w:rPr>
              <w:t>Scirtothrips dorsalis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Thrips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On or under bark (CABI, 2005a)</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Pr>
                <w:rFonts w:ascii="Arial" w:hAnsi="Arial" w:cs="Arial"/>
                <w:sz w:val="16"/>
                <w:szCs w:val="16"/>
              </w:rPr>
              <w:t>External (CPC, 2006)</w:t>
            </w:r>
          </w:p>
        </w:tc>
      </w:tr>
      <w:tr w:rsidR="00CF57DC" w:rsidRPr="005F2C82" w:rsidTr="003C59B3">
        <w:trPr>
          <w:trHeight w:val="450"/>
          <w:jc w:val="center"/>
        </w:trPr>
        <w:tc>
          <w:tcPr>
            <w:tcW w:w="844" w:type="dxa"/>
            <w:tcBorders>
              <w:top w:val="single" w:sz="4" w:space="0" w:color="auto"/>
              <w:left w:val="single" w:sz="4" w:space="0" w:color="auto"/>
              <w:bottom w:val="single" w:sz="4" w:space="0" w:color="auto"/>
              <w:right w:val="single" w:sz="4" w:space="0" w:color="auto"/>
            </w:tcBorders>
            <w:vAlign w:val="center"/>
          </w:tcPr>
          <w:p w:rsidR="00CF57DC" w:rsidRPr="005F2C82" w:rsidRDefault="00CF57DC" w:rsidP="003C59B3">
            <w:pPr>
              <w:numPr>
                <w:ilvl w:val="0"/>
                <w:numId w:val="22"/>
              </w:numPr>
              <w:jc w:val="center"/>
              <w:rPr>
                <w:rFonts w:ascii="Arial" w:hAnsi="Arial" w:cs="Arial"/>
                <w:sz w:val="16"/>
                <w:szCs w:val="16"/>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Thripidae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0A3059" w:rsidRDefault="00CF57DC" w:rsidP="008F4709">
            <w:pPr>
              <w:rPr>
                <w:rFonts w:ascii="Arial" w:hAnsi="Arial" w:cs="Arial"/>
                <w:i/>
                <w:iCs/>
                <w:sz w:val="16"/>
                <w:szCs w:val="16"/>
              </w:rPr>
            </w:pPr>
            <w:r w:rsidRPr="000A3059">
              <w:rPr>
                <w:rFonts w:ascii="Arial" w:hAnsi="Arial" w:cs="Arial"/>
                <w:i/>
                <w:iCs/>
                <w:sz w:val="16"/>
                <w:szCs w:val="16"/>
              </w:rPr>
              <w:t>Rhipiphorothrips cruentatus</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Grapevine Thrips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All life stages (CPC, 2006)</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On or under bark (CABI, 2005b)</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rsidR="00CF57DC" w:rsidRPr="005F2C82" w:rsidRDefault="00CF57DC" w:rsidP="008F4709">
            <w:pPr>
              <w:rPr>
                <w:rFonts w:ascii="Arial" w:hAnsi="Arial" w:cs="Arial"/>
                <w:sz w:val="16"/>
                <w:szCs w:val="16"/>
              </w:rPr>
            </w:pPr>
            <w:r w:rsidRPr="005F2C82">
              <w:rPr>
                <w:rFonts w:ascii="Arial" w:hAnsi="Arial" w:cs="Arial"/>
                <w:sz w:val="16"/>
                <w:szCs w:val="16"/>
              </w:rPr>
              <w:t>External (CPC, 2006)</w:t>
            </w:r>
          </w:p>
        </w:tc>
      </w:tr>
    </w:tbl>
    <w:p w:rsidR="0093572B" w:rsidRPr="005F2C82" w:rsidRDefault="0093572B" w:rsidP="008F4709">
      <w:pPr>
        <w:tabs>
          <w:tab w:val="left" w:pos="-1080"/>
        </w:tabs>
        <w:rPr>
          <w:bCs/>
        </w:rPr>
      </w:pPr>
    </w:p>
    <w:p w:rsidR="00E41399" w:rsidRPr="005F2C82" w:rsidRDefault="00E41399" w:rsidP="008F4709">
      <w:pPr>
        <w:tabs>
          <w:tab w:val="left" w:pos="-1080"/>
        </w:tabs>
        <w:rPr>
          <w:bCs/>
        </w:rPr>
      </w:pPr>
    </w:p>
    <w:p w:rsidR="00C71516" w:rsidRPr="005F2C82" w:rsidRDefault="00D11332" w:rsidP="008F4709">
      <w:pPr>
        <w:pStyle w:val="Heading2"/>
        <w:rPr>
          <w:bCs w:val="0"/>
          <w:sz w:val="24"/>
        </w:rPr>
      </w:pPr>
      <w:bookmarkStart w:id="13" w:name="_Toc173320818"/>
      <w:bookmarkStart w:id="14" w:name="OLE_LINK1"/>
      <w:bookmarkStart w:id="15" w:name="OLE_LINK2"/>
      <w:r w:rsidRPr="005F2C82">
        <w:rPr>
          <w:sz w:val="24"/>
        </w:rPr>
        <w:t xml:space="preserve">C. </w:t>
      </w:r>
      <w:r w:rsidR="00A72576" w:rsidRPr="005F2C82">
        <w:rPr>
          <w:sz w:val="24"/>
        </w:rPr>
        <w:t>Likelihood and Consequences of introduction of the quarantine pests in Table 2</w:t>
      </w:r>
      <w:bookmarkEnd w:id="13"/>
    </w:p>
    <w:p w:rsidR="00A72576" w:rsidRPr="005F2C82" w:rsidRDefault="00A72576" w:rsidP="008F4709">
      <w:pPr>
        <w:rPr>
          <w:b/>
          <w:sz w:val="20"/>
        </w:rPr>
      </w:pPr>
    </w:p>
    <w:p w:rsidR="008E6DF6" w:rsidRPr="005F2C82" w:rsidRDefault="00A42B25" w:rsidP="008F4709">
      <w:pPr>
        <w:rPr>
          <w:iCs/>
        </w:rPr>
      </w:pPr>
      <w:r w:rsidRPr="005F2C82">
        <w:t xml:space="preserve">Of the pests in Table 2, </w:t>
      </w:r>
      <w:r w:rsidR="00EC546F">
        <w:t>several</w:t>
      </w:r>
      <w:r w:rsidRPr="005F2C82">
        <w:t xml:space="preserve"> are Emerg</w:t>
      </w:r>
      <w:r w:rsidR="00CB7B9A" w:rsidRPr="005F2C82">
        <w:t>ency</w:t>
      </w:r>
      <w:r w:rsidRPr="005F2C82">
        <w:t xml:space="preserve"> and Domestic Program (EDP) pests </w:t>
      </w:r>
      <w:r w:rsidR="005843CC">
        <w:t xml:space="preserve">under official control </w:t>
      </w:r>
      <w:r w:rsidRPr="005F2C82">
        <w:t xml:space="preserve">and 12 are in the same </w:t>
      </w:r>
      <w:r w:rsidR="008E6DF6" w:rsidRPr="005F2C82">
        <w:t>g</w:t>
      </w:r>
      <w:r w:rsidRPr="005F2C82">
        <w:t>enus as an EDP pest.</w:t>
      </w:r>
      <w:r w:rsidR="003A4B9F" w:rsidRPr="005F2C82">
        <w:t xml:space="preserve"> </w:t>
      </w:r>
      <w:r w:rsidR="00DB7A58" w:rsidRPr="005F2C82">
        <w:t xml:space="preserve">EDP </w:t>
      </w:r>
      <w:r w:rsidR="00CB7B9A" w:rsidRPr="005F2C82">
        <w:t xml:space="preserve">is the group in PPQ that </w:t>
      </w:r>
      <w:r w:rsidR="00DB7A58" w:rsidRPr="005F2C82">
        <w:t xml:space="preserve">provides national coordination for domestic preparedness, response, and recovery from plant pests, diseases, and noxious weeds that threaten </w:t>
      </w:r>
      <w:smartTag w:uri="urn:schemas-microsoft-com:office:smarttags" w:element="place">
        <w:smartTag w:uri="urn:schemas-microsoft-com:office:smarttags" w:element="country-region">
          <w:r w:rsidR="00DB7A58" w:rsidRPr="005F2C82">
            <w:t>America</w:t>
          </w:r>
        </w:smartTag>
      </w:smartTag>
      <w:r w:rsidR="00DB7A58" w:rsidRPr="005F2C82">
        <w:t>'s agricultural and natural resources.</w:t>
      </w:r>
      <w:r w:rsidR="003A4B9F" w:rsidRPr="005F2C82">
        <w:t xml:space="preserve"> </w:t>
      </w:r>
      <w:r w:rsidR="00DB7A58" w:rsidRPr="005F2C82">
        <w:t xml:space="preserve"> </w:t>
      </w:r>
      <w:r w:rsidR="005843CC">
        <w:t>C</w:t>
      </w:r>
      <w:r w:rsidR="00DB7A58" w:rsidRPr="005F2C82">
        <w:t xml:space="preserve">urrent EDP pests </w:t>
      </w:r>
      <w:r w:rsidR="00EC546F">
        <w:t>include</w:t>
      </w:r>
      <w:r w:rsidR="00DB7A58" w:rsidRPr="005F2C82">
        <w:t xml:space="preserve"> </w:t>
      </w:r>
      <w:r w:rsidR="00DB7A58" w:rsidRPr="005F2C82">
        <w:rPr>
          <w:i/>
        </w:rPr>
        <w:t>Agrilus plannipennis</w:t>
      </w:r>
      <w:r w:rsidR="00DB7A58" w:rsidRPr="005F2C82">
        <w:t xml:space="preserve"> (Emerald Ash Borer or EAB)</w:t>
      </w:r>
      <w:r w:rsidR="005843CC">
        <w:t>, Lymantria dispar (Gypsy moth or GM and Asian Gypsy moth or AGM)</w:t>
      </w:r>
      <w:r w:rsidR="00EC546F">
        <w:t xml:space="preserve">, </w:t>
      </w:r>
      <w:r w:rsidR="00EC546F">
        <w:rPr>
          <w:i/>
        </w:rPr>
        <w:t>Tomicus piniperda</w:t>
      </w:r>
      <w:r w:rsidR="00EC546F">
        <w:t xml:space="preserve"> (Pine shoot beetle),</w:t>
      </w:r>
      <w:r w:rsidR="00DB7A58" w:rsidRPr="005F2C82">
        <w:t xml:space="preserve"> and </w:t>
      </w:r>
      <w:r w:rsidR="00DB7A58" w:rsidRPr="005F2C82">
        <w:rPr>
          <w:rStyle w:val="Emphasis"/>
        </w:rPr>
        <w:t>Anoplophora glabripennis</w:t>
      </w:r>
      <w:r w:rsidR="00DB7A58" w:rsidRPr="005F2C82">
        <w:rPr>
          <w:rStyle w:val="Emphasis"/>
          <w:i w:val="0"/>
        </w:rPr>
        <w:t xml:space="preserve"> (Asian Longhorned Beetle or ALB).</w:t>
      </w:r>
      <w:r w:rsidR="003A4B9F" w:rsidRPr="005F2C82">
        <w:rPr>
          <w:rStyle w:val="Emphasis"/>
          <w:i w:val="0"/>
        </w:rPr>
        <w:t xml:space="preserve"> </w:t>
      </w:r>
      <w:r w:rsidR="005843CC">
        <w:t>R</w:t>
      </w:r>
      <w:r w:rsidR="008E6DF6" w:rsidRPr="005F2C82">
        <w:t>epresent</w:t>
      </w:r>
      <w:r w:rsidR="005843CC">
        <w:t>ative</w:t>
      </w:r>
      <w:r w:rsidR="008E6DF6" w:rsidRPr="005F2C82">
        <w:t xml:space="preserve"> </w:t>
      </w:r>
      <w:r w:rsidR="005843CC">
        <w:t>G</w:t>
      </w:r>
      <w:r w:rsidR="008E6DF6" w:rsidRPr="005F2C82">
        <w:t xml:space="preserve">enera </w:t>
      </w:r>
      <w:r w:rsidR="005843CC">
        <w:t xml:space="preserve">which are the same as those of program pests and which have similar biologies </w:t>
      </w:r>
      <w:r w:rsidR="008E6DF6" w:rsidRPr="005F2C82">
        <w:t>are</w:t>
      </w:r>
      <w:r w:rsidR="009E173E" w:rsidRPr="005F2C82">
        <w:t xml:space="preserve"> listed below as well as whether the pest Family is found internally or externally on wood products</w:t>
      </w:r>
      <w:r w:rsidR="002D4F3B" w:rsidRPr="005F2C82">
        <w:t xml:space="preserve">. Pests </w:t>
      </w:r>
      <w:r w:rsidR="00EF0047">
        <w:t xml:space="preserve">below </w:t>
      </w:r>
      <w:r w:rsidR="002D4F3B" w:rsidRPr="005F2C82">
        <w:t>in bold were analyzed further.</w:t>
      </w:r>
      <w:r w:rsidR="008E6DF6" w:rsidRPr="005F2C82">
        <w:t xml:space="preserve"> </w:t>
      </w:r>
    </w:p>
    <w:p w:rsidR="008E6DF6" w:rsidRPr="005F2C82" w:rsidRDefault="008E6DF6" w:rsidP="008F4709"/>
    <w:p w:rsidR="008E6DF6" w:rsidRPr="005F2C82" w:rsidRDefault="008E6DF6" w:rsidP="008F4709">
      <w:pPr>
        <w:rPr>
          <w:b/>
        </w:rPr>
      </w:pPr>
      <w:r w:rsidRPr="005F2C82">
        <w:rPr>
          <w:b/>
        </w:rPr>
        <w:t>Coleoptera</w:t>
      </w:r>
    </w:p>
    <w:p w:rsidR="008E6DF6" w:rsidRPr="005F2C82" w:rsidRDefault="008E6DF6" w:rsidP="008F4709">
      <w:pPr>
        <w:ind w:firstLine="720"/>
        <w:rPr>
          <w:b/>
        </w:rPr>
      </w:pPr>
      <w:r w:rsidRPr="005F2C82">
        <w:rPr>
          <w:b/>
        </w:rPr>
        <w:t>Buprestidae: Agrilus</w:t>
      </w:r>
      <w:r w:rsidR="000F07A0" w:rsidRPr="005F2C82">
        <w:rPr>
          <w:b/>
        </w:rPr>
        <w:t xml:space="preserve"> (Internal)</w:t>
      </w:r>
    </w:p>
    <w:p w:rsidR="008E6DF6" w:rsidRPr="005F2C82" w:rsidRDefault="008E6DF6" w:rsidP="008F4709">
      <w:pPr>
        <w:ind w:firstLine="720"/>
        <w:rPr>
          <w:b/>
          <w:lang w:val="es-ES"/>
        </w:rPr>
      </w:pPr>
      <w:r w:rsidRPr="005F2C82">
        <w:rPr>
          <w:b/>
          <w:lang w:val="es-ES"/>
        </w:rPr>
        <w:t>Cerambycidae: Anoplophora</w:t>
      </w:r>
      <w:r w:rsidR="000F07A0" w:rsidRPr="005F2C82">
        <w:rPr>
          <w:b/>
          <w:lang w:val="es-ES"/>
        </w:rPr>
        <w:t xml:space="preserve"> (Internal)</w:t>
      </w:r>
    </w:p>
    <w:p w:rsidR="008E6DF6" w:rsidRPr="005F2C82" w:rsidRDefault="008E6DF6" w:rsidP="008F4709">
      <w:pPr>
        <w:ind w:firstLine="720"/>
        <w:rPr>
          <w:lang w:val="es-ES"/>
        </w:rPr>
      </w:pPr>
      <w:r w:rsidRPr="005F2C82">
        <w:rPr>
          <w:lang w:val="es-ES"/>
        </w:rPr>
        <w:t>Cerambycidae: Batocera</w:t>
      </w:r>
      <w:r w:rsidR="000F07A0" w:rsidRPr="005F2C82">
        <w:rPr>
          <w:lang w:val="es-ES"/>
        </w:rPr>
        <w:t xml:space="preserve"> (Internal)</w:t>
      </w:r>
    </w:p>
    <w:p w:rsidR="008E6DF6" w:rsidRPr="005F2C82" w:rsidRDefault="008E6DF6" w:rsidP="008F4709">
      <w:pPr>
        <w:rPr>
          <w:b/>
        </w:rPr>
      </w:pPr>
      <w:r w:rsidRPr="005F2C82">
        <w:rPr>
          <w:b/>
        </w:rPr>
        <w:t>Hymenoptera</w:t>
      </w:r>
    </w:p>
    <w:p w:rsidR="008E6DF6" w:rsidRPr="005F2C82" w:rsidRDefault="008E6DF6" w:rsidP="008F4709">
      <w:pPr>
        <w:ind w:firstLine="720"/>
        <w:rPr>
          <w:b/>
        </w:rPr>
      </w:pPr>
      <w:r w:rsidRPr="005F2C82">
        <w:rPr>
          <w:b/>
        </w:rPr>
        <w:t>Siricidae: Sirex</w:t>
      </w:r>
      <w:r w:rsidR="000F07A0" w:rsidRPr="005F2C82">
        <w:rPr>
          <w:b/>
        </w:rPr>
        <w:t xml:space="preserve"> (Internal)</w:t>
      </w:r>
    </w:p>
    <w:p w:rsidR="008E6DF6" w:rsidRPr="005F2C82" w:rsidRDefault="008E6DF6" w:rsidP="008F4709">
      <w:pPr>
        <w:rPr>
          <w:rStyle w:val="Emphasis"/>
          <w:i w:val="0"/>
        </w:rPr>
      </w:pPr>
    </w:p>
    <w:p w:rsidR="008E6DF6" w:rsidRPr="005F2C82" w:rsidRDefault="008E6DF6" w:rsidP="008F4709">
      <w:r w:rsidRPr="005F2C82">
        <w:rPr>
          <w:rStyle w:val="Emphasis"/>
          <w:i w:val="0"/>
        </w:rPr>
        <w:t xml:space="preserve">Of the pests in Table 2, </w:t>
      </w:r>
      <w:r w:rsidR="00CB7B9A" w:rsidRPr="005F2C82">
        <w:rPr>
          <w:rStyle w:val="Emphasis"/>
          <w:i w:val="0"/>
        </w:rPr>
        <w:t>thirteen</w:t>
      </w:r>
      <w:r w:rsidRPr="005F2C82">
        <w:rPr>
          <w:rStyle w:val="Emphasis"/>
          <w:i w:val="0"/>
        </w:rPr>
        <w:t xml:space="preserve"> are </w:t>
      </w:r>
      <w:r w:rsidRPr="005F2C82">
        <w:t xml:space="preserve">Cooperative Agricultural Pest Survey (CAPS) Program pests and </w:t>
      </w:r>
      <w:r w:rsidR="00CB7B9A" w:rsidRPr="005F2C82">
        <w:t>forty</w:t>
      </w:r>
      <w:r w:rsidRPr="005F2C82">
        <w:t xml:space="preserve"> are in the same genus as a CAPS pest.</w:t>
      </w:r>
      <w:r w:rsidR="003A4B9F" w:rsidRPr="005F2C82">
        <w:t xml:space="preserve"> </w:t>
      </w:r>
      <w:r w:rsidR="00DB7A58" w:rsidRPr="005F2C82">
        <w:t xml:space="preserve">The CAPS program is responsible for supplying means of detection, documentation and rapid dissemination of information on survey of plant pests and weeds in the </w:t>
      </w:r>
      <w:smartTag w:uri="urn:schemas-microsoft-com:office:smarttags" w:element="place">
        <w:smartTag w:uri="urn:schemas-microsoft-com:office:smarttags" w:element="country-region">
          <w:r w:rsidR="00DB7A58" w:rsidRPr="005F2C82">
            <w:t>United States</w:t>
          </w:r>
        </w:smartTag>
      </w:smartTag>
      <w:r w:rsidR="00DB7A58" w:rsidRPr="005F2C82">
        <w:t xml:space="preserve">. The program provides PPQ and cooperators with distribution information on pests in the </w:t>
      </w:r>
      <w:smartTag w:uri="urn:schemas-microsoft-com:office:smarttags" w:element="place">
        <w:smartTag w:uri="urn:schemas-microsoft-com:office:smarttags" w:element="country-region">
          <w:r w:rsidR="00DB7A58" w:rsidRPr="005F2C82">
            <w:t>U.S.</w:t>
          </w:r>
        </w:smartTag>
      </w:smartTag>
      <w:r w:rsidR="003A4B9F" w:rsidRPr="005F2C82">
        <w:t xml:space="preserve"> </w:t>
      </w:r>
      <w:r w:rsidR="005843CC">
        <w:t>Re</w:t>
      </w:r>
      <w:r w:rsidRPr="005F2C82">
        <w:t>present</w:t>
      </w:r>
      <w:r w:rsidR="005843CC">
        <w:t>ative G</w:t>
      </w:r>
      <w:r w:rsidRPr="005F2C82">
        <w:t xml:space="preserve">enera </w:t>
      </w:r>
      <w:r w:rsidR="005843CC">
        <w:t xml:space="preserve">which are the same as those of CAPS pests and which have similar biologies </w:t>
      </w:r>
      <w:r w:rsidRPr="005F2C82">
        <w:t>are</w:t>
      </w:r>
      <w:r w:rsidR="00AF7C4E" w:rsidRPr="005F2C82">
        <w:t xml:space="preserve"> listed below as well as whether the pest Family is found internally or externally on wood products</w:t>
      </w:r>
      <w:r w:rsidR="005120A2" w:rsidRPr="005F2C82">
        <w:t>.</w:t>
      </w:r>
      <w:r w:rsidR="003A4B9F" w:rsidRPr="005F2C82">
        <w:t xml:space="preserve"> </w:t>
      </w:r>
      <w:r w:rsidR="005120A2" w:rsidRPr="005F2C82">
        <w:t xml:space="preserve">Pests </w:t>
      </w:r>
      <w:r w:rsidR="00EF0047">
        <w:t xml:space="preserve">below </w:t>
      </w:r>
      <w:r w:rsidR="005120A2" w:rsidRPr="005F2C82">
        <w:t>in bold were analyzed further.</w:t>
      </w:r>
      <w:r w:rsidRPr="005F2C82">
        <w:t xml:space="preserve"> </w:t>
      </w:r>
    </w:p>
    <w:p w:rsidR="008E6DF6" w:rsidRPr="005F2C82" w:rsidRDefault="008E6DF6" w:rsidP="008F4709"/>
    <w:p w:rsidR="00230B97" w:rsidRPr="00641903" w:rsidRDefault="00230B97" w:rsidP="008F4709">
      <w:pPr>
        <w:rPr>
          <w:b/>
        </w:rPr>
      </w:pPr>
      <w:r w:rsidRPr="00641903">
        <w:rPr>
          <w:b/>
        </w:rPr>
        <w:t>Acarina</w:t>
      </w:r>
    </w:p>
    <w:p w:rsidR="00230B97" w:rsidRPr="00641903" w:rsidRDefault="00230B97" w:rsidP="008F4709">
      <w:r w:rsidRPr="00641903">
        <w:tab/>
        <w:t>Eriophyoidea: Cecidophyopsis</w:t>
      </w:r>
      <w:r w:rsidR="00AF7C4E" w:rsidRPr="00641903">
        <w:t xml:space="preserve"> (External)</w:t>
      </w:r>
    </w:p>
    <w:p w:rsidR="00230B97" w:rsidRPr="00641903" w:rsidRDefault="00230B97" w:rsidP="008F4709">
      <w:pPr>
        <w:rPr>
          <w:b/>
        </w:rPr>
      </w:pPr>
      <w:r w:rsidRPr="00641903">
        <w:tab/>
      </w:r>
      <w:r w:rsidR="005843CC" w:rsidRPr="00641903">
        <w:rPr>
          <w:b/>
        </w:rPr>
        <w:t>Tetranych</w:t>
      </w:r>
      <w:r w:rsidRPr="00641903">
        <w:rPr>
          <w:b/>
        </w:rPr>
        <w:t>oidea: Eutetranychus</w:t>
      </w:r>
      <w:r w:rsidR="00AF7C4E" w:rsidRPr="00641903">
        <w:rPr>
          <w:b/>
        </w:rPr>
        <w:t xml:space="preserve"> (External)</w:t>
      </w:r>
    </w:p>
    <w:p w:rsidR="008E6DF6" w:rsidRPr="00641903" w:rsidRDefault="008E6DF6" w:rsidP="008F4709">
      <w:pPr>
        <w:rPr>
          <w:b/>
        </w:rPr>
      </w:pPr>
      <w:r w:rsidRPr="00641903">
        <w:rPr>
          <w:b/>
        </w:rPr>
        <w:t>Coleoptera</w:t>
      </w:r>
    </w:p>
    <w:p w:rsidR="008E6DF6" w:rsidRPr="00641903" w:rsidRDefault="008E6DF6" w:rsidP="008F4709">
      <w:pPr>
        <w:ind w:firstLine="720"/>
        <w:rPr>
          <w:b/>
        </w:rPr>
      </w:pPr>
      <w:r w:rsidRPr="00641903">
        <w:rPr>
          <w:b/>
        </w:rPr>
        <w:t>Buprestidae: Agrilus</w:t>
      </w:r>
      <w:r w:rsidR="00AF7C4E" w:rsidRPr="00641903">
        <w:rPr>
          <w:b/>
        </w:rPr>
        <w:t xml:space="preserve"> (Internal)</w:t>
      </w:r>
    </w:p>
    <w:p w:rsidR="00230B97" w:rsidRPr="00641903" w:rsidRDefault="00230B97" w:rsidP="008F4709">
      <w:pPr>
        <w:ind w:firstLine="720"/>
        <w:rPr>
          <w:b/>
        </w:rPr>
      </w:pPr>
      <w:r w:rsidRPr="00641903">
        <w:rPr>
          <w:b/>
        </w:rPr>
        <w:t>Cerambycidae: Chlorophorus</w:t>
      </w:r>
      <w:r w:rsidR="00AF7C4E" w:rsidRPr="00641903">
        <w:rPr>
          <w:b/>
        </w:rPr>
        <w:t xml:space="preserve"> (Internal)</w:t>
      </w:r>
    </w:p>
    <w:p w:rsidR="008E6DF6" w:rsidRPr="0024746F" w:rsidRDefault="008E6DF6" w:rsidP="008F4709">
      <w:pPr>
        <w:ind w:firstLine="720"/>
        <w:rPr>
          <w:b/>
          <w:lang w:val="fr-FR"/>
        </w:rPr>
      </w:pPr>
      <w:r w:rsidRPr="0024746F">
        <w:rPr>
          <w:b/>
          <w:lang w:val="fr-FR"/>
        </w:rPr>
        <w:t>Cerambycidae: Monochamus</w:t>
      </w:r>
      <w:r w:rsidR="00AF7C4E" w:rsidRPr="0024746F">
        <w:rPr>
          <w:b/>
          <w:lang w:val="fr-FR"/>
        </w:rPr>
        <w:t xml:space="preserve"> (Internal)</w:t>
      </w:r>
    </w:p>
    <w:p w:rsidR="00AF7C4E" w:rsidRPr="0024746F" w:rsidRDefault="00230B97" w:rsidP="008F4709">
      <w:pPr>
        <w:ind w:firstLine="720"/>
        <w:rPr>
          <w:lang w:val="fr-FR"/>
        </w:rPr>
      </w:pPr>
      <w:r w:rsidRPr="0024746F">
        <w:rPr>
          <w:lang w:val="fr-FR"/>
        </w:rPr>
        <w:t>Chrysomelidae: Xylosandrus</w:t>
      </w:r>
      <w:r w:rsidR="00AF7C4E" w:rsidRPr="0024746F">
        <w:rPr>
          <w:lang w:val="fr-FR"/>
        </w:rPr>
        <w:t xml:space="preserve"> (External)</w:t>
      </w:r>
    </w:p>
    <w:p w:rsidR="00230B97" w:rsidRPr="0024746F" w:rsidRDefault="00230B97" w:rsidP="008F4709">
      <w:pPr>
        <w:ind w:firstLine="720"/>
        <w:rPr>
          <w:b/>
          <w:lang w:val="fr-FR"/>
        </w:rPr>
      </w:pPr>
      <w:r w:rsidRPr="0024746F">
        <w:rPr>
          <w:b/>
          <w:lang w:val="fr-FR"/>
        </w:rPr>
        <w:t>Circulionidae: Hylobius</w:t>
      </w:r>
      <w:r w:rsidR="00AF7C4E" w:rsidRPr="0024746F">
        <w:rPr>
          <w:b/>
          <w:lang w:val="fr-FR"/>
        </w:rPr>
        <w:t xml:space="preserve"> (Internal)</w:t>
      </w:r>
    </w:p>
    <w:p w:rsidR="00230B97" w:rsidRPr="0024746F" w:rsidRDefault="00230B97" w:rsidP="008F4709">
      <w:pPr>
        <w:ind w:firstLine="720"/>
        <w:rPr>
          <w:lang w:val="fr-FR"/>
        </w:rPr>
      </w:pPr>
      <w:r w:rsidRPr="0024746F">
        <w:rPr>
          <w:lang w:val="fr-FR"/>
        </w:rPr>
        <w:t>Circulionidae: Rhynchophorus</w:t>
      </w:r>
      <w:r w:rsidR="00AF7C4E" w:rsidRPr="0024746F">
        <w:rPr>
          <w:lang w:val="fr-FR"/>
        </w:rPr>
        <w:t xml:space="preserve"> (Internal)</w:t>
      </w:r>
    </w:p>
    <w:p w:rsidR="00230B97" w:rsidRPr="0024746F" w:rsidRDefault="00230B97" w:rsidP="008F4709">
      <w:pPr>
        <w:ind w:firstLine="720"/>
        <w:rPr>
          <w:b/>
          <w:lang w:val="fr-FR"/>
        </w:rPr>
      </w:pPr>
      <w:r w:rsidRPr="0024746F">
        <w:rPr>
          <w:b/>
          <w:lang w:val="fr-FR"/>
        </w:rPr>
        <w:t>Scolytidae: Dendroctonus</w:t>
      </w:r>
      <w:r w:rsidR="00AF7C4E" w:rsidRPr="0024746F">
        <w:rPr>
          <w:b/>
          <w:lang w:val="fr-FR"/>
        </w:rPr>
        <w:t xml:space="preserve"> (Internal)</w:t>
      </w:r>
    </w:p>
    <w:p w:rsidR="00230B97" w:rsidRPr="0024746F" w:rsidRDefault="00230B97" w:rsidP="008F4709">
      <w:pPr>
        <w:ind w:firstLine="720"/>
        <w:rPr>
          <w:b/>
          <w:lang w:val="fr-FR"/>
        </w:rPr>
      </w:pPr>
      <w:r w:rsidRPr="0024746F">
        <w:rPr>
          <w:b/>
          <w:lang w:val="fr-FR"/>
        </w:rPr>
        <w:t>Scolytidae: Hylurgus</w:t>
      </w:r>
      <w:r w:rsidR="00AF7C4E" w:rsidRPr="0024746F">
        <w:rPr>
          <w:b/>
          <w:lang w:val="fr-FR"/>
        </w:rPr>
        <w:t xml:space="preserve"> (Internal)</w:t>
      </w:r>
    </w:p>
    <w:p w:rsidR="00230B97" w:rsidRPr="0024746F" w:rsidRDefault="00230B97" w:rsidP="008F4709">
      <w:pPr>
        <w:ind w:firstLine="720"/>
        <w:rPr>
          <w:b/>
          <w:lang w:val="fr-FR"/>
        </w:rPr>
      </w:pPr>
      <w:r w:rsidRPr="0024746F">
        <w:rPr>
          <w:b/>
          <w:lang w:val="fr-FR"/>
        </w:rPr>
        <w:t>Scolytidae: Scolyt</w:t>
      </w:r>
      <w:r w:rsidR="00087016" w:rsidRPr="0024746F">
        <w:rPr>
          <w:b/>
          <w:lang w:val="fr-FR"/>
        </w:rPr>
        <w:t>i</w:t>
      </w:r>
      <w:r w:rsidRPr="0024746F">
        <w:rPr>
          <w:b/>
          <w:lang w:val="fr-FR"/>
        </w:rPr>
        <w:t>d</w:t>
      </w:r>
      <w:r w:rsidR="00AF7C4E" w:rsidRPr="0024746F">
        <w:rPr>
          <w:b/>
          <w:lang w:val="fr-FR"/>
        </w:rPr>
        <w:t xml:space="preserve"> (Internal)</w:t>
      </w:r>
    </w:p>
    <w:p w:rsidR="008E6DF6" w:rsidRPr="0024746F" w:rsidRDefault="008E6DF6" w:rsidP="008F4709">
      <w:pPr>
        <w:ind w:firstLine="720"/>
        <w:rPr>
          <w:b/>
          <w:lang w:val="fr-FR"/>
        </w:rPr>
      </w:pPr>
      <w:r w:rsidRPr="0024746F">
        <w:rPr>
          <w:b/>
          <w:lang w:val="fr-FR"/>
        </w:rPr>
        <w:t>Scolytidae: Tomicus</w:t>
      </w:r>
      <w:r w:rsidR="00AF7C4E" w:rsidRPr="0024746F">
        <w:rPr>
          <w:b/>
          <w:lang w:val="fr-FR"/>
        </w:rPr>
        <w:t xml:space="preserve"> (Internal)</w:t>
      </w:r>
    </w:p>
    <w:p w:rsidR="00230B97" w:rsidRPr="0024746F" w:rsidRDefault="00230B97" w:rsidP="008F4709">
      <w:pPr>
        <w:ind w:firstLine="720"/>
        <w:rPr>
          <w:lang w:val="fr-FR"/>
        </w:rPr>
      </w:pPr>
      <w:r w:rsidRPr="0024746F">
        <w:rPr>
          <w:lang w:val="fr-FR"/>
        </w:rPr>
        <w:t>Scolytidae: Xyleborus</w:t>
      </w:r>
      <w:r w:rsidR="00AF7C4E" w:rsidRPr="0024746F">
        <w:rPr>
          <w:lang w:val="fr-FR"/>
        </w:rPr>
        <w:t xml:space="preserve"> (Internal)</w:t>
      </w:r>
    </w:p>
    <w:p w:rsidR="008E6DF6" w:rsidRPr="005F2C82" w:rsidRDefault="008E6DF6" w:rsidP="008F4709">
      <w:pPr>
        <w:rPr>
          <w:b/>
          <w:lang w:val="es-ES"/>
        </w:rPr>
      </w:pPr>
      <w:r w:rsidRPr="005F2C82">
        <w:rPr>
          <w:b/>
          <w:lang w:val="es-ES"/>
        </w:rPr>
        <w:t>Homoptera</w:t>
      </w:r>
    </w:p>
    <w:p w:rsidR="008E6DF6" w:rsidRPr="005F2C82" w:rsidRDefault="008E6DF6" w:rsidP="008F4709">
      <w:pPr>
        <w:ind w:firstLine="720"/>
        <w:rPr>
          <w:b/>
          <w:lang w:val="es-ES"/>
        </w:rPr>
      </w:pPr>
      <w:r w:rsidRPr="005F2C82">
        <w:rPr>
          <w:b/>
          <w:lang w:val="es-ES"/>
        </w:rPr>
        <w:t>Coccidae: Ceroplastes</w:t>
      </w:r>
      <w:r w:rsidR="00AF7C4E" w:rsidRPr="005F2C82">
        <w:rPr>
          <w:b/>
          <w:lang w:val="es-ES"/>
        </w:rPr>
        <w:t xml:space="preserve"> (External)</w:t>
      </w:r>
    </w:p>
    <w:p w:rsidR="00230B97" w:rsidRPr="005F2C82" w:rsidRDefault="00230B97" w:rsidP="008F4709">
      <w:pPr>
        <w:ind w:firstLine="720"/>
        <w:rPr>
          <w:lang w:val="es-ES"/>
        </w:rPr>
      </w:pPr>
      <w:r w:rsidRPr="005F2C82">
        <w:rPr>
          <w:lang w:val="es-ES"/>
        </w:rPr>
        <w:t>Pseudococcidae: Palmicultor</w:t>
      </w:r>
      <w:r w:rsidR="00AF7C4E" w:rsidRPr="005F2C82">
        <w:rPr>
          <w:lang w:val="es-ES"/>
        </w:rPr>
        <w:t xml:space="preserve"> (External)</w:t>
      </w:r>
    </w:p>
    <w:p w:rsidR="008E6DF6" w:rsidRPr="005F2C82" w:rsidRDefault="008E6DF6" w:rsidP="008F4709">
      <w:pPr>
        <w:rPr>
          <w:b/>
          <w:lang w:val="es-ES"/>
        </w:rPr>
      </w:pPr>
      <w:r w:rsidRPr="005F2C82">
        <w:rPr>
          <w:b/>
          <w:lang w:val="es-ES"/>
        </w:rPr>
        <w:t>Hymenoptera</w:t>
      </w:r>
    </w:p>
    <w:p w:rsidR="008E6DF6" w:rsidRPr="005F2C82" w:rsidRDefault="008E6DF6" w:rsidP="008F4709">
      <w:pPr>
        <w:ind w:firstLine="720"/>
        <w:rPr>
          <w:b/>
          <w:lang w:val="es-ES"/>
        </w:rPr>
      </w:pPr>
      <w:r w:rsidRPr="005F2C82">
        <w:rPr>
          <w:b/>
          <w:lang w:val="es-ES"/>
        </w:rPr>
        <w:t>Siricidae: Sirex</w:t>
      </w:r>
      <w:r w:rsidR="00AF7C4E" w:rsidRPr="005F2C82">
        <w:rPr>
          <w:b/>
          <w:lang w:val="es-ES"/>
        </w:rPr>
        <w:t xml:space="preserve"> (Internal)</w:t>
      </w:r>
    </w:p>
    <w:p w:rsidR="008E6DF6" w:rsidRPr="005F2C82" w:rsidRDefault="008E6DF6" w:rsidP="008F4709">
      <w:pPr>
        <w:ind w:firstLine="720"/>
        <w:rPr>
          <w:lang w:val="es-ES"/>
        </w:rPr>
      </w:pPr>
      <w:r w:rsidRPr="005F2C82">
        <w:rPr>
          <w:lang w:val="es-ES"/>
        </w:rPr>
        <w:t>Siricidae: Urocerus</w:t>
      </w:r>
      <w:r w:rsidR="00AF7C4E" w:rsidRPr="005F2C82">
        <w:rPr>
          <w:lang w:val="es-ES"/>
        </w:rPr>
        <w:t xml:space="preserve"> (Internal)</w:t>
      </w:r>
    </w:p>
    <w:p w:rsidR="00230B97" w:rsidRPr="005F2C82" w:rsidRDefault="00230B97" w:rsidP="008F4709">
      <w:pPr>
        <w:rPr>
          <w:b/>
          <w:lang w:val="es-ES"/>
        </w:rPr>
      </w:pPr>
      <w:r w:rsidRPr="005F2C82">
        <w:rPr>
          <w:b/>
          <w:lang w:val="es-ES"/>
        </w:rPr>
        <w:t>Isoptera</w:t>
      </w:r>
    </w:p>
    <w:p w:rsidR="00230B97" w:rsidRPr="005F2C82" w:rsidRDefault="00230B97" w:rsidP="008F4709">
      <w:pPr>
        <w:rPr>
          <w:b/>
          <w:lang w:val="es-ES"/>
        </w:rPr>
      </w:pPr>
      <w:r w:rsidRPr="005F2C82">
        <w:rPr>
          <w:lang w:val="es-ES"/>
        </w:rPr>
        <w:tab/>
      </w:r>
      <w:r w:rsidRPr="005F2C82">
        <w:rPr>
          <w:b/>
          <w:lang w:val="es-ES"/>
        </w:rPr>
        <w:t>Kalotermididae: Cryptotermes</w:t>
      </w:r>
      <w:r w:rsidR="00AF7C4E" w:rsidRPr="005F2C82">
        <w:rPr>
          <w:b/>
          <w:lang w:val="es-ES"/>
        </w:rPr>
        <w:t xml:space="preserve"> (Internal)</w:t>
      </w:r>
    </w:p>
    <w:p w:rsidR="008E6DF6" w:rsidRPr="005F2C82" w:rsidRDefault="008E6DF6" w:rsidP="008F4709">
      <w:pPr>
        <w:rPr>
          <w:b/>
          <w:lang w:val="es-ES"/>
        </w:rPr>
      </w:pPr>
      <w:r w:rsidRPr="005F2C82">
        <w:rPr>
          <w:b/>
          <w:lang w:val="es-ES"/>
        </w:rPr>
        <w:t>Lepidoptera</w:t>
      </w:r>
    </w:p>
    <w:p w:rsidR="008E6DF6" w:rsidRPr="005F2C82" w:rsidRDefault="008E6DF6" w:rsidP="008F4709">
      <w:pPr>
        <w:ind w:firstLine="720"/>
        <w:rPr>
          <w:b/>
          <w:lang w:val="es-ES"/>
        </w:rPr>
      </w:pPr>
      <w:r w:rsidRPr="005F2C82">
        <w:rPr>
          <w:b/>
          <w:lang w:val="es-ES"/>
        </w:rPr>
        <w:t>Crambidae: Chilo</w:t>
      </w:r>
      <w:r w:rsidR="00AF7C4E" w:rsidRPr="005F2C82">
        <w:rPr>
          <w:b/>
          <w:lang w:val="es-ES"/>
        </w:rPr>
        <w:t xml:space="preserve"> (External)</w:t>
      </w:r>
    </w:p>
    <w:p w:rsidR="008E6DF6" w:rsidRPr="005F2C82" w:rsidRDefault="008E6DF6" w:rsidP="008F4709">
      <w:pPr>
        <w:ind w:firstLine="720"/>
        <w:rPr>
          <w:b/>
          <w:lang w:val="es-ES"/>
        </w:rPr>
      </w:pPr>
      <w:r w:rsidRPr="005F2C82">
        <w:rPr>
          <w:b/>
          <w:lang w:val="es-ES"/>
        </w:rPr>
        <w:t>Lasiocampidae: Dendrolimus</w:t>
      </w:r>
      <w:r w:rsidR="00AF7C4E" w:rsidRPr="005F2C82">
        <w:rPr>
          <w:b/>
          <w:lang w:val="es-ES"/>
        </w:rPr>
        <w:t xml:space="preserve"> (External)</w:t>
      </w:r>
    </w:p>
    <w:p w:rsidR="008E6DF6" w:rsidRPr="005F2C82" w:rsidRDefault="008E6DF6" w:rsidP="008F4709">
      <w:pPr>
        <w:ind w:firstLine="720"/>
        <w:rPr>
          <w:b/>
          <w:lang w:val="es-ES"/>
        </w:rPr>
      </w:pPr>
      <w:r w:rsidRPr="005F2C82">
        <w:rPr>
          <w:b/>
          <w:lang w:val="es-ES"/>
        </w:rPr>
        <w:t>Lymantriidae: Lymantria</w:t>
      </w:r>
      <w:r w:rsidR="00AF7C4E" w:rsidRPr="005F2C82">
        <w:rPr>
          <w:b/>
          <w:lang w:val="es-ES"/>
        </w:rPr>
        <w:t xml:space="preserve"> (External)</w:t>
      </w:r>
    </w:p>
    <w:p w:rsidR="008E6DF6" w:rsidRPr="005F2C82" w:rsidRDefault="008E6DF6" w:rsidP="008F4709">
      <w:pPr>
        <w:ind w:firstLine="720"/>
        <w:rPr>
          <w:lang w:val="es-ES"/>
        </w:rPr>
      </w:pPr>
      <w:r w:rsidRPr="005F2C82">
        <w:rPr>
          <w:lang w:val="es-ES"/>
        </w:rPr>
        <w:t>Noctuidae: Helicoverpa</w:t>
      </w:r>
      <w:r w:rsidR="00AF7C4E" w:rsidRPr="005F2C82">
        <w:rPr>
          <w:lang w:val="es-ES"/>
        </w:rPr>
        <w:t xml:space="preserve"> (External)</w:t>
      </w:r>
    </w:p>
    <w:p w:rsidR="008E6DF6" w:rsidRPr="005F2C82" w:rsidRDefault="008E6DF6" w:rsidP="008F4709">
      <w:pPr>
        <w:ind w:firstLine="720"/>
        <w:rPr>
          <w:b/>
          <w:lang w:val="es-ES"/>
        </w:rPr>
      </w:pPr>
      <w:r w:rsidRPr="005F2C82">
        <w:rPr>
          <w:b/>
          <w:lang w:val="es-ES"/>
        </w:rPr>
        <w:t>Tortricidae: Adoxophyes</w:t>
      </w:r>
      <w:r w:rsidR="00AF7C4E" w:rsidRPr="005F2C82">
        <w:rPr>
          <w:b/>
          <w:lang w:val="es-ES"/>
        </w:rPr>
        <w:t xml:space="preserve"> (External)</w:t>
      </w:r>
    </w:p>
    <w:p w:rsidR="00230B97" w:rsidRPr="005F2C82" w:rsidRDefault="00230B97" w:rsidP="008F4709">
      <w:pPr>
        <w:ind w:firstLine="720"/>
        <w:rPr>
          <w:lang w:val="es-ES"/>
        </w:rPr>
      </w:pPr>
      <w:r w:rsidRPr="005F2C82">
        <w:rPr>
          <w:lang w:val="es-ES"/>
        </w:rPr>
        <w:t>Tortricidae: Cydia</w:t>
      </w:r>
      <w:r w:rsidR="00AF7C4E" w:rsidRPr="005F2C82">
        <w:rPr>
          <w:lang w:val="es-ES"/>
        </w:rPr>
        <w:t xml:space="preserve"> (External)</w:t>
      </w:r>
    </w:p>
    <w:p w:rsidR="003A5632" w:rsidRPr="005F2C82" w:rsidRDefault="003A5632" w:rsidP="008F4709">
      <w:pPr>
        <w:rPr>
          <w:lang w:val="es-ES"/>
        </w:rPr>
      </w:pPr>
    </w:p>
    <w:bookmarkEnd w:id="14"/>
    <w:bookmarkEnd w:id="15"/>
    <w:p w:rsidR="00A72576" w:rsidRPr="005F2C82" w:rsidRDefault="00A72576" w:rsidP="00D10B70">
      <w:r w:rsidRPr="005F2C82">
        <w:t xml:space="preserve">The EANs </w:t>
      </w:r>
      <w:r w:rsidR="005843CC">
        <w:t xml:space="preserve">for Chinese wood products </w:t>
      </w:r>
      <w:r w:rsidRPr="005F2C82">
        <w:t xml:space="preserve">concern entry of </w:t>
      </w:r>
      <w:r w:rsidR="00547696">
        <w:t>wood boring beetles</w:t>
      </w:r>
      <w:r w:rsidR="002161C6" w:rsidRPr="005F2C82">
        <w:t xml:space="preserve"> in the products.</w:t>
      </w:r>
      <w:r w:rsidR="003A4B9F" w:rsidRPr="005F2C82">
        <w:t xml:space="preserve"> </w:t>
      </w:r>
      <w:r w:rsidR="002161C6" w:rsidRPr="005F2C82">
        <w:t xml:space="preserve">APHIS currently has experience with two very </w:t>
      </w:r>
      <w:r w:rsidR="00CB7B9A" w:rsidRPr="005F2C82">
        <w:t xml:space="preserve">large and </w:t>
      </w:r>
      <w:r w:rsidR="002161C6" w:rsidRPr="005F2C82">
        <w:t>costly programs to eradicate coleopterous borers</w:t>
      </w:r>
      <w:r w:rsidR="006C1565">
        <w:t>,</w:t>
      </w:r>
      <w:r w:rsidR="002161C6" w:rsidRPr="005F2C82">
        <w:t xml:space="preserve"> </w:t>
      </w:r>
      <w:r w:rsidR="002161C6" w:rsidRPr="005F2C82">
        <w:rPr>
          <w:i/>
        </w:rPr>
        <w:t>Agrilus plannipennis</w:t>
      </w:r>
      <w:r w:rsidR="002161C6" w:rsidRPr="005F2C82">
        <w:t xml:space="preserve"> </w:t>
      </w:r>
      <w:r w:rsidR="0068550E" w:rsidRPr="005F2C82">
        <w:t xml:space="preserve">(EAB) </w:t>
      </w:r>
      <w:r w:rsidR="002161C6" w:rsidRPr="005F2C82">
        <w:t xml:space="preserve">and </w:t>
      </w:r>
      <w:r w:rsidR="002161C6" w:rsidRPr="005F2C82">
        <w:rPr>
          <w:i/>
        </w:rPr>
        <w:t>Anoplophora glabripennis</w:t>
      </w:r>
      <w:r w:rsidR="0068550E" w:rsidRPr="005F2C82">
        <w:rPr>
          <w:i/>
        </w:rPr>
        <w:t xml:space="preserve"> </w:t>
      </w:r>
      <w:r w:rsidR="0068550E" w:rsidRPr="005F2C82">
        <w:t>(ALB)</w:t>
      </w:r>
      <w:r w:rsidR="002161C6" w:rsidRPr="005F2C82">
        <w:t>.</w:t>
      </w:r>
      <w:r w:rsidR="003A4B9F" w:rsidRPr="005F2C82">
        <w:t xml:space="preserve"> </w:t>
      </w:r>
      <w:r w:rsidRPr="005F2C82">
        <w:t>Of the above species in Table 2, the ones of greatest quarantine concern are</w:t>
      </w:r>
      <w:r w:rsidR="002161C6" w:rsidRPr="005F2C82">
        <w:t xml:space="preserve"> </w:t>
      </w:r>
      <w:r w:rsidR="00547696">
        <w:t>wood boring beetles</w:t>
      </w:r>
      <w:r w:rsidR="002161C6" w:rsidRPr="005F2C82">
        <w:t xml:space="preserve"> of the families Buprestidae and Cerambycidae.</w:t>
      </w:r>
      <w:r w:rsidR="008430C7" w:rsidRPr="005F2C82">
        <w:t xml:space="preserve"> </w:t>
      </w:r>
      <w:r w:rsidR="002161C6" w:rsidRPr="005F2C82">
        <w:t>Scolytidae may be added to the list of borers of concern because, although there are currently no</w:t>
      </w:r>
      <w:r w:rsidR="006C1565">
        <w:t xml:space="preserve"> official</w:t>
      </w:r>
      <w:r w:rsidR="002161C6" w:rsidRPr="005F2C82">
        <w:t xml:space="preserve"> APHIS eradication programs for them, they have similar destructive capability and habits.</w:t>
      </w:r>
      <w:r w:rsidR="003A4B9F" w:rsidRPr="005F2C82">
        <w:t xml:space="preserve"> </w:t>
      </w:r>
      <w:r w:rsidR="002161C6" w:rsidRPr="005F2C82">
        <w:t xml:space="preserve">Because they are highly polyphagous, borers are generally considered to be of high consequence to </w:t>
      </w:r>
      <w:r w:rsidR="00CB7B9A" w:rsidRPr="005F2C82">
        <w:t>e</w:t>
      </w:r>
      <w:r w:rsidR="002161C6" w:rsidRPr="005F2C82">
        <w:t xml:space="preserve">cosystems </w:t>
      </w:r>
      <w:r w:rsidR="00CB7B9A" w:rsidRPr="005F2C82">
        <w:t xml:space="preserve">in the </w:t>
      </w:r>
      <w:smartTag w:uri="urn:schemas-microsoft-com:office:smarttags" w:element="place">
        <w:smartTag w:uri="urn:schemas-microsoft-com:office:smarttags" w:element="country-region">
          <w:r w:rsidR="00CB7B9A" w:rsidRPr="005F2C82">
            <w:t>United States</w:t>
          </w:r>
        </w:smartTag>
      </w:smartTag>
      <w:r w:rsidR="00CB7B9A" w:rsidRPr="005F2C82">
        <w:t xml:space="preserve"> </w:t>
      </w:r>
      <w:r w:rsidR="002161C6" w:rsidRPr="005F2C82">
        <w:t>if they should become established.</w:t>
      </w:r>
      <w:r w:rsidR="003A4B9F" w:rsidRPr="005F2C82">
        <w:t xml:space="preserve"> </w:t>
      </w:r>
      <w:r w:rsidR="002161C6" w:rsidRPr="005F2C82">
        <w:t xml:space="preserve">Because they pass their immature stages inside wood, </w:t>
      </w:r>
      <w:r w:rsidR="00547696">
        <w:t>wood boring beetles</w:t>
      </w:r>
      <w:r w:rsidR="002161C6" w:rsidRPr="005F2C82">
        <w:t xml:space="preserve"> are considered highly likely to enter the </w:t>
      </w:r>
      <w:smartTag w:uri="urn:schemas-microsoft-com:office:smarttags" w:element="place">
        <w:smartTag w:uri="urn:schemas-microsoft-com:office:smarttags" w:element="country-region">
          <w:r w:rsidR="002161C6" w:rsidRPr="005F2C82">
            <w:t>United States</w:t>
          </w:r>
        </w:smartTag>
      </w:smartTag>
      <w:r w:rsidR="002161C6" w:rsidRPr="005F2C82">
        <w:t xml:space="preserve"> with the wood.</w:t>
      </w:r>
      <w:r w:rsidR="003A4B9F" w:rsidRPr="005F2C82">
        <w:t xml:space="preserve"> </w:t>
      </w:r>
      <w:r w:rsidR="007B28CE" w:rsidRPr="005F2C82">
        <w:t>As has been demonstrated by the ALB and EAB, establishment can be disastrous.</w:t>
      </w:r>
      <w:r w:rsidR="003A4B9F" w:rsidRPr="005F2C82">
        <w:t xml:space="preserve"> </w:t>
      </w:r>
      <w:r w:rsidR="00277922">
        <w:t>228</w:t>
      </w:r>
      <w:r w:rsidR="007B28CE" w:rsidRPr="005F2C82">
        <w:t xml:space="preserve"> </w:t>
      </w:r>
      <w:r w:rsidR="00CB7B9A" w:rsidRPr="005F2C82">
        <w:t xml:space="preserve">of the </w:t>
      </w:r>
      <w:r w:rsidR="007B28CE" w:rsidRPr="005F2C82">
        <w:t xml:space="preserve">species </w:t>
      </w:r>
      <w:r w:rsidR="00CB7B9A" w:rsidRPr="005F2C82">
        <w:t xml:space="preserve">in Table 2 </w:t>
      </w:r>
      <w:r w:rsidR="007B28CE" w:rsidRPr="005F2C82">
        <w:t xml:space="preserve">are </w:t>
      </w:r>
      <w:r w:rsidR="00D10B70">
        <w:t>wood boring beetles</w:t>
      </w:r>
      <w:r w:rsidR="007B28CE" w:rsidRPr="005F2C82">
        <w:t>.</w:t>
      </w:r>
      <w:r w:rsidR="003A4B9F" w:rsidRPr="005F2C82">
        <w:t xml:space="preserve"> </w:t>
      </w:r>
      <w:r w:rsidRPr="005F2C82">
        <w:t>There is high uncertainty about the likelihood of</w:t>
      </w:r>
      <w:r w:rsidR="003A4B9F" w:rsidRPr="005F2C82">
        <w:t xml:space="preserve"> </w:t>
      </w:r>
      <w:r w:rsidR="002161C6" w:rsidRPr="005F2C82">
        <w:t>introduction of most of the</w:t>
      </w:r>
      <w:r w:rsidR="00CB7B9A" w:rsidRPr="005F2C82">
        <w:t>se</w:t>
      </w:r>
      <w:r w:rsidR="002161C6" w:rsidRPr="005F2C82">
        <w:t xml:space="preserve"> species mainly because the species of wood </w:t>
      </w:r>
      <w:r w:rsidR="007B28CE" w:rsidRPr="005F2C82">
        <w:t xml:space="preserve">in the products </w:t>
      </w:r>
      <w:r w:rsidR="002161C6" w:rsidRPr="005F2C82">
        <w:t xml:space="preserve">and </w:t>
      </w:r>
      <w:r w:rsidR="007B28CE" w:rsidRPr="005F2C82">
        <w:t>their</w:t>
      </w:r>
      <w:r w:rsidR="002161C6" w:rsidRPr="005F2C82">
        <w:t xml:space="preserve"> geographic origin are unknown</w:t>
      </w:r>
      <w:r w:rsidR="007B28CE" w:rsidRPr="005F2C82">
        <w:t xml:space="preserve"> for any given consignm</w:t>
      </w:r>
      <w:r w:rsidR="00CB7B9A" w:rsidRPr="005F2C82">
        <w:t>en</w:t>
      </w:r>
      <w:r w:rsidR="007B28CE" w:rsidRPr="005F2C82">
        <w:t>t</w:t>
      </w:r>
      <w:r w:rsidR="002161C6" w:rsidRPr="005F2C82">
        <w:t>.</w:t>
      </w:r>
      <w:r w:rsidR="003A4B9F" w:rsidRPr="005F2C82">
        <w:t xml:space="preserve"> </w:t>
      </w:r>
      <w:r w:rsidR="00CB7B9A" w:rsidRPr="005F2C82">
        <w:t xml:space="preserve">Given </w:t>
      </w:r>
      <w:r w:rsidR="007B28CE" w:rsidRPr="005F2C82">
        <w:t xml:space="preserve">the high uncertainty, it is not </w:t>
      </w:r>
      <w:r w:rsidR="00D10984" w:rsidRPr="005F2C82">
        <w:t xml:space="preserve">possible </w:t>
      </w:r>
      <w:r w:rsidR="007B28CE" w:rsidRPr="005F2C82">
        <w:t xml:space="preserve">to assign </w:t>
      </w:r>
      <w:r w:rsidR="00D10984" w:rsidRPr="005F2C82">
        <w:t xml:space="preserve">levels of </w:t>
      </w:r>
      <w:r w:rsidR="007B28CE" w:rsidRPr="005F2C82">
        <w:t xml:space="preserve">risk to any particular product or consignment, so </w:t>
      </w:r>
      <w:r w:rsidR="00D10984" w:rsidRPr="005F2C82">
        <w:t xml:space="preserve">it is assumed that all are equally </w:t>
      </w:r>
      <w:r w:rsidR="007B28CE" w:rsidRPr="005F2C82">
        <w:t>high risk</w:t>
      </w:r>
      <w:r w:rsidR="00D10984" w:rsidRPr="005F2C82">
        <w:t xml:space="preserve"> and mitigation </w:t>
      </w:r>
      <w:r w:rsidR="002161C6" w:rsidRPr="005F2C82">
        <w:t xml:space="preserve">listed </w:t>
      </w:r>
      <w:r w:rsidR="00DF3C99" w:rsidRPr="005F2C82">
        <w:t xml:space="preserve">later </w:t>
      </w:r>
      <w:r w:rsidR="00D10984" w:rsidRPr="005F2C82">
        <w:t xml:space="preserve">therefore </w:t>
      </w:r>
      <w:r w:rsidR="002161C6" w:rsidRPr="005F2C82">
        <w:t xml:space="preserve">target </w:t>
      </w:r>
      <w:r w:rsidR="007B28CE" w:rsidRPr="005F2C82">
        <w:t>the broadest group of pests.</w:t>
      </w:r>
    </w:p>
    <w:p w:rsidR="00C71516" w:rsidRPr="005F2C82" w:rsidRDefault="00C71516" w:rsidP="008F4709"/>
    <w:p w:rsidR="00337D52" w:rsidRPr="005F2C82" w:rsidRDefault="002F65BE" w:rsidP="008F4709">
      <w:pPr>
        <w:pStyle w:val="Heading3a"/>
      </w:pPr>
      <w:r w:rsidRPr="005F2C82">
        <w:br w:type="page"/>
      </w:r>
      <w:bookmarkStart w:id="16" w:name="_Toc173320819"/>
      <w:r w:rsidR="00337D52" w:rsidRPr="005F2C82">
        <w:t>Consequences of Introduction</w:t>
      </w:r>
      <w:bookmarkEnd w:id="16"/>
    </w:p>
    <w:p w:rsidR="00337D52" w:rsidRPr="005F2C82" w:rsidRDefault="00337D52" w:rsidP="008F4709"/>
    <w:p w:rsidR="00337D52" w:rsidRPr="005F2C82" w:rsidRDefault="00337D52" w:rsidP="008F4709">
      <w:r w:rsidRPr="005F2C82">
        <w:t xml:space="preserve">This portion of the analysis considers negative outcomes that may occur when the quarantine pests identified </w:t>
      </w:r>
      <w:r w:rsidR="006C1565">
        <w:t xml:space="preserve">in Table 2 </w:t>
      </w:r>
      <w:r w:rsidRPr="005F2C82">
        <w:t xml:space="preserve">are introduced into the </w:t>
      </w:r>
      <w:smartTag w:uri="urn:schemas-microsoft-com:office:smarttags" w:element="place">
        <w:smartTag w:uri="urn:schemas-microsoft-com:office:smarttags" w:element="country-region">
          <w:r w:rsidRPr="005F2C82">
            <w:t>United States</w:t>
          </w:r>
        </w:smartTag>
      </w:smartTag>
      <w:r w:rsidRPr="005F2C82">
        <w:t xml:space="preserve">. The potential consequences are evaluated using the following five Risk Elements: Climate- Host Interaction, </w:t>
      </w:r>
      <w:smartTag w:uri="urn:schemas-microsoft-com:office:smarttags" w:element="place">
        <w:smartTag w:uri="urn:schemas-microsoft-com:office:smarttags" w:element="PlaceName">
          <w:r w:rsidRPr="005F2C82">
            <w:t>Host</w:t>
          </w:r>
        </w:smartTag>
        <w:r w:rsidRPr="005F2C82">
          <w:t xml:space="preserve"> </w:t>
        </w:r>
        <w:smartTag w:uri="urn:schemas-microsoft-com:office:smarttags" w:element="PlaceType">
          <w:r w:rsidRPr="005F2C82">
            <w:t>Range</w:t>
          </w:r>
        </w:smartTag>
      </w:smartTag>
      <w:r w:rsidRPr="005F2C82">
        <w:t xml:space="preserve">, Dispersal Potential, Economic Impact, and Environmental Impact. These risk elements reflect the biology, host range and climatic and geographic distribution of each pest, and are supported by biological information on each of the analyzed pests. For each risk element, pests are assigned a rating of Low (1 point), Medium (2 points), or High (3 points) based on the criteria as stated in the </w:t>
      </w:r>
      <w:r w:rsidR="00D10984" w:rsidRPr="005F2C82">
        <w:t xml:space="preserve">PRA </w:t>
      </w:r>
      <w:r w:rsidRPr="005F2C82">
        <w:t>Guidelines (APHIS, 2000). The summation of the points for each risk rating is the cumulative value for the Consequences of Introduction (Table 5). A cumulative value of 5 to 8 points is considered Low risk for the Consequences of Introduction, 9 to 12 points is Medium, and 13 to 15 points is considered High (APHIS, 2000).</w:t>
      </w:r>
    </w:p>
    <w:p w:rsidR="00337D52" w:rsidRPr="005F2C82" w:rsidRDefault="00337D52" w:rsidP="008F4709"/>
    <w:tbl>
      <w:tblPr>
        <w:tblW w:w="9240" w:type="dxa"/>
        <w:tblInd w:w="93" w:type="dxa"/>
        <w:tblLook w:val="0000"/>
      </w:tblPr>
      <w:tblGrid>
        <w:gridCol w:w="439"/>
        <w:gridCol w:w="2098"/>
        <w:gridCol w:w="1293"/>
        <w:gridCol w:w="882"/>
        <w:gridCol w:w="1171"/>
        <w:gridCol w:w="1226"/>
        <w:gridCol w:w="915"/>
        <w:gridCol w:w="1350"/>
      </w:tblGrid>
      <w:tr w:rsidR="0026571D" w:rsidRPr="0026571D" w:rsidTr="0026571D">
        <w:trPr>
          <w:trHeight w:val="255"/>
        </w:trPr>
        <w:tc>
          <w:tcPr>
            <w:tcW w:w="9240" w:type="dxa"/>
            <w:gridSpan w:val="8"/>
            <w:tcBorders>
              <w:top w:val="nil"/>
              <w:left w:val="nil"/>
              <w:bottom w:val="nil"/>
              <w:right w:val="nil"/>
            </w:tcBorders>
            <w:shd w:val="clear" w:color="auto" w:fill="auto"/>
            <w:noWrap/>
            <w:vAlign w:val="center"/>
          </w:tcPr>
          <w:p w:rsidR="0026571D" w:rsidRPr="0026571D" w:rsidRDefault="0026571D" w:rsidP="0026571D">
            <w:pPr>
              <w:rPr>
                <w:rFonts w:ascii="Arial" w:hAnsi="Arial" w:cs="Arial"/>
                <w:b/>
                <w:bCs/>
                <w:sz w:val="20"/>
              </w:rPr>
            </w:pPr>
            <w:r w:rsidRPr="0026571D">
              <w:rPr>
                <w:rFonts w:ascii="Arial" w:hAnsi="Arial" w:cs="Arial"/>
                <w:b/>
                <w:bCs/>
                <w:sz w:val="20"/>
              </w:rPr>
              <w:t>Table 3 - Risk Rating for Consequences of Introduction for Representative Genera from Table 2</w:t>
            </w:r>
          </w:p>
        </w:tc>
      </w:tr>
      <w:tr w:rsidR="0026571D" w:rsidRPr="0026571D" w:rsidTr="0026571D">
        <w:trPr>
          <w:trHeight w:val="270"/>
        </w:trPr>
        <w:tc>
          <w:tcPr>
            <w:tcW w:w="305"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2098"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5487" w:type="dxa"/>
            <w:gridSpan w:val="5"/>
            <w:tcBorders>
              <w:top w:val="nil"/>
              <w:left w:val="nil"/>
              <w:bottom w:val="single" w:sz="8" w:space="0" w:color="auto"/>
              <w:right w:val="nil"/>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Risk Element</w:t>
            </w:r>
          </w:p>
        </w:tc>
        <w:tc>
          <w:tcPr>
            <w:tcW w:w="1350"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r>
      <w:tr w:rsidR="0026571D" w:rsidRPr="0026571D" w:rsidTr="0026571D">
        <w:trPr>
          <w:trHeight w:val="270"/>
        </w:trPr>
        <w:tc>
          <w:tcPr>
            <w:tcW w:w="305"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2098"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1293" w:type="dxa"/>
            <w:tcBorders>
              <w:top w:val="nil"/>
              <w:left w:val="single" w:sz="8" w:space="0" w:color="auto"/>
              <w:bottom w:val="nil"/>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#1</w:t>
            </w:r>
          </w:p>
        </w:tc>
        <w:tc>
          <w:tcPr>
            <w:tcW w:w="882" w:type="dxa"/>
            <w:tcBorders>
              <w:top w:val="nil"/>
              <w:left w:val="nil"/>
              <w:bottom w:val="nil"/>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#2</w:t>
            </w:r>
          </w:p>
        </w:tc>
        <w:tc>
          <w:tcPr>
            <w:tcW w:w="1171" w:type="dxa"/>
            <w:tcBorders>
              <w:top w:val="nil"/>
              <w:left w:val="nil"/>
              <w:bottom w:val="nil"/>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#3</w:t>
            </w:r>
          </w:p>
        </w:tc>
        <w:tc>
          <w:tcPr>
            <w:tcW w:w="1226" w:type="dxa"/>
            <w:tcBorders>
              <w:top w:val="nil"/>
              <w:left w:val="nil"/>
              <w:bottom w:val="nil"/>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#4</w:t>
            </w:r>
          </w:p>
        </w:tc>
        <w:tc>
          <w:tcPr>
            <w:tcW w:w="915" w:type="dxa"/>
            <w:tcBorders>
              <w:top w:val="nil"/>
              <w:left w:val="nil"/>
              <w:bottom w:val="nil"/>
              <w:right w:val="single" w:sz="8"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#5</w:t>
            </w:r>
          </w:p>
        </w:tc>
        <w:tc>
          <w:tcPr>
            <w:tcW w:w="1350"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r>
      <w:tr w:rsidR="0026571D" w:rsidRPr="0026571D" w:rsidTr="0026571D">
        <w:trPr>
          <w:trHeight w:val="780"/>
        </w:trPr>
        <w:tc>
          <w:tcPr>
            <w:tcW w:w="305"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2098"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b/>
                <w:bCs/>
                <w:sz w:val="20"/>
              </w:rPr>
            </w:pPr>
            <w:smartTag w:uri="urn:schemas-microsoft-com:office:smarttags" w:element="place">
              <w:r w:rsidRPr="0026571D">
                <w:rPr>
                  <w:rFonts w:ascii="Arial" w:hAnsi="Arial" w:cs="Arial"/>
                  <w:b/>
                  <w:bCs/>
                  <w:sz w:val="20"/>
                </w:rPr>
                <w:t>Pest</w:t>
              </w:r>
            </w:smartTag>
          </w:p>
        </w:tc>
        <w:tc>
          <w:tcPr>
            <w:tcW w:w="1293" w:type="dxa"/>
            <w:tcBorders>
              <w:top w:val="single" w:sz="8" w:space="0" w:color="auto"/>
              <w:left w:val="single" w:sz="8" w:space="0" w:color="auto"/>
              <w:bottom w:val="single" w:sz="8" w:space="0" w:color="auto"/>
              <w:right w:val="single" w:sz="4"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Climate/ Host Interaction</w:t>
            </w:r>
          </w:p>
        </w:tc>
        <w:tc>
          <w:tcPr>
            <w:tcW w:w="882" w:type="dxa"/>
            <w:tcBorders>
              <w:top w:val="single" w:sz="8" w:space="0" w:color="auto"/>
              <w:left w:val="nil"/>
              <w:bottom w:val="single" w:sz="8" w:space="0" w:color="auto"/>
              <w:right w:val="single" w:sz="4" w:space="0" w:color="auto"/>
            </w:tcBorders>
            <w:shd w:val="clear" w:color="auto" w:fill="auto"/>
            <w:vAlign w:val="center"/>
          </w:tcPr>
          <w:p w:rsidR="0026571D" w:rsidRPr="0026571D" w:rsidRDefault="0026571D" w:rsidP="0026571D">
            <w:pPr>
              <w:jc w:val="center"/>
              <w:rPr>
                <w:rFonts w:ascii="Arial" w:hAnsi="Arial" w:cs="Arial"/>
                <w:b/>
                <w:bCs/>
                <w:sz w:val="20"/>
              </w:rPr>
            </w:pPr>
            <w:smartTag w:uri="urn:schemas-microsoft-com:office:smarttags" w:element="place">
              <w:smartTag w:uri="urn:schemas-microsoft-com:office:smarttags" w:element="PlaceName">
                <w:r w:rsidRPr="0026571D">
                  <w:rPr>
                    <w:rFonts w:ascii="Arial" w:hAnsi="Arial" w:cs="Arial"/>
                    <w:b/>
                    <w:bCs/>
                    <w:sz w:val="20"/>
                  </w:rPr>
                  <w:t>Host</w:t>
                </w:r>
              </w:smartTag>
              <w:r w:rsidRPr="0026571D">
                <w:rPr>
                  <w:rFonts w:ascii="Arial" w:hAnsi="Arial" w:cs="Arial"/>
                  <w:b/>
                  <w:bCs/>
                  <w:sz w:val="20"/>
                </w:rPr>
                <w:t xml:space="preserve"> </w:t>
              </w:r>
              <w:smartTag w:uri="urn:schemas-microsoft-com:office:smarttags" w:element="PlaceType">
                <w:r w:rsidRPr="0026571D">
                  <w:rPr>
                    <w:rFonts w:ascii="Arial" w:hAnsi="Arial" w:cs="Arial"/>
                    <w:b/>
                    <w:bCs/>
                    <w:sz w:val="20"/>
                  </w:rPr>
                  <w:t>Range</w:t>
                </w:r>
              </w:smartTag>
            </w:smartTag>
          </w:p>
        </w:tc>
        <w:tc>
          <w:tcPr>
            <w:tcW w:w="1171" w:type="dxa"/>
            <w:tcBorders>
              <w:top w:val="single" w:sz="8" w:space="0" w:color="auto"/>
              <w:left w:val="nil"/>
              <w:bottom w:val="single" w:sz="8" w:space="0" w:color="auto"/>
              <w:right w:val="single" w:sz="4"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Dispersal Potential</w:t>
            </w:r>
          </w:p>
        </w:tc>
        <w:tc>
          <w:tcPr>
            <w:tcW w:w="1226" w:type="dxa"/>
            <w:tcBorders>
              <w:top w:val="single" w:sz="8" w:space="0" w:color="auto"/>
              <w:left w:val="nil"/>
              <w:bottom w:val="single" w:sz="8" w:space="0" w:color="auto"/>
              <w:right w:val="single" w:sz="4"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Economic Impact</w:t>
            </w:r>
          </w:p>
        </w:tc>
        <w:tc>
          <w:tcPr>
            <w:tcW w:w="915" w:type="dxa"/>
            <w:tcBorders>
              <w:top w:val="single" w:sz="8" w:space="0" w:color="auto"/>
              <w:left w:val="nil"/>
              <w:bottom w:val="single" w:sz="8" w:space="0" w:color="auto"/>
              <w:right w:val="nil"/>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Envir. Impact</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Cumulative Risk Rating</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w:t>
            </w:r>
          </w:p>
        </w:tc>
        <w:tc>
          <w:tcPr>
            <w:tcW w:w="2098" w:type="dxa"/>
            <w:tcBorders>
              <w:top w:val="single" w:sz="8" w:space="0" w:color="auto"/>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Adoxophyes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2</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Agrilus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3</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Anoplophora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4</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Ceroplastes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14</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5</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Chilo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6</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Chlorophorus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7</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Cryptotermes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12</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8</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Dendroctonus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9</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Dendrolimus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10</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Eutetranychus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14</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11</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Hylobius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14</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12</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Hylurgus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13</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Lymantria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14</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Monochamus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14</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15</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Scolytus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55"/>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16</w:t>
            </w:r>
          </w:p>
        </w:tc>
        <w:tc>
          <w:tcPr>
            <w:tcW w:w="2098"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Sirex spp.</w:t>
            </w:r>
          </w:p>
        </w:tc>
        <w:tc>
          <w:tcPr>
            <w:tcW w:w="129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15" w:type="dxa"/>
            <w:tcBorders>
              <w:top w:val="nil"/>
              <w:left w:val="nil"/>
              <w:bottom w:val="single" w:sz="4"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15</w:t>
            </w:r>
          </w:p>
        </w:tc>
      </w:tr>
      <w:tr w:rsidR="0026571D" w:rsidRPr="0026571D" w:rsidTr="0026571D">
        <w:trPr>
          <w:trHeight w:val="270"/>
        </w:trPr>
        <w:tc>
          <w:tcPr>
            <w:tcW w:w="305"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17</w:t>
            </w:r>
          </w:p>
        </w:tc>
        <w:tc>
          <w:tcPr>
            <w:tcW w:w="2098" w:type="dxa"/>
            <w:tcBorders>
              <w:top w:val="nil"/>
              <w:left w:val="single" w:sz="8" w:space="0" w:color="auto"/>
              <w:bottom w:val="single" w:sz="8" w:space="0" w:color="auto"/>
              <w:right w:val="single" w:sz="8" w:space="0" w:color="auto"/>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Tomicus spp.</w:t>
            </w:r>
          </w:p>
        </w:tc>
        <w:tc>
          <w:tcPr>
            <w:tcW w:w="1293"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882"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71"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26"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915" w:type="dxa"/>
            <w:tcBorders>
              <w:top w:val="nil"/>
              <w:left w:val="nil"/>
              <w:bottom w:val="single" w:sz="8" w:space="0" w:color="auto"/>
              <w:right w:val="nil"/>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350" w:type="dxa"/>
            <w:tcBorders>
              <w:top w:val="nil"/>
              <w:left w:val="single" w:sz="8" w:space="0" w:color="auto"/>
              <w:bottom w:val="single" w:sz="8"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14</w:t>
            </w:r>
          </w:p>
        </w:tc>
      </w:tr>
    </w:tbl>
    <w:p w:rsidR="00535018" w:rsidRDefault="00535018" w:rsidP="008F4709">
      <w:pPr>
        <w:rPr>
          <w:b/>
        </w:rPr>
      </w:pPr>
    </w:p>
    <w:p w:rsidR="00337D52" w:rsidRPr="005F2C82" w:rsidRDefault="00337D52" w:rsidP="008F4709">
      <w:pPr>
        <w:rPr>
          <w:b/>
        </w:rPr>
      </w:pPr>
      <w:r w:rsidRPr="005F2C82">
        <w:rPr>
          <w:b/>
        </w:rPr>
        <w:t>Risk Element 1: Climate/Host Interaction</w:t>
      </w:r>
    </w:p>
    <w:p w:rsidR="00337D52" w:rsidRPr="005F2C82" w:rsidRDefault="00337D52" w:rsidP="008F4709"/>
    <w:p w:rsidR="00337D52" w:rsidRPr="005F2C82" w:rsidRDefault="00337D52" w:rsidP="008F4709">
      <w:r w:rsidRPr="005F2C82">
        <w:t>This risk element considers ecological zonation and the interactions of quarantine pests with their biotic and abiotic environments. When introduced into new areas, pests are expected to behave as they do in their native areas if the potential host plants and suitable climate are present. Broad availability of suitable climates and a wide distribution of suitable hosts are assumed to increase the impact of a pest introduction. The ratings for this risk element are based on the relative number of United States Plant Hardiness Zones (ARS, 19</w:t>
      </w:r>
      <w:r w:rsidR="006C1565">
        <w:t>9</w:t>
      </w:r>
      <w:r w:rsidRPr="005F2C82">
        <w:t>0) with potential host plants and suitable climate.</w:t>
      </w:r>
    </w:p>
    <w:p w:rsidR="00337D52" w:rsidRPr="005F2C82" w:rsidRDefault="00337D52" w:rsidP="008F4709"/>
    <w:p w:rsidR="00337D52" w:rsidRPr="005F2C82" w:rsidRDefault="00337D52" w:rsidP="008F4709">
      <w:pPr>
        <w:rPr>
          <w:u w:val="single"/>
        </w:rPr>
      </w:pPr>
      <w:r w:rsidRPr="005F2C82">
        <w:rPr>
          <w:u w:val="single"/>
        </w:rPr>
        <w:t>All Pests: High Risk</w:t>
      </w:r>
    </w:p>
    <w:p w:rsidR="00337D52" w:rsidRPr="005F2C82" w:rsidRDefault="00337D52" w:rsidP="008F4709">
      <w:smartTag w:uri="urn:schemas-microsoft-com:office:smarttags" w:element="country-region">
        <w:r w:rsidRPr="005F2C82">
          <w:t>China</w:t>
        </w:r>
      </w:smartTag>
      <w:r w:rsidRPr="005F2C82">
        <w:t xml:space="preserve"> and the </w:t>
      </w:r>
      <w:smartTag w:uri="urn:schemas-microsoft-com:office:smarttags" w:element="place">
        <w:smartTag w:uri="urn:schemas-microsoft-com:office:smarttags" w:element="country-region">
          <w:r w:rsidRPr="005F2C82">
            <w:t>United States</w:t>
          </w:r>
        </w:smartTag>
      </w:smartTag>
      <w:r w:rsidRPr="005F2C82">
        <w:t xml:space="preserve"> have very similar Hardiness Zones (Appendix 1).</w:t>
      </w:r>
      <w:r w:rsidR="003A4B9F" w:rsidRPr="005F2C82">
        <w:t xml:space="preserve"> </w:t>
      </w:r>
      <w:r w:rsidRPr="005F2C82">
        <w:t xml:space="preserve">There are also several host genera that are found in </w:t>
      </w:r>
      <w:r w:rsidR="00051F4A" w:rsidRPr="005F2C82">
        <w:t xml:space="preserve">both </w:t>
      </w:r>
      <w:r w:rsidR="00D513FF" w:rsidRPr="005F2C82">
        <w:t>countries</w:t>
      </w:r>
      <w:r w:rsidRPr="005F2C82">
        <w:t>.</w:t>
      </w:r>
      <w:r w:rsidR="003A4B9F" w:rsidRPr="005F2C82">
        <w:t xml:space="preserve"> </w:t>
      </w:r>
      <w:r w:rsidRPr="005F2C82">
        <w:t>Therefore, each pest is given a rating of High for Climate/Host interaction.</w:t>
      </w:r>
    </w:p>
    <w:p w:rsidR="00337D52" w:rsidRPr="005F2C82" w:rsidRDefault="00337D52" w:rsidP="008F4709"/>
    <w:p w:rsidR="00337D52" w:rsidRPr="005F2C82" w:rsidRDefault="00337D52" w:rsidP="008F4709">
      <w:pPr>
        <w:rPr>
          <w:b/>
        </w:rPr>
      </w:pPr>
      <w:r w:rsidRPr="005F2C82">
        <w:rPr>
          <w:b/>
        </w:rPr>
        <w:t xml:space="preserve">Risk Element 2: </w:t>
      </w:r>
      <w:smartTag w:uri="urn:schemas-microsoft-com:office:smarttags" w:element="place">
        <w:smartTag w:uri="urn:schemas-microsoft-com:office:smarttags" w:element="PlaceName">
          <w:r w:rsidRPr="005F2C82">
            <w:rPr>
              <w:b/>
            </w:rPr>
            <w:t>Host</w:t>
          </w:r>
        </w:smartTag>
        <w:r w:rsidRPr="005F2C82">
          <w:rPr>
            <w:b/>
          </w:rPr>
          <w:t xml:space="preserve"> </w:t>
        </w:r>
        <w:smartTag w:uri="urn:schemas-microsoft-com:office:smarttags" w:element="PlaceType">
          <w:r w:rsidRPr="005F2C82">
            <w:rPr>
              <w:b/>
            </w:rPr>
            <w:t>Range</w:t>
          </w:r>
        </w:smartTag>
      </w:smartTag>
    </w:p>
    <w:p w:rsidR="00337D52" w:rsidRPr="005F2C82" w:rsidRDefault="00337D52" w:rsidP="008F4709"/>
    <w:p w:rsidR="00337D52" w:rsidRPr="005F2C82" w:rsidRDefault="00337D52" w:rsidP="008F4709">
      <w:r w:rsidRPr="005F2C82">
        <w:t>The risk posed by a plant pest depends on both its ability to establish a viable, reproductive population and its potential for causing plant damage. This risk element assumes that the consequences of pest introduction are positively correlated with the pest’s host range. Aggressiveness, virulence and pathogenicity also may be factors. The consequences are rated as a function of host range and consider whether the pest can attack a single species or multiple species within a single genus, a single plant family, or multiple families.</w:t>
      </w:r>
      <w:r w:rsidR="003A4B9F" w:rsidRPr="005F2C82">
        <w:t xml:space="preserve"> </w:t>
      </w:r>
      <w:r w:rsidRPr="005F2C82">
        <w:t xml:space="preserve">All pests were rated high due to the large number of </w:t>
      </w:r>
      <w:r w:rsidR="00051F4A" w:rsidRPr="005F2C82">
        <w:t xml:space="preserve">genera </w:t>
      </w:r>
      <w:r w:rsidRPr="005F2C82">
        <w:t>attacked.</w:t>
      </w:r>
    </w:p>
    <w:p w:rsidR="00337D52" w:rsidRPr="005F2C82" w:rsidRDefault="00337D52" w:rsidP="008F4709"/>
    <w:p w:rsidR="00337D52" w:rsidRPr="005F2C82" w:rsidRDefault="00337D52" w:rsidP="008F4709">
      <w:pPr>
        <w:rPr>
          <w:u w:val="single"/>
        </w:rPr>
      </w:pPr>
      <w:r w:rsidRPr="005F2C82">
        <w:rPr>
          <w:i/>
          <w:iCs/>
          <w:u w:val="single"/>
        </w:rPr>
        <w:t xml:space="preserve">Adoxophyes </w:t>
      </w:r>
      <w:r w:rsidRPr="005F2C82">
        <w:rPr>
          <w:iCs/>
          <w:u w:val="single"/>
        </w:rPr>
        <w:t>spp.</w:t>
      </w:r>
      <w:r w:rsidRPr="005F2C82">
        <w:rPr>
          <w:u w:val="single"/>
        </w:rPr>
        <w:t xml:space="preserve">: High Risk </w:t>
      </w:r>
    </w:p>
    <w:p w:rsidR="00337D52" w:rsidRPr="005F2C82" w:rsidRDefault="00337D52" w:rsidP="006F1630">
      <w:r w:rsidRPr="00661A89">
        <w:rPr>
          <w:i/>
          <w:iCs/>
        </w:rPr>
        <w:t>Acer</w:t>
      </w:r>
      <w:r w:rsidRPr="005F2C82">
        <w:t xml:space="preserve"> (field maple), </w:t>
      </w:r>
      <w:r w:rsidRPr="00661A89">
        <w:rPr>
          <w:i/>
          <w:iCs/>
        </w:rPr>
        <w:t>Alnus</w:t>
      </w:r>
      <w:r w:rsidRPr="005F2C82">
        <w:t xml:space="preserve"> (alders), </w:t>
      </w:r>
      <w:r w:rsidRPr="00661A89">
        <w:rPr>
          <w:i/>
          <w:iCs/>
        </w:rPr>
        <w:t>Arachis</w:t>
      </w:r>
      <w:r w:rsidRPr="005F2C82">
        <w:t xml:space="preserve"> (groundnut), </w:t>
      </w:r>
      <w:r w:rsidRPr="00661A89">
        <w:rPr>
          <w:i/>
          <w:iCs/>
        </w:rPr>
        <w:t>Betula</w:t>
      </w:r>
      <w:r w:rsidRPr="005F2C82">
        <w:t xml:space="preserve"> (birches), </w:t>
      </w:r>
      <w:r w:rsidRPr="00661A89">
        <w:rPr>
          <w:i/>
          <w:iCs/>
        </w:rPr>
        <w:t>Carpinus</w:t>
      </w:r>
      <w:r w:rsidRPr="005F2C82">
        <w:t xml:space="preserve"> (hornbeam), </w:t>
      </w:r>
      <w:r w:rsidRPr="00661A89">
        <w:rPr>
          <w:i/>
          <w:iCs/>
        </w:rPr>
        <w:t>Crataegus</w:t>
      </w:r>
      <w:r w:rsidR="001619DE" w:rsidRPr="005F2C82">
        <w:t xml:space="preserve"> (hawthorn)</w:t>
      </w:r>
      <w:r w:rsidRPr="005F2C82">
        <w:t xml:space="preserve">, </w:t>
      </w:r>
      <w:r w:rsidRPr="00661A89">
        <w:rPr>
          <w:i/>
          <w:iCs/>
        </w:rPr>
        <w:t>Cydonia</w:t>
      </w:r>
      <w:r w:rsidRPr="005F2C82">
        <w:t xml:space="preserve"> (quince), </w:t>
      </w:r>
      <w:r w:rsidRPr="00661A89">
        <w:rPr>
          <w:i/>
          <w:iCs/>
        </w:rPr>
        <w:t>Fagus</w:t>
      </w:r>
      <w:r w:rsidRPr="005F2C82">
        <w:t xml:space="preserve"> (common beech), </w:t>
      </w:r>
      <w:r w:rsidRPr="00661A89">
        <w:rPr>
          <w:i/>
          <w:iCs/>
        </w:rPr>
        <w:t>Forsythia</w:t>
      </w:r>
      <w:r w:rsidR="00615808" w:rsidRPr="005F2C82">
        <w:t xml:space="preserve"> (forsythia)</w:t>
      </w:r>
      <w:r w:rsidRPr="005F2C82">
        <w:t xml:space="preserve">, </w:t>
      </w:r>
      <w:r w:rsidRPr="00661A89">
        <w:rPr>
          <w:i/>
          <w:iCs/>
        </w:rPr>
        <w:t>Gossypium</w:t>
      </w:r>
      <w:r w:rsidRPr="005F2C82">
        <w:t xml:space="preserve"> (short staple cotton), </w:t>
      </w:r>
      <w:r w:rsidRPr="00661A89">
        <w:rPr>
          <w:i/>
          <w:iCs/>
        </w:rPr>
        <w:t>Humulus</w:t>
      </w:r>
      <w:r w:rsidR="00051F4A" w:rsidRPr="005F2C82">
        <w:t xml:space="preserve"> (hop)</w:t>
      </w:r>
      <w:r w:rsidRPr="005F2C82">
        <w:t xml:space="preserve">, </w:t>
      </w:r>
      <w:r w:rsidRPr="00661A89">
        <w:rPr>
          <w:i/>
          <w:iCs/>
        </w:rPr>
        <w:t>Jasminum</w:t>
      </w:r>
      <w:r w:rsidRPr="005F2C82">
        <w:t xml:space="preserve"> (jasmine), </w:t>
      </w:r>
      <w:r w:rsidRPr="00661A89">
        <w:rPr>
          <w:i/>
          <w:iCs/>
        </w:rPr>
        <w:t>Laburnum</w:t>
      </w:r>
      <w:r w:rsidRPr="005F2C82">
        <w:t xml:space="preserve"> (laburnum), </w:t>
      </w:r>
      <w:r w:rsidRPr="00661A89">
        <w:rPr>
          <w:i/>
          <w:iCs/>
        </w:rPr>
        <w:t>Ligustrum</w:t>
      </w:r>
      <w:r w:rsidR="006F1630" w:rsidRPr="005F2C82">
        <w:t xml:space="preserve"> (privet)</w:t>
      </w:r>
      <w:r w:rsidRPr="005F2C82">
        <w:t xml:space="preserve">, </w:t>
      </w:r>
      <w:r w:rsidRPr="00661A89">
        <w:rPr>
          <w:i/>
          <w:iCs/>
        </w:rPr>
        <w:t>Lonicera</w:t>
      </w:r>
      <w:r w:rsidRPr="005F2C82">
        <w:t xml:space="preserve"> (Fly honeysuckle), </w:t>
      </w:r>
      <w:r w:rsidRPr="00661A89">
        <w:rPr>
          <w:i/>
          <w:iCs/>
        </w:rPr>
        <w:t>Malus</w:t>
      </w:r>
      <w:r w:rsidRPr="005F2C82">
        <w:t xml:space="preserve"> (apple), </w:t>
      </w:r>
      <w:r w:rsidRPr="00661A89">
        <w:rPr>
          <w:i/>
          <w:iCs/>
        </w:rPr>
        <w:t>Mangifera</w:t>
      </w:r>
      <w:r w:rsidRPr="005F2C82">
        <w:t xml:space="preserve"> (mango), </w:t>
      </w:r>
      <w:r w:rsidRPr="00661A89">
        <w:rPr>
          <w:i/>
          <w:iCs/>
        </w:rPr>
        <w:t>Medicago</w:t>
      </w:r>
      <w:r w:rsidR="001619DE" w:rsidRPr="005F2C82">
        <w:t xml:space="preserve"> (alfalfa)</w:t>
      </w:r>
      <w:r w:rsidRPr="005F2C82">
        <w:t xml:space="preserve">, </w:t>
      </w:r>
      <w:r w:rsidRPr="00661A89">
        <w:rPr>
          <w:i/>
          <w:iCs/>
        </w:rPr>
        <w:t>Nephelium</w:t>
      </w:r>
      <w:r w:rsidRPr="005F2C82">
        <w:t xml:space="preserve"> (rambutan), </w:t>
      </w:r>
      <w:r w:rsidRPr="00661A89">
        <w:rPr>
          <w:i/>
          <w:iCs/>
        </w:rPr>
        <w:t>Nerium</w:t>
      </w:r>
      <w:r w:rsidRPr="005F2C82">
        <w:t xml:space="preserve"> (oleander), </w:t>
      </w:r>
      <w:r w:rsidRPr="00661A89">
        <w:rPr>
          <w:i/>
          <w:iCs/>
        </w:rPr>
        <w:t>Pistacia</w:t>
      </w:r>
      <w:r w:rsidR="003A4B9F" w:rsidRPr="005F2C82">
        <w:t xml:space="preserve"> </w:t>
      </w:r>
      <w:r w:rsidRPr="005F2C82">
        <w:t xml:space="preserve">(mastic), </w:t>
      </w:r>
      <w:r w:rsidRPr="00661A89">
        <w:rPr>
          <w:i/>
          <w:iCs/>
        </w:rPr>
        <w:t>Populus</w:t>
      </w:r>
      <w:r w:rsidRPr="005F2C82">
        <w:t xml:space="preserve"> (poplars), </w:t>
      </w:r>
      <w:r w:rsidRPr="00661A89">
        <w:rPr>
          <w:i/>
          <w:iCs/>
        </w:rPr>
        <w:t>Prunus</w:t>
      </w:r>
      <w:r w:rsidRPr="005F2C82">
        <w:t xml:space="preserve"> (apricot, sweet cherry, plum, peach), </w:t>
      </w:r>
      <w:r w:rsidRPr="00661A89">
        <w:rPr>
          <w:i/>
          <w:iCs/>
        </w:rPr>
        <w:t>Pyrus</w:t>
      </w:r>
      <w:r w:rsidRPr="005F2C82">
        <w:t xml:space="preserve"> (European pear), </w:t>
      </w:r>
      <w:r w:rsidRPr="00661A89">
        <w:rPr>
          <w:i/>
          <w:iCs/>
        </w:rPr>
        <w:t>Ribes</w:t>
      </w:r>
      <w:r w:rsidRPr="005F2C82">
        <w:t xml:space="preserve"> (blackcurrant), </w:t>
      </w:r>
      <w:r w:rsidRPr="00661A89">
        <w:rPr>
          <w:i/>
          <w:iCs/>
        </w:rPr>
        <w:t>Ricinus</w:t>
      </w:r>
      <w:r w:rsidRPr="005F2C82">
        <w:t xml:space="preserve"> (castor bean), </w:t>
      </w:r>
      <w:r w:rsidRPr="00661A89">
        <w:rPr>
          <w:i/>
          <w:iCs/>
        </w:rPr>
        <w:t>Rosa</w:t>
      </w:r>
      <w:r w:rsidRPr="005F2C82">
        <w:t xml:space="preserve"> (roses), </w:t>
      </w:r>
      <w:r w:rsidRPr="00661A89">
        <w:rPr>
          <w:i/>
          <w:iCs/>
        </w:rPr>
        <w:t>Rubus</w:t>
      </w:r>
      <w:r w:rsidRPr="005F2C82">
        <w:t xml:space="preserve"> (raspberry), </w:t>
      </w:r>
      <w:r w:rsidRPr="00661A89">
        <w:rPr>
          <w:i/>
          <w:iCs/>
        </w:rPr>
        <w:t>Salix</w:t>
      </w:r>
      <w:r w:rsidRPr="005F2C82">
        <w:t xml:space="preserve"> (willow), </w:t>
      </w:r>
      <w:r w:rsidRPr="00661A89">
        <w:rPr>
          <w:i/>
          <w:iCs/>
        </w:rPr>
        <w:t>Symphoricarpos</w:t>
      </w:r>
      <w:r w:rsidRPr="005F2C82">
        <w:t xml:space="preserve"> (common snowberry), </w:t>
      </w:r>
      <w:r w:rsidRPr="00661A89">
        <w:rPr>
          <w:i/>
          <w:iCs/>
        </w:rPr>
        <w:t>Syringa</w:t>
      </w:r>
      <w:r w:rsidRPr="005F2C82">
        <w:t xml:space="preserve"> (lilac), </w:t>
      </w:r>
      <w:r w:rsidRPr="00661A89">
        <w:rPr>
          <w:i/>
          <w:iCs/>
        </w:rPr>
        <w:t>Tilia</w:t>
      </w:r>
      <w:r w:rsidRPr="005F2C82">
        <w:t xml:space="preserve"> (limes), </w:t>
      </w:r>
      <w:r w:rsidRPr="00661A89">
        <w:rPr>
          <w:i/>
          <w:iCs/>
        </w:rPr>
        <w:t>Ulmus</w:t>
      </w:r>
      <w:r w:rsidRPr="005F2C82">
        <w:t xml:space="preserve"> (European field elm), </w:t>
      </w:r>
      <w:r w:rsidRPr="00661A89">
        <w:rPr>
          <w:i/>
          <w:iCs/>
        </w:rPr>
        <w:t>Vaccinium</w:t>
      </w:r>
      <w:r w:rsidRPr="005F2C82">
        <w:t xml:space="preserve"> (blueberries) (CPC, 2006)</w:t>
      </w:r>
    </w:p>
    <w:p w:rsidR="00337D52" w:rsidRPr="005F2C82" w:rsidRDefault="00337D52" w:rsidP="008F4709"/>
    <w:p w:rsidR="00337D52" w:rsidRPr="005F2C82" w:rsidRDefault="00337D52" w:rsidP="008F4709">
      <w:pPr>
        <w:rPr>
          <w:iCs/>
        </w:rPr>
      </w:pPr>
      <w:r w:rsidRPr="005F2C82">
        <w:rPr>
          <w:i/>
          <w:iCs/>
          <w:u w:val="single"/>
        </w:rPr>
        <w:t xml:space="preserve">Agrilus </w:t>
      </w:r>
      <w:r w:rsidRPr="005F2C82">
        <w:rPr>
          <w:iCs/>
          <w:u w:val="single"/>
        </w:rPr>
        <w:t>spp.:</w:t>
      </w:r>
      <w:r w:rsidRPr="005F2C82">
        <w:rPr>
          <w:u w:val="single"/>
        </w:rPr>
        <w:t xml:space="preserve"> High Risk</w:t>
      </w:r>
    </w:p>
    <w:p w:rsidR="00337D52" w:rsidRPr="005F2C82" w:rsidRDefault="00337D52" w:rsidP="008F4709">
      <w:pPr>
        <w:rPr>
          <w:b/>
          <w:iCs/>
        </w:rPr>
      </w:pPr>
      <w:r w:rsidRPr="00661A89">
        <w:rPr>
          <w:i/>
        </w:rPr>
        <w:t>Carpinus</w:t>
      </w:r>
      <w:r w:rsidRPr="005F2C82">
        <w:rPr>
          <w:iCs/>
        </w:rPr>
        <w:t xml:space="preserve"> (hornbeam), </w:t>
      </w:r>
      <w:r w:rsidRPr="00661A89">
        <w:rPr>
          <w:i/>
        </w:rPr>
        <w:t>Castanea</w:t>
      </w:r>
      <w:r w:rsidRPr="005F2C82">
        <w:rPr>
          <w:iCs/>
        </w:rPr>
        <w:t xml:space="preserve"> (chestnut), </w:t>
      </w:r>
      <w:r w:rsidRPr="00661A89">
        <w:rPr>
          <w:i/>
        </w:rPr>
        <w:t>Fagus</w:t>
      </w:r>
      <w:r w:rsidRPr="005F2C82">
        <w:rPr>
          <w:iCs/>
        </w:rPr>
        <w:t xml:space="preserve"> (</w:t>
      </w:r>
      <w:r w:rsidR="006C1565">
        <w:rPr>
          <w:iCs/>
        </w:rPr>
        <w:t>b</w:t>
      </w:r>
      <w:r w:rsidRPr="005F2C82">
        <w:rPr>
          <w:iCs/>
        </w:rPr>
        <w:t xml:space="preserve">eech), </w:t>
      </w:r>
      <w:r w:rsidRPr="00661A89">
        <w:rPr>
          <w:i/>
        </w:rPr>
        <w:t>Fraxinus</w:t>
      </w:r>
      <w:r w:rsidRPr="005F2C82">
        <w:rPr>
          <w:iCs/>
        </w:rPr>
        <w:t xml:space="preserve"> (ash), </w:t>
      </w:r>
      <w:r w:rsidRPr="00661A89">
        <w:rPr>
          <w:i/>
        </w:rPr>
        <w:t>Malus</w:t>
      </w:r>
      <w:r w:rsidRPr="005F2C82">
        <w:rPr>
          <w:iCs/>
        </w:rPr>
        <w:t xml:space="preserve"> (apple), </w:t>
      </w:r>
      <w:r w:rsidRPr="00661A89">
        <w:rPr>
          <w:i/>
        </w:rPr>
        <w:t>Quercus</w:t>
      </w:r>
      <w:r w:rsidRPr="005F2C82">
        <w:rPr>
          <w:iCs/>
        </w:rPr>
        <w:t xml:space="preserve"> (oak)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Anoplophora </w:t>
      </w:r>
      <w:r w:rsidRPr="005F2C82">
        <w:rPr>
          <w:iCs/>
          <w:u w:val="single"/>
        </w:rPr>
        <w:t xml:space="preserve">spp.: </w:t>
      </w:r>
      <w:r w:rsidRPr="005F2C82">
        <w:rPr>
          <w:u w:val="single"/>
        </w:rPr>
        <w:t>High Risk</w:t>
      </w:r>
    </w:p>
    <w:p w:rsidR="00337D52" w:rsidRPr="005F2C82" w:rsidRDefault="00337D52" w:rsidP="008F4709">
      <w:pPr>
        <w:rPr>
          <w:iCs/>
        </w:rPr>
      </w:pPr>
      <w:r w:rsidRPr="00661A89">
        <w:rPr>
          <w:i/>
        </w:rPr>
        <w:t>Acacia</w:t>
      </w:r>
      <w:r w:rsidRPr="005F2C82">
        <w:rPr>
          <w:iCs/>
        </w:rPr>
        <w:t xml:space="preserve"> (wattle), </w:t>
      </w:r>
      <w:r w:rsidRPr="00661A89">
        <w:rPr>
          <w:i/>
        </w:rPr>
        <w:t>Acer</w:t>
      </w:r>
      <w:r w:rsidRPr="005F2C82">
        <w:rPr>
          <w:iCs/>
        </w:rPr>
        <w:t xml:space="preserve"> (maple), </w:t>
      </w:r>
      <w:r w:rsidRPr="00661A89">
        <w:rPr>
          <w:i/>
        </w:rPr>
        <w:t>Aesculus</w:t>
      </w:r>
      <w:r w:rsidRPr="005F2C82">
        <w:rPr>
          <w:iCs/>
        </w:rPr>
        <w:t xml:space="preserve"> (buckeye), </w:t>
      </w:r>
      <w:r w:rsidRPr="00661A89">
        <w:rPr>
          <w:i/>
        </w:rPr>
        <w:t>Albizia</w:t>
      </w:r>
      <w:r w:rsidRPr="005F2C82">
        <w:rPr>
          <w:iCs/>
        </w:rPr>
        <w:t xml:space="preserve"> (silk tree), </w:t>
      </w:r>
      <w:r w:rsidRPr="00661A89">
        <w:rPr>
          <w:i/>
        </w:rPr>
        <w:t>Alnus</w:t>
      </w:r>
      <w:r w:rsidRPr="005F2C82">
        <w:rPr>
          <w:iCs/>
        </w:rPr>
        <w:t xml:space="preserve"> (alders), </w:t>
      </w:r>
      <w:r w:rsidRPr="00661A89">
        <w:rPr>
          <w:i/>
        </w:rPr>
        <w:t>Aralia</w:t>
      </w:r>
      <w:r w:rsidRPr="005F2C82">
        <w:rPr>
          <w:iCs/>
        </w:rPr>
        <w:t xml:space="preserve"> (spikenard), </w:t>
      </w:r>
      <w:r w:rsidRPr="00661A89">
        <w:rPr>
          <w:i/>
        </w:rPr>
        <w:t>Atalantia</w:t>
      </w:r>
      <w:r w:rsidR="00296DDA" w:rsidRPr="005F2C82">
        <w:rPr>
          <w:iCs/>
        </w:rPr>
        <w:t xml:space="preserve"> (box-orange)</w:t>
      </w:r>
      <w:r w:rsidRPr="005F2C82">
        <w:rPr>
          <w:iCs/>
        </w:rPr>
        <w:t xml:space="preserve">, </w:t>
      </w:r>
      <w:r w:rsidRPr="00661A89">
        <w:rPr>
          <w:i/>
        </w:rPr>
        <w:t>Betula</w:t>
      </w:r>
      <w:r w:rsidRPr="005F2C82">
        <w:rPr>
          <w:iCs/>
        </w:rPr>
        <w:t xml:space="preserve"> (birch), </w:t>
      </w:r>
      <w:r w:rsidRPr="00661A89">
        <w:rPr>
          <w:i/>
        </w:rPr>
        <w:t>Broussonetia</w:t>
      </w:r>
      <w:r w:rsidRPr="005F2C82">
        <w:rPr>
          <w:iCs/>
        </w:rPr>
        <w:t xml:space="preserve"> (mulberry), </w:t>
      </w:r>
      <w:r w:rsidRPr="00661A89">
        <w:rPr>
          <w:i/>
        </w:rPr>
        <w:t>Cajanus</w:t>
      </w:r>
      <w:r w:rsidRPr="005F2C82">
        <w:rPr>
          <w:iCs/>
        </w:rPr>
        <w:t xml:space="preserve"> (pigeon pea), </w:t>
      </w:r>
      <w:r w:rsidRPr="00661A89">
        <w:rPr>
          <w:i/>
        </w:rPr>
        <w:t>Carpinus</w:t>
      </w:r>
      <w:r w:rsidR="00296DDA" w:rsidRPr="005F2C82">
        <w:rPr>
          <w:iCs/>
        </w:rPr>
        <w:t xml:space="preserve"> (hornbeam)</w:t>
      </w:r>
      <w:r w:rsidRPr="005F2C82">
        <w:rPr>
          <w:iCs/>
        </w:rPr>
        <w:t xml:space="preserve">, </w:t>
      </w:r>
      <w:r w:rsidRPr="00661A89">
        <w:rPr>
          <w:i/>
        </w:rPr>
        <w:t>Carya</w:t>
      </w:r>
      <w:r w:rsidRPr="005F2C82">
        <w:rPr>
          <w:iCs/>
        </w:rPr>
        <w:t xml:space="preserve"> (pecan), </w:t>
      </w:r>
      <w:r w:rsidRPr="00661A89">
        <w:rPr>
          <w:i/>
        </w:rPr>
        <w:t>Castanea</w:t>
      </w:r>
      <w:r w:rsidRPr="005F2C82">
        <w:rPr>
          <w:iCs/>
        </w:rPr>
        <w:t xml:space="preserve"> (chestnut), </w:t>
      </w:r>
      <w:r w:rsidRPr="00661A89">
        <w:rPr>
          <w:i/>
        </w:rPr>
        <w:t>Castanopsis</w:t>
      </w:r>
      <w:r w:rsidRPr="005F2C82">
        <w:rPr>
          <w:iCs/>
        </w:rPr>
        <w:t xml:space="preserve"> (chinkapin), </w:t>
      </w:r>
      <w:r w:rsidRPr="00661A89">
        <w:rPr>
          <w:i/>
        </w:rPr>
        <w:t>Casuarina</w:t>
      </w:r>
      <w:r w:rsidRPr="005F2C82">
        <w:rPr>
          <w:iCs/>
        </w:rPr>
        <w:t xml:space="preserve"> (casuarina), </w:t>
      </w:r>
      <w:r w:rsidRPr="00661A89">
        <w:rPr>
          <w:i/>
        </w:rPr>
        <w:t>Citrus</w:t>
      </w:r>
      <w:r w:rsidR="00296DDA" w:rsidRPr="005F2C82">
        <w:rPr>
          <w:iCs/>
        </w:rPr>
        <w:t xml:space="preserve"> (citrus)</w:t>
      </w:r>
      <w:r w:rsidRPr="005F2C82">
        <w:rPr>
          <w:iCs/>
        </w:rPr>
        <w:t xml:space="preserve">, </w:t>
      </w:r>
      <w:r w:rsidRPr="00661A89">
        <w:rPr>
          <w:i/>
        </w:rPr>
        <w:t>Cryptomeria</w:t>
      </w:r>
      <w:r w:rsidRPr="005F2C82">
        <w:rPr>
          <w:iCs/>
        </w:rPr>
        <w:t xml:space="preserve"> (cedar), </w:t>
      </w:r>
      <w:r w:rsidRPr="00661A89">
        <w:rPr>
          <w:i/>
        </w:rPr>
        <w:t>Elaeagnus</w:t>
      </w:r>
      <w:r w:rsidRPr="005F2C82">
        <w:rPr>
          <w:iCs/>
        </w:rPr>
        <w:t xml:space="preserve"> (elaeagnus), </w:t>
      </w:r>
      <w:r w:rsidRPr="00661A89">
        <w:rPr>
          <w:i/>
        </w:rPr>
        <w:t>Eriobotrya</w:t>
      </w:r>
      <w:r w:rsidRPr="005F2C82">
        <w:rPr>
          <w:iCs/>
        </w:rPr>
        <w:t xml:space="preserve"> (loquat), </w:t>
      </w:r>
      <w:r w:rsidRPr="00661A89">
        <w:rPr>
          <w:i/>
        </w:rPr>
        <w:t>Fagus</w:t>
      </w:r>
      <w:r w:rsidRPr="005F2C82">
        <w:rPr>
          <w:iCs/>
        </w:rPr>
        <w:t xml:space="preserve"> (beech), </w:t>
      </w:r>
      <w:r w:rsidRPr="00661A89">
        <w:rPr>
          <w:i/>
        </w:rPr>
        <w:t>Ficus</w:t>
      </w:r>
      <w:r w:rsidRPr="005F2C82">
        <w:rPr>
          <w:iCs/>
        </w:rPr>
        <w:t xml:space="preserve"> (fig), </w:t>
      </w:r>
      <w:r w:rsidRPr="00661A89">
        <w:rPr>
          <w:i/>
        </w:rPr>
        <w:t>Fortunella</w:t>
      </w:r>
      <w:r w:rsidRPr="005F2C82">
        <w:rPr>
          <w:iCs/>
        </w:rPr>
        <w:t xml:space="preserve"> (kumquat), </w:t>
      </w:r>
      <w:r w:rsidRPr="00661A89">
        <w:rPr>
          <w:i/>
        </w:rPr>
        <w:t>Fraxinus</w:t>
      </w:r>
      <w:r w:rsidRPr="005F2C82">
        <w:rPr>
          <w:iCs/>
        </w:rPr>
        <w:t xml:space="preserve"> (ashes), </w:t>
      </w:r>
      <w:r w:rsidRPr="00661A89">
        <w:rPr>
          <w:i/>
        </w:rPr>
        <w:t>Hedera</w:t>
      </w:r>
      <w:r w:rsidR="00296DDA" w:rsidRPr="005F2C82">
        <w:rPr>
          <w:iCs/>
        </w:rPr>
        <w:t xml:space="preserve"> (ivy)</w:t>
      </w:r>
      <w:r w:rsidRPr="005F2C82">
        <w:rPr>
          <w:iCs/>
        </w:rPr>
        <w:t xml:space="preserve">, </w:t>
      </w:r>
      <w:r w:rsidRPr="00661A89">
        <w:rPr>
          <w:i/>
        </w:rPr>
        <w:t>Hibiscus</w:t>
      </w:r>
      <w:r w:rsidR="00296DDA" w:rsidRPr="005F2C82">
        <w:rPr>
          <w:iCs/>
        </w:rPr>
        <w:t xml:space="preserve"> (rosemallow)</w:t>
      </w:r>
      <w:r w:rsidRPr="005F2C82">
        <w:rPr>
          <w:iCs/>
        </w:rPr>
        <w:t xml:space="preserve">, </w:t>
      </w:r>
      <w:r w:rsidRPr="00661A89">
        <w:rPr>
          <w:i/>
        </w:rPr>
        <w:t>Juglans</w:t>
      </w:r>
      <w:r w:rsidRPr="005F2C82">
        <w:rPr>
          <w:iCs/>
        </w:rPr>
        <w:t xml:space="preserve"> (walnuts), </w:t>
      </w:r>
      <w:r w:rsidRPr="00661A89">
        <w:rPr>
          <w:i/>
        </w:rPr>
        <w:t>Lagerstroemia</w:t>
      </w:r>
      <w:r w:rsidR="001619DE" w:rsidRPr="005F2C82">
        <w:rPr>
          <w:iCs/>
        </w:rPr>
        <w:t xml:space="preserve"> (lagerstroemia)</w:t>
      </w:r>
      <w:r w:rsidRPr="005F2C82">
        <w:rPr>
          <w:iCs/>
        </w:rPr>
        <w:t xml:space="preserve">, </w:t>
      </w:r>
      <w:r w:rsidRPr="00661A89">
        <w:rPr>
          <w:i/>
        </w:rPr>
        <w:t>Lindera</w:t>
      </w:r>
      <w:r w:rsidR="00296DDA" w:rsidRPr="005F2C82">
        <w:rPr>
          <w:iCs/>
        </w:rPr>
        <w:t xml:space="preserve"> (spicebush)</w:t>
      </w:r>
      <w:r w:rsidRPr="005F2C82">
        <w:rPr>
          <w:iCs/>
        </w:rPr>
        <w:t xml:space="preserve">, </w:t>
      </w:r>
      <w:r w:rsidRPr="00661A89">
        <w:rPr>
          <w:i/>
        </w:rPr>
        <w:t>Liriodendron</w:t>
      </w:r>
      <w:r w:rsidRPr="005F2C82">
        <w:rPr>
          <w:iCs/>
        </w:rPr>
        <w:t xml:space="preserve"> (tuliptree), </w:t>
      </w:r>
      <w:r w:rsidRPr="00661A89">
        <w:rPr>
          <w:i/>
        </w:rPr>
        <w:t>Litchi</w:t>
      </w:r>
      <w:r w:rsidR="001619DE" w:rsidRPr="005F2C82">
        <w:rPr>
          <w:iCs/>
        </w:rPr>
        <w:t xml:space="preserve"> (lychee)</w:t>
      </w:r>
      <w:r w:rsidRPr="005F2C82">
        <w:rPr>
          <w:iCs/>
        </w:rPr>
        <w:t xml:space="preserve">, </w:t>
      </w:r>
      <w:r w:rsidRPr="00661A89">
        <w:rPr>
          <w:i/>
        </w:rPr>
        <w:t>Mallotus</w:t>
      </w:r>
      <w:r w:rsidR="001619DE" w:rsidRPr="005F2C82">
        <w:rPr>
          <w:iCs/>
        </w:rPr>
        <w:t xml:space="preserve"> (mallotus)</w:t>
      </w:r>
      <w:r w:rsidRPr="005F2C82">
        <w:rPr>
          <w:iCs/>
        </w:rPr>
        <w:t xml:space="preserve">, </w:t>
      </w:r>
      <w:r w:rsidRPr="00661A89">
        <w:rPr>
          <w:i/>
        </w:rPr>
        <w:t>Malus</w:t>
      </w:r>
      <w:r w:rsidRPr="005F2C82">
        <w:rPr>
          <w:iCs/>
        </w:rPr>
        <w:t xml:space="preserve"> (apple), </w:t>
      </w:r>
      <w:r w:rsidRPr="00661A89">
        <w:rPr>
          <w:i/>
        </w:rPr>
        <w:t>Melia</w:t>
      </w:r>
      <w:r w:rsidRPr="005F2C82">
        <w:rPr>
          <w:iCs/>
        </w:rPr>
        <w:t xml:space="preserve"> (Chinaberry), </w:t>
      </w:r>
      <w:r w:rsidRPr="00661A89">
        <w:rPr>
          <w:i/>
        </w:rPr>
        <w:t>Morus</w:t>
      </w:r>
      <w:r w:rsidRPr="005F2C82">
        <w:rPr>
          <w:iCs/>
        </w:rPr>
        <w:t xml:space="preserve"> (mora), </w:t>
      </w:r>
      <w:r w:rsidRPr="00661A89">
        <w:rPr>
          <w:i/>
        </w:rPr>
        <w:t>Persea</w:t>
      </w:r>
      <w:r w:rsidR="001619DE" w:rsidRPr="005F2C82">
        <w:rPr>
          <w:iCs/>
        </w:rPr>
        <w:t xml:space="preserve"> (avocado)</w:t>
      </w:r>
      <w:r w:rsidRPr="005F2C82">
        <w:rPr>
          <w:iCs/>
        </w:rPr>
        <w:t xml:space="preserve">, </w:t>
      </w:r>
      <w:r w:rsidRPr="00661A89">
        <w:rPr>
          <w:i/>
        </w:rPr>
        <w:t>Pinus</w:t>
      </w:r>
      <w:r w:rsidRPr="005F2C82">
        <w:rPr>
          <w:iCs/>
        </w:rPr>
        <w:t xml:space="preserve"> (pine), </w:t>
      </w:r>
      <w:r w:rsidRPr="00661A89">
        <w:rPr>
          <w:i/>
        </w:rPr>
        <w:t>Platanus</w:t>
      </w:r>
      <w:r w:rsidRPr="005F2C82">
        <w:rPr>
          <w:iCs/>
        </w:rPr>
        <w:t xml:space="preserve"> (planetree), </w:t>
      </w:r>
      <w:r w:rsidRPr="00661A89">
        <w:rPr>
          <w:i/>
        </w:rPr>
        <w:t>Poncirus</w:t>
      </w:r>
      <w:r w:rsidRPr="005F2C82">
        <w:rPr>
          <w:iCs/>
        </w:rPr>
        <w:t xml:space="preserve"> (Trifoliate orange), </w:t>
      </w:r>
      <w:r w:rsidRPr="00661A89">
        <w:rPr>
          <w:i/>
        </w:rPr>
        <w:t>Populus</w:t>
      </w:r>
      <w:r w:rsidRPr="005F2C82">
        <w:rPr>
          <w:iCs/>
        </w:rPr>
        <w:t xml:space="preserve"> (poplars), </w:t>
      </w:r>
      <w:r w:rsidRPr="00661A89">
        <w:rPr>
          <w:i/>
        </w:rPr>
        <w:t>Prunus</w:t>
      </w:r>
      <w:r w:rsidRPr="005F2C82">
        <w:rPr>
          <w:iCs/>
        </w:rPr>
        <w:t xml:space="preserve"> (apricot), </w:t>
      </w:r>
      <w:r w:rsidRPr="00661A89">
        <w:rPr>
          <w:i/>
        </w:rPr>
        <w:t>Psidium</w:t>
      </w:r>
      <w:r w:rsidRPr="005F2C82">
        <w:rPr>
          <w:iCs/>
        </w:rPr>
        <w:t xml:space="preserve"> (guava), </w:t>
      </w:r>
      <w:r w:rsidRPr="00661A89">
        <w:rPr>
          <w:i/>
        </w:rPr>
        <w:t>Pyracantha</w:t>
      </w:r>
      <w:r w:rsidRPr="005F2C82">
        <w:rPr>
          <w:iCs/>
        </w:rPr>
        <w:t xml:space="preserve"> (Narrow-leaf firethorn), </w:t>
      </w:r>
      <w:r w:rsidRPr="00661A89">
        <w:rPr>
          <w:i/>
        </w:rPr>
        <w:t>Pyrus</w:t>
      </w:r>
      <w:r w:rsidRPr="005F2C82">
        <w:rPr>
          <w:iCs/>
        </w:rPr>
        <w:t xml:space="preserve"> (pear), </w:t>
      </w:r>
      <w:r w:rsidRPr="00661A89">
        <w:rPr>
          <w:i/>
        </w:rPr>
        <w:t>Quercus</w:t>
      </w:r>
      <w:r w:rsidRPr="005F2C82">
        <w:rPr>
          <w:iCs/>
        </w:rPr>
        <w:t xml:space="preserve"> (oak), </w:t>
      </w:r>
      <w:r w:rsidRPr="00661A89">
        <w:rPr>
          <w:i/>
        </w:rPr>
        <w:t>Rhus</w:t>
      </w:r>
      <w:r w:rsidR="001619DE" w:rsidRPr="005F2C82">
        <w:rPr>
          <w:iCs/>
        </w:rPr>
        <w:t xml:space="preserve"> (sumac)</w:t>
      </w:r>
      <w:r w:rsidRPr="005F2C82">
        <w:rPr>
          <w:iCs/>
        </w:rPr>
        <w:t xml:space="preserve">, </w:t>
      </w:r>
      <w:r w:rsidRPr="00661A89">
        <w:rPr>
          <w:i/>
        </w:rPr>
        <w:t>Robinia</w:t>
      </w:r>
      <w:r w:rsidRPr="005F2C82">
        <w:rPr>
          <w:iCs/>
        </w:rPr>
        <w:t xml:space="preserve"> (locust), </w:t>
      </w:r>
      <w:r w:rsidRPr="00661A89">
        <w:rPr>
          <w:i/>
        </w:rPr>
        <w:t>Rosa</w:t>
      </w:r>
      <w:r w:rsidRPr="005F2C82">
        <w:rPr>
          <w:iCs/>
        </w:rPr>
        <w:t xml:space="preserve"> (rose), Rubus</w:t>
      </w:r>
      <w:r w:rsidR="00944BAD" w:rsidRPr="005F2C82">
        <w:t xml:space="preserve"> (blackberry)</w:t>
      </w:r>
      <w:r w:rsidRPr="005F2C82">
        <w:rPr>
          <w:iCs/>
        </w:rPr>
        <w:t xml:space="preserve">, </w:t>
      </w:r>
      <w:r w:rsidRPr="00661A89">
        <w:rPr>
          <w:i/>
        </w:rPr>
        <w:t>Salix</w:t>
      </w:r>
      <w:r w:rsidRPr="005F2C82">
        <w:rPr>
          <w:iCs/>
        </w:rPr>
        <w:t xml:space="preserve"> (willow), </w:t>
      </w:r>
      <w:r w:rsidRPr="00661A89">
        <w:rPr>
          <w:i/>
        </w:rPr>
        <w:t>Sapium</w:t>
      </w:r>
      <w:r w:rsidRPr="005F2C82">
        <w:rPr>
          <w:iCs/>
        </w:rPr>
        <w:t xml:space="preserve"> (tallow tree), Sophora</w:t>
      </w:r>
      <w:r w:rsidR="00944BAD" w:rsidRPr="005F2C82">
        <w:t xml:space="preserve"> (necklacepod)</w:t>
      </w:r>
      <w:r w:rsidR="00944BAD" w:rsidRPr="005F2C82">
        <w:rPr>
          <w:iCs/>
        </w:rPr>
        <w:t xml:space="preserve"> </w:t>
      </w:r>
      <w:r w:rsidRPr="005F2C82">
        <w:rPr>
          <w:iCs/>
        </w:rPr>
        <w:t xml:space="preserve">, </w:t>
      </w:r>
      <w:r w:rsidRPr="00661A89">
        <w:rPr>
          <w:i/>
        </w:rPr>
        <w:t>Styrax</w:t>
      </w:r>
      <w:r w:rsidR="00944BAD" w:rsidRPr="005F2C82">
        <w:rPr>
          <w:iCs/>
        </w:rPr>
        <w:t xml:space="preserve"> (snowbell)</w:t>
      </w:r>
      <w:r w:rsidRPr="005F2C82">
        <w:rPr>
          <w:iCs/>
        </w:rPr>
        <w:t xml:space="preserve">, </w:t>
      </w:r>
      <w:r w:rsidRPr="00661A89">
        <w:rPr>
          <w:i/>
        </w:rPr>
        <w:t>Ulmus</w:t>
      </w:r>
      <w:r w:rsidRPr="005F2C82">
        <w:rPr>
          <w:iCs/>
        </w:rPr>
        <w:t xml:space="preserve"> (elm), </w:t>
      </w:r>
      <w:r w:rsidRPr="00661A89">
        <w:rPr>
          <w:i/>
        </w:rPr>
        <w:t>Vernicia</w:t>
      </w:r>
      <w:r w:rsidRPr="005F2C82">
        <w:rPr>
          <w:iCs/>
        </w:rPr>
        <w:t xml:space="preserve"> (wood oil tree), </w:t>
      </w:r>
      <w:r w:rsidRPr="00661A89">
        <w:rPr>
          <w:i/>
        </w:rPr>
        <w:t>Ziziphus</w:t>
      </w:r>
      <w:r w:rsidRPr="005F2C82">
        <w:rPr>
          <w:iCs/>
        </w:rPr>
        <w:t xml:space="preserve"> (jujube)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Ceroplastes </w:t>
      </w:r>
      <w:r w:rsidRPr="005F2C82">
        <w:rPr>
          <w:iCs/>
          <w:u w:val="single"/>
        </w:rPr>
        <w:t xml:space="preserve">spp.: </w:t>
      </w:r>
      <w:r w:rsidRPr="005F2C82">
        <w:rPr>
          <w:u w:val="single"/>
        </w:rPr>
        <w:t>High Risk</w:t>
      </w:r>
    </w:p>
    <w:p w:rsidR="00337D52" w:rsidRPr="005F2C82" w:rsidRDefault="00337D52" w:rsidP="008F4709">
      <w:pPr>
        <w:rPr>
          <w:iCs/>
        </w:rPr>
      </w:pPr>
      <w:r w:rsidRPr="00661A89">
        <w:rPr>
          <w:i/>
        </w:rPr>
        <w:t>Abutilon</w:t>
      </w:r>
      <w:r w:rsidRPr="005F2C82">
        <w:rPr>
          <w:iCs/>
        </w:rPr>
        <w:t xml:space="preserve"> (mallow), </w:t>
      </w:r>
      <w:r w:rsidRPr="00661A89">
        <w:rPr>
          <w:i/>
        </w:rPr>
        <w:t>Acacia</w:t>
      </w:r>
      <w:r w:rsidRPr="005F2C82">
        <w:rPr>
          <w:iCs/>
        </w:rPr>
        <w:t xml:space="preserve"> (wattles), </w:t>
      </w:r>
      <w:r w:rsidRPr="00661A89">
        <w:rPr>
          <w:i/>
        </w:rPr>
        <w:t>Acer</w:t>
      </w:r>
      <w:r w:rsidRPr="005F2C82">
        <w:rPr>
          <w:iCs/>
        </w:rPr>
        <w:t xml:space="preserve"> (maple), </w:t>
      </w:r>
      <w:r w:rsidRPr="00661A89">
        <w:rPr>
          <w:i/>
        </w:rPr>
        <w:t>Actinidia</w:t>
      </w:r>
      <w:r w:rsidRPr="005F2C82">
        <w:rPr>
          <w:iCs/>
        </w:rPr>
        <w:t xml:space="preserve"> (kiwifruit), </w:t>
      </w:r>
      <w:r w:rsidRPr="00661A89">
        <w:rPr>
          <w:i/>
        </w:rPr>
        <w:t>Aglaonema</w:t>
      </w:r>
      <w:r w:rsidR="00571482" w:rsidRPr="005F2C82">
        <w:rPr>
          <w:iCs/>
        </w:rPr>
        <w:t xml:space="preserve"> (aglaonema)</w:t>
      </w:r>
      <w:r w:rsidRPr="005F2C82">
        <w:rPr>
          <w:iCs/>
        </w:rPr>
        <w:t xml:space="preserve">, </w:t>
      </w:r>
      <w:r w:rsidRPr="00661A89">
        <w:rPr>
          <w:i/>
        </w:rPr>
        <w:t>Allamanda</w:t>
      </w:r>
      <w:r w:rsidR="00571482" w:rsidRPr="005F2C82">
        <w:rPr>
          <w:iCs/>
        </w:rPr>
        <w:t xml:space="preserve"> (allamanda)</w:t>
      </w:r>
      <w:r w:rsidRPr="005F2C82">
        <w:rPr>
          <w:iCs/>
        </w:rPr>
        <w:t xml:space="preserve">, </w:t>
      </w:r>
      <w:r w:rsidRPr="00661A89">
        <w:rPr>
          <w:i/>
        </w:rPr>
        <w:t>Alpinia</w:t>
      </w:r>
      <w:r w:rsidRPr="005F2C82">
        <w:rPr>
          <w:iCs/>
        </w:rPr>
        <w:t xml:space="preserve"> (gingerlily), </w:t>
      </w:r>
      <w:r w:rsidRPr="00661A89">
        <w:rPr>
          <w:i/>
        </w:rPr>
        <w:t>Alstonia</w:t>
      </w:r>
      <w:r w:rsidRPr="005F2C82">
        <w:rPr>
          <w:iCs/>
        </w:rPr>
        <w:t xml:space="preserve"> (cheesewood), </w:t>
      </w:r>
      <w:r w:rsidRPr="00661A89">
        <w:rPr>
          <w:i/>
        </w:rPr>
        <w:t>Amaranthus</w:t>
      </w:r>
      <w:r w:rsidRPr="005F2C82">
        <w:rPr>
          <w:iCs/>
        </w:rPr>
        <w:t xml:space="preserve"> (grain amaranth), </w:t>
      </w:r>
      <w:r w:rsidRPr="00661A89">
        <w:rPr>
          <w:i/>
        </w:rPr>
        <w:t>Anacardium</w:t>
      </w:r>
      <w:r w:rsidRPr="005F2C82">
        <w:rPr>
          <w:iCs/>
        </w:rPr>
        <w:t xml:space="preserve"> (cashew nut), </w:t>
      </w:r>
      <w:r w:rsidRPr="00661A89">
        <w:rPr>
          <w:i/>
        </w:rPr>
        <w:t>Annona</w:t>
      </w:r>
      <w:r w:rsidR="00BF2D3A" w:rsidRPr="005F2C82">
        <w:rPr>
          <w:iCs/>
        </w:rPr>
        <w:t xml:space="preserve"> (annona)</w:t>
      </w:r>
      <w:r w:rsidRPr="005F2C82">
        <w:rPr>
          <w:iCs/>
        </w:rPr>
        <w:t xml:space="preserve">, </w:t>
      </w:r>
      <w:r w:rsidRPr="00661A89">
        <w:rPr>
          <w:i/>
        </w:rPr>
        <w:t>Anthurium</w:t>
      </w:r>
      <w:r w:rsidR="00BF2D3A" w:rsidRPr="005F2C82">
        <w:t xml:space="preserve"> (laceleaf)</w:t>
      </w:r>
      <w:r w:rsidRPr="005F2C82">
        <w:rPr>
          <w:iCs/>
        </w:rPr>
        <w:t xml:space="preserve">, </w:t>
      </w:r>
      <w:r w:rsidRPr="00661A89">
        <w:rPr>
          <w:i/>
        </w:rPr>
        <w:t>Aralia</w:t>
      </w:r>
      <w:r w:rsidR="00BF2D3A" w:rsidRPr="005F2C82">
        <w:rPr>
          <w:rFonts w:ascii="Verdana" w:hAnsi="Verdana"/>
          <w:sz w:val="17"/>
          <w:szCs w:val="17"/>
        </w:rPr>
        <w:t xml:space="preserve"> (</w:t>
      </w:r>
      <w:r w:rsidR="00BF2D3A" w:rsidRPr="005F2C82">
        <w:t>spikenard</w:t>
      </w:r>
      <w:r w:rsidR="00BF2D3A" w:rsidRPr="005F2C82">
        <w:rPr>
          <w:iCs/>
        </w:rPr>
        <w:t>)</w:t>
      </w:r>
      <w:r w:rsidRPr="005F2C82">
        <w:rPr>
          <w:iCs/>
        </w:rPr>
        <w:t xml:space="preserve">, </w:t>
      </w:r>
      <w:r w:rsidRPr="00661A89">
        <w:rPr>
          <w:i/>
        </w:rPr>
        <w:t>Arbutus</w:t>
      </w:r>
      <w:r w:rsidR="00296DDA" w:rsidRPr="005F2C82">
        <w:rPr>
          <w:iCs/>
        </w:rPr>
        <w:t xml:space="preserve"> (madrone)</w:t>
      </w:r>
      <w:r w:rsidRPr="005F2C82">
        <w:rPr>
          <w:iCs/>
        </w:rPr>
        <w:t>, Ardisia</w:t>
      </w:r>
      <w:r w:rsidR="00296DDA" w:rsidRPr="005F2C82">
        <w:rPr>
          <w:iCs/>
        </w:rPr>
        <w:t xml:space="preserve"> (marlberry)</w:t>
      </w:r>
      <w:r w:rsidRPr="005F2C82">
        <w:rPr>
          <w:iCs/>
        </w:rPr>
        <w:t xml:space="preserve">, </w:t>
      </w:r>
      <w:r w:rsidRPr="00661A89">
        <w:rPr>
          <w:i/>
        </w:rPr>
        <w:t>Artemisia</w:t>
      </w:r>
      <w:r w:rsidRPr="005F2C82">
        <w:rPr>
          <w:iCs/>
        </w:rPr>
        <w:t xml:space="preserve"> (wormwoods), </w:t>
      </w:r>
      <w:r w:rsidRPr="00661A89">
        <w:rPr>
          <w:i/>
        </w:rPr>
        <w:t>Artocarpus</w:t>
      </w:r>
      <w:r w:rsidRPr="005F2C82">
        <w:rPr>
          <w:iCs/>
        </w:rPr>
        <w:t xml:space="preserve"> (breadfruit trees), </w:t>
      </w:r>
      <w:r w:rsidRPr="00661A89">
        <w:rPr>
          <w:i/>
        </w:rPr>
        <w:t>Asplenium</w:t>
      </w:r>
      <w:r w:rsidRPr="005F2C82">
        <w:rPr>
          <w:iCs/>
        </w:rPr>
        <w:t xml:space="preserve"> (spleenworts), </w:t>
      </w:r>
      <w:r w:rsidRPr="00661A89">
        <w:rPr>
          <w:i/>
        </w:rPr>
        <w:t>Azadirachta</w:t>
      </w:r>
      <w:r w:rsidRPr="005F2C82">
        <w:rPr>
          <w:iCs/>
        </w:rPr>
        <w:t xml:space="preserve"> (neem tree), </w:t>
      </w:r>
      <w:r w:rsidRPr="00661A89">
        <w:rPr>
          <w:i/>
        </w:rPr>
        <w:t>Berberis</w:t>
      </w:r>
      <w:r w:rsidRPr="005F2C82">
        <w:rPr>
          <w:iCs/>
        </w:rPr>
        <w:t xml:space="preserve"> (barberries), </w:t>
      </w:r>
      <w:r w:rsidRPr="00661A89">
        <w:rPr>
          <w:i/>
        </w:rPr>
        <w:t>Betula</w:t>
      </w:r>
      <w:r w:rsidRPr="005F2C82">
        <w:rPr>
          <w:iCs/>
        </w:rPr>
        <w:t xml:space="preserve"> (birch), </w:t>
      </w:r>
      <w:r w:rsidRPr="00661A89">
        <w:rPr>
          <w:i/>
        </w:rPr>
        <w:t>Bixa</w:t>
      </w:r>
      <w:r w:rsidR="00296DDA" w:rsidRPr="005F2C82">
        <w:rPr>
          <w:iCs/>
        </w:rPr>
        <w:t xml:space="preserve"> (bixa)</w:t>
      </w:r>
      <w:r w:rsidRPr="005F2C82">
        <w:rPr>
          <w:iCs/>
        </w:rPr>
        <w:t xml:space="preserve">, </w:t>
      </w:r>
      <w:r w:rsidRPr="00EF2CF2">
        <w:rPr>
          <w:i/>
        </w:rPr>
        <w:t>Blechnum</w:t>
      </w:r>
      <w:r w:rsidR="00296DDA" w:rsidRPr="005F2C82">
        <w:rPr>
          <w:iCs/>
        </w:rPr>
        <w:t xml:space="preserve"> (fern)</w:t>
      </w:r>
      <w:r w:rsidRPr="005F2C82">
        <w:rPr>
          <w:iCs/>
        </w:rPr>
        <w:t xml:space="preserve">, </w:t>
      </w:r>
      <w:r w:rsidRPr="00EF2CF2">
        <w:rPr>
          <w:i/>
        </w:rPr>
        <w:t>Buxus</w:t>
      </w:r>
      <w:r w:rsidRPr="005F2C82">
        <w:rPr>
          <w:iCs/>
        </w:rPr>
        <w:t xml:space="preserve"> (boxwood), </w:t>
      </w:r>
      <w:r w:rsidRPr="00EF2CF2">
        <w:rPr>
          <w:i/>
        </w:rPr>
        <w:t>Callistemon</w:t>
      </w:r>
      <w:r w:rsidRPr="005F2C82">
        <w:rPr>
          <w:iCs/>
        </w:rPr>
        <w:t xml:space="preserve"> (Bottle brush), </w:t>
      </w:r>
      <w:r w:rsidRPr="00EF2CF2">
        <w:rPr>
          <w:i/>
        </w:rPr>
        <w:t>Calophyllum</w:t>
      </w:r>
      <w:r w:rsidR="006F1630" w:rsidRPr="005F2C82">
        <w:rPr>
          <w:iCs/>
        </w:rPr>
        <w:t xml:space="preserve"> (calophyllum)</w:t>
      </w:r>
      <w:r w:rsidRPr="005F2C82">
        <w:rPr>
          <w:iCs/>
        </w:rPr>
        <w:t xml:space="preserve">, </w:t>
      </w:r>
      <w:r w:rsidRPr="00EF2CF2">
        <w:rPr>
          <w:i/>
        </w:rPr>
        <w:t>Camellia</w:t>
      </w:r>
      <w:r w:rsidRPr="005F2C82">
        <w:rPr>
          <w:iCs/>
        </w:rPr>
        <w:t xml:space="preserve"> (tea), </w:t>
      </w:r>
      <w:r w:rsidRPr="00EF2CF2">
        <w:rPr>
          <w:i/>
        </w:rPr>
        <w:t>Carissa</w:t>
      </w:r>
      <w:r w:rsidR="00296DDA" w:rsidRPr="005F2C82">
        <w:rPr>
          <w:iCs/>
        </w:rPr>
        <w:t xml:space="preserve"> (Carissa)</w:t>
      </w:r>
      <w:r w:rsidRPr="005F2C82">
        <w:rPr>
          <w:iCs/>
        </w:rPr>
        <w:t xml:space="preserve">, </w:t>
      </w:r>
      <w:r w:rsidRPr="00EF2CF2">
        <w:rPr>
          <w:i/>
        </w:rPr>
        <w:t>Celosia</w:t>
      </w:r>
      <w:r w:rsidRPr="005F2C82">
        <w:rPr>
          <w:iCs/>
        </w:rPr>
        <w:t xml:space="preserve"> (celosia), </w:t>
      </w:r>
      <w:r w:rsidRPr="00EF2CF2">
        <w:rPr>
          <w:i/>
        </w:rPr>
        <w:t>Celtis</w:t>
      </w:r>
      <w:r w:rsidR="00296DDA" w:rsidRPr="005F2C82">
        <w:rPr>
          <w:iCs/>
        </w:rPr>
        <w:t xml:space="preserve"> (hackberry)</w:t>
      </w:r>
      <w:r w:rsidRPr="005F2C82">
        <w:rPr>
          <w:iCs/>
        </w:rPr>
        <w:t xml:space="preserve">, </w:t>
      </w:r>
      <w:r w:rsidRPr="00EF2CF2">
        <w:rPr>
          <w:i/>
        </w:rPr>
        <w:t>Chaenomeles</w:t>
      </w:r>
      <w:r w:rsidRPr="005F2C82">
        <w:rPr>
          <w:iCs/>
        </w:rPr>
        <w:t xml:space="preserve"> (quince), </w:t>
      </w:r>
      <w:r w:rsidRPr="00EF2CF2">
        <w:rPr>
          <w:i/>
        </w:rPr>
        <w:t>Chrysanthemum</w:t>
      </w:r>
      <w:r w:rsidRPr="005F2C82">
        <w:rPr>
          <w:iCs/>
        </w:rPr>
        <w:t xml:space="preserve"> (chrysanthemum), </w:t>
      </w:r>
      <w:r w:rsidRPr="00EF2CF2">
        <w:rPr>
          <w:i/>
        </w:rPr>
        <w:t>Cinnamomum</w:t>
      </w:r>
      <w:r w:rsidRPr="005F2C82">
        <w:rPr>
          <w:iCs/>
        </w:rPr>
        <w:t xml:space="preserve"> (cinnamon), </w:t>
      </w:r>
      <w:r w:rsidRPr="00EF2CF2">
        <w:rPr>
          <w:i/>
        </w:rPr>
        <w:t>Citrus</w:t>
      </w:r>
      <w:r w:rsidR="00296DDA" w:rsidRPr="005F2C82">
        <w:rPr>
          <w:iCs/>
        </w:rPr>
        <w:t xml:space="preserve"> (citrus)</w:t>
      </w:r>
      <w:r w:rsidRPr="005F2C82">
        <w:rPr>
          <w:iCs/>
        </w:rPr>
        <w:t xml:space="preserve">, </w:t>
      </w:r>
      <w:r w:rsidRPr="00EF2CF2">
        <w:rPr>
          <w:i/>
        </w:rPr>
        <w:t>Cleyera</w:t>
      </w:r>
      <w:r w:rsidR="00296DDA" w:rsidRPr="005F2C82">
        <w:rPr>
          <w:iCs/>
        </w:rPr>
        <w:t xml:space="preserve"> (cleyera)</w:t>
      </w:r>
      <w:r w:rsidRPr="005F2C82">
        <w:rPr>
          <w:iCs/>
        </w:rPr>
        <w:t xml:space="preserve">, </w:t>
      </w:r>
      <w:r w:rsidRPr="00EF2CF2">
        <w:rPr>
          <w:i/>
        </w:rPr>
        <w:t>Coccoloba</w:t>
      </w:r>
      <w:r w:rsidRPr="005F2C82">
        <w:rPr>
          <w:iCs/>
        </w:rPr>
        <w:t xml:space="preserve"> (seaside grape), Cocos (coconut), </w:t>
      </w:r>
      <w:r w:rsidRPr="00EF2CF2">
        <w:rPr>
          <w:i/>
        </w:rPr>
        <w:t>Coffea</w:t>
      </w:r>
      <w:r w:rsidRPr="005F2C82">
        <w:rPr>
          <w:iCs/>
        </w:rPr>
        <w:t xml:space="preserve"> (coffee), </w:t>
      </w:r>
      <w:r w:rsidRPr="00EF2CF2">
        <w:rPr>
          <w:i/>
        </w:rPr>
        <w:t>Convolvulus</w:t>
      </w:r>
      <w:r w:rsidRPr="005F2C82">
        <w:rPr>
          <w:iCs/>
        </w:rPr>
        <w:t xml:space="preserve"> (morning glory), </w:t>
      </w:r>
      <w:r w:rsidRPr="00EF2CF2">
        <w:rPr>
          <w:i/>
        </w:rPr>
        <w:t>Cornus</w:t>
      </w:r>
      <w:r w:rsidRPr="005F2C82">
        <w:rPr>
          <w:iCs/>
        </w:rPr>
        <w:t xml:space="preserve"> (cherry), </w:t>
      </w:r>
      <w:r w:rsidRPr="00EF2CF2">
        <w:rPr>
          <w:i/>
        </w:rPr>
        <w:t>Crataegus</w:t>
      </w:r>
      <w:r w:rsidRPr="005F2C82">
        <w:rPr>
          <w:iCs/>
        </w:rPr>
        <w:t xml:space="preserve"> (hawthorns), </w:t>
      </w:r>
      <w:r w:rsidRPr="00EF2CF2">
        <w:rPr>
          <w:i/>
        </w:rPr>
        <w:t>Cucurbita</w:t>
      </w:r>
      <w:r w:rsidR="00296DDA" w:rsidRPr="005F2C82">
        <w:rPr>
          <w:iCs/>
        </w:rPr>
        <w:t xml:space="preserve"> (cucurbits)</w:t>
      </w:r>
      <w:r w:rsidRPr="005F2C82">
        <w:rPr>
          <w:iCs/>
        </w:rPr>
        <w:t xml:space="preserve">, </w:t>
      </w:r>
      <w:r w:rsidRPr="00EF2CF2">
        <w:rPr>
          <w:i/>
        </w:rPr>
        <w:t>Cycas</w:t>
      </w:r>
      <w:r w:rsidR="00296DDA" w:rsidRPr="005F2C82">
        <w:rPr>
          <w:iCs/>
        </w:rPr>
        <w:t xml:space="preserve"> (sago palm)</w:t>
      </w:r>
      <w:r w:rsidRPr="005F2C82">
        <w:rPr>
          <w:iCs/>
        </w:rPr>
        <w:t xml:space="preserve">, </w:t>
      </w:r>
      <w:r w:rsidRPr="00EF2CF2">
        <w:rPr>
          <w:i/>
        </w:rPr>
        <w:t>Cydonia</w:t>
      </w:r>
      <w:r w:rsidRPr="005F2C82">
        <w:rPr>
          <w:iCs/>
        </w:rPr>
        <w:t xml:space="preserve"> (quince), </w:t>
      </w:r>
      <w:r w:rsidRPr="00EF2CF2">
        <w:rPr>
          <w:i/>
        </w:rPr>
        <w:t>Cytisus</w:t>
      </w:r>
      <w:r w:rsidRPr="005F2C82">
        <w:rPr>
          <w:iCs/>
        </w:rPr>
        <w:t xml:space="preserve"> (Broom), </w:t>
      </w:r>
      <w:r w:rsidRPr="00EF2CF2">
        <w:rPr>
          <w:i/>
        </w:rPr>
        <w:t>Daphne</w:t>
      </w:r>
      <w:r w:rsidR="00296DDA" w:rsidRPr="005F2C82">
        <w:rPr>
          <w:iCs/>
        </w:rPr>
        <w:t xml:space="preserve"> (laurel)</w:t>
      </w:r>
      <w:r w:rsidRPr="005F2C82">
        <w:rPr>
          <w:iCs/>
        </w:rPr>
        <w:t xml:space="preserve">, </w:t>
      </w:r>
      <w:r w:rsidRPr="00EF2CF2">
        <w:rPr>
          <w:i/>
        </w:rPr>
        <w:t>Deutzia</w:t>
      </w:r>
      <w:r w:rsidR="00296DDA" w:rsidRPr="005F2C82">
        <w:rPr>
          <w:iCs/>
        </w:rPr>
        <w:t xml:space="preserve"> (pride-of-Rochester)</w:t>
      </w:r>
      <w:r w:rsidRPr="005F2C82">
        <w:rPr>
          <w:iCs/>
        </w:rPr>
        <w:t xml:space="preserve">, </w:t>
      </w:r>
      <w:r w:rsidRPr="00EF2CF2">
        <w:rPr>
          <w:i/>
        </w:rPr>
        <w:t>Dimocarpus</w:t>
      </w:r>
      <w:r w:rsidRPr="005F2C82">
        <w:rPr>
          <w:iCs/>
        </w:rPr>
        <w:t xml:space="preserve"> (longan tree), </w:t>
      </w:r>
      <w:r w:rsidRPr="00EF2CF2">
        <w:rPr>
          <w:i/>
        </w:rPr>
        <w:t>Diospyros</w:t>
      </w:r>
      <w:r w:rsidRPr="005F2C82">
        <w:rPr>
          <w:iCs/>
        </w:rPr>
        <w:t xml:space="preserve"> (persimmon), Dizygotheca (False aralia), </w:t>
      </w:r>
      <w:r w:rsidRPr="00EF2CF2">
        <w:rPr>
          <w:i/>
        </w:rPr>
        <w:t>Dodonaea</w:t>
      </w:r>
      <w:r w:rsidR="00296DDA" w:rsidRPr="005F2C82">
        <w:rPr>
          <w:iCs/>
        </w:rPr>
        <w:t xml:space="preserve"> (hopbush)</w:t>
      </w:r>
      <w:r w:rsidRPr="005F2C82">
        <w:rPr>
          <w:iCs/>
        </w:rPr>
        <w:t xml:space="preserve">, </w:t>
      </w:r>
      <w:r w:rsidRPr="00EF2CF2">
        <w:rPr>
          <w:i/>
        </w:rPr>
        <w:t>Ehretia</w:t>
      </w:r>
      <w:r w:rsidR="00296DDA" w:rsidRPr="005F2C82">
        <w:rPr>
          <w:iCs/>
        </w:rPr>
        <w:t xml:space="preserve"> (ehretia)</w:t>
      </w:r>
      <w:r w:rsidRPr="005F2C82">
        <w:rPr>
          <w:iCs/>
        </w:rPr>
        <w:t xml:space="preserve">, </w:t>
      </w:r>
      <w:r w:rsidRPr="00EF2CF2">
        <w:rPr>
          <w:i/>
        </w:rPr>
        <w:t>Elaeagnus</w:t>
      </w:r>
      <w:r w:rsidRPr="005F2C82">
        <w:rPr>
          <w:iCs/>
        </w:rPr>
        <w:t xml:space="preserve"> (oleaster), Elaeocarpus</w:t>
      </w:r>
      <w:r w:rsidR="00296DDA" w:rsidRPr="005F2C82">
        <w:rPr>
          <w:iCs/>
        </w:rPr>
        <w:t xml:space="preserve"> (elaeocarpus)</w:t>
      </w:r>
      <w:r w:rsidRPr="005F2C82">
        <w:rPr>
          <w:iCs/>
        </w:rPr>
        <w:t xml:space="preserve">, </w:t>
      </w:r>
      <w:r w:rsidRPr="00EF2CF2">
        <w:rPr>
          <w:i/>
        </w:rPr>
        <w:t>Elaeodendron</w:t>
      </w:r>
      <w:r w:rsidR="00296DDA" w:rsidRPr="005F2C82">
        <w:rPr>
          <w:iCs/>
        </w:rPr>
        <w:t xml:space="preserve"> (marble tree)</w:t>
      </w:r>
      <w:r w:rsidRPr="005F2C82">
        <w:rPr>
          <w:iCs/>
        </w:rPr>
        <w:t xml:space="preserve">, </w:t>
      </w:r>
      <w:r w:rsidRPr="00EF2CF2">
        <w:rPr>
          <w:i/>
        </w:rPr>
        <w:t>Eremocitrus</w:t>
      </w:r>
      <w:r w:rsidRPr="005F2C82">
        <w:rPr>
          <w:iCs/>
        </w:rPr>
        <w:t xml:space="preserve"> (lime), </w:t>
      </w:r>
      <w:r w:rsidRPr="00EF2CF2">
        <w:rPr>
          <w:i/>
        </w:rPr>
        <w:t>Eriobotrya</w:t>
      </w:r>
      <w:r w:rsidRPr="005F2C82">
        <w:rPr>
          <w:iCs/>
        </w:rPr>
        <w:t xml:space="preserve"> (loquat), </w:t>
      </w:r>
      <w:r w:rsidRPr="00EF2CF2">
        <w:rPr>
          <w:i/>
        </w:rPr>
        <w:t>Eucalyptus</w:t>
      </w:r>
      <w:r w:rsidRPr="005F2C82">
        <w:rPr>
          <w:iCs/>
        </w:rPr>
        <w:t xml:space="preserve"> (Eucalyptus), </w:t>
      </w:r>
      <w:r w:rsidRPr="00EF2CF2">
        <w:rPr>
          <w:i/>
        </w:rPr>
        <w:t>Eugenia</w:t>
      </w:r>
      <w:r w:rsidR="00296DDA" w:rsidRPr="005F2C82">
        <w:rPr>
          <w:iCs/>
        </w:rPr>
        <w:t xml:space="preserve"> (stopper)</w:t>
      </w:r>
      <w:r w:rsidRPr="005F2C82">
        <w:rPr>
          <w:iCs/>
        </w:rPr>
        <w:t xml:space="preserve">, </w:t>
      </w:r>
      <w:r w:rsidRPr="00EF2CF2">
        <w:rPr>
          <w:i/>
        </w:rPr>
        <w:t>Euonymus</w:t>
      </w:r>
      <w:r w:rsidRPr="005F2C82">
        <w:rPr>
          <w:iCs/>
        </w:rPr>
        <w:t xml:space="preserve"> (spindle trees), </w:t>
      </w:r>
      <w:r w:rsidRPr="00EF2CF2">
        <w:rPr>
          <w:i/>
        </w:rPr>
        <w:t>Euphorbia</w:t>
      </w:r>
      <w:r w:rsidRPr="005F2C82">
        <w:rPr>
          <w:iCs/>
        </w:rPr>
        <w:t xml:space="preserve"> (spurges), </w:t>
      </w:r>
      <w:r w:rsidRPr="00EF2CF2">
        <w:rPr>
          <w:i/>
        </w:rPr>
        <w:t>Fatsia</w:t>
      </w:r>
      <w:r w:rsidRPr="005F2C82">
        <w:rPr>
          <w:iCs/>
        </w:rPr>
        <w:t xml:space="preserve"> (aralia), </w:t>
      </w:r>
      <w:r w:rsidRPr="00EF2CF2">
        <w:rPr>
          <w:i/>
        </w:rPr>
        <w:t>Feijoa</w:t>
      </w:r>
      <w:r w:rsidRPr="005F2C82">
        <w:rPr>
          <w:iCs/>
        </w:rPr>
        <w:t xml:space="preserve"> (Horn of plenty), Ficus</w:t>
      </w:r>
      <w:r w:rsidR="00296DDA" w:rsidRPr="005F2C82">
        <w:rPr>
          <w:iCs/>
        </w:rPr>
        <w:t xml:space="preserve"> (fig)</w:t>
      </w:r>
      <w:r w:rsidRPr="005F2C82">
        <w:rPr>
          <w:iCs/>
        </w:rPr>
        <w:t xml:space="preserve">, </w:t>
      </w:r>
      <w:r w:rsidRPr="00EF2CF2">
        <w:rPr>
          <w:i/>
        </w:rPr>
        <w:t>Garcinia</w:t>
      </w:r>
      <w:r w:rsidRPr="005F2C82">
        <w:rPr>
          <w:iCs/>
        </w:rPr>
        <w:t xml:space="preserve"> (mangosteen), </w:t>
      </w:r>
      <w:r w:rsidRPr="00EF2CF2">
        <w:rPr>
          <w:i/>
        </w:rPr>
        <w:t>Gardenia</w:t>
      </w:r>
      <w:r w:rsidR="00296DDA" w:rsidRPr="005F2C82">
        <w:rPr>
          <w:iCs/>
        </w:rPr>
        <w:t xml:space="preserve"> (gardenia)</w:t>
      </w:r>
      <w:r w:rsidRPr="005F2C82">
        <w:rPr>
          <w:iCs/>
        </w:rPr>
        <w:t xml:space="preserve">, Gossypium (cotton), </w:t>
      </w:r>
      <w:r w:rsidRPr="00EF2CF2">
        <w:rPr>
          <w:i/>
        </w:rPr>
        <w:t>Hedera</w:t>
      </w:r>
      <w:r w:rsidRPr="005F2C82">
        <w:rPr>
          <w:iCs/>
        </w:rPr>
        <w:t xml:space="preserve"> (Ivy), </w:t>
      </w:r>
      <w:r w:rsidRPr="00EF2CF2">
        <w:rPr>
          <w:i/>
        </w:rPr>
        <w:t>Helianthus</w:t>
      </w:r>
      <w:r w:rsidR="00296DDA" w:rsidRPr="005F2C82">
        <w:rPr>
          <w:iCs/>
        </w:rPr>
        <w:t xml:space="preserve"> (helianthus, sunflower)</w:t>
      </w:r>
      <w:r w:rsidRPr="005F2C82">
        <w:rPr>
          <w:iCs/>
        </w:rPr>
        <w:t xml:space="preserve">, </w:t>
      </w:r>
      <w:r w:rsidRPr="00EF2CF2">
        <w:rPr>
          <w:i/>
        </w:rPr>
        <w:t>Heliconia</w:t>
      </w:r>
      <w:r w:rsidR="00296DDA" w:rsidRPr="005F2C82">
        <w:rPr>
          <w:iCs/>
        </w:rPr>
        <w:t xml:space="preserve"> (heliconia)</w:t>
      </w:r>
      <w:r w:rsidRPr="005F2C82">
        <w:rPr>
          <w:iCs/>
        </w:rPr>
        <w:t xml:space="preserve">, Hibiscus (rosemallows), </w:t>
      </w:r>
      <w:r w:rsidRPr="00EF2CF2">
        <w:rPr>
          <w:i/>
        </w:rPr>
        <w:t>Ilex</w:t>
      </w:r>
      <w:r w:rsidRPr="005F2C82">
        <w:rPr>
          <w:iCs/>
        </w:rPr>
        <w:t xml:space="preserve"> (Holly), </w:t>
      </w:r>
      <w:r w:rsidRPr="00EF2CF2">
        <w:rPr>
          <w:i/>
        </w:rPr>
        <w:t>Illicium</w:t>
      </w:r>
      <w:r w:rsidR="00296DDA" w:rsidRPr="005F2C82">
        <w:rPr>
          <w:iCs/>
        </w:rPr>
        <w:t xml:space="preserve"> (anisetree)</w:t>
      </w:r>
      <w:r w:rsidRPr="005F2C82">
        <w:rPr>
          <w:iCs/>
        </w:rPr>
        <w:t xml:space="preserve">, </w:t>
      </w:r>
      <w:r w:rsidRPr="00EF2CF2">
        <w:rPr>
          <w:i/>
        </w:rPr>
        <w:t>Inocarpus</w:t>
      </w:r>
      <w:r w:rsidR="00296DDA" w:rsidRPr="005F2C82">
        <w:rPr>
          <w:iCs/>
        </w:rPr>
        <w:t xml:space="preserve"> (moonpod)</w:t>
      </w:r>
      <w:r w:rsidRPr="005F2C82">
        <w:rPr>
          <w:iCs/>
        </w:rPr>
        <w:t xml:space="preserve">, </w:t>
      </w:r>
      <w:r w:rsidRPr="00EF2CF2">
        <w:rPr>
          <w:i/>
        </w:rPr>
        <w:t>Ipomoea</w:t>
      </w:r>
      <w:r w:rsidRPr="005F2C82">
        <w:rPr>
          <w:iCs/>
        </w:rPr>
        <w:t xml:space="preserve"> (sweet potato), </w:t>
      </w:r>
      <w:r w:rsidRPr="00EF2CF2">
        <w:rPr>
          <w:i/>
        </w:rPr>
        <w:t>Ixora</w:t>
      </w:r>
      <w:r w:rsidR="00296DDA" w:rsidRPr="005F2C82">
        <w:rPr>
          <w:iCs/>
        </w:rPr>
        <w:t xml:space="preserve"> (ixora)</w:t>
      </w:r>
      <w:r w:rsidRPr="005F2C82">
        <w:rPr>
          <w:iCs/>
        </w:rPr>
        <w:t xml:space="preserve">, </w:t>
      </w:r>
      <w:r w:rsidRPr="00EF2CF2">
        <w:rPr>
          <w:i/>
        </w:rPr>
        <w:t>Jasminum</w:t>
      </w:r>
      <w:r w:rsidRPr="005F2C82">
        <w:rPr>
          <w:iCs/>
        </w:rPr>
        <w:t xml:space="preserve"> (jasmine), Juncus (rushes), </w:t>
      </w:r>
      <w:r w:rsidRPr="00EF2CF2">
        <w:rPr>
          <w:i/>
        </w:rPr>
        <w:t>Lagerstroemia</w:t>
      </w:r>
      <w:r w:rsidR="00296DDA" w:rsidRPr="005F2C82">
        <w:rPr>
          <w:iCs/>
        </w:rPr>
        <w:t xml:space="preserve"> (lagerstroemia)</w:t>
      </w:r>
      <w:r w:rsidRPr="005F2C82">
        <w:rPr>
          <w:iCs/>
        </w:rPr>
        <w:t xml:space="preserve">, </w:t>
      </w:r>
      <w:r w:rsidRPr="00EF2CF2">
        <w:rPr>
          <w:i/>
        </w:rPr>
        <w:t>Laurus</w:t>
      </w:r>
      <w:r w:rsidR="00631A36" w:rsidRPr="005F2C82">
        <w:rPr>
          <w:iCs/>
        </w:rPr>
        <w:t xml:space="preserve"> (laurel)</w:t>
      </w:r>
      <w:r w:rsidRPr="005F2C82">
        <w:rPr>
          <w:iCs/>
        </w:rPr>
        <w:t xml:space="preserve">, </w:t>
      </w:r>
      <w:r w:rsidRPr="00EF2CF2">
        <w:rPr>
          <w:i/>
        </w:rPr>
        <w:t>Ligustrum</w:t>
      </w:r>
      <w:r w:rsidR="00631A36" w:rsidRPr="005F2C82">
        <w:rPr>
          <w:iCs/>
        </w:rPr>
        <w:t xml:space="preserve"> (privet)</w:t>
      </w:r>
      <w:r w:rsidRPr="005F2C82">
        <w:rPr>
          <w:iCs/>
        </w:rPr>
        <w:t xml:space="preserve">, </w:t>
      </w:r>
      <w:r w:rsidRPr="00EF2CF2">
        <w:rPr>
          <w:i/>
        </w:rPr>
        <w:t>Lindera</w:t>
      </w:r>
      <w:r w:rsidRPr="005F2C82">
        <w:rPr>
          <w:iCs/>
        </w:rPr>
        <w:t xml:space="preserve"> (spicebush), </w:t>
      </w:r>
      <w:r w:rsidRPr="00EF2CF2">
        <w:rPr>
          <w:i/>
        </w:rPr>
        <w:t>Litchi</w:t>
      </w:r>
      <w:r w:rsidRPr="005F2C82">
        <w:rPr>
          <w:iCs/>
        </w:rPr>
        <w:t xml:space="preserve"> (lichi), </w:t>
      </w:r>
      <w:r w:rsidRPr="00EF2CF2">
        <w:rPr>
          <w:i/>
        </w:rPr>
        <w:t>Magnolia</w:t>
      </w:r>
      <w:r w:rsidR="00631A36" w:rsidRPr="005F2C82">
        <w:rPr>
          <w:iCs/>
        </w:rPr>
        <w:t xml:space="preserve"> (magnolia)</w:t>
      </w:r>
      <w:r w:rsidRPr="005F2C82">
        <w:rPr>
          <w:iCs/>
        </w:rPr>
        <w:t xml:space="preserve">, Malpighia (acerola), </w:t>
      </w:r>
      <w:r w:rsidRPr="00EF2CF2">
        <w:rPr>
          <w:i/>
        </w:rPr>
        <w:t>Malus</w:t>
      </w:r>
      <w:r w:rsidRPr="005F2C82">
        <w:rPr>
          <w:iCs/>
        </w:rPr>
        <w:t xml:space="preserve"> (apple), </w:t>
      </w:r>
      <w:r w:rsidRPr="00EF2CF2">
        <w:rPr>
          <w:i/>
        </w:rPr>
        <w:t>Mangifera</w:t>
      </w:r>
      <w:r w:rsidRPr="005F2C82">
        <w:rPr>
          <w:iCs/>
        </w:rPr>
        <w:t xml:space="preserve"> (mango), </w:t>
      </w:r>
      <w:r w:rsidRPr="00EF2CF2">
        <w:rPr>
          <w:i/>
        </w:rPr>
        <w:t>Manilkara</w:t>
      </w:r>
      <w:r w:rsidRPr="005F2C82">
        <w:rPr>
          <w:iCs/>
        </w:rPr>
        <w:t xml:space="preserve"> (sapodilla), </w:t>
      </w:r>
      <w:r w:rsidRPr="00EF2CF2">
        <w:rPr>
          <w:i/>
        </w:rPr>
        <w:t>Melia</w:t>
      </w:r>
      <w:r w:rsidRPr="005F2C82">
        <w:rPr>
          <w:iCs/>
        </w:rPr>
        <w:t xml:space="preserve"> (Chinaberry), </w:t>
      </w:r>
      <w:r w:rsidRPr="00EF2CF2">
        <w:rPr>
          <w:i/>
        </w:rPr>
        <w:t>Mespilus</w:t>
      </w:r>
      <w:r w:rsidRPr="005F2C82">
        <w:rPr>
          <w:iCs/>
        </w:rPr>
        <w:t xml:space="preserve"> (medlar), </w:t>
      </w:r>
      <w:r w:rsidRPr="00EF2CF2">
        <w:rPr>
          <w:i/>
        </w:rPr>
        <w:t>Monstera</w:t>
      </w:r>
      <w:r w:rsidR="00631A36" w:rsidRPr="005F2C82">
        <w:rPr>
          <w:iCs/>
        </w:rPr>
        <w:t xml:space="preserve"> (monstera)</w:t>
      </w:r>
      <w:r w:rsidRPr="005F2C82">
        <w:rPr>
          <w:iCs/>
        </w:rPr>
        <w:t xml:space="preserve">, </w:t>
      </w:r>
      <w:r w:rsidRPr="00EF2CF2">
        <w:rPr>
          <w:i/>
        </w:rPr>
        <w:t>Morus</w:t>
      </w:r>
      <w:r w:rsidRPr="005F2C82">
        <w:rPr>
          <w:iCs/>
        </w:rPr>
        <w:t xml:space="preserve"> (mora), </w:t>
      </w:r>
      <w:r w:rsidRPr="00EF2CF2">
        <w:rPr>
          <w:i/>
        </w:rPr>
        <w:t>Musa</w:t>
      </w:r>
      <w:r w:rsidRPr="005F2C82">
        <w:rPr>
          <w:iCs/>
        </w:rPr>
        <w:t xml:space="preserve"> (banana), </w:t>
      </w:r>
      <w:r w:rsidRPr="00EF2CF2">
        <w:rPr>
          <w:i/>
        </w:rPr>
        <w:t>Myristica</w:t>
      </w:r>
      <w:r w:rsidRPr="005F2C82">
        <w:rPr>
          <w:iCs/>
        </w:rPr>
        <w:t xml:space="preserve"> (nutmeg), </w:t>
      </w:r>
      <w:r w:rsidRPr="00EF2CF2">
        <w:rPr>
          <w:i/>
        </w:rPr>
        <w:t>Myrtus</w:t>
      </w:r>
      <w:r w:rsidRPr="005F2C82">
        <w:rPr>
          <w:iCs/>
        </w:rPr>
        <w:t xml:space="preserve"> (myrtle), </w:t>
      </w:r>
      <w:r w:rsidRPr="00EF2CF2">
        <w:rPr>
          <w:i/>
        </w:rPr>
        <w:t>Nandina</w:t>
      </w:r>
      <w:r w:rsidRPr="005F2C82">
        <w:rPr>
          <w:iCs/>
        </w:rPr>
        <w:t xml:space="preserve"> (bamboo), </w:t>
      </w:r>
      <w:r w:rsidRPr="00EF2CF2">
        <w:rPr>
          <w:i/>
        </w:rPr>
        <w:t>Nephelium</w:t>
      </w:r>
      <w:r w:rsidRPr="005F2C82">
        <w:rPr>
          <w:iCs/>
        </w:rPr>
        <w:t xml:space="preserve"> (rambutan), </w:t>
      </w:r>
      <w:r w:rsidRPr="00EF2CF2">
        <w:rPr>
          <w:i/>
        </w:rPr>
        <w:t>Nephrolepis</w:t>
      </w:r>
      <w:r w:rsidRPr="005F2C82">
        <w:rPr>
          <w:iCs/>
        </w:rPr>
        <w:t xml:space="preserve"> (fern), </w:t>
      </w:r>
      <w:r w:rsidRPr="00EF2CF2">
        <w:rPr>
          <w:i/>
        </w:rPr>
        <w:t>Nerium</w:t>
      </w:r>
      <w:r w:rsidRPr="005F2C82">
        <w:rPr>
          <w:iCs/>
        </w:rPr>
        <w:t xml:space="preserve"> (oleander), </w:t>
      </w:r>
      <w:r w:rsidRPr="00EF2CF2">
        <w:rPr>
          <w:i/>
        </w:rPr>
        <w:t>Olea</w:t>
      </w:r>
      <w:r w:rsidR="00631A36" w:rsidRPr="005F2C82">
        <w:rPr>
          <w:iCs/>
        </w:rPr>
        <w:t xml:space="preserve"> (olive)</w:t>
      </w:r>
      <w:r w:rsidRPr="005F2C82">
        <w:rPr>
          <w:iCs/>
        </w:rPr>
        <w:t xml:space="preserve">, </w:t>
      </w:r>
      <w:r w:rsidRPr="00EF2CF2">
        <w:rPr>
          <w:i/>
        </w:rPr>
        <w:t>Persea</w:t>
      </w:r>
      <w:r w:rsidRPr="005F2C82">
        <w:rPr>
          <w:iCs/>
        </w:rPr>
        <w:t xml:space="preserve"> (avocado), </w:t>
      </w:r>
      <w:r w:rsidRPr="00EF2CF2">
        <w:rPr>
          <w:i/>
        </w:rPr>
        <w:t>Philodendron</w:t>
      </w:r>
      <w:r w:rsidR="00631A36" w:rsidRPr="005F2C82">
        <w:rPr>
          <w:iCs/>
        </w:rPr>
        <w:t xml:space="preserve"> (philodendron)</w:t>
      </w:r>
      <w:r w:rsidRPr="005F2C82">
        <w:rPr>
          <w:iCs/>
        </w:rPr>
        <w:t xml:space="preserve">, </w:t>
      </w:r>
      <w:r w:rsidRPr="00EF2CF2">
        <w:rPr>
          <w:i/>
        </w:rPr>
        <w:t>Pimenta</w:t>
      </w:r>
      <w:r w:rsidRPr="005F2C82">
        <w:rPr>
          <w:iCs/>
        </w:rPr>
        <w:t xml:space="preserve"> (Allspice), </w:t>
      </w:r>
      <w:r w:rsidRPr="00EF2CF2">
        <w:rPr>
          <w:i/>
        </w:rPr>
        <w:t>Pinus</w:t>
      </w:r>
      <w:r w:rsidRPr="005F2C82">
        <w:rPr>
          <w:iCs/>
        </w:rPr>
        <w:t xml:space="preserve"> (pines), </w:t>
      </w:r>
      <w:r w:rsidRPr="00EF2CF2">
        <w:rPr>
          <w:i/>
        </w:rPr>
        <w:t>Piper</w:t>
      </w:r>
      <w:r w:rsidRPr="005F2C82">
        <w:rPr>
          <w:iCs/>
        </w:rPr>
        <w:t xml:space="preserve"> (pepper), </w:t>
      </w:r>
      <w:r w:rsidRPr="00EF2CF2">
        <w:rPr>
          <w:i/>
        </w:rPr>
        <w:t>Pistacia</w:t>
      </w:r>
      <w:r w:rsidRPr="005F2C82">
        <w:rPr>
          <w:iCs/>
        </w:rPr>
        <w:t xml:space="preserve"> (mastic), </w:t>
      </w:r>
      <w:r w:rsidRPr="00EF2CF2">
        <w:rPr>
          <w:i/>
        </w:rPr>
        <w:t>Pittosporum</w:t>
      </w:r>
      <w:r w:rsidR="00631A36" w:rsidRPr="005F2C82">
        <w:rPr>
          <w:iCs/>
        </w:rPr>
        <w:t xml:space="preserve"> (cheesewood)</w:t>
      </w:r>
      <w:r w:rsidRPr="005F2C82">
        <w:rPr>
          <w:iCs/>
        </w:rPr>
        <w:t xml:space="preserve">, </w:t>
      </w:r>
      <w:r w:rsidRPr="00EF2CF2">
        <w:rPr>
          <w:i/>
        </w:rPr>
        <w:t>Platanus</w:t>
      </w:r>
      <w:r w:rsidRPr="005F2C82">
        <w:rPr>
          <w:iCs/>
        </w:rPr>
        <w:t xml:space="preserve"> (planes), </w:t>
      </w:r>
      <w:r w:rsidRPr="00EF2CF2">
        <w:rPr>
          <w:i/>
        </w:rPr>
        <w:t>Plumeria</w:t>
      </w:r>
      <w:r w:rsidRPr="005F2C82">
        <w:rPr>
          <w:iCs/>
        </w:rPr>
        <w:t xml:space="preserve"> (frangipani), </w:t>
      </w:r>
      <w:r w:rsidRPr="00EF2CF2">
        <w:rPr>
          <w:i/>
        </w:rPr>
        <w:t>Podocarpus</w:t>
      </w:r>
      <w:r w:rsidR="00631A36" w:rsidRPr="005F2C82">
        <w:rPr>
          <w:iCs/>
        </w:rPr>
        <w:t xml:space="preserve"> (plum pine)</w:t>
      </w:r>
      <w:r w:rsidRPr="005F2C82">
        <w:rPr>
          <w:iCs/>
        </w:rPr>
        <w:t xml:space="preserve">, </w:t>
      </w:r>
      <w:r w:rsidRPr="00EF2CF2">
        <w:rPr>
          <w:i/>
        </w:rPr>
        <w:t>Polyscias</w:t>
      </w:r>
      <w:r w:rsidR="00631A36" w:rsidRPr="005F2C82">
        <w:rPr>
          <w:iCs/>
        </w:rPr>
        <w:t xml:space="preserve"> (aralia)</w:t>
      </w:r>
      <w:r w:rsidRPr="005F2C82">
        <w:rPr>
          <w:iCs/>
        </w:rPr>
        <w:t xml:space="preserve">, </w:t>
      </w:r>
      <w:r w:rsidRPr="00EF2CF2">
        <w:rPr>
          <w:i/>
        </w:rPr>
        <w:t>Poncirus</w:t>
      </w:r>
      <w:r w:rsidRPr="005F2C82">
        <w:rPr>
          <w:iCs/>
        </w:rPr>
        <w:t xml:space="preserve"> (Trifoliate orange), </w:t>
      </w:r>
      <w:r w:rsidRPr="00EF2CF2">
        <w:rPr>
          <w:i/>
        </w:rPr>
        <w:t>Populus</w:t>
      </w:r>
      <w:r w:rsidRPr="005F2C82">
        <w:rPr>
          <w:iCs/>
        </w:rPr>
        <w:t xml:space="preserve"> (poplar), </w:t>
      </w:r>
      <w:r w:rsidRPr="00EF2CF2">
        <w:rPr>
          <w:i/>
        </w:rPr>
        <w:t>Prunus</w:t>
      </w:r>
      <w:r w:rsidRPr="005F2C82">
        <w:rPr>
          <w:iCs/>
        </w:rPr>
        <w:t xml:space="preserve"> (stone fruit), Psidium (guava), </w:t>
      </w:r>
      <w:r w:rsidRPr="00EF2CF2">
        <w:rPr>
          <w:i/>
        </w:rPr>
        <w:t>Pteridium</w:t>
      </w:r>
      <w:r w:rsidR="00631A36" w:rsidRPr="005F2C82">
        <w:rPr>
          <w:iCs/>
        </w:rPr>
        <w:t xml:space="preserve"> (brackenfern)</w:t>
      </w:r>
      <w:r w:rsidRPr="005F2C82">
        <w:rPr>
          <w:iCs/>
        </w:rPr>
        <w:t xml:space="preserve">, </w:t>
      </w:r>
      <w:r w:rsidRPr="00EF2CF2">
        <w:rPr>
          <w:i/>
        </w:rPr>
        <w:t>Punica</w:t>
      </w:r>
      <w:r w:rsidRPr="005F2C82">
        <w:rPr>
          <w:iCs/>
        </w:rPr>
        <w:t xml:space="preserve"> (pomegranate), </w:t>
      </w:r>
      <w:r w:rsidRPr="00EF2CF2">
        <w:rPr>
          <w:i/>
        </w:rPr>
        <w:t>Pyracantha</w:t>
      </w:r>
      <w:r w:rsidRPr="005F2C82">
        <w:rPr>
          <w:iCs/>
        </w:rPr>
        <w:t xml:space="preserve"> (firethorn), Pyrus (pears), </w:t>
      </w:r>
      <w:r w:rsidRPr="00EF2CF2">
        <w:rPr>
          <w:i/>
        </w:rPr>
        <w:t>Rhododendron</w:t>
      </w:r>
      <w:r w:rsidRPr="005F2C82">
        <w:rPr>
          <w:iCs/>
        </w:rPr>
        <w:t xml:space="preserve"> (Azalea), </w:t>
      </w:r>
      <w:r w:rsidRPr="00EF2CF2">
        <w:rPr>
          <w:i/>
        </w:rPr>
        <w:t>Rhus</w:t>
      </w:r>
      <w:r w:rsidR="00631A36" w:rsidRPr="005F2C82">
        <w:rPr>
          <w:iCs/>
        </w:rPr>
        <w:t xml:space="preserve"> (sumac)</w:t>
      </w:r>
      <w:r w:rsidRPr="005F2C82">
        <w:rPr>
          <w:iCs/>
        </w:rPr>
        <w:t>, Ruscus</w:t>
      </w:r>
      <w:r w:rsidR="00631A36" w:rsidRPr="005F2C82">
        <w:rPr>
          <w:iCs/>
        </w:rPr>
        <w:t xml:space="preserve"> (ruscus)</w:t>
      </w:r>
      <w:r w:rsidRPr="005F2C82">
        <w:rPr>
          <w:iCs/>
        </w:rPr>
        <w:t xml:space="preserve">, </w:t>
      </w:r>
      <w:r w:rsidRPr="00EF2CF2">
        <w:rPr>
          <w:i/>
        </w:rPr>
        <w:t>Salix</w:t>
      </w:r>
      <w:r w:rsidRPr="005F2C82">
        <w:rPr>
          <w:iCs/>
        </w:rPr>
        <w:t xml:space="preserve"> (willow), Schefflera</w:t>
      </w:r>
      <w:r w:rsidR="00631A36" w:rsidRPr="005F2C82">
        <w:rPr>
          <w:iCs/>
        </w:rPr>
        <w:t xml:space="preserve"> (schefflera)</w:t>
      </w:r>
      <w:r w:rsidRPr="005F2C82">
        <w:rPr>
          <w:iCs/>
        </w:rPr>
        <w:t xml:space="preserve">, </w:t>
      </w:r>
      <w:r w:rsidRPr="00EF2CF2">
        <w:rPr>
          <w:i/>
        </w:rPr>
        <w:t>Schinus</w:t>
      </w:r>
      <w:r w:rsidRPr="005F2C82">
        <w:rPr>
          <w:iCs/>
        </w:rPr>
        <w:t xml:space="preserve"> (pepper tree), Solanum (nightshade), </w:t>
      </w:r>
      <w:r w:rsidRPr="00EF2CF2">
        <w:rPr>
          <w:i/>
        </w:rPr>
        <w:t>Spartium</w:t>
      </w:r>
      <w:r w:rsidRPr="005F2C82">
        <w:rPr>
          <w:iCs/>
        </w:rPr>
        <w:t xml:space="preserve"> (Spanish broom), Spiraea</w:t>
      </w:r>
      <w:r w:rsidR="00631A36" w:rsidRPr="005F2C82">
        <w:rPr>
          <w:iCs/>
        </w:rPr>
        <w:t xml:space="preserve"> (spiraea)</w:t>
      </w:r>
      <w:r w:rsidRPr="005F2C82">
        <w:rPr>
          <w:iCs/>
        </w:rPr>
        <w:t>, Syzygium (malay-apple), Tamarix</w:t>
      </w:r>
      <w:r w:rsidR="00631A36" w:rsidRPr="005F2C82">
        <w:rPr>
          <w:iCs/>
        </w:rPr>
        <w:t xml:space="preserve"> (tamarisk)</w:t>
      </w:r>
      <w:r w:rsidRPr="005F2C82">
        <w:rPr>
          <w:iCs/>
        </w:rPr>
        <w:t xml:space="preserve">, </w:t>
      </w:r>
      <w:r w:rsidRPr="00EF2CF2">
        <w:rPr>
          <w:i/>
        </w:rPr>
        <w:t>Theobroma</w:t>
      </w:r>
      <w:r w:rsidRPr="005F2C82">
        <w:rPr>
          <w:iCs/>
        </w:rPr>
        <w:t xml:space="preserve"> (cocoa), </w:t>
      </w:r>
      <w:r w:rsidRPr="00EF2CF2">
        <w:rPr>
          <w:i/>
        </w:rPr>
        <w:t>Ternstroemia</w:t>
      </w:r>
      <w:r w:rsidR="008127F2" w:rsidRPr="005F2C82">
        <w:rPr>
          <w:iCs/>
        </w:rPr>
        <w:t xml:space="preserve"> (ternstroemia)</w:t>
      </w:r>
      <w:r w:rsidRPr="005F2C82">
        <w:rPr>
          <w:iCs/>
        </w:rPr>
        <w:t xml:space="preserve">, </w:t>
      </w:r>
      <w:r w:rsidRPr="00EF2CF2">
        <w:rPr>
          <w:i/>
        </w:rPr>
        <w:t>Thevetia</w:t>
      </w:r>
      <w:r w:rsidR="008127F2" w:rsidRPr="005F2C82">
        <w:rPr>
          <w:iCs/>
        </w:rPr>
        <w:t xml:space="preserve"> (thevetia)</w:t>
      </w:r>
      <w:r w:rsidRPr="005F2C82">
        <w:rPr>
          <w:iCs/>
        </w:rPr>
        <w:t xml:space="preserve">, </w:t>
      </w:r>
      <w:r w:rsidRPr="00EF2CF2">
        <w:rPr>
          <w:i/>
        </w:rPr>
        <w:t>Trachelospermum</w:t>
      </w:r>
      <w:r w:rsidR="008127F2" w:rsidRPr="005F2C82">
        <w:rPr>
          <w:iCs/>
        </w:rPr>
        <w:t xml:space="preserve"> (trachelospermum)</w:t>
      </w:r>
      <w:r w:rsidRPr="005F2C82">
        <w:rPr>
          <w:iCs/>
        </w:rPr>
        <w:t xml:space="preserve">, </w:t>
      </w:r>
      <w:r w:rsidRPr="00EF2CF2">
        <w:rPr>
          <w:i/>
        </w:rPr>
        <w:t>Ulmus</w:t>
      </w:r>
      <w:r w:rsidRPr="005F2C82">
        <w:rPr>
          <w:iCs/>
        </w:rPr>
        <w:t xml:space="preserve"> (elm), </w:t>
      </w:r>
      <w:r w:rsidRPr="00EF2CF2">
        <w:rPr>
          <w:i/>
        </w:rPr>
        <w:t>Vaccinium</w:t>
      </w:r>
      <w:r w:rsidRPr="005F2C82">
        <w:rPr>
          <w:iCs/>
        </w:rPr>
        <w:t xml:space="preserve"> (huckleberry), </w:t>
      </w:r>
      <w:r w:rsidRPr="00EF2CF2">
        <w:rPr>
          <w:i/>
        </w:rPr>
        <w:t>Viburnum</w:t>
      </w:r>
      <w:r w:rsidR="008127F2" w:rsidRPr="005F2C82">
        <w:rPr>
          <w:iCs/>
        </w:rPr>
        <w:t xml:space="preserve"> (viburnum)</w:t>
      </w:r>
      <w:r w:rsidRPr="005F2C82">
        <w:rPr>
          <w:iCs/>
        </w:rPr>
        <w:t xml:space="preserve">, </w:t>
      </w:r>
      <w:r w:rsidRPr="00EF2CF2">
        <w:rPr>
          <w:i/>
        </w:rPr>
        <w:t>Vitis</w:t>
      </w:r>
      <w:r w:rsidRPr="005F2C82">
        <w:rPr>
          <w:iCs/>
        </w:rPr>
        <w:t xml:space="preserve"> (grape), </w:t>
      </w:r>
      <w:r w:rsidRPr="00EF2CF2">
        <w:rPr>
          <w:i/>
        </w:rPr>
        <w:t>Zingiber</w:t>
      </w:r>
      <w:r w:rsidRPr="005F2C82">
        <w:rPr>
          <w:iCs/>
        </w:rPr>
        <w:t xml:space="preserve"> (ginger), </w:t>
      </w:r>
      <w:r w:rsidRPr="00EF2CF2">
        <w:rPr>
          <w:i/>
        </w:rPr>
        <w:t>Ziziphus</w:t>
      </w:r>
      <w:r w:rsidRPr="005F2C82">
        <w:rPr>
          <w:iCs/>
        </w:rPr>
        <w:t xml:space="preserve"> (jujube)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Chilo </w:t>
      </w:r>
      <w:r w:rsidRPr="005F2C82">
        <w:rPr>
          <w:iCs/>
          <w:u w:val="single"/>
        </w:rPr>
        <w:t xml:space="preserve">spp.: </w:t>
      </w:r>
      <w:r w:rsidRPr="005F2C82">
        <w:rPr>
          <w:u w:val="single"/>
        </w:rPr>
        <w:t>High Risk</w:t>
      </w:r>
    </w:p>
    <w:p w:rsidR="00337D52" w:rsidRPr="005F2C82" w:rsidRDefault="00337D52" w:rsidP="008F4709">
      <w:pPr>
        <w:rPr>
          <w:iCs/>
        </w:rPr>
      </w:pPr>
      <w:r w:rsidRPr="00EF2CF2">
        <w:rPr>
          <w:i/>
        </w:rPr>
        <w:t>Avena</w:t>
      </w:r>
      <w:r w:rsidRPr="005F2C82">
        <w:rPr>
          <w:iCs/>
        </w:rPr>
        <w:t xml:space="preserve"> (oats), </w:t>
      </w:r>
      <w:r w:rsidRPr="00EF2CF2">
        <w:rPr>
          <w:i/>
        </w:rPr>
        <w:t>Cymbopogon</w:t>
      </w:r>
      <w:r w:rsidR="0017193A" w:rsidRPr="005F2C82">
        <w:rPr>
          <w:iCs/>
        </w:rPr>
        <w:t xml:space="preserve"> (grass)</w:t>
      </w:r>
      <w:r w:rsidRPr="005F2C82">
        <w:rPr>
          <w:iCs/>
        </w:rPr>
        <w:t xml:space="preserve">, </w:t>
      </w:r>
      <w:r w:rsidRPr="00EF2CF2">
        <w:rPr>
          <w:i/>
        </w:rPr>
        <w:t>Cynodon</w:t>
      </w:r>
      <w:r w:rsidRPr="005F2C82">
        <w:rPr>
          <w:iCs/>
        </w:rPr>
        <w:t xml:space="preserve"> (grass), </w:t>
      </w:r>
      <w:r w:rsidRPr="00EF2CF2">
        <w:rPr>
          <w:i/>
        </w:rPr>
        <w:t>Cyperaceae</w:t>
      </w:r>
      <w:r w:rsidRPr="005F2C82">
        <w:rPr>
          <w:iCs/>
        </w:rPr>
        <w:t xml:space="preserve"> (Sedges), </w:t>
      </w:r>
      <w:r w:rsidRPr="00EF2CF2">
        <w:rPr>
          <w:i/>
        </w:rPr>
        <w:t>Cyperus</w:t>
      </w:r>
      <w:r w:rsidRPr="005F2C82">
        <w:rPr>
          <w:iCs/>
        </w:rPr>
        <w:t xml:space="preserve"> (nutsedge), </w:t>
      </w:r>
      <w:r w:rsidRPr="00EF2CF2">
        <w:rPr>
          <w:i/>
        </w:rPr>
        <w:t>Echinochloa</w:t>
      </w:r>
      <w:r w:rsidRPr="005F2C82">
        <w:rPr>
          <w:iCs/>
        </w:rPr>
        <w:t xml:space="preserve"> (junglerice), </w:t>
      </w:r>
      <w:r w:rsidRPr="00EF2CF2">
        <w:rPr>
          <w:i/>
        </w:rPr>
        <w:t>Eleusine</w:t>
      </w:r>
      <w:r w:rsidRPr="005F2C82">
        <w:rPr>
          <w:iCs/>
        </w:rPr>
        <w:t xml:space="preserve"> (millet), </w:t>
      </w:r>
      <w:r w:rsidRPr="00EF2CF2">
        <w:rPr>
          <w:i/>
        </w:rPr>
        <w:t>Hordeum</w:t>
      </w:r>
      <w:r w:rsidRPr="005F2C82">
        <w:rPr>
          <w:iCs/>
        </w:rPr>
        <w:t xml:space="preserve"> (barley), </w:t>
      </w:r>
      <w:r w:rsidRPr="00EF2CF2">
        <w:rPr>
          <w:i/>
        </w:rPr>
        <w:t>Oryza</w:t>
      </w:r>
      <w:r w:rsidRPr="005F2C82">
        <w:rPr>
          <w:iCs/>
        </w:rPr>
        <w:t xml:space="preserve"> (rice), </w:t>
      </w:r>
      <w:r w:rsidRPr="00EF2CF2">
        <w:rPr>
          <w:i/>
        </w:rPr>
        <w:t>Panicum</w:t>
      </w:r>
      <w:r w:rsidRPr="005F2C82">
        <w:rPr>
          <w:iCs/>
        </w:rPr>
        <w:t xml:space="preserve"> (millets),</w:t>
      </w:r>
      <w:r w:rsidRPr="005F2C82">
        <w:t xml:space="preserve"> </w:t>
      </w:r>
      <w:r w:rsidRPr="00EF2CF2">
        <w:rPr>
          <w:i/>
        </w:rPr>
        <w:t>Pennisetum</w:t>
      </w:r>
      <w:r w:rsidRPr="005F2C82">
        <w:rPr>
          <w:iCs/>
        </w:rPr>
        <w:t xml:space="preserve"> (millet), </w:t>
      </w:r>
      <w:r w:rsidRPr="00EF2CF2">
        <w:rPr>
          <w:i/>
        </w:rPr>
        <w:t>Phragmites</w:t>
      </w:r>
      <w:r w:rsidRPr="005F2C82">
        <w:rPr>
          <w:iCs/>
        </w:rPr>
        <w:t xml:space="preserve"> (reed), </w:t>
      </w:r>
      <w:r w:rsidRPr="00EF2CF2">
        <w:rPr>
          <w:i/>
        </w:rPr>
        <w:t>Poaceae</w:t>
      </w:r>
      <w:r w:rsidRPr="005F2C82">
        <w:rPr>
          <w:iCs/>
        </w:rPr>
        <w:t xml:space="preserve"> (grasses),</w:t>
      </w:r>
      <w:r w:rsidRPr="005F2C82">
        <w:t xml:space="preserve"> </w:t>
      </w:r>
      <w:r w:rsidRPr="00EF2CF2">
        <w:rPr>
          <w:i/>
        </w:rPr>
        <w:t>Saccharum</w:t>
      </w:r>
      <w:r w:rsidRPr="005F2C82">
        <w:rPr>
          <w:iCs/>
        </w:rPr>
        <w:t xml:space="preserve"> (sugarcane), </w:t>
      </w:r>
      <w:r w:rsidRPr="00EF2CF2">
        <w:rPr>
          <w:i/>
        </w:rPr>
        <w:t>Sclerostachya</w:t>
      </w:r>
      <w:r w:rsidR="0017193A" w:rsidRPr="005F2C82">
        <w:rPr>
          <w:iCs/>
        </w:rPr>
        <w:t xml:space="preserve"> (sclerostachya)</w:t>
      </w:r>
      <w:r w:rsidRPr="005F2C82">
        <w:rPr>
          <w:iCs/>
        </w:rPr>
        <w:t xml:space="preserve">, </w:t>
      </w:r>
      <w:r w:rsidRPr="00535B90">
        <w:rPr>
          <w:i/>
        </w:rPr>
        <w:t>Setaria</w:t>
      </w:r>
      <w:r w:rsidRPr="005F2C82">
        <w:rPr>
          <w:iCs/>
        </w:rPr>
        <w:t xml:space="preserve"> (millet), </w:t>
      </w:r>
      <w:r w:rsidRPr="00535B90">
        <w:rPr>
          <w:i/>
        </w:rPr>
        <w:t>Sorghum</w:t>
      </w:r>
      <w:r w:rsidRPr="005F2C82">
        <w:rPr>
          <w:iCs/>
        </w:rPr>
        <w:t xml:space="preserve"> (sorghum), </w:t>
      </w:r>
      <w:r w:rsidRPr="00535B90">
        <w:rPr>
          <w:i/>
        </w:rPr>
        <w:t>Triticum</w:t>
      </w:r>
      <w:r w:rsidRPr="005F2C82">
        <w:rPr>
          <w:iCs/>
        </w:rPr>
        <w:t xml:space="preserve"> (wheat), Typha (bulrush), </w:t>
      </w:r>
      <w:r w:rsidRPr="00535B90">
        <w:rPr>
          <w:i/>
        </w:rPr>
        <w:t>Zea</w:t>
      </w:r>
      <w:r w:rsidRPr="005F2C82">
        <w:rPr>
          <w:iCs/>
        </w:rPr>
        <w:t xml:space="preserve"> (maize), </w:t>
      </w:r>
      <w:r w:rsidRPr="00535B90">
        <w:rPr>
          <w:i/>
        </w:rPr>
        <w:t>Zizania</w:t>
      </w:r>
      <w:r w:rsidRPr="005F2C82">
        <w:rPr>
          <w:iCs/>
        </w:rPr>
        <w:t xml:space="preserve"> (wildrice)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Chlorophorus </w:t>
      </w:r>
      <w:r w:rsidRPr="005F2C82">
        <w:rPr>
          <w:iCs/>
          <w:u w:val="single"/>
        </w:rPr>
        <w:t xml:space="preserve">spp.: </w:t>
      </w:r>
      <w:r w:rsidRPr="005F2C82">
        <w:rPr>
          <w:u w:val="single"/>
        </w:rPr>
        <w:t>High Risk</w:t>
      </w:r>
    </w:p>
    <w:p w:rsidR="00337D52" w:rsidRPr="005F2C82" w:rsidRDefault="00337D52" w:rsidP="008F4709">
      <w:pPr>
        <w:rPr>
          <w:iCs/>
        </w:rPr>
      </w:pPr>
      <w:r w:rsidRPr="00535B90">
        <w:rPr>
          <w:i/>
        </w:rPr>
        <w:t>Bambusa</w:t>
      </w:r>
      <w:r w:rsidRPr="005F2C82">
        <w:rPr>
          <w:iCs/>
        </w:rPr>
        <w:t xml:space="preserve"> (bamboo), </w:t>
      </w:r>
      <w:r w:rsidRPr="00535B90">
        <w:rPr>
          <w:i/>
        </w:rPr>
        <w:t>Citrus</w:t>
      </w:r>
      <w:r w:rsidR="0017193A" w:rsidRPr="005F2C82">
        <w:rPr>
          <w:iCs/>
        </w:rPr>
        <w:t xml:space="preserve"> (citrus)</w:t>
      </w:r>
      <w:r w:rsidRPr="005F2C82">
        <w:rPr>
          <w:iCs/>
        </w:rPr>
        <w:t xml:space="preserve">, </w:t>
      </w:r>
      <w:r w:rsidRPr="00535B90">
        <w:rPr>
          <w:i/>
        </w:rPr>
        <w:t>Dendrocalamus</w:t>
      </w:r>
      <w:r w:rsidRPr="005F2C82">
        <w:rPr>
          <w:iCs/>
        </w:rPr>
        <w:t xml:space="preserve"> (bamboo), </w:t>
      </w:r>
      <w:r w:rsidRPr="00535B90">
        <w:rPr>
          <w:i/>
        </w:rPr>
        <w:t>Derris</w:t>
      </w:r>
      <w:r w:rsidR="0017193A" w:rsidRPr="005F2C82">
        <w:rPr>
          <w:iCs/>
        </w:rPr>
        <w:t xml:space="preserve"> (derris)</w:t>
      </w:r>
      <w:r w:rsidRPr="005F2C82">
        <w:rPr>
          <w:iCs/>
        </w:rPr>
        <w:t xml:space="preserve">, </w:t>
      </w:r>
      <w:r w:rsidRPr="00535B90">
        <w:rPr>
          <w:i/>
        </w:rPr>
        <w:t>Dipterocarpus</w:t>
      </w:r>
      <w:r w:rsidR="00190721" w:rsidRPr="005F2C82">
        <w:rPr>
          <w:iCs/>
        </w:rPr>
        <w:t xml:space="preserve"> (dipterocarpus)</w:t>
      </w:r>
      <w:r w:rsidRPr="005F2C82">
        <w:rPr>
          <w:iCs/>
        </w:rPr>
        <w:t xml:space="preserve">, </w:t>
      </w:r>
      <w:r w:rsidRPr="00535B90">
        <w:rPr>
          <w:i/>
        </w:rPr>
        <w:t>Gossypium</w:t>
      </w:r>
      <w:r w:rsidRPr="005F2C82">
        <w:rPr>
          <w:iCs/>
        </w:rPr>
        <w:t xml:space="preserve"> (cotton), </w:t>
      </w:r>
      <w:r w:rsidRPr="00535B90">
        <w:rPr>
          <w:i/>
        </w:rPr>
        <w:t>Indosasa</w:t>
      </w:r>
      <w:r w:rsidR="00190721" w:rsidRPr="005F2C82">
        <w:rPr>
          <w:iCs/>
        </w:rPr>
        <w:t xml:space="preserve"> (indosasa)</w:t>
      </w:r>
      <w:r w:rsidRPr="005F2C82">
        <w:rPr>
          <w:iCs/>
        </w:rPr>
        <w:t xml:space="preserve">, </w:t>
      </w:r>
      <w:r w:rsidRPr="00535B90">
        <w:rPr>
          <w:i/>
        </w:rPr>
        <w:t>Liquidambar</w:t>
      </w:r>
      <w:r w:rsidR="00190721" w:rsidRPr="005F2C82">
        <w:rPr>
          <w:iCs/>
        </w:rPr>
        <w:t xml:space="preserve"> (sweetgum)</w:t>
      </w:r>
      <w:r w:rsidRPr="005F2C82">
        <w:rPr>
          <w:iCs/>
        </w:rPr>
        <w:t xml:space="preserve">, </w:t>
      </w:r>
      <w:r w:rsidRPr="00535B90">
        <w:rPr>
          <w:i/>
        </w:rPr>
        <w:t>Phyllostachys</w:t>
      </w:r>
      <w:r w:rsidR="00190721" w:rsidRPr="005F2C82">
        <w:rPr>
          <w:iCs/>
        </w:rPr>
        <w:t xml:space="preserve"> (bamboo)</w:t>
      </w:r>
      <w:r w:rsidRPr="005F2C82">
        <w:rPr>
          <w:iCs/>
        </w:rPr>
        <w:t xml:space="preserve">, </w:t>
      </w:r>
      <w:r w:rsidRPr="00535B90">
        <w:rPr>
          <w:i/>
        </w:rPr>
        <w:t>Saccharum</w:t>
      </w:r>
      <w:r w:rsidRPr="005F2C82">
        <w:rPr>
          <w:iCs/>
        </w:rPr>
        <w:t xml:space="preserve"> (sugarcane), </w:t>
      </w:r>
      <w:r w:rsidRPr="003A37DD">
        <w:rPr>
          <w:i/>
        </w:rPr>
        <w:t>Shorea</w:t>
      </w:r>
      <w:r w:rsidR="00190721" w:rsidRPr="005F2C82">
        <w:rPr>
          <w:iCs/>
        </w:rPr>
        <w:t xml:space="preserve"> (shorea)</w:t>
      </w:r>
      <w:r w:rsidRPr="005F2C82">
        <w:rPr>
          <w:iCs/>
        </w:rPr>
        <w:t xml:space="preserve">, </w:t>
      </w:r>
      <w:r w:rsidRPr="003A37DD">
        <w:rPr>
          <w:i/>
        </w:rPr>
        <w:t>Sinocalamus</w:t>
      </w:r>
      <w:r w:rsidR="00B3033E" w:rsidRPr="005F2C82">
        <w:rPr>
          <w:iCs/>
        </w:rPr>
        <w:t xml:space="preserve"> (bamboo)</w:t>
      </w:r>
      <w:r w:rsidRPr="005F2C82">
        <w:rPr>
          <w:iCs/>
        </w:rPr>
        <w:t xml:space="preserve">, </w:t>
      </w:r>
      <w:r w:rsidRPr="003A37DD">
        <w:rPr>
          <w:i/>
        </w:rPr>
        <w:t>Spondias</w:t>
      </w:r>
      <w:r w:rsidRPr="005F2C82">
        <w:rPr>
          <w:iCs/>
        </w:rPr>
        <w:t xml:space="preserve"> (purple mombin), </w:t>
      </w:r>
      <w:r w:rsidRPr="003A37DD">
        <w:rPr>
          <w:i/>
        </w:rPr>
        <w:t>Tectona</w:t>
      </w:r>
      <w:r w:rsidRPr="005F2C82">
        <w:rPr>
          <w:iCs/>
        </w:rPr>
        <w:t xml:space="preserve"> (teak), </w:t>
      </w:r>
      <w:r w:rsidRPr="003A37DD">
        <w:rPr>
          <w:i/>
        </w:rPr>
        <w:t>Vitis</w:t>
      </w:r>
      <w:r w:rsidR="00190721" w:rsidRPr="005F2C82">
        <w:rPr>
          <w:iCs/>
        </w:rPr>
        <w:t xml:space="preserve"> (grape)</w:t>
      </w:r>
      <w:r w:rsidRPr="005F2C82">
        <w:rPr>
          <w:iCs/>
        </w:rPr>
        <w:t xml:space="preserve">, </w:t>
      </w:r>
      <w:r w:rsidRPr="003A37DD">
        <w:rPr>
          <w:i/>
        </w:rPr>
        <w:t>Zea</w:t>
      </w:r>
      <w:r w:rsidRPr="005F2C82">
        <w:rPr>
          <w:iCs/>
        </w:rPr>
        <w:t xml:space="preserve"> (maize)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Cryptotermes </w:t>
      </w:r>
      <w:r w:rsidRPr="005F2C82">
        <w:rPr>
          <w:iCs/>
          <w:u w:val="single"/>
        </w:rPr>
        <w:t xml:space="preserve">spp.: </w:t>
      </w:r>
      <w:r w:rsidRPr="005F2C82">
        <w:rPr>
          <w:u w:val="single"/>
        </w:rPr>
        <w:t>High Risk</w:t>
      </w:r>
    </w:p>
    <w:p w:rsidR="00337D52" w:rsidRPr="005F2C82" w:rsidRDefault="00337D52" w:rsidP="008F4709">
      <w:pPr>
        <w:rPr>
          <w:iCs/>
        </w:rPr>
      </w:pPr>
      <w:r w:rsidRPr="003A37DD">
        <w:rPr>
          <w:i/>
        </w:rPr>
        <w:t>Aceraceae</w:t>
      </w:r>
      <w:r w:rsidR="00B3033E" w:rsidRPr="005F2C82">
        <w:rPr>
          <w:iCs/>
        </w:rPr>
        <w:t xml:space="preserve"> (maple)</w:t>
      </w:r>
      <w:r w:rsidRPr="005F2C82">
        <w:rPr>
          <w:iCs/>
        </w:rPr>
        <w:t xml:space="preserve">, </w:t>
      </w:r>
      <w:r w:rsidRPr="003A37DD">
        <w:rPr>
          <w:i/>
        </w:rPr>
        <w:t>Cupressaceae</w:t>
      </w:r>
      <w:r w:rsidR="00B3033E" w:rsidRPr="005F2C82">
        <w:rPr>
          <w:iCs/>
        </w:rPr>
        <w:t xml:space="preserve"> (cypress)</w:t>
      </w:r>
      <w:r w:rsidRPr="005F2C82">
        <w:rPr>
          <w:iCs/>
        </w:rPr>
        <w:t xml:space="preserve">, </w:t>
      </w:r>
      <w:r w:rsidRPr="003A37DD">
        <w:rPr>
          <w:i/>
        </w:rPr>
        <w:t>Fagaceae</w:t>
      </w:r>
      <w:r w:rsidR="00B3033E" w:rsidRPr="005F2C82">
        <w:rPr>
          <w:iCs/>
        </w:rPr>
        <w:t xml:space="preserve"> (oak)</w:t>
      </w:r>
      <w:r w:rsidRPr="005F2C82">
        <w:rPr>
          <w:iCs/>
        </w:rPr>
        <w:t xml:space="preserve">, </w:t>
      </w:r>
      <w:r w:rsidRPr="003A37DD">
        <w:rPr>
          <w:i/>
        </w:rPr>
        <w:t>Hevea</w:t>
      </w:r>
      <w:r w:rsidR="00B3033E" w:rsidRPr="005F2C82">
        <w:rPr>
          <w:iCs/>
        </w:rPr>
        <w:t xml:space="preserve"> (hevea)</w:t>
      </w:r>
      <w:r w:rsidRPr="005F2C82">
        <w:rPr>
          <w:iCs/>
        </w:rPr>
        <w:t xml:space="preserve">, </w:t>
      </w:r>
      <w:r w:rsidRPr="003A37DD">
        <w:rPr>
          <w:i/>
        </w:rPr>
        <w:t>Mal</w:t>
      </w:r>
      <w:r w:rsidR="00B3033E" w:rsidRPr="003A37DD">
        <w:rPr>
          <w:i/>
        </w:rPr>
        <w:t>v</w:t>
      </w:r>
      <w:r w:rsidRPr="003A37DD">
        <w:rPr>
          <w:i/>
        </w:rPr>
        <w:t>aceae</w:t>
      </w:r>
      <w:r w:rsidR="00B3033E" w:rsidRPr="005F2C82">
        <w:rPr>
          <w:iCs/>
        </w:rPr>
        <w:t xml:space="preserve"> (hibiscus)</w:t>
      </w:r>
      <w:r w:rsidRPr="005F2C82">
        <w:rPr>
          <w:iCs/>
        </w:rPr>
        <w:t xml:space="preserve">, </w:t>
      </w:r>
      <w:r w:rsidRPr="003A37DD">
        <w:rPr>
          <w:i/>
        </w:rPr>
        <w:t>Oleaceae</w:t>
      </w:r>
      <w:r w:rsidR="00B3033E" w:rsidRPr="005F2C82">
        <w:rPr>
          <w:iCs/>
        </w:rPr>
        <w:t xml:space="preserve"> (ash)</w:t>
      </w:r>
      <w:r w:rsidRPr="005F2C82">
        <w:rPr>
          <w:iCs/>
        </w:rPr>
        <w:t xml:space="preserve">, </w:t>
      </w:r>
      <w:r w:rsidRPr="003A37DD">
        <w:rPr>
          <w:i/>
        </w:rPr>
        <w:t>Pinaceae</w:t>
      </w:r>
      <w:r w:rsidR="00B3033E" w:rsidRPr="005F2C82">
        <w:rPr>
          <w:iCs/>
        </w:rPr>
        <w:t xml:space="preserve"> (pine)</w:t>
      </w:r>
      <w:r w:rsidRPr="005F2C82">
        <w:rPr>
          <w:iCs/>
        </w:rPr>
        <w:t xml:space="preserve">, </w:t>
      </w:r>
      <w:r w:rsidRPr="003A37DD">
        <w:rPr>
          <w:i/>
        </w:rPr>
        <w:t>Tiliaceae</w:t>
      </w:r>
      <w:r w:rsidR="00B3033E" w:rsidRPr="005F2C82">
        <w:rPr>
          <w:iCs/>
        </w:rPr>
        <w:t xml:space="preserve"> (basswood)</w:t>
      </w:r>
      <w:r w:rsidRPr="005F2C82">
        <w:rPr>
          <w:iCs/>
        </w:rPr>
        <w:t xml:space="preserve">, </w:t>
      </w:r>
      <w:r w:rsidRPr="003A37DD">
        <w:rPr>
          <w:i/>
        </w:rPr>
        <w:t>Ulmaceae</w:t>
      </w:r>
      <w:r w:rsidR="00B3033E" w:rsidRPr="005F2C82">
        <w:rPr>
          <w:iCs/>
        </w:rPr>
        <w:t xml:space="preserve"> (elm)</w:t>
      </w:r>
      <w:r w:rsidRPr="005F2C82">
        <w:rPr>
          <w:iCs/>
        </w:rPr>
        <w:t xml:space="preserv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Dendroctonus </w:t>
      </w:r>
      <w:r w:rsidRPr="005F2C82">
        <w:rPr>
          <w:iCs/>
          <w:u w:val="single"/>
        </w:rPr>
        <w:t>spp.:</w:t>
      </w:r>
      <w:r w:rsidRPr="005F2C82">
        <w:rPr>
          <w:u w:val="single"/>
        </w:rPr>
        <w:t xml:space="preserve"> High Risk</w:t>
      </w:r>
    </w:p>
    <w:p w:rsidR="00337D52" w:rsidRPr="005F2C82" w:rsidRDefault="00337D52" w:rsidP="008F4709">
      <w:pPr>
        <w:rPr>
          <w:iCs/>
        </w:rPr>
      </w:pPr>
      <w:r w:rsidRPr="003A37DD">
        <w:rPr>
          <w:i/>
        </w:rPr>
        <w:t>Abies</w:t>
      </w:r>
      <w:r w:rsidRPr="005F2C82">
        <w:rPr>
          <w:iCs/>
        </w:rPr>
        <w:t xml:space="preserve"> (fir), </w:t>
      </w:r>
      <w:r w:rsidRPr="003A37DD">
        <w:rPr>
          <w:i/>
        </w:rPr>
        <w:t>Larix</w:t>
      </w:r>
      <w:r w:rsidRPr="005F2C82">
        <w:rPr>
          <w:iCs/>
        </w:rPr>
        <w:t xml:space="preserve"> (larch), </w:t>
      </w:r>
      <w:r w:rsidRPr="003A37DD">
        <w:rPr>
          <w:i/>
        </w:rPr>
        <w:t>Picea</w:t>
      </w:r>
      <w:r w:rsidRPr="005F2C82">
        <w:rPr>
          <w:iCs/>
        </w:rPr>
        <w:t xml:space="preserve"> (spruce), </w:t>
      </w:r>
      <w:r w:rsidRPr="003A37DD">
        <w:rPr>
          <w:i/>
        </w:rPr>
        <w:t>Pinus</w:t>
      </w:r>
      <w:r w:rsidRPr="005F2C82">
        <w:rPr>
          <w:iCs/>
        </w:rPr>
        <w:t xml:space="preserve"> (pine), </w:t>
      </w:r>
      <w:r w:rsidRPr="003A37DD">
        <w:rPr>
          <w:i/>
        </w:rPr>
        <w:t>Pseudotsuga</w:t>
      </w:r>
      <w:r w:rsidRPr="005F2C82">
        <w:rPr>
          <w:iCs/>
        </w:rPr>
        <w:t xml:space="preserve"> (Douglas-fir), </w:t>
      </w:r>
      <w:r w:rsidRPr="003A37DD">
        <w:rPr>
          <w:i/>
        </w:rPr>
        <w:t>Tsuga</w:t>
      </w:r>
      <w:r w:rsidRPr="005F2C82">
        <w:rPr>
          <w:iCs/>
        </w:rPr>
        <w:t xml:space="preserve"> (hemlocks)</w:t>
      </w:r>
      <w:r w:rsidRPr="005F2C82">
        <w:t xml:space="preserve"> (CPC,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Dendrolimus </w:t>
      </w:r>
      <w:r w:rsidRPr="005F2C82">
        <w:rPr>
          <w:iCs/>
          <w:u w:val="single"/>
        </w:rPr>
        <w:t xml:space="preserve">spp.: </w:t>
      </w:r>
      <w:r w:rsidRPr="005F2C82">
        <w:rPr>
          <w:u w:val="single"/>
        </w:rPr>
        <w:t>High Risk</w:t>
      </w:r>
    </w:p>
    <w:p w:rsidR="00337D52" w:rsidRPr="005F2C82" w:rsidRDefault="00337D52" w:rsidP="008F4709">
      <w:pPr>
        <w:rPr>
          <w:iCs/>
        </w:rPr>
      </w:pPr>
      <w:r w:rsidRPr="003A37DD">
        <w:rPr>
          <w:i/>
        </w:rPr>
        <w:t>Abies</w:t>
      </w:r>
      <w:r w:rsidRPr="005F2C82">
        <w:rPr>
          <w:iCs/>
        </w:rPr>
        <w:t xml:space="preserve"> (fir), </w:t>
      </w:r>
      <w:r w:rsidRPr="003A37DD">
        <w:rPr>
          <w:i/>
        </w:rPr>
        <w:t>Larix</w:t>
      </w:r>
      <w:r w:rsidRPr="005F2C82">
        <w:rPr>
          <w:iCs/>
        </w:rPr>
        <w:t xml:space="preserve"> (larch), </w:t>
      </w:r>
      <w:r w:rsidRPr="003A37DD">
        <w:rPr>
          <w:i/>
        </w:rPr>
        <w:t>Picea</w:t>
      </w:r>
      <w:r w:rsidRPr="005F2C82">
        <w:rPr>
          <w:iCs/>
        </w:rPr>
        <w:t xml:space="preserve"> (spruce), </w:t>
      </w:r>
      <w:r w:rsidRPr="003A37DD">
        <w:rPr>
          <w:i/>
        </w:rPr>
        <w:t>Pinus</w:t>
      </w:r>
      <w:r w:rsidRPr="005F2C82">
        <w:rPr>
          <w:iCs/>
        </w:rPr>
        <w:t xml:space="preserve"> (pine)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Eutetranychus </w:t>
      </w:r>
      <w:r w:rsidRPr="005F2C82">
        <w:rPr>
          <w:iCs/>
          <w:u w:val="single"/>
        </w:rPr>
        <w:t xml:space="preserve">spp.: </w:t>
      </w:r>
      <w:r w:rsidRPr="005F2C82">
        <w:rPr>
          <w:u w:val="single"/>
        </w:rPr>
        <w:t>High Risk</w:t>
      </w:r>
    </w:p>
    <w:p w:rsidR="00337D52" w:rsidRPr="005F2C82" w:rsidRDefault="00337D52" w:rsidP="008F4709">
      <w:pPr>
        <w:rPr>
          <w:iCs/>
        </w:rPr>
      </w:pPr>
      <w:r w:rsidRPr="001651C0">
        <w:rPr>
          <w:i/>
        </w:rPr>
        <w:t>Abelmoschus</w:t>
      </w:r>
      <w:r w:rsidRPr="005F2C82">
        <w:rPr>
          <w:iCs/>
        </w:rPr>
        <w:t xml:space="preserve"> (okra), </w:t>
      </w:r>
      <w:r w:rsidRPr="001651C0">
        <w:rPr>
          <w:i/>
        </w:rPr>
        <w:t>Arachis</w:t>
      </w:r>
      <w:r w:rsidRPr="005F2C82">
        <w:rPr>
          <w:iCs/>
        </w:rPr>
        <w:t xml:space="preserve"> (groundnut), </w:t>
      </w:r>
      <w:r w:rsidRPr="001651C0">
        <w:rPr>
          <w:i/>
        </w:rPr>
        <w:t>Brassica</w:t>
      </w:r>
      <w:r w:rsidRPr="005F2C82">
        <w:rPr>
          <w:iCs/>
        </w:rPr>
        <w:t xml:space="preserve"> (broccoli), </w:t>
      </w:r>
      <w:r w:rsidRPr="001651C0">
        <w:rPr>
          <w:i/>
        </w:rPr>
        <w:t>Camellia</w:t>
      </w:r>
      <w:r w:rsidRPr="005F2C82">
        <w:rPr>
          <w:iCs/>
        </w:rPr>
        <w:t xml:space="preserve"> (tea), </w:t>
      </w:r>
      <w:r w:rsidRPr="001651C0">
        <w:rPr>
          <w:i/>
        </w:rPr>
        <w:t>Capsicum</w:t>
      </w:r>
      <w:r w:rsidRPr="005F2C82">
        <w:rPr>
          <w:iCs/>
        </w:rPr>
        <w:t xml:space="preserve"> (peppers), </w:t>
      </w:r>
      <w:r w:rsidRPr="001651C0">
        <w:rPr>
          <w:i/>
        </w:rPr>
        <w:t>Carica</w:t>
      </w:r>
      <w:r w:rsidRPr="005F2C82">
        <w:rPr>
          <w:iCs/>
        </w:rPr>
        <w:t xml:space="preserve"> (papaw), </w:t>
      </w:r>
      <w:r w:rsidRPr="001651C0">
        <w:rPr>
          <w:i/>
        </w:rPr>
        <w:t>Citrullus</w:t>
      </w:r>
      <w:r w:rsidRPr="005F2C82">
        <w:rPr>
          <w:iCs/>
        </w:rPr>
        <w:t xml:space="preserve"> (watermelon), </w:t>
      </w:r>
      <w:r w:rsidRPr="001651C0">
        <w:rPr>
          <w:i/>
        </w:rPr>
        <w:t>Citrus</w:t>
      </w:r>
      <w:r w:rsidR="00B3033E" w:rsidRPr="005F2C82">
        <w:rPr>
          <w:iCs/>
        </w:rPr>
        <w:t xml:space="preserve"> (citrus)</w:t>
      </w:r>
      <w:r w:rsidRPr="005F2C82">
        <w:rPr>
          <w:iCs/>
        </w:rPr>
        <w:t xml:space="preserve">, </w:t>
      </w:r>
      <w:r w:rsidRPr="001651C0">
        <w:rPr>
          <w:i/>
        </w:rPr>
        <w:t>Codiaeum</w:t>
      </w:r>
      <w:r w:rsidRPr="005F2C82">
        <w:rPr>
          <w:iCs/>
        </w:rPr>
        <w:t xml:space="preserve"> (croton), </w:t>
      </w:r>
      <w:r w:rsidRPr="001651C0">
        <w:rPr>
          <w:i/>
        </w:rPr>
        <w:t>Colocasia</w:t>
      </w:r>
      <w:r w:rsidRPr="005F2C82">
        <w:rPr>
          <w:iCs/>
        </w:rPr>
        <w:t xml:space="preserve"> (taro), </w:t>
      </w:r>
      <w:r w:rsidRPr="001651C0">
        <w:rPr>
          <w:i/>
        </w:rPr>
        <w:t>Cucumis</w:t>
      </w:r>
      <w:r w:rsidRPr="005F2C82">
        <w:rPr>
          <w:iCs/>
        </w:rPr>
        <w:t xml:space="preserve"> (melon), </w:t>
      </w:r>
      <w:r w:rsidRPr="001651C0">
        <w:rPr>
          <w:iCs/>
        </w:rPr>
        <w:t>Cucurbitaceae</w:t>
      </w:r>
      <w:r w:rsidRPr="005F2C82">
        <w:rPr>
          <w:iCs/>
        </w:rPr>
        <w:t xml:space="preserve"> (cucurbits), </w:t>
      </w:r>
      <w:r w:rsidRPr="001651C0">
        <w:rPr>
          <w:i/>
        </w:rPr>
        <w:t>Cynara</w:t>
      </w:r>
      <w:r w:rsidRPr="005F2C82">
        <w:rPr>
          <w:iCs/>
        </w:rPr>
        <w:t xml:space="preserve"> (artichoke), </w:t>
      </w:r>
      <w:r w:rsidRPr="001651C0">
        <w:rPr>
          <w:i/>
        </w:rPr>
        <w:t>Dianthus</w:t>
      </w:r>
      <w:r w:rsidRPr="005F2C82">
        <w:rPr>
          <w:iCs/>
        </w:rPr>
        <w:t xml:space="preserve"> (carnation), </w:t>
      </w:r>
      <w:r w:rsidRPr="001651C0">
        <w:rPr>
          <w:i/>
        </w:rPr>
        <w:t>Dioscorea</w:t>
      </w:r>
      <w:r w:rsidRPr="005F2C82">
        <w:rPr>
          <w:iCs/>
        </w:rPr>
        <w:t xml:space="preserve"> (yam), </w:t>
      </w:r>
      <w:r w:rsidRPr="001651C0">
        <w:rPr>
          <w:i/>
        </w:rPr>
        <w:t>Durio</w:t>
      </w:r>
      <w:r w:rsidRPr="005F2C82">
        <w:rPr>
          <w:iCs/>
        </w:rPr>
        <w:t xml:space="preserve"> (durian), Ficus (fig), </w:t>
      </w:r>
      <w:r w:rsidRPr="001651C0">
        <w:rPr>
          <w:i/>
        </w:rPr>
        <w:t>Fragaria</w:t>
      </w:r>
      <w:r w:rsidRPr="005F2C82">
        <w:rPr>
          <w:iCs/>
        </w:rPr>
        <w:t xml:space="preserve"> (strawberry), Gerbera (Barbeton daisy), </w:t>
      </w:r>
      <w:r w:rsidRPr="001651C0">
        <w:rPr>
          <w:i/>
        </w:rPr>
        <w:t>Glycine</w:t>
      </w:r>
      <w:r w:rsidRPr="005F2C82">
        <w:rPr>
          <w:iCs/>
        </w:rPr>
        <w:t xml:space="preserve"> (soyabean), </w:t>
      </w:r>
      <w:r w:rsidRPr="001651C0">
        <w:rPr>
          <w:i/>
        </w:rPr>
        <w:t>Gossypium</w:t>
      </w:r>
      <w:r w:rsidRPr="005F2C82">
        <w:rPr>
          <w:iCs/>
        </w:rPr>
        <w:t xml:space="preserve"> (cotton), Ipomoea (sweet potato), </w:t>
      </w:r>
      <w:r w:rsidRPr="001651C0">
        <w:rPr>
          <w:i/>
        </w:rPr>
        <w:t>Lablab</w:t>
      </w:r>
      <w:r w:rsidRPr="005F2C82">
        <w:rPr>
          <w:iCs/>
        </w:rPr>
        <w:t xml:space="preserve"> (hyacinth bean), </w:t>
      </w:r>
      <w:r w:rsidRPr="001651C0">
        <w:rPr>
          <w:i/>
        </w:rPr>
        <w:t>Luffa</w:t>
      </w:r>
      <w:r w:rsidRPr="005F2C82">
        <w:rPr>
          <w:iCs/>
        </w:rPr>
        <w:t xml:space="preserve"> (loofah), </w:t>
      </w:r>
      <w:r w:rsidRPr="001651C0">
        <w:rPr>
          <w:i/>
        </w:rPr>
        <w:t>Lycopersicon</w:t>
      </w:r>
      <w:r w:rsidRPr="005F2C82">
        <w:rPr>
          <w:iCs/>
        </w:rPr>
        <w:t xml:space="preserve"> (tomato), </w:t>
      </w:r>
      <w:r w:rsidRPr="001651C0">
        <w:rPr>
          <w:i/>
        </w:rPr>
        <w:t>Malus</w:t>
      </w:r>
      <w:r w:rsidRPr="005F2C82">
        <w:rPr>
          <w:iCs/>
        </w:rPr>
        <w:t xml:space="preserve"> (apple), </w:t>
      </w:r>
      <w:r w:rsidRPr="001651C0">
        <w:rPr>
          <w:i/>
        </w:rPr>
        <w:t>Manihot</w:t>
      </w:r>
      <w:r w:rsidRPr="005F2C82">
        <w:rPr>
          <w:iCs/>
        </w:rPr>
        <w:t xml:space="preserve"> (cassava), </w:t>
      </w:r>
      <w:r w:rsidRPr="001651C0">
        <w:rPr>
          <w:i/>
        </w:rPr>
        <w:t>Medicago</w:t>
      </w:r>
      <w:r w:rsidRPr="005F2C82">
        <w:rPr>
          <w:iCs/>
        </w:rPr>
        <w:t xml:space="preserve"> (lucerne), </w:t>
      </w:r>
      <w:r w:rsidRPr="001651C0">
        <w:rPr>
          <w:i/>
        </w:rPr>
        <w:t>Morus</w:t>
      </w:r>
      <w:r w:rsidRPr="005F2C82">
        <w:rPr>
          <w:iCs/>
        </w:rPr>
        <w:t xml:space="preserve"> (mora), </w:t>
      </w:r>
      <w:r w:rsidRPr="001651C0">
        <w:rPr>
          <w:i/>
        </w:rPr>
        <w:t>Musa</w:t>
      </w:r>
      <w:r w:rsidRPr="005F2C82">
        <w:rPr>
          <w:iCs/>
        </w:rPr>
        <w:t xml:space="preserve"> (plantain, banana), </w:t>
      </w:r>
      <w:r w:rsidRPr="001651C0">
        <w:rPr>
          <w:i/>
        </w:rPr>
        <w:t>Nephelium</w:t>
      </w:r>
      <w:r w:rsidRPr="005F2C82">
        <w:rPr>
          <w:iCs/>
        </w:rPr>
        <w:t xml:space="preserve"> (rambutan), </w:t>
      </w:r>
      <w:r w:rsidRPr="001651C0">
        <w:rPr>
          <w:i/>
        </w:rPr>
        <w:t>Olea</w:t>
      </w:r>
      <w:r w:rsidRPr="005F2C82">
        <w:rPr>
          <w:iCs/>
        </w:rPr>
        <w:t xml:space="preserve"> (olive), </w:t>
      </w:r>
      <w:r w:rsidRPr="001651C0">
        <w:rPr>
          <w:i/>
        </w:rPr>
        <w:t>Phaseolus</w:t>
      </w:r>
      <w:r w:rsidRPr="005F2C82">
        <w:rPr>
          <w:iCs/>
        </w:rPr>
        <w:t xml:space="preserve"> (beans), </w:t>
      </w:r>
      <w:r w:rsidRPr="001651C0">
        <w:rPr>
          <w:i/>
        </w:rPr>
        <w:t>Piper</w:t>
      </w:r>
      <w:r w:rsidRPr="005F2C82">
        <w:rPr>
          <w:iCs/>
        </w:rPr>
        <w:t xml:space="preserve"> (betel pepper), </w:t>
      </w:r>
      <w:r w:rsidRPr="001651C0">
        <w:rPr>
          <w:i/>
        </w:rPr>
        <w:t>Plumeria</w:t>
      </w:r>
      <w:r w:rsidRPr="005F2C82">
        <w:rPr>
          <w:iCs/>
        </w:rPr>
        <w:t xml:space="preserve"> (frangipani), </w:t>
      </w:r>
      <w:r w:rsidRPr="001651C0">
        <w:rPr>
          <w:i/>
        </w:rPr>
        <w:t>Prunus</w:t>
      </w:r>
      <w:r w:rsidRPr="005F2C82">
        <w:rPr>
          <w:iCs/>
        </w:rPr>
        <w:t xml:space="preserve"> (almond), </w:t>
      </w:r>
      <w:r w:rsidRPr="001651C0">
        <w:rPr>
          <w:i/>
        </w:rPr>
        <w:t>Psidium</w:t>
      </w:r>
      <w:r w:rsidRPr="005F2C82">
        <w:rPr>
          <w:iCs/>
        </w:rPr>
        <w:t xml:space="preserve"> (guava) </w:t>
      </w:r>
      <w:r w:rsidRPr="001651C0">
        <w:rPr>
          <w:i/>
        </w:rPr>
        <w:t>Ricinus</w:t>
      </w:r>
      <w:r w:rsidRPr="005F2C82">
        <w:rPr>
          <w:iCs/>
        </w:rPr>
        <w:t xml:space="preserve"> (castor bean), </w:t>
      </w:r>
      <w:r w:rsidRPr="001651C0">
        <w:rPr>
          <w:i/>
        </w:rPr>
        <w:t>Sechium</w:t>
      </w:r>
      <w:r w:rsidR="00B3033E" w:rsidRPr="005F2C82">
        <w:rPr>
          <w:iCs/>
        </w:rPr>
        <w:t xml:space="preserve"> (sechium)</w:t>
      </w:r>
      <w:r w:rsidRPr="005F2C82">
        <w:rPr>
          <w:iCs/>
        </w:rPr>
        <w:t xml:space="preserve">, </w:t>
      </w:r>
      <w:r w:rsidRPr="001651C0">
        <w:rPr>
          <w:i/>
        </w:rPr>
        <w:t>Solanum</w:t>
      </w:r>
      <w:r w:rsidRPr="005F2C82">
        <w:rPr>
          <w:iCs/>
        </w:rPr>
        <w:t xml:space="preserve"> (aubergine), </w:t>
      </w:r>
      <w:r w:rsidRPr="001651C0">
        <w:rPr>
          <w:i/>
        </w:rPr>
        <w:t>Sorghum</w:t>
      </w:r>
      <w:r w:rsidRPr="005F2C82">
        <w:rPr>
          <w:iCs/>
        </w:rPr>
        <w:t xml:space="preserve"> (sorghum), </w:t>
      </w:r>
      <w:r w:rsidRPr="001651C0">
        <w:rPr>
          <w:i/>
        </w:rPr>
        <w:t>Spinacia</w:t>
      </w:r>
      <w:r w:rsidRPr="005F2C82">
        <w:rPr>
          <w:iCs/>
        </w:rPr>
        <w:t xml:space="preserve"> (spinach), </w:t>
      </w:r>
      <w:r w:rsidRPr="001651C0">
        <w:rPr>
          <w:i/>
        </w:rPr>
        <w:t>Vigna</w:t>
      </w:r>
      <w:r w:rsidRPr="005F2C82">
        <w:rPr>
          <w:iCs/>
        </w:rPr>
        <w:t xml:space="preserve"> (cowpea), </w:t>
      </w:r>
      <w:r w:rsidRPr="001651C0">
        <w:rPr>
          <w:i/>
        </w:rPr>
        <w:t>Vitis</w:t>
      </w:r>
      <w:r w:rsidRPr="005F2C82">
        <w:rPr>
          <w:iCs/>
        </w:rPr>
        <w:t xml:space="preserve"> (grapevine), Xanthosoma (yautia), </w:t>
      </w:r>
      <w:r w:rsidRPr="009D7E41">
        <w:rPr>
          <w:i/>
        </w:rPr>
        <w:t>Zea</w:t>
      </w:r>
      <w:r w:rsidRPr="005F2C82">
        <w:rPr>
          <w:iCs/>
        </w:rPr>
        <w:t xml:space="preserve"> (maize), </w:t>
      </w:r>
      <w:r w:rsidRPr="009D7E41">
        <w:rPr>
          <w:i/>
        </w:rPr>
        <w:t>Ziziphus</w:t>
      </w:r>
      <w:r w:rsidRPr="005F2C82">
        <w:rPr>
          <w:iCs/>
        </w:rPr>
        <w:t xml:space="preserve"> (jujube)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Hylobius </w:t>
      </w:r>
      <w:r w:rsidRPr="005F2C82">
        <w:rPr>
          <w:iCs/>
          <w:u w:val="single"/>
        </w:rPr>
        <w:t xml:space="preserve">spp.: </w:t>
      </w:r>
      <w:r w:rsidRPr="005F2C82">
        <w:rPr>
          <w:u w:val="single"/>
        </w:rPr>
        <w:t>High Risk</w:t>
      </w:r>
    </w:p>
    <w:p w:rsidR="00337D52" w:rsidRPr="005F2C82" w:rsidRDefault="00337D52" w:rsidP="008F4709">
      <w:pPr>
        <w:rPr>
          <w:iCs/>
        </w:rPr>
      </w:pPr>
      <w:r w:rsidRPr="00391FA9">
        <w:rPr>
          <w:i/>
        </w:rPr>
        <w:t>Betula</w:t>
      </w:r>
      <w:r w:rsidRPr="005F2C82">
        <w:rPr>
          <w:iCs/>
        </w:rPr>
        <w:t xml:space="preserve"> (birch), </w:t>
      </w:r>
      <w:r w:rsidRPr="00391FA9">
        <w:rPr>
          <w:i/>
        </w:rPr>
        <w:t>Fagus</w:t>
      </w:r>
      <w:r w:rsidRPr="005F2C82">
        <w:rPr>
          <w:iCs/>
        </w:rPr>
        <w:t xml:space="preserve"> (beech), </w:t>
      </w:r>
      <w:r w:rsidRPr="00391FA9">
        <w:rPr>
          <w:i/>
        </w:rPr>
        <w:t>Larix</w:t>
      </w:r>
      <w:r w:rsidRPr="005F2C82">
        <w:rPr>
          <w:iCs/>
        </w:rPr>
        <w:t xml:space="preserve"> (larches), </w:t>
      </w:r>
      <w:r w:rsidRPr="00391FA9">
        <w:rPr>
          <w:i/>
        </w:rPr>
        <w:t>Picea</w:t>
      </w:r>
      <w:r w:rsidRPr="005F2C82">
        <w:rPr>
          <w:iCs/>
        </w:rPr>
        <w:t xml:space="preserve"> (spruces), </w:t>
      </w:r>
      <w:r w:rsidRPr="00391FA9">
        <w:rPr>
          <w:i/>
        </w:rPr>
        <w:t>Picea</w:t>
      </w:r>
      <w:r w:rsidRPr="005F2C82">
        <w:rPr>
          <w:iCs/>
        </w:rPr>
        <w:t xml:space="preserve"> (spruce), </w:t>
      </w:r>
      <w:r w:rsidRPr="00391FA9">
        <w:rPr>
          <w:i/>
        </w:rPr>
        <w:t>Pinus</w:t>
      </w:r>
      <w:r w:rsidRPr="005F2C82">
        <w:rPr>
          <w:iCs/>
        </w:rPr>
        <w:t xml:space="preserve"> (pines), </w:t>
      </w:r>
      <w:r w:rsidRPr="00391FA9">
        <w:rPr>
          <w:i/>
        </w:rPr>
        <w:t>Pseudotsuga</w:t>
      </w:r>
      <w:r w:rsidRPr="005F2C82">
        <w:rPr>
          <w:iCs/>
        </w:rPr>
        <w:t xml:space="preserve"> (Douglas-fir), </w:t>
      </w:r>
      <w:r w:rsidRPr="00391FA9">
        <w:rPr>
          <w:i/>
        </w:rPr>
        <w:t>Quercus</w:t>
      </w:r>
      <w:r w:rsidRPr="005F2C82">
        <w:rPr>
          <w:iCs/>
        </w:rPr>
        <w:t xml:space="preserve"> (oak)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Hylurgus </w:t>
      </w:r>
      <w:r w:rsidRPr="005F2C82">
        <w:rPr>
          <w:iCs/>
          <w:u w:val="single"/>
        </w:rPr>
        <w:t xml:space="preserve">spp.: </w:t>
      </w:r>
      <w:r w:rsidRPr="005F2C82">
        <w:rPr>
          <w:u w:val="single"/>
        </w:rPr>
        <w:t>High Risk</w:t>
      </w:r>
    </w:p>
    <w:p w:rsidR="00337D52" w:rsidRPr="005F2C82" w:rsidRDefault="00337D52" w:rsidP="008F4709">
      <w:pPr>
        <w:rPr>
          <w:iCs/>
        </w:rPr>
      </w:pPr>
      <w:r w:rsidRPr="00391FA9">
        <w:rPr>
          <w:i/>
        </w:rPr>
        <w:t>Abies</w:t>
      </w:r>
      <w:r w:rsidRPr="005F2C82">
        <w:rPr>
          <w:iCs/>
        </w:rPr>
        <w:t xml:space="preserve"> (fir), </w:t>
      </w:r>
      <w:r w:rsidRPr="00391FA9">
        <w:rPr>
          <w:i/>
        </w:rPr>
        <w:t>Juniperus</w:t>
      </w:r>
      <w:r w:rsidRPr="005F2C82">
        <w:rPr>
          <w:iCs/>
        </w:rPr>
        <w:t xml:space="preserve"> (juniper), </w:t>
      </w:r>
      <w:r w:rsidRPr="00391FA9">
        <w:rPr>
          <w:i/>
        </w:rPr>
        <w:t>Larix</w:t>
      </w:r>
      <w:r w:rsidRPr="005F2C82">
        <w:rPr>
          <w:iCs/>
        </w:rPr>
        <w:t xml:space="preserve"> (larch), </w:t>
      </w:r>
      <w:r w:rsidRPr="00391FA9">
        <w:rPr>
          <w:i/>
        </w:rPr>
        <w:t>Picea</w:t>
      </w:r>
      <w:r w:rsidRPr="005F2C82">
        <w:rPr>
          <w:iCs/>
        </w:rPr>
        <w:t xml:space="preserve"> (spruce), </w:t>
      </w:r>
      <w:r w:rsidRPr="00391FA9">
        <w:rPr>
          <w:i/>
        </w:rPr>
        <w:t>Pinus</w:t>
      </w:r>
      <w:r w:rsidRPr="005F2C82">
        <w:rPr>
          <w:iCs/>
        </w:rPr>
        <w:t xml:space="preserve"> (pine)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Lymantria </w:t>
      </w:r>
      <w:r w:rsidRPr="005F2C82">
        <w:rPr>
          <w:iCs/>
          <w:u w:val="single"/>
        </w:rPr>
        <w:t xml:space="preserve">spp.: </w:t>
      </w:r>
      <w:r w:rsidRPr="005F2C82">
        <w:rPr>
          <w:u w:val="single"/>
        </w:rPr>
        <w:t>High Risk</w:t>
      </w:r>
    </w:p>
    <w:p w:rsidR="00337D52" w:rsidRPr="005F2C82" w:rsidRDefault="00337D52" w:rsidP="008F4709">
      <w:pPr>
        <w:rPr>
          <w:iCs/>
        </w:rPr>
      </w:pPr>
      <w:r w:rsidRPr="00391FA9">
        <w:rPr>
          <w:i/>
        </w:rPr>
        <w:t>Abies</w:t>
      </w:r>
      <w:r w:rsidRPr="005F2C82">
        <w:rPr>
          <w:iCs/>
        </w:rPr>
        <w:t xml:space="preserve"> (firs), </w:t>
      </w:r>
      <w:r w:rsidRPr="00391FA9">
        <w:rPr>
          <w:i/>
        </w:rPr>
        <w:t>Acer</w:t>
      </w:r>
      <w:r w:rsidRPr="005F2C82">
        <w:rPr>
          <w:iCs/>
        </w:rPr>
        <w:t xml:space="preserve"> (maples), </w:t>
      </w:r>
      <w:r w:rsidRPr="00391FA9">
        <w:rPr>
          <w:i/>
        </w:rPr>
        <w:t>Alnus</w:t>
      </w:r>
      <w:r w:rsidRPr="005F2C82">
        <w:rPr>
          <w:iCs/>
        </w:rPr>
        <w:t xml:space="preserve"> (alders), </w:t>
      </w:r>
      <w:r w:rsidRPr="00391FA9">
        <w:rPr>
          <w:i/>
        </w:rPr>
        <w:t>Averrhoa</w:t>
      </w:r>
      <w:r w:rsidRPr="005F2C82">
        <w:rPr>
          <w:iCs/>
        </w:rPr>
        <w:t xml:space="preserve"> (carambola),</w:t>
      </w:r>
      <w:r w:rsidRPr="005F2C82">
        <w:t xml:space="preserve"> </w:t>
      </w:r>
      <w:r w:rsidRPr="00391FA9">
        <w:rPr>
          <w:i/>
        </w:rPr>
        <w:t>Betula</w:t>
      </w:r>
      <w:r w:rsidRPr="005F2C82">
        <w:rPr>
          <w:iCs/>
        </w:rPr>
        <w:t xml:space="preserve"> (birches), </w:t>
      </w:r>
      <w:r w:rsidRPr="00391FA9">
        <w:rPr>
          <w:i/>
        </w:rPr>
        <w:t>Carpinus</w:t>
      </w:r>
      <w:r w:rsidRPr="005F2C82">
        <w:rPr>
          <w:iCs/>
        </w:rPr>
        <w:t xml:space="preserve"> (hornbeams), </w:t>
      </w:r>
      <w:r w:rsidRPr="00391FA9">
        <w:rPr>
          <w:i/>
        </w:rPr>
        <w:t>Carya</w:t>
      </w:r>
      <w:r w:rsidRPr="005F2C82">
        <w:rPr>
          <w:iCs/>
        </w:rPr>
        <w:t xml:space="preserve"> (hickories), </w:t>
      </w:r>
      <w:r w:rsidRPr="00391FA9">
        <w:rPr>
          <w:i/>
        </w:rPr>
        <w:t>Castanea</w:t>
      </w:r>
      <w:r w:rsidRPr="005F2C82">
        <w:rPr>
          <w:iCs/>
        </w:rPr>
        <w:t xml:space="preserve"> (chestnut), </w:t>
      </w:r>
      <w:r w:rsidRPr="00391FA9">
        <w:rPr>
          <w:i/>
        </w:rPr>
        <w:t>Corylus</w:t>
      </w:r>
      <w:r w:rsidR="00D70E8E" w:rsidRPr="005F2C82">
        <w:rPr>
          <w:iCs/>
        </w:rPr>
        <w:t xml:space="preserve"> (hazelnut)</w:t>
      </w:r>
      <w:r w:rsidRPr="005F2C82">
        <w:rPr>
          <w:iCs/>
        </w:rPr>
        <w:t xml:space="preserve">, </w:t>
      </w:r>
      <w:r w:rsidRPr="00391FA9">
        <w:rPr>
          <w:i/>
        </w:rPr>
        <w:t>Eucalyptus</w:t>
      </w:r>
      <w:r w:rsidRPr="005F2C82">
        <w:rPr>
          <w:iCs/>
        </w:rPr>
        <w:t xml:space="preserve"> (red gum), </w:t>
      </w:r>
      <w:r w:rsidRPr="00391FA9">
        <w:rPr>
          <w:i/>
        </w:rPr>
        <w:t>Fagus</w:t>
      </w:r>
      <w:r w:rsidRPr="005F2C82">
        <w:rPr>
          <w:iCs/>
        </w:rPr>
        <w:t xml:space="preserve"> (beeches), </w:t>
      </w:r>
      <w:r w:rsidRPr="00391FA9">
        <w:rPr>
          <w:i/>
        </w:rPr>
        <w:t>Fraxinus</w:t>
      </w:r>
      <w:r w:rsidRPr="005F2C82">
        <w:rPr>
          <w:iCs/>
        </w:rPr>
        <w:t xml:space="preserve"> (white ash), </w:t>
      </w:r>
      <w:r w:rsidRPr="00391FA9">
        <w:rPr>
          <w:i/>
        </w:rPr>
        <w:t>Glycine</w:t>
      </w:r>
      <w:r w:rsidRPr="005F2C82">
        <w:rPr>
          <w:iCs/>
        </w:rPr>
        <w:t xml:space="preserve"> (soybean), </w:t>
      </w:r>
      <w:r w:rsidRPr="00391FA9">
        <w:rPr>
          <w:i/>
        </w:rPr>
        <w:t>Hamamelis</w:t>
      </w:r>
      <w:r w:rsidRPr="005F2C82">
        <w:rPr>
          <w:iCs/>
        </w:rPr>
        <w:t xml:space="preserve"> (Virginian witch-hazel), </w:t>
      </w:r>
      <w:r w:rsidRPr="00391FA9">
        <w:rPr>
          <w:i/>
        </w:rPr>
        <w:t>Larix</w:t>
      </w:r>
      <w:r w:rsidRPr="005F2C82">
        <w:rPr>
          <w:iCs/>
        </w:rPr>
        <w:t xml:space="preserve"> (larches), </w:t>
      </w:r>
      <w:r w:rsidRPr="00391FA9">
        <w:rPr>
          <w:i/>
        </w:rPr>
        <w:t>Liquidambar</w:t>
      </w:r>
      <w:r w:rsidRPr="005F2C82">
        <w:rPr>
          <w:iCs/>
        </w:rPr>
        <w:t xml:space="preserve"> (Sweet gum), </w:t>
      </w:r>
      <w:r w:rsidRPr="00391FA9">
        <w:rPr>
          <w:i/>
        </w:rPr>
        <w:t>Litchi</w:t>
      </w:r>
      <w:r w:rsidRPr="005F2C82">
        <w:rPr>
          <w:iCs/>
        </w:rPr>
        <w:t xml:space="preserve"> (lichi), </w:t>
      </w:r>
      <w:r w:rsidRPr="00391FA9">
        <w:rPr>
          <w:i/>
        </w:rPr>
        <w:t>Lithocarpus</w:t>
      </w:r>
      <w:r w:rsidR="006078D0" w:rsidRPr="005F2C82">
        <w:rPr>
          <w:iCs/>
        </w:rPr>
        <w:t xml:space="preserve"> (tanoak)</w:t>
      </w:r>
      <w:r w:rsidRPr="005F2C82">
        <w:rPr>
          <w:iCs/>
        </w:rPr>
        <w:t xml:space="preserve">, </w:t>
      </w:r>
      <w:r w:rsidRPr="00391FA9">
        <w:rPr>
          <w:i/>
        </w:rPr>
        <w:t>Malus</w:t>
      </w:r>
      <w:r w:rsidRPr="005F2C82">
        <w:rPr>
          <w:iCs/>
        </w:rPr>
        <w:t xml:space="preserve"> (ornamental species apple), </w:t>
      </w:r>
      <w:r w:rsidRPr="00391FA9">
        <w:rPr>
          <w:i/>
        </w:rPr>
        <w:t>Mangifera</w:t>
      </w:r>
      <w:r w:rsidRPr="005F2C82">
        <w:rPr>
          <w:iCs/>
        </w:rPr>
        <w:t xml:space="preserve"> (mango), </w:t>
      </w:r>
      <w:r w:rsidRPr="00391FA9">
        <w:rPr>
          <w:i/>
        </w:rPr>
        <w:t>Neolamarckia</w:t>
      </w:r>
      <w:r w:rsidRPr="005F2C82">
        <w:rPr>
          <w:iCs/>
        </w:rPr>
        <w:t xml:space="preserve"> (common bur-flower tree), Ostrya (American hophornbeam), </w:t>
      </w:r>
      <w:r w:rsidRPr="00391FA9">
        <w:rPr>
          <w:i/>
        </w:rPr>
        <w:t>Picea</w:t>
      </w:r>
      <w:r w:rsidRPr="005F2C82">
        <w:rPr>
          <w:iCs/>
        </w:rPr>
        <w:t xml:space="preserve"> (common spruce), </w:t>
      </w:r>
      <w:r w:rsidRPr="00391FA9">
        <w:rPr>
          <w:i/>
        </w:rPr>
        <w:t>Pinus</w:t>
      </w:r>
      <w:r w:rsidRPr="005F2C82">
        <w:rPr>
          <w:iCs/>
        </w:rPr>
        <w:t xml:space="preserve"> (pines), </w:t>
      </w:r>
      <w:r w:rsidRPr="00391FA9">
        <w:rPr>
          <w:i/>
        </w:rPr>
        <w:t>Pistacia</w:t>
      </w:r>
      <w:r w:rsidRPr="005F2C82">
        <w:rPr>
          <w:iCs/>
        </w:rPr>
        <w:t xml:space="preserve"> (pistachio), Platanus (London planetree), </w:t>
      </w:r>
      <w:r w:rsidRPr="00391FA9">
        <w:rPr>
          <w:i/>
        </w:rPr>
        <w:t>Populus</w:t>
      </w:r>
      <w:r w:rsidRPr="005F2C82">
        <w:rPr>
          <w:iCs/>
        </w:rPr>
        <w:t xml:space="preserve"> (poplars), </w:t>
      </w:r>
      <w:r w:rsidRPr="00391FA9">
        <w:rPr>
          <w:i/>
        </w:rPr>
        <w:t>Prunus</w:t>
      </w:r>
      <w:r w:rsidRPr="005F2C82">
        <w:rPr>
          <w:iCs/>
        </w:rPr>
        <w:t xml:space="preserve"> (stone fruit), </w:t>
      </w:r>
      <w:r w:rsidRPr="00391FA9">
        <w:rPr>
          <w:i/>
        </w:rPr>
        <w:t>Pseudotsuga</w:t>
      </w:r>
      <w:r w:rsidRPr="005F2C82">
        <w:rPr>
          <w:iCs/>
        </w:rPr>
        <w:t xml:space="preserve"> (Douglas-fir), </w:t>
      </w:r>
      <w:r w:rsidRPr="00391FA9">
        <w:rPr>
          <w:i/>
        </w:rPr>
        <w:t>Pyrus</w:t>
      </w:r>
      <w:r w:rsidRPr="005F2C82">
        <w:rPr>
          <w:iCs/>
        </w:rPr>
        <w:t xml:space="preserve"> (pears), </w:t>
      </w:r>
      <w:r w:rsidRPr="00391FA9">
        <w:rPr>
          <w:i/>
        </w:rPr>
        <w:t>Quercus</w:t>
      </w:r>
      <w:r w:rsidRPr="005F2C82">
        <w:rPr>
          <w:iCs/>
        </w:rPr>
        <w:t xml:space="preserve"> (oak), </w:t>
      </w:r>
      <w:r w:rsidRPr="00391FA9">
        <w:rPr>
          <w:i/>
        </w:rPr>
        <w:t>Robinia</w:t>
      </w:r>
      <w:r w:rsidRPr="005F2C82">
        <w:rPr>
          <w:iCs/>
        </w:rPr>
        <w:t xml:space="preserve"> (locust), </w:t>
      </w:r>
      <w:r w:rsidRPr="00391FA9">
        <w:rPr>
          <w:i/>
        </w:rPr>
        <w:t>Salix</w:t>
      </w:r>
      <w:r w:rsidRPr="005F2C82">
        <w:rPr>
          <w:iCs/>
        </w:rPr>
        <w:t xml:space="preserve"> (willow), </w:t>
      </w:r>
      <w:r w:rsidRPr="00391FA9">
        <w:rPr>
          <w:i/>
        </w:rPr>
        <w:t>Shorea</w:t>
      </w:r>
      <w:r w:rsidRPr="005F2C82">
        <w:rPr>
          <w:iCs/>
        </w:rPr>
        <w:t xml:space="preserve"> (sal), </w:t>
      </w:r>
      <w:r w:rsidRPr="00391FA9">
        <w:rPr>
          <w:i/>
        </w:rPr>
        <w:t>Syzygium</w:t>
      </w:r>
      <w:r w:rsidRPr="005F2C82">
        <w:rPr>
          <w:iCs/>
        </w:rPr>
        <w:t xml:space="preserve"> (black plum), </w:t>
      </w:r>
      <w:r w:rsidRPr="00391FA9">
        <w:rPr>
          <w:i/>
        </w:rPr>
        <w:t>Taxodium</w:t>
      </w:r>
      <w:r w:rsidRPr="005F2C82">
        <w:rPr>
          <w:iCs/>
        </w:rPr>
        <w:t xml:space="preserve"> (bald cypress), </w:t>
      </w:r>
      <w:r w:rsidRPr="00391FA9">
        <w:rPr>
          <w:i/>
        </w:rPr>
        <w:t>Terminalia</w:t>
      </w:r>
      <w:r w:rsidRPr="005F2C82">
        <w:rPr>
          <w:iCs/>
        </w:rPr>
        <w:t xml:space="preserve"> (arjun), </w:t>
      </w:r>
      <w:r w:rsidRPr="00391FA9">
        <w:rPr>
          <w:i/>
        </w:rPr>
        <w:t>Tilia</w:t>
      </w:r>
      <w:r w:rsidRPr="005F2C82">
        <w:rPr>
          <w:iCs/>
        </w:rPr>
        <w:t xml:space="preserve"> (basswood), </w:t>
      </w:r>
      <w:r w:rsidRPr="00391FA9">
        <w:rPr>
          <w:i/>
        </w:rPr>
        <w:t>Vaccinium</w:t>
      </w:r>
      <w:r w:rsidRPr="005F2C82">
        <w:rPr>
          <w:iCs/>
        </w:rPr>
        <w:t xml:space="preserve"> (blueberries), </w:t>
      </w:r>
      <w:r w:rsidRPr="00391FA9">
        <w:rPr>
          <w:i/>
        </w:rPr>
        <w:t>Zea</w:t>
      </w:r>
      <w:r w:rsidRPr="005F2C82">
        <w:rPr>
          <w:iCs/>
        </w:rPr>
        <w:t xml:space="preserve"> (maize)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Monochamus </w:t>
      </w:r>
      <w:r w:rsidRPr="005F2C82">
        <w:rPr>
          <w:iCs/>
          <w:u w:val="single"/>
        </w:rPr>
        <w:t xml:space="preserve">spp.: </w:t>
      </w:r>
      <w:r w:rsidRPr="005F2C82">
        <w:rPr>
          <w:u w:val="single"/>
        </w:rPr>
        <w:t>High Risk</w:t>
      </w:r>
    </w:p>
    <w:p w:rsidR="00337D52" w:rsidRPr="005F2C82" w:rsidRDefault="00337D52" w:rsidP="008F4709">
      <w:pPr>
        <w:rPr>
          <w:iCs/>
        </w:rPr>
      </w:pPr>
      <w:r w:rsidRPr="00391FA9">
        <w:rPr>
          <w:i/>
        </w:rPr>
        <w:t>Abies</w:t>
      </w:r>
      <w:r w:rsidRPr="005F2C82">
        <w:rPr>
          <w:iCs/>
        </w:rPr>
        <w:t xml:space="preserve">(fir), </w:t>
      </w:r>
      <w:r w:rsidRPr="00391FA9">
        <w:rPr>
          <w:i/>
        </w:rPr>
        <w:t>Cedrus</w:t>
      </w:r>
      <w:r w:rsidRPr="005F2C82">
        <w:rPr>
          <w:iCs/>
        </w:rPr>
        <w:t xml:space="preserve"> (cedar), </w:t>
      </w:r>
      <w:r w:rsidRPr="00391FA9">
        <w:rPr>
          <w:i/>
        </w:rPr>
        <w:t>Larix</w:t>
      </w:r>
      <w:r w:rsidRPr="005F2C82">
        <w:rPr>
          <w:iCs/>
        </w:rPr>
        <w:t xml:space="preserve"> (larch), </w:t>
      </w:r>
      <w:r w:rsidRPr="00391FA9">
        <w:rPr>
          <w:i/>
        </w:rPr>
        <w:t>Picea</w:t>
      </w:r>
      <w:r w:rsidRPr="005F2C82">
        <w:rPr>
          <w:iCs/>
        </w:rPr>
        <w:t xml:space="preserve"> (spruce), </w:t>
      </w:r>
      <w:r w:rsidRPr="00391FA9">
        <w:rPr>
          <w:i/>
        </w:rPr>
        <w:t>Pinus</w:t>
      </w:r>
      <w:r w:rsidRPr="005F2C82">
        <w:rPr>
          <w:iCs/>
        </w:rPr>
        <w:t xml:space="preserve"> (pine)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Scolytus </w:t>
      </w:r>
      <w:r w:rsidRPr="005F2C82">
        <w:rPr>
          <w:iCs/>
          <w:u w:val="single"/>
        </w:rPr>
        <w:t>spp.:</w:t>
      </w:r>
      <w:r w:rsidRPr="005F2C82">
        <w:rPr>
          <w:u w:val="single"/>
        </w:rPr>
        <w:t xml:space="preserve"> High Risk</w:t>
      </w:r>
    </w:p>
    <w:p w:rsidR="00337D52" w:rsidRPr="005F2C82" w:rsidRDefault="00337D52" w:rsidP="008F4709">
      <w:pPr>
        <w:rPr>
          <w:iCs/>
        </w:rPr>
      </w:pPr>
      <w:r w:rsidRPr="00391FA9">
        <w:rPr>
          <w:i/>
        </w:rPr>
        <w:t>Aesculus</w:t>
      </w:r>
      <w:r w:rsidRPr="005F2C82">
        <w:rPr>
          <w:iCs/>
        </w:rPr>
        <w:t xml:space="preserve"> (buckeye), </w:t>
      </w:r>
      <w:r w:rsidRPr="00391FA9">
        <w:rPr>
          <w:i/>
        </w:rPr>
        <w:t>Betula</w:t>
      </w:r>
      <w:r w:rsidRPr="005F2C82">
        <w:rPr>
          <w:iCs/>
        </w:rPr>
        <w:t xml:space="preserve"> (birch), </w:t>
      </w:r>
      <w:r w:rsidRPr="00391FA9">
        <w:rPr>
          <w:i/>
        </w:rPr>
        <w:t>Caragana</w:t>
      </w:r>
      <w:r w:rsidRPr="005F2C82">
        <w:rPr>
          <w:iCs/>
        </w:rPr>
        <w:t xml:space="preserve"> (pea shrub), </w:t>
      </w:r>
      <w:r w:rsidRPr="00391FA9">
        <w:rPr>
          <w:i/>
        </w:rPr>
        <w:t>Carpinus</w:t>
      </w:r>
      <w:r w:rsidRPr="005F2C82">
        <w:rPr>
          <w:iCs/>
        </w:rPr>
        <w:t xml:space="preserve"> (hornbeams), Castanea (chestnut), </w:t>
      </w:r>
      <w:r w:rsidRPr="00391FA9">
        <w:rPr>
          <w:i/>
        </w:rPr>
        <w:t>Corylus</w:t>
      </w:r>
      <w:r w:rsidR="006078D0" w:rsidRPr="005F2C82">
        <w:rPr>
          <w:iCs/>
        </w:rPr>
        <w:t xml:space="preserve"> (hazelnut)</w:t>
      </w:r>
      <w:r w:rsidRPr="005F2C82">
        <w:rPr>
          <w:iCs/>
        </w:rPr>
        <w:t>,</w:t>
      </w:r>
      <w:r w:rsidR="006078D0" w:rsidRPr="005F2C82">
        <w:rPr>
          <w:iCs/>
        </w:rPr>
        <w:t xml:space="preserve"> </w:t>
      </w:r>
      <w:r w:rsidRPr="005F2C82">
        <w:rPr>
          <w:iCs/>
        </w:rPr>
        <w:t xml:space="preserve"> </w:t>
      </w:r>
      <w:r w:rsidRPr="00391FA9">
        <w:rPr>
          <w:i/>
        </w:rPr>
        <w:t>Elaeagnus</w:t>
      </w:r>
      <w:r w:rsidR="006078D0" w:rsidRPr="005F2C82">
        <w:rPr>
          <w:iCs/>
        </w:rPr>
        <w:t xml:space="preserve"> (ornamental olive)</w:t>
      </w:r>
      <w:r w:rsidRPr="005F2C82">
        <w:rPr>
          <w:iCs/>
        </w:rPr>
        <w:t xml:space="preserve">, </w:t>
      </w:r>
      <w:r w:rsidRPr="00391FA9">
        <w:rPr>
          <w:i/>
        </w:rPr>
        <w:t>Fagus</w:t>
      </w:r>
      <w:r w:rsidRPr="005F2C82">
        <w:rPr>
          <w:iCs/>
        </w:rPr>
        <w:t xml:space="preserve"> (beeches), Larix (larch), </w:t>
      </w:r>
      <w:r w:rsidRPr="00391FA9">
        <w:rPr>
          <w:i/>
        </w:rPr>
        <w:t>Ostrya</w:t>
      </w:r>
      <w:r w:rsidR="006078D0" w:rsidRPr="005F2C82">
        <w:rPr>
          <w:iCs/>
        </w:rPr>
        <w:t xml:space="preserve"> (hophornbeam)</w:t>
      </w:r>
      <w:r w:rsidRPr="005F2C82">
        <w:rPr>
          <w:iCs/>
        </w:rPr>
        <w:t xml:space="preserve">, </w:t>
      </w:r>
      <w:r w:rsidRPr="00391FA9">
        <w:rPr>
          <w:i/>
        </w:rPr>
        <w:t>Pinus</w:t>
      </w:r>
      <w:r w:rsidR="006078D0" w:rsidRPr="005F2C82">
        <w:rPr>
          <w:iCs/>
        </w:rPr>
        <w:t xml:space="preserve"> (pine)</w:t>
      </w:r>
      <w:r w:rsidRPr="005F2C82">
        <w:rPr>
          <w:iCs/>
        </w:rPr>
        <w:t>, Populus</w:t>
      </w:r>
      <w:r w:rsidR="006078D0" w:rsidRPr="005F2C82">
        <w:rPr>
          <w:iCs/>
        </w:rPr>
        <w:t xml:space="preserve"> (poplar)</w:t>
      </w:r>
      <w:r w:rsidRPr="005F2C82">
        <w:rPr>
          <w:iCs/>
        </w:rPr>
        <w:t xml:space="preserve">, </w:t>
      </w:r>
      <w:r w:rsidRPr="00391FA9">
        <w:rPr>
          <w:i/>
        </w:rPr>
        <w:t>Prunus</w:t>
      </w:r>
      <w:r w:rsidR="006078D0" w:rsidRPr="005F2C82">
        <w:rPr>
          <w:iCs/>
        </w:rPr>
        <w:t xml:space="preserve"> (stone fruit)</w:t>
      </w:r>
      <w:r w:rsidRPr="005F2C82">
        <w:rPr>
          <w:iCs/>
        </w:rPr>
        <w:t xml:space="preserve">, </w:t>
      </w:r>
      <w:r w:rsidRPr="00391FA9">
        <w:rPr>
          <w:i/>
        </w:rPr>
        <w:t>Pyrus</w:t>
      </w:r>
      <w:r w:rsidR="006078D0" w:rsidRPr="005F2C82">
        <w:rPr>
          <w:iCs/>
        </w:rPr>
        <w:t xml:space="preserve"> (crabapple)</w:t>
      </w:r>
      <w:r w:rsidRPr="005F2C82">
        <w:rPr>
          <w:iCs/>
        </w:rPr>
        <w:t>, Quercus</w:t>
      </w:r>
      <w:r w:rsidR="006078D0" w:rsidRPr="005F2C82">
        <w:rPr>
          <w:iCs/>
        </w:rPr>
        <w:t xml:space="preserve"> (oak)</w:t>
      </w:r>
      <w:r w:rsidRPr="005F2C82">
        <w:rPr>
          <w:iCs/>
        </w:rPr>
        <w:t xml:space="preserve">, </w:t>
      </w:r>
      <w:r w:rsidRPr="00391FA9">
        <w:rPr>
          <w:i/>
        </w:rPr>
        <w:t>Rhamnus</w:t>
      </w:r>
      <w:r w:rsidRPr="005F2C82">
        <w:rPr>
          <w:iCs/>
        </w:rPr>
        <w:t xml:space="preserve"> (Buckthorn), </w:t>
      </w:r>
      <w:r w:rsidRPr="00391FA9">
        <w:rPr>
          <w:i/>
        </w:rPr>
        <w:t>Salix</w:t>
      </w:r>
      <w:r w:rsidRPr="005F2C82">
        <w:rPr>
          <w:iCs/>
        </w:rPr>
        <w:t xml:space="preserve"> (willow), </w:t>
      </w:r>
      <w:r w:rsidRPr="00391FA9">
        <w:rPr>
          <w:i/>
        </w:rPr>
        <w:t>Sorbus</w:t>
      </w:r>
      <w:r w:rsidR="006078D0" w:rsidRPr="005F2C82">
        <w:rPr>
          <w:iCs/>
        </w:rPr>
        <w:t xml:space="preserve"> (mountain ash)</w:t>
      </w:r>
      <w:r w:rsidRPr="005F2C82">
        <w:rPr>
          <w:iCs/>
        </w:rPr>
        <w:t xml:space="preserve">, </w:t>
      </w:r>
      <w:r w:rsidRPr="00391FA9">
        <w:rPr>
          <w:i/>
        </w:rPr>
        <w:t>Tilia</w:t>
      </w:r>
      <w:r w:rsidRPr="005F2C82">
        <w:rPr>
          <w:iCs/>
        </w:rPr>
        <w:t xml:space="preserve"> (limes), </w:t>
      </w:r>
      <w:r w:rsidRPr="00391FA9">
        <w:rPr>
          <w:i/>
        </w:rPr>
        <w:t>Ulmus</w:t>
      </w:r>
      <w:r w:rsidRPr="005F2C82">
        <w:rPr>
          <w:iCs/>
        </w:rPr>
        <w:t xml:space="preserve"> (elms) </w:t>
      </w:r>
      <w:r w:rsidRPr="005F2C82">
        <w:t>(CPC, 2006)</w:t>
      </w:r>
    </w:p>
    <w:p w:rsidR="00337D52" w:rsidRPr="005F2C82" w:rsidRDefault="00337D52" w:rsidP="008F4709">
      <w:pPr>
        <w:rPr>
          <w:iCs/>
        </w:rPr>
      </w:pPr>
    </w:p>
    <w:p w:rsidR="00337D52" w:rsidRPr="005F2C82" w:rsidRDefault="00337D52" w:rsidP="008F4709">
      <w:pPr>
        <w:rPr>
          <w:u w:val="single"/>
        </w:rPr>
      </w:pPr>
      <w:r w:rsidRPr="005F2C82">
        <w:rPr>
          <w:i/>
          <w:iCs/>
          <w:u w:val="single"/>
        </w:rPr>
        <w:t xml:space="preserve">Sirex </w:t>
      </w:r>
      <w:r w:rsidRPr="005F2C82">
        <w:rPr>
          <w:iCs/>
          <w:u w:val="single"/>
        </w:rPr>
        <w:t>spp.:</w:t>
      </w:r>
      <w:r w:rsidRPr="005F2C82">
        <w:rPr>
          <w:u w:val="single"/>
        </w:rPr>
        <w:t xml:space="preserve"> High Risk</w:t>
      </w:r>
    </w:p>
    <w:p w:rsidR="00337D52" w:rsidRPr="005F2C82" w:rsidRDefault="00337D52" w:rsidP="008F4709">
      <w:pPr>
        <w:rPr>
          <w:iCs/>
        </w:rPr>
      </w:pPr>
      <w:r w:rsidRPr="00391FA9">
        <w:rPr>
          <w:i/>
        </w:rPr>
        <w:t>Abies</w:t>
      </w:r>
      <w:r w:rsidRPr="005F2C82">
        <w:rPr>
          <w:iCs/>
        </w:rPr>
        <w:t xml:space="preserve"> (fir), </w:t>
      </w:r>
      <w:r w:rsidRPr="00391FA9">
        <w:rPr>
          <w:i/>
        </w:rPr>
        <w:t>Cupressus</w:t>
      </w:r>
      <w:r w:rsidRPr="005F2C82">
        <w:rPr>
          <w:iCs/>
        </w:rPr>
        <w:t xml:space="preserve"> (cypress), </w:t>
      </w:r>
      <w:r w:rsidRPr="00391FA9">
        <w:rPr>
          <w:i/>
        </w:rPr>
        <w:t>Larix</w:t>
      </w:r>
      <w:r w:rsidRPr="005F2C82">
        <w:rPr>
          <w:iCs/>
        </w:rPr>
        <w:t xml:space="preserve"> (larch), </w:t>
      </w:r>
      <w:r w:rsidRPr="00391FA9">
        <w:rPr>
          <w:i/>
        </w:rPr>
        <w:t>Picea</w:t>
      </w:r>
      <w:r w:rsidRPr="005F2C82">
        <w:rPr>
          <w:iCs/>
        </w:rPr>
        <w:t xml:space="preserve"> (spruce), </w:t>
      </w:r>
      <w:r w:rsidRPr="00391FA9">
        <w:rPr>
          <w:i/>
        </w:rPr>
        <w:t>Pinus</w:t>
      </w:r>
      <w:r w:rsidRPr="005F2C82">
        <w:rPr>
          <w:iCs/>
        </w:rPr>
        <w:t xml:space="preserve"> (pine), </w:t>
      </w:r>
      <w:r w:rsidRPr="00391FA9">
        <w:rPr>
          <w:i/>
        </w:rPr>
        <w:t>Pseudotsuga</w:t>
      </w:r>
      <w:r w:rsidRPr="005F2C82">
        <w:rPr>
          <w:iCs/>
        </w:rPr>
        <w:t xml:space="preserve"> (Douglas-fir) </w:t>
      </w:r>
      <w:r w:rsidRPr="005F2C82">
        <w:t>(CPC, 2006)</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Tomicus </w:t>
      </w:r>
      <w:r w:rsidRPr="005F2C82">
        <w:rPr>
          <w:iCs/>
          <w:u w:val="single"/>
        </w:rPr>
        <w:t xml:space="preserve">spp.: </w:t>
      </w:r>
      <w:r w:rsidRPr="005F2C82">
        <w:rPr>
          <w:u w:val="single"/>
        </w:rPr>
        <w:t>High Risk</w:t>
      </w:r>
    </w:p>
    <w:p w:rsidR="00337D52" w:rsidRPr="005F2C82" w:rsidRDefault="00337D52" w:rsidP="008F4709">
      <w:pPr>
        <w:rPr>
          <w:iCs/>
        </w:rPr>
      </w:pPr>
      <w:r w:rsidRPr="00391FA9">
        <w:rPr>
          <w:i/>
        </w:rPr>
        <w:t>Abies</w:t>
      </w:r>
      <w:r w:rsidR="006078D0" w:rsidRPr="005F2C82">
        <w:rPr>
          <w:iCs/>
        </w:rPr>
        <w:t xml:space="preserve"> (fir)</w:t>
      </w:r>
      <w:r w:rsidRPr="005F2C82">
        <w:rPr>
          <w:iCs/>
        </w:rPr>
        <w:t xml:space="preserve">, </w:t>
      </w:r>
      <w:r w:rsidRPr="00391FA9">
        <w:rPr>
          <w:i/>
        </w:rPr>
        <w:t>Juniperus</w:t>
      </w:r>
      <w:r w:rsidR="006078D0" w:rsidRPr="005F2C82">
        <w:rPr>
          <w:iCs/>
        </w:rPr>
        <w:t xml:space="preserve"> (juniper)</w:t>
      </w:r>
      <w:r w:rsidRPr="005F2C82">
        <w:rPr>
          <w:iCs/>
        </w:rPr>
        <w:t xml:space="preserve">, </w:t>
      </w:r>
      <w:r w:rsidRPr="00391FA9">
        <w:rPr>
          <w:i/>
        </w:rPr>
        <w:t>Larix</w:t>
      </w:r>
      <w:r w:rsidR="006078D0" w:rsidRPr="005F2C82">
        <w:rPr>
          <w:iCs/>
        </w:rPr>
        <w:t xml:space="preserve"> (larch)</w:t>
      </w:r>
      <w:r w:rsidRPr="005F2C82">
        <w:rPr>
          <w:iCs/>
        </w:rPr>
        <w:t xml:space="preserve">, </w:t>
      </w:r>
      <w:r w:rsidRPr="00391FA9">
        <w:rPr>
          <w:i/>
        </w:rPr>
        <w:t>Picea</w:t>
      </w:r>
      <w:r w:rsidR="006078D0" w:rsidRPr="005F2C82">
        <w:rPr>
          <w:iCs/>
        </w:rPr>
        <w:t xml:space="preserve"> (spruce)</w:t>
      </w:r>
      <w:r w:rsidRPr="005F2C82">
        <w:rPr>
          <w:iCs/>
        </w:rPr>
        <w:t xml:space="preserve">, </w:t>
      </w:r>
      <w:r w:rsidRPr="00391FA9">
        <w:rPr>
          <w:i/>
        </w:rPr>
        <w:t>Pinus</w:t>
      </w:r>
      <w:r w:rsidR="006078D0" w:rsidRPr="005F2C82">
        <w:rPr>
          <w:iCs/>
        </w:rPr>
        <w:t xml:space="preserve"> (pine)</w:t>
      </w:r>
      <w:r w:rsidRPr="005F2C82">
        <w:rPr>
          <w:iCs/>
        </w:rPr>
        <w:t xml:space="preserve">, </w:t>
      </w:r>
      <w:r w:rsidRPr="00391FA9">
        <w:rPr>
          <w:i/>
        </w:rPr>
        <w:t>Pseudotsuga</w:t>
      </w:r>
      <w:r w:rsidRPr="005F2C82">
        <w:rPr>
          <w:iCs/>
        </w:rPr>
        <w:t xml:space="preserve"> </w:t>
      </w:r>
      <w:r w:rsidR="006078D0" w:rsidRPr="005F2C82">
        <w:rPr>
          <w:iCs/>
        </w:rPr>
        <w:t xml:space="preserve">(Douglas fir) </w:t>
      </w:r>
      <w:r w:rsidRPr="005F2C82">
        <w:rPr>
          <w:iCs/>
        </w:rPr>
        <w:t>(GPDD, 2006)</w:t>
      </w:r>
    </w:p>
    <w:p w:rsidR="00337D52" w:rsidRPr="005F2C82" w:rsidRDefault="00337D52" w:rsidP="008F4709">
      <w:pPr>
        <w:rPr>
          <w:iCs/>
        </w:rPr>
      </w:pPr>
    </w:p>
    <w:p w:rsidR="00337D52" w:rsidRPr="005F2C82" w:rsidRDefault="00337D52" w:rsidP="008F4709">
      <w:pPr>
        <w:rPr>
          <w:b/>
        </w:rPr>
      </w:pPr>
      <w:r w:rsidRPr="005F2C82">
        <w:rPr>
          <w:b/>
        </w:rPr>
        <w:t>Risk Element 3: Dispersal Potential</w:t>
      </w:r>
    </w:p>
    <w:p w:rsidR="00337D52" w:rsidRPr="005F2C82" w:rsidRDefault="00337D52" w:rsidP="008F4709"/>
    <w:p w:rsidR="00337D52" w:rsidRPr="005F2C82" w:rsidRDefault="00337D52" w:rsidP="008F4709">
      <w:r w:rsidRPr="005F2C82">
        <w:t xml:space="preserve">Pests may disperse after introduction into new areas. The dispersal potential indicates how rapidly and widely the pests may spread within the importing country or region and is related to the pest’s reproductive potential, inherent mobility, and external dispersal facilitation modes. Factors for rating the dispersal potential include: the presence of multiple generations per year or growing season, the relative number of offspring or propagules per generation, any inherent capabilities for rapid movement, the presence of natural barriers or enemies, and dissemination enhanced by wind, water, vectors, or human assistance. </w:t>
      </w:r>
    </w:p>
    <w:p w:rsidR="00337D52" w:rsidRPr="005F2C82" w:rsidRDefault="00337D52" w:rsidP="008F4709"/>
    <w:p w:rsidR="00337D52" w:rsidRPr="005F2C82" w:rsidRDefault="00337D52" w:rsidP="008F4709">
      <w:pPr>
        <w:rPr>
          <w:u w:val="single"/>
        </w:rPr>
      </w:pPr>
      <w:r w:rsidRPr="005F2C82">
        <w:rPr>
          <w:i/>
          <w:iCs/>
          <w:u w:val="single"/>
        </w:rPr>
        <w:t xml:space="preserve">Adoxophyes </w:t>
      </w:r>
      <w:r w:rsidRPr="005F2C82">
        <w:rPr>
          <w:iCs/>
          <w:u w:val="single"/>
        </w:rPr>
        <w:t>spp.</w:t>
      </w:r>
      <w:r w:rsidRPr="005F2C82">
        <w:rPr>
          <w:u w:val="single"/>
        </w:rPr>
        <w:t>: High Risk</w:t>
      </w:r>
    </w:p>
    <w:p w:rsidR="00337D52" w:rsidRPr="005F2C82" w:rsidRDefault="00337D52" w:rsidP="008F4709">
      <w:r w:rsidRPr="005F2C82">
        <w:rPr>
          <w:i/>
        </w:rPr>
        <w:t>Adoxophyes orana</w:t>
      </w:r>
      <w:r w:rsidRPr="005F2C82">
        <w:t xml:space="preserve"> adults are active in summer and fall, though emergence may vary according to climatic conditions.</w:t>
      </w:r>
      <w:r w:rsidR="003A4B9F" w:rsidRPr="005F2C82">
        <w:t xml:space="preserve"> </w:t>
      </w:r>
      <w:r w:rsidRPr="005F2C82">
        <w:t>Flight periods of the first and second generation may overlap (Whittle, 1985).</w:t>
      </w:r>
      <w:r w:rsidR="003A4B9F" w:rsidRPr="005F2C82">
        <w:t xml:space="preserve"> </w:t>
      </w:r>
      <w:r w:rsidRPr="005F2C82">
        <w:t>Duration of the adult stage depends primarily on temperature and relative humidity.</w:t>
      </w:r>
      <w:r w:rsidR="003A4B9F" w:rsidRPr="005F2C82">
        <w:t xml:space="preserve"> </w:t>
      </w:r>
      <w:r w:rsidRPr="005F2C82">
        <w:t>Under natural conditions, the longest recorded life span is 23 days (Barel, 1973a).</w:t>
      </w:r>
      <w:r w:rsidR="003A4B9F" w:rsidRPr="005F2C82">
        <w:t xml:space="preserve"> </w:t>
      </w:r>
      <w:r w:rsidRPr="005F2C82">
        <w:t>Flight lasts approximately 4 weeks and is greatest in the first half of the flight period when conditions are optimal for egg and larval development (Barel, 1973).</w:t>
      </w:r>
      <w:r w:rsidR="003A4B9F" w:rsidRPr="005F2C82">
        <w:t xml:space="preserve"> </w:t>
      </w:r>
      <w:r w:rsidRPr="005F2C82">
        <w:t>Moths fly at temperatures above 13 ºC</w:t>
      </w:r>
      <w:r w:rsidR="00051F4A" w:rsidRPr="005F2C82">
        <w:t xml:space="preserve"> (55.4 ºF)</w:t>
      </w:r>
      <w:r w:rsidRPr="005F2C82">
        <w:t xml:space="preserve"> (Whittle, 1985).</w:t>
      </w:r>
      <w:r w:rsidR="003A4B9F" w:rsidRPr="005F2C82">
        <w:t xml:space="preserve"> </w:t>
      </w:r>
      <w:r w:rsidRPr="005F2C82">
        <w:t>Males precede females in flight by a few days and may disperse up to 400 meters</w:t>
      </w:r>
      <w:r w:rsidR="001D2AB3" w:rsidRPr="005F2C82">
        <w:t xml:space="preserve"> (</w:t>
      </w:r>
      <w:r w:rsidR="001D2AB3" w:rsidRPr="005F2C82">
        <w:rPr>
          <w:iCs/>
        </w:rPr>
        <w:sym w:font="Symbol" w:char="F0BB"/>
      </w:r>
      <w:r w:rsidR="001D2AB3" w:rsidRPr="005F2C82">
        <w:t>437 yards)</w:t>
      </w:r>
      <w:r w:rsidRPr="005F2C82">
        <w:t>.</w:t>
      </w:r>
      <w:r w:rsidR="003A4B9F" w:rsidRPr="005F2C82">
        <w:t xml:space="preserve"> </w:t>
      </w:r>
      <w:r w:rsidRPr="005F2C82">
        <w:t>Female dispersal is limited (Barel, 1973; CPC, 2006). First, second, and third generation flight in northwestern Europe occurs from late May to late June, late July to early September, and October, respectively (CPC, 2006).</w:t>
      </w:r>
      <w:r w:rsidR="003A4B9F" w:rsidRPr="005F2C82">
        <w:t xml:space="preserve"> </w:t>
      </w:r>
      <w:r w:rsidRPr="005F2C82">
        <w:t>Mating occurs at night or in the early morning hours, about a day after emergence (de Jong et al., 1971; Whittle, 1985; He et al., 1996).</w:t>
      </w:r>
      <w:r w:rsidR="003A4B9F" w:rsidRPr="005F2C82">
        <w:t xml:space="preserve"> </w:t>
      </w:r>
      <w:r w:rsidRPr="005F2C82">
        <w:t>Adults rest on leaves within the tree canopy during the day and become active at dusk (Bradley et al., 1973).</w:t>
      </w:r>
      <w:r w:rsidR="003A4B9F" w:rsidRPr="005F2C82">
        <w:t xml:space="preserve"> </w:t>
      </w:r>
      <w:r w:rsidRPr="005F2C82">
        <w:t xml:space="preserve">In the </w:t>
      </w:r>
      <w:smartTag w:uri="urn:schemas-microsoft-com:office:smarttags" w:element="country-region">
        <w:r w:rsidRPr="005F2C82">
          <w:t>Netherlands</w:t>
        </w:r>
      </w:smartTag>
      <w:r w:rsidRPr="005F2C82">
        <w:t xml:space="preserve"> and in much of </w:t>
      </w:r>
      <w:smartTag w:uri="urn:schemas-microsoft-com:office:smarttags" w:element="place">
        <w:r w:rsidRPr="005F2C82">
          <w:t>Europe</w:t>
        </w:r>
      </w:smartTag>
      <w:r w:rsidRPr="005F2C82">
        <w:t xml:space="preserve">, </w:t>
      </w:r>
      <w:r w:rsidRPr="005F2C82">
        <w:rPr>
          <w:i/>
        </w:rPr>
        <w:t>Adoxophyes orana</w:t>
      </w:r>
      <w:r w:rsidRPr="005F2C82">
        <w:t xml:space="preserve"> has two generations annually (Davis et al., 2005).</w:t>
      </w:r>
    </w:p>
    <w:p w:rsidR="00337D52" w:rsidRPr="005F2C82" w:rsidRDefault="00337D52" w:rsidP="008F4709"/>
    <w:p w:rsidR="00337D52" w:rsidRPr="005F2C82" w:rsidRDefault="00337D52" w:rsidP="008F4709">
      <w:pPr>
        <w:rPr>
          <w:iCs/>
          <w:u w:val="single"/>
        </w:rPr>
      </w:pPr>
      <w:r w:rsidRPr="005F2C82">
        <w:rPr>
          <w:i/>
          <w:iCs/>
          <w:u w:val="single"/>
        </w:rPr>
        <w:t xml:space="preserve">Agrilus </w:t>
      </w:r>
      <w:r w:rsidRPr="005F2C82">
        <w:rPr>
          <w:iCs/>
          <w:u w:val="single"/>
        </w:rPr>
        <w:t>spp.: High Risk</w:t>
      </w:r>
    </w:p>
    <w:p w:rsidR="00337D52" w:rsidRPr="005F2C82" w:rsidRDefault="00337D52" w:rsidP="00645507">
      <w:pPr>
        <w:rPr>
          <w:iCs/>
        </w:rPr>
      </w:pPr>
      <w:r w:rsidRPr="005F2C82">
        <w:rPr>
          <w:iCs/>
        </w:rPr>
        <w:t xml:space="preserve">In terms of estimated spread, the natural spread capability of </w:t>
      </w:r>
      <w:r w:rsidRPr="005F2C82">
        <w:rPr>
          <w:i/>
          <w:iCs/>
        </w:rPr>
        <w:t>Agrilus planipennis</w:t>
      </w:r>
      <w:r w:rsidRPr="005F2C82">
        <w:rPr>
          <w:iCs/>
        </w:rPr>
        <w:t xml:space="preserve"> is unknown.</w:t>
      </w:r>
      <w:r w:rsidR="003A4B9F" w:rsidRPr="005F2C82">
        <w:rPr>
          <w:iCs/>
        </w:rPr>
        <w:t xml:space="preserve"> </w:t>
      </w:r>
      <w:r w:rsidRPr="005F2C82">
        <w:rPr>
          <w:iCs/>
        </w:rPr>
        <w:t xml:space="preserve">The maximum natural spread capability of the bronze birch borer, </w:t>
      </w:r>
      <w:r w:rsidRPr="005F2C82">
        <w:rPr>
          <w:i/>
          <w:iCs/>
        </w:rPr>
        <w:t>A. anxius</w:t>
      </w:r>
      <w:r w:rsidRPr="005F2C82">
        <w:rPr>
          <w:iCs/>
        </w:rPr>
        <w:t xml:space="preserve">, is estimated to be </w:t>
      </w:r>
      <w:r w:rsidR="00645507">
        <w:rPr>
          <w:iCs/>
        </w:rPr>
        <w:t xml:space="preserve">16-32 kilometers </w:t>
      </w:r>
      <w:r w:rsidR="007450D5">
        <w:rPr>
          <w:iCs/>
        </w:rPr>
        <w:t>/</w:t>
      </w:r>
      <w:r w:rsidRPr="005F2C82">
        <w:rPr>
          <w:iCs/>
        </w:rPr>
        <w:t xml:space="preserve">10-20 </w:t>
      </w:r>
      <w:r w:rsidR="00645507" w:rsidRPr="005F2C82">
        <w:rPr>
          <w:iCs/>
        </w:rPr>
        <w:t>miles</w:t>
      </w:r>
      <w:r w:rsidR="007450D5">
        <w:rPr>
          <w:iCs/>
        </w:rPr>
        <w:t xml:space="preserve"> </w:t>
      </w:r>
      <w:r w:rsidRPr="005F2C82">
        <w:rPr>
          <w:iCs/>
        </w:rPr>
        <w:t>per year.</w:t>
      </w:r>
      <w:r w:rsidR="003A4B9F" w:rsidRPr="005F2C82">
        <w:rPr>
          <w:iCs/>
        </w:rPr>
        <w:t xml:space="preserve"> </w:t>
      </w:r>
      <w:r w:rsidRPr="005F2C82">
        <w:rPr>
          <w:iCs/>
        </w:rPr>
        <w:t>These beetles may also spread with the help of people</w:t>
      </w:r>
      <w:r w:rsidR="00A76EB6">
        <w:rPr>
          <w:iCs/>
        </w:rPr>
        <w:t>.</w:t>
      </w:r>
      <w:r w:rsidR="00975059" w:rsidRPr="005F2C82">
        <w:rPr>
          <w:iCs/>
        </w:rPr>
        <w:t xml:space="preserve"> </w:t>
      </w:r>
      <w:r w:rsidR="00A76EB6">
        <w:t>F</w:t>
      </w:r>
      <w:r w:rsidR="00975059" w:rsidRPr="005F2C82">
        <w:t>or example</w:t>
      </w:r>
      <w:r w:rsidR="00A76EB6">
        <w:t>,</w:t>
      </w:r>
      <w:r w:rsidR="00975059" w:rsidRPr="005F2C82">
        <w:t xml:space="preserve"> this beetle has been spread by illegal human movement of nursery stock from a quarantined area in </w:t>
      </w:r>
      <w:smartTag w:uri="urn:schemas-microsoft-com:office:smarttags" w:element="State">
        <w:r w:rsidR="00975059" w:rsidRPr="005F2C82">
          <w:t>Michigan</w:t>
        </w:r>
      </w:smartTag>
      <w:r w:rsidR="00975059" w:rsidRPr="005F2C82">
        <w:t xml:space="preserve"> to the state of </w:t>
      </w:r>
      <w:smartTag w:uri="urn:schemas-microsoft-com:office:smarttags" w:element="place">
        <w:smartTag w:uri="urn:schemas-microsoft-com:office:smarttags" w:element="State">
          <w:r w:rsidR="00975059" w:rsidRPr="005F2C82">
            <w:t>Maryland</w:t>
          </w:r>
        </w:smartTag>
      </w:smartTag>
      <w:r w:rsidR="00975059" w:rsidRPr="005F2C82">
        <w:t xml:space="preserve">, a distance of over </w:t>
      </w:r>
      <w:r w:rsidR="006F3081">
        <w:t xml:space="preserve">960 kilometers </w:t>
      </w:r>
      <w:r w:rsidR="007450D5">
        <w:t>/</w:t>
      </w:r>
      <w:r w:rsidR="00975059" w:rsidRPr="005F2C82">
        <w:t>600 miles</w:t>
      </w:r>
      <w:r w:rsidR="006F3081">
        <w:t>).</w:t>
      </w:r>
      <w:r w:rsidR="00830A12" w:rsidRPr="005F2C82">
        <w:t xml:space="preserve"> </w:t>
      </w:r>
      <w:r w:rsidRPr="005F2C82">
        <w:rPr>
          <w:iCs/>
        </w:rPr>
        <w:t>There is risk of nursery trade and other means (e.g., lumber trade, logs for firewood) spreading the beetle.</w:t>
      </w:r>
      <w:r w:rsidR="003A4B9F" w:rsidRPr="005F2C82">
        <w:rPr>
          <w:iCs/>
        </w:rPr>
        <w:t xml:space="preserve"> </w:t>
      </w:r>
      <w:r w:rsidRPr="005F2C82">
        <w:rPr>
          <w:iCs/>
        </w:rPr>
        <w:t>There is more risk for nursery stock and logs (especially if not debarked) than for lumber.</w:t>
      </w:r>
      <w:r w:rsidR="003A4B9F" w:rsidRPr="005F2C82">
        <w:rPr>
          <w:iCs/>
        </w:rPr>
        <w:t xml:space="preserve"> </w:t>
      </w:r>
      <w:r w:rsidRPr="005F2C82">
        <w:rPr>
          <w:iCs/>
        </w:rPr>
        <w:t xml:space="preserve">There is also concern about the potential entry of </w:t>
      </w:r>
      <w:r w:rsidRPr="005F2C82">
        <w:rPr>
          <w:i/>
          <w:iCs/>
        </w:rPr>
        <w:t>A. planipennis</w:t>
      </w:r>
      <w:r w:rsidRPr="005F2C82">
        <w:rPr>
          <w:iCs/>
        </w:rPr>
        <w:t xml:space="preserve"> into the </w:t>
      </w:r>
      <w:smartTag w:uri="urn:schemas-microsoft-com:office:smarttags" w:element="place">
        <w:smartTag w:uri="urn:schemas-microsoft-com:office:smarttags" w:element="country-region">
          <w:r w:rsidRPr="005F2C82">
            <w:rPr>
              <w:iCs/>
            </w:rPr>
            <w:t>United States</w:t>
          </w:r>
        </w:smartTag>
      </w:smartTag>
      <w:r w:rsidRPr="005F2C82">
        <w:rPr>
          <w:iCs/>
        </w:rPr>
        <w:t xml:space="preserve"> with wood </w:t>
      </w:r>
      <w:r w:rsidR="007E27B6">
        <w:rPr>
          <w:iCs/>
        </w:rPr>
        <w:t xml:space="preserve">packaging </w:t>
      </w:r>
      <w:r w:rsidRPr="005F2C82">
        <w:rPr>
          <w:iCs/>
        </w:rPr>
        <w:t xml:space="preserve">materials, especially those that are not debarked </w:t>
      </w:r>
      <w:r w:rsidR="0000056B">
        <w:rPr>
          <w:iCs/>
        </w:rPr>
        <w:t xml:space="preserve">or properly treated </w:t>
      </w:r>
      <w:r w:rsidRPr="005F2C82">
        <w:rPr>
          <w:iCs/>
        </w:rPr>
        <w:t>(NPAG, 2002).</w:t>
      </w:r>
      <w:r w:rsidR="003A4B9F" w:rsidRPr="005F2C82">
        <w:rPr>
          <w:iCs/>
        </w:rPr>
        <w:t xml:space="preserve"> </w:t>
      </w:r>
      <w:r w:rsidRPr="005F2C82">
        <w:rPr>
          <w:iCs/>
        </w:rPr>
        <w:t xml:space="preserve">The life cycle for the genus </w:t>
      </w:r>
      <w:r w:rsidRPr="005F2C82">
        <w:rPr>
          <w:i/>
          <w:iCs/>
        </w:rPr>
        <w:t>Agrilus</w:t>
      </w:r>
      <w:r w:rsidRPr="005F2C82">
        <w:rPr>
          <w:iCs/>
        </w:rPr>
        <w:t xml:space="preserve"> includes egg, larva, pupa, and adult, taking about one year to complete.</w:t>
      </w:r>
      <w:r w:rsidR="003A4B9F" w:rsidRPr="005F2C82">
        <w:rPr>
          <w:iCs/>
        </w:rPr>
        <w:t xml:space="preserve"> </w:t>
      </w:r>
      <w:r w:rsidRPr="005F2C82">
        <w:rPr>
          <w:iCs/>
        </w:rPr>
        <w:t xml:space="preserve">Pupation of </w:t>
      </w:r>
      <w:r w:rsidRPr="005F2C82">
        <w:rPr>
          <w:i/>
          <w:iCs/>
        </w:rPr>
        <w:t>Agrilus</w:t>
      </w:r>
      <w:r w:rsidRPr="005F2C82">
        <w:rPr>
          <w:iCs/>
        </w:rPr>
        <w:t xml:space="preserve"> spp. occurs in the gallery within the heartwood of the tree during spring or early summer.</w:t>
      </w:r>
      <w:r w:rsidR="003A4B9F" w:rsidRPr="005F2C82">
        <w:rPr>
          <w:iCs/>
        </w:rPr>
        <w:t xml:space="preserve"> </w:t>
      </w:r>
      <w:r w:rsidRPr="005F2C82">
        <w:rPr>
          <w:iCs/>
        </w:rPr>
        <w:t xml:space="preserve">Emergence of </w:t>
      </w:r>
      <w:r w:rsidRPr="005F2C82">
        <w:rPr>
          <w:i/>
          <w:iCs/>
        </w:rPr>
        <w:t>Agrilus</w:t>
      </w:r>
      <w:r w:rsidRPr="005F2C82">
        <w:rPr>
          <w:iCs/>
        </w:rPr>
        <w:t xml:space="preserve"> spp. adults usually occurs around June and July, but may take place between May and September depending on climate (Hill, 1987).</w:t>
      </w:r>
    </w:p>
    <w:p w:rsidR="00337D52" w:rsidRPr="005F2C82" w:rsidRDefault="00337D52" w:rsidP="008F4709"/>
    <w:p w:rsidR="00337D52" w:rsidRPr="005F2C82" w:rsidRDefault="00337D52" w:rsidP="008F4709">
      <w:pPr>
        <w:rPr>
          <w:u w:val="single"/>
        </w:rPr>
      </w:pPr>
      <w:r w:rsidRPr="005F2C82">
        <w:rPr>
          <w:i/>
          <w:u w:val="single"/>
        </w:rPr>
        <w:t>Anoplophora</w:t>
      </w:r>
      <w:r w:rsidRPr="005F2C82">
        <w:rPr>
          <w:u w:val="single"/>
        </w:rPr>
        <w:t xml:space="preserve"> spp.: High Risk</w:t>
      </w:r>
    </w:p>
    <w:p w:rsidR="00337D52" w:rsidRPr="005F2C82" w:rsidRDefault="00337D52" w:rsidP="00283BAF">
      <w:r w:rsidRPr="005F2C82">
        <w:t xml:space="preserve">In a dispersal study by Smith et al. (2001), it has been shown that the mean dispersal distance in a single season for </w:t>
      </w:r>
      <w:r w:rsidRPr="005F2C82">
        <w:rPr>
          <w:i/>
        </w:rPr>
        <w:t>Anoplophora glabripennis</w:t>
      </w:r>
      <w:r w:rsidRPr="005F2C82">
        <w:t xml:space="preserve"> was approximately 266 m</w:t>
      </w:r>
      <w:r w:rsidR="007E27B6">
        <w:t>eters</w:t>
      </w:r>
      <w:r w:rsidR="00051F4A" w:rsidRPr="005F2C82">
        <w:t xml:space="preserve"> (0.166 miles)</w:t>
      </w:r>
      <w:r w:rsidRPr="005F2C82">
        <w:t xml:space="preserve">, whereas the 98% </w:t>
      </w:r>
      <w:r w:rsidRPr="005F2C82">
        <w:rPr>
          <w:i/>
        </w:rPr>
        <w:t>A. glabripennis</w:t>
      </w:r>
      <w:r w:rsidR="00051F4A" w:rsidRPr="005F2C82">
        <w:t xml:space="preserve"> recapture radius was 560 m</w:t>
      </w:r>
      <w:r w:rsidR="007E27B6">
        <w:t>eters</w:t>
      </w:r>
      <w:r w:rsidR="00051F4A" w:rsidRPr="005F2C82">
        <w:t xml:space="preserve"> </w:t>
      </w:r>
      <w:r w:rsidR="007450D5">
        <w:t>/</w:t>
      </w:r>
      <w:r w:rsidR="00283BAF" w:rsidRPr="005F2C82">
        <w:sym w:font="Symbol" w:char="F0BB"/>
      </w:r>
      <w:r w:rsidR="00051F4A" w:rsidRPr="005F2C82">
        <w:t>0.35 miles</w:t>
      </w:r>
      <w:r w:rsidRPr="005F2C82">
        <w:t xml:space="preserve"> with a maximum dispersal distance recorded at 1,442 m</w:t>
      </w:r>
      <w:r w:rsidR="007E27B6">
        <w:t>eters</w:t>
      </w:r>
      <w:r w:rsidR="00051F4A" w:rsidRPr="005F2C82">
        <w:t xml:space="preserve"> (</w:t>
      </w:r>
      <w:r w:rsidR="00283BAF" w:rsidRPr="005F2C82">
        <w:sym w:font="Symbol" w:char="F0BB"/>
      </w:r>
      <w:r w:rsidR="00051F4A" w:rsidRPr="005F2C82">
        <w:t>0.90 miles)</w:t>
      </w:r>
      <w:r w:rsidRPr="005F2C82">
        <w:t>, which includes the female beetles carrying mature eggs.</w:t>
      </w:r>
      <w:r w:rsidR="003A4B9F" w:rsidRPr="005F2C82">
        <w:t xml:space="preserve"> </w:t>
      </w:r>
      <w:r w:rsidRPr="005F2C82">
        <w:t>Although it is reported that adults can fly weakly 30 to 225 m</w:t>
      </w:r>
      <w:r w:rsidR="007E27B6">
        <w:t>eters</w:t>
      </w:r>
      <w:r w:rsidR="00283BAF" w:rsidRPr="005F2C82">
        <w:t xml:space="preserve"> </w:t>
      </w:r>
      <w:r w:rsidR="007450D5">
        <w:t>/</w:t>
      </w:r>
      <w:r w:rsidR="00283BAF" w:rsidRPr="005F2C82">
        <w:sym w:font="Symbol" w:char="F0BB"/>
      </w:r>
      <w:r w:rsidR="00283BAF" w:rsidRPr="005F2C82">
        <w:t>98-738 feet</w:t>
      </w:r>
      <w:r w:rsidRPr="005F2C82">
        <w:t xml:space="preserve"> in a single flight on a clear day, short-distance flight is typical of many cerambycids.</w:t>
      </w:r>
      <w:r w:rsidR="003A4B9F" w:rsidRPr="005F2C82">
        <w:t xml:space="preserve"> </w:t>
      </w:r>
      <w:r w:rsidRPr="005F2C82">
        <w:t xml:space="preserve">In </w:t>
      </w:r>
      <w:smartTag w:uri="urn:schemas-microsoft-com:office:smarttags" w:element="place">
        <w:smartTag w:uri="urn:schemas-microsoft-com:office:smarttags" w:element="country-region">
          <w:r w:rsidRPr="005F2C82">
            <w:t>China</w:t>
          </w:r>
        </w:smartTag>
      </w:smartTag>
      <w:r w:rsidRPr="005F2C82">
        <w:t xml:space="preserve">, the number of annual generations varies with climate and latitude. The further north </w:t>
      </w:r>
      <w:r w:rsidRPr="005F2C82">
        <w:rPr>
          <w:i/>
        </w:rPr>
        <w:t>A. glabripennis</w:t>
      </w:r>
      <w:r w:rsidRPr="005F2C82">
        <w:t xml:space="preserve"> is found, the longer it takes for a generation to develop. In </w:t>
      </w:r>
      <w:smartTag w:uri="urn:schemas-microsoft-com:office:smarttags" w:element="place">
        <w:smartTag w:uri="urn:schemas-microsoft-com:office:smarttags" w:element="country-region">
          <w:r w:rsidRPr="005F2C82">
            <w:t>Taiwan</w:t>
          </w:r>
        </w:smartTag>
      </w:smartTag>
      <w:r w:rsidRPr="005F2C82">
        <w:t xml:space="preserve">, there is one generation per year. In eastern </w:t>
      </w:r>
      <w:smartTag w:uri="urn:schemas-microsoft-com:office:smarttags" w:element="country-region">
        <w:r w:rsidRPr="005F2C82">
          <w:t>China</w:t>
        </w:r>
      </w:smartTag>
      <w:r w:rsidRPr="005F2C82">
        <w:t xml:space="preserve">, a generation may take 1 or 2 years to develop, whereas in northern </w:t>
      </w:r>
      <w:smartTag w:uri="urn:schemas-microsoft-com:office:smarttags" w:element="place">
        <w:smartTag w:uri="urn:schemas-microsoft-com:office:smarttags" w:element="country-region">
          <w:r w:rsidRPr="005F2C82">
            <w:t>China</w:t>
          </w:r>
        </w:smartTag>
      </w:smartTag>
      <w:r w:rsidRPr="005F2C82">
        <w:t xml:space="preserve"> (Neimenggu), a single generation takes 2 years to develop. Thus, there can be one or two overlapping generations per year, depending upon the climate and feeding conditions. Adults emerge between May and October and live for about a month. The most active period for adult activity is late June to early July (Li and Wu, 1993). The adults usually remain on the tree from which they emerged, or fly short distances to nearby trees, and feed there on leaves, petioles and young bark. Egg deposition begins a week after copulation. The eggs, about 32 per female (Wong and Mong, 1986), are laid one by one under the bark, in oviposition slits chewed out by the female. Slits are generally cut on the eastern side of the trunk or of branches greater than 5 </w:t>
      </w:r>
      <w:r w:rsidR="007450D5">
        <w:t>centimeters /</w:t>
      </w:r>
      <w:r w:rsidR="007E27B6">
        <w:t>1.96 inches</w:t>
      </w:r>
      <w:r w:rsidRPr="005F2C82">
        <w:t xml:space="preserve"> in diameter (Li and Wu, 1993). Eggs hatch after about 2 weeks. The larva feeds in the cambial layer of bark in the branches and trunk and later enters the woody tissues. Pupation takes place in chambers in the heartwood, accompanied by the presence of characteristic wood 'shavings' that are packed into the chamber. Adults emerge from circular holes, </w:t>
      </w:r>
      <w:r w:rsidR="007E27B6">
        <w:t>millimeters</w:t>
      </w:r>
      <w:r w:rsidR="007450D5">
        <w:t>/</w:t>
      </w:r>
      <w:r w:rsidR="00051F4A" w:rsidRPr="005F2C82">
        <w:t xml:space="preserve"> 0.39 inches</w:t>
      </w:r>
      <w:r w:rsidRPr="005F2C82">
        <w:t xml:space="preserve"> across, above the sites where the eggs were laid.</w:t>
      </w:r>
    </w:p>
    <w:p w:rsidR="00337D52" w:rsidRPr="005F2C82" w:rsidRDefault="00337D52" w:rsidP="008F4709"/>
    <w:p w:rsidR="00337D52" w:rsidRPr="005F2C82" w:rsidRDefault="00337D52" w:rsidP="008F4709">
      <w:pPr>
        <w:rPr>
          <w:iCs/>
          <w:u w:val="single"/>
        </w:rPr>
      </w:pPr>
      <w:r w:rsidRPr="005F2C82">
        <w:rPr>
          <w:i/>
          <w:iCs/>
          <w:u w:val="single"/>
        </w:rPr>
        <w:t xml:space="preserve">Ceroplastes </w:t>
      </w:r>
      <w:r w:rsidRPr="005F2C82">
        <w:rPr>
          <w:iCs/>
          <w:u w:val="single"/>
        </w:rPr>
        <w:t>spp.: Medium Risk</w:t>
      </w:r>
    </w:p>
    <w:p w:rsidR="00337D52" w:rsidRPr="005F2C82" w:rsidRDefault="00337D52" w:rsidP="008F4709">
      <w:pPr>
        <w:rPr>
          <w:iCs/>
        </w:rPr>
      </w:pPr>
      <w:r w:rsidRPr="005F2C82">
        <w:rPr>
          <w:iCs/>
        </w:rPr>
        <w:t xml:space="preserve">In the </w:t>
      </w:r>
      <w:smartTag w:uri="urn:schemas-microsoft-com:office:smarttags" w:element="place">
        <w:smartTag w:uri="urn:schemas-microsoft-com:office:smarttags" w:element="country-region">
          <w:r w:rsidRPr="005F2C82">
            <w:rPr>
              <w:iCs/>
            </w:rPr>
            <w:t>United States</w:t>
          </w:r>
        </w:smartTag>
      </w:smartTag>
      <w:r w:rsidRPr="005F2C82">
        <w:rPr>
          <w:iCs/>
        </w:rPr>
        <w:t xml:space="preserve">, all species of </w:t>
      </w:r>
      <w:r w:rsidRPr="005F2C82">
        <w:rPr>
          <w:i/>
          <w:iCs/>
        </w:rPr>
        <w:t>Ceroplastes</w:t>
      </w:r>
      <w:r w:rsidRPr="005F2C82">
        <w:rPr>
          <w:iCs/>
        </w:rPr>
        <w:t xml:space="preserve"> appear to have similar life histories with 4 instars in the female and 5 in the male.</w:t>
      </w:r>
      <w:r w:rsidR="003A4B9F" w:rsidRPr="005F2C82">
        <w:rPr>
          <w:iCs/>
        </w:rPr>
        <w:t xml:space="preserve"> </w:t>
      </w:r>
      <w:r w:rsidRPr="005F2C82">
        <w:rPr>
          <w:iCs/>
        </w:rPr>
        <w:t xml:space="preserve">In most areas of the </w:t>
      </w:r>
      <w:smartTag w:uri="urn:schemas-microsoft-com:office:smarttags" w:element="place">
        <w:smartTag w:uri="urn:schemas-microsoft-com:office:smarttags" w:element="country-region">
          <w:r w:rsidRPr="005F2C82">
            <w:rPr>
              <w:iCs/>
            </w:rPr>
            <w:t>US</w:t>
          </w:r>
        </w:smartTag>
      </w:smartTag>
      <w:r w:rsidRPr="005F2C82">
        <w:rPr>
          <w:iCs/>
        </w:rPr>
        <w:t xml:space="preserve">, species of </w:t>
      </w:r>
      <w:r w:rsidRPr="005F2C82">
        <w:rPr>
          <w:i/>
          <w:iCs/>
        </w:rPr>
        <w:t>Ceroplastes</w:t>
      </w:r>
      <w:r w:rsidRPr="005F2C82">
        <w:rPr>
          <w:iCs/>
        </w:rPr>
        <w:t xml:space="preserve"> have only 1 generation per year.</w:t>
      </w:r>
      <w:r w:rsidR="003A4B9F" w:rsidRPr="005F2C82">
        <w:rPr>
          <w:iCs/>
        </w:rPr>
        <w:t xml:space="preserve"> </w:t>
      </w:r>
      <w:r w:rsidRPr="005F2C82">
        <w:rPr>
          <w:iCs/>
        </w:rPr>
        <w:t>In the spring, each overwintering female lays from several hundred to several thousand eggs beneath her body.</w:t>
      </w:r>
      <w:r w:rsidR="003A4B9F" w:rsidRPr="005F2C82">
        <w:rPr>
          <w:iCs/>
        </w:rPr>
        <w:t xml:space="preserve"> </w:t>
      </w:r>
      <w:r w:rsidRPr="005F2C82">
        <w:rPr>
          <w:iCs/>
        </w:rPr>
        <w:t>The crawlers hatch in late spring or early summer, and 2 or 3 days later leave the brood chamber and begin to settle.</w:t>
      </w:r>
      <w:r w:rsidR="003A4B9F" w:rsidRPr="005F2C82">
        <w:rPr>
          <w:iCs/>
        </w:rPr>
        <w:t xml:space="preserve"> </w:t>
      </w:r>
      <w:r w:rsidRPr="005F2C82">
        <w:rPr>
          <w:iCs/>
        </w:rPr>
        <w:t>In some species, the crawlers settle mainly on the stem of the host and remain at the site for the duration of their life cycle, whereas others usually settle on the leaves as crawlers and migrate to the stems as third instars (Gimpel, 1974).</w:t>
      </w:r>
      <w:r w:rsidR="003A4B9F" w:rsidRPr="005F2C82">
        <w:rPr>
          <w:iCs/>
        </w:rPr>
        <w:t xml:space="preserve"> </w:t>
      </w:r>
      <w:r w:rsidRPr="005F2C82">
        <w:rPr>
          <w:iCs/>
        </w:rPr>
        <w:t>Dispersal occurs in the first and third instar crawler stage.</w:t>
      </w:r>
      <w:r w:rsidR="003A4B9F" w:rsidRPr="005F2C82">
        <w:rPr>
          <w:iCs/>
        </w:rPr>
        <w:t xml:space="preserve"> </w:t>
      </w:r>
      <w:r w:rsidRPr="005F2C82">
        <w:rPr>
          <w:iCs/>
        </w:rPr>
        <w:t xml:space="preserve">The dispersal rate, pattern, and distance depend largely on population density, host availability, location on host (height or distance from the soil surface), and other environmental factors including wind speed, humidity, and temperature (Wakgari and Giliomee, 1999; Wakgari, 2000; Wakgari and Giliomee, 2000; </w:t>
      </w:r>
      <w:r w:rsidR="00B12520" w:rsidRPr="005F2C82">
        <w:rPr>
          <w:iCs/>
        </w:rPr>
        <w:t>Ben-dov et al.</w:t>
      </w:r>
      <w:r w:rsidRPr="005F2C82">
        <w:rPr>
          <w:iCs/>
        </w:rPr>
        <w:t>, 2005).</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Chilo </w:t>
      </w:r>
      <w:r w:rsidRPr="005F2C82">
        <w:rPr>
          <w:iCs/>
          <w:u w:val="single"/>
        </w:rPr>
        <w:t>spp.: High Risk</w:t>
      </w:r>
    </w:p>
    <w:p w:rsidR="00337D52" w:rsidRPr="005F2C82" w:rsidRDefault="00337D52" w:rsidP="008F4709">
      <w:pPr>
        <w:rPr>
          <w:iCs/>
        </w:rPr>
      </w:pPr>
      <w:r w:rsidRPr="005F2C82">
        <w:rPr>
          <w:iCs/>
        </w:rPr>
        <w:t>Adults are nocturnal and become active early in the evening.</w:t>
      </w:r>
      <w:r w:rsidR="003A4B9F" w:rsidRPr="005F2C82">
        <w:rPr>
          <w:iCs/>
        </w:rPr>
        <w:t xml:space="preserve"> </w:t>
      </w:r>
      <w:r w:rsidRPr="005F2C82">
        <w:rPr>
          <w:iCs/>
        </w:rPr>
        <w:t>Some early larval instars may disperse to other plants by ballooning on extruded silk threads or by floating on leaf fragments (CPC, 2006).</w:t>
      </w:r>
      <w:r w:rsidR="003A4B9F" w:rsidRPr="005F2C82">
        <w:rPr>
          <w:iCs/>
        </w:rPr>
        <w:t xml:space="preserve"> </w:t>
      </w:r>
      <w:r w:rsidRPr="005F2C82">
        <w:rPr>
          <w:iCs/>
        </w:rPr>
        <w:t>All rice stem borers lay eggs in masses usually containing 50-250 eggs.</w:t>
      </w:r>
      <w:r w:rsidR="003A4B9F" w:rsidRPr="005F2C82">
        <w:rPr>
          <w:iCs/>
        </w:rPr>
        <w:t xml:space="preserve"> </w:t>
      </w:r>
      <w:r w:rsidRPr="005F2C82">
        <w:rPr>
          <w:iCs/>
        </w:rPr>
        <w:t>A single female can lay several egg masses per week.</w:t>
      </w:r>
      <w:r w:rsidR="003A4B9F" w:rsidRPr="005F2C82">
        <w:rPr>
          <w:iCs/>
        </w:rPr>
        <w:t xml:space="preserve"> </w:t>
      </w:r>
      <w:r w:rsidRPr="005F2C82">
        <w:rPr>
          <w:i/>
          <w:iCs/>
        </w:rPr>
        <w:t xml:space="preserve">Chilo suppressalis </w:t>
      </w:r>
      <w:r w:rsidRPr="005F2C82">
        <w:rPr>
          <w:iCs/>
        </w:rPr>
        <w:t>adults lay their eggs on the basal half of rice leaves. The eggs hatch in about 5 days and the larva is fully grown in about 25 days.</w:t>
      </w:r>
      <w:r w:rsidR="003A4B9F" w:rsidRPr="005F2C82">
        <w:rPr>
          <w:iCs/>
        </w:rPr>
        <w:t xml:space="preserve"> </w:t>
      </w:r>
      <w:r w:rsidRPr="005F2C82">
        <w:rPr>
          <w:iCs/>
        </w:rPr>
        <w:t>Young stem borer larvae feed on young rice leaves then penetrate and feed on the leaf sheath and the inner tissues.</w:t>
      </w:r>
      <w:r w:rsidR="003A4B9F" w:rsidRPr="005F2C82">
        <w:rPr>
          <w:iCs/>
        </w:rPr>
        <w:t xml:space="preserve"> </w:t>
      </w:r>
      <w:r w:rsidRPr="005F2C82">
        <w:rPr>
          <w:iCs/>
        </w:rPr>
        <w:t>Later, they eat their way into the stem and feed inside it.</w:t>
      </w:r>
      <w:r w:rsidR="003A4B9F" w:rsidRPr="005F2C82">
        <w:rPr>
          <w:iCs/>
        </w:rPr>
        <w:t xml:space="preserve"> </w:t>
      </w:r>
      <w:r w:rsidRPr="005F2C82">
        <w:rPr>
          <w:iCs/>
        </w:rPr>
        <w:t>Moths emerge after about 5 days of pupation.</w:t>
      </w:r>
      <w:r w:rsidR="003A4B9F" w:rsidRPr="005F2C82">
        <w:rPr>
          <w:iCs/>
        </w:rPr>
        <w:t xml:space="preserve"> </w:t>
      </w:r>
      <w:r w:rsidRPr="005F2C82">
        <w:rPr>
          <w:iCs/>
        </w:rPr>
        <w:t>The life cycle requires about 35 days to complete.</w:t>
      </w:r>
      <w:r w:rsidR="003A4B9F" w:rsidRPr="005F2C82">
        <w:rPr>
          <w:iCs/>
        </w:rPr>
        <w:t xml:space="preserve"> </w:t>
      </w:r>
      <w:r w:rsidRPr="005F2C82">
        <w:rPr>
          <w:iCs/>
        </w:rPr>
        <w:t>Stem borers generally produce about 6 generations a year, although the number depends on environmental factors.</w:t>
      </w:r>
      <w:r w:rsidR="003A4B9F" w:rsidRPr="005F2C82">
        <w:rPr>
          <w:iCs/>
        </w:rPr>
        <w:t xml:space="preserve"> </w:t>
      </w:r>
      <w:r w:rsidRPr="005F2C82">
        <w:rPr>
          <w:iCs/>
        </w:rPr>
        <w:t xml:space="preserve">In temperate areas such as central </w:t>
      </w:r>
      <w:smartTag w:uri="urn:schemas-microsoft-com:office:smarttags" w:element="country-region">
        <w:r w:rsidRPr="005F2C82">
          <w:rPr>
            <w:iCs/>
          </w:rPr>
          <w:t>Japan</w:t>
        </w:r>
      </w:smartTag>
      <w:r w:rsidRPr="005F2C82">
        <w:rPr>
          <w:iCs/>
        </w:rPr>
        <w:t xml:space="preserve"> and </w:t>
      </w:r>
      <w:smartTag w:uri="urn:schemas-microsoft-com:office:smarttags" w:element="place">
        <w:smartTag w:uri="urn:schemas-microsoft-com:office:smarttags" w:element="country-region">
          <w:r w:rsidRPr="005F2C82">
            <w:rPr>
              <w:iCs/>
            </w:rPr>
            <w:t>Korea</w:t>
          </w:r>
        </w:smartTag>
      </w:smartTag>
      <w:r w:rsidRPr="005F2C82">
        <w:rPr>
          <w:iCs/>
        </w:rPr>
        <w:t>, where only one rice crop per year is grown, there are two stem borer generations per year.</w:t>
      </w:r>
      <w:r w:rsidR="003A4B9F" w:rsidRPr="005F2C82">
        <w:rPr>
          <w:iCs/>
        </w:rPr>
        <w:t xml:space="preserve"> </w:t>
      </w:r>
      <w:r w:rsidRPr="005F2C82">
        <w:rPr>
          <w:iCs/>
        </w:rPr>
        <w:t>In tropical and subtropical regions with single rice cropping regimes, they occur in 3-4 generations per year (Exosect, 2005).</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Chlorophorus </w:t>
      </w:r>
      <w:r w:rsidRPr="005F2C82">
        <w:rPr>
          <w:iCs/>
          <w:u w:val="single"/>
        </w:rPr>
        <w:t>spp.: High Risk</w:t>
      </w:r>
    </w:p>
    <w:p w:rsidR="00337D52" w:rsidRPr="005F2C82" w:rsidRDefault="00337D52" w:rsidP="008F4709">
      <w:pPr>
        <w:rPr>
          <w:iCs/>
        </w:rPr>
      </w:pPr>
      <w:r w:rsidRPr="005F2C82">
        <w:rPr>
          <w:iCs/>
        </w:rPr>
        <w:t>Various cerambycids are capable of long-distance aerial transport.</w:t>
      </w:r>
      <w:r w:rsidR="003A4B9F" w:rsidRPr="005F2C82">
        <w:rPr>
          <w:iCs/>
        </w:rPr>
        <w:t xml:space="preserve"> </w:t>
      </w:r>
      <w:r w:rsidRPr="005F2C82">
        <w:rPr>
          <w:iCs/>
        </w:rPr>
        <w:t>Several cerambycine species have strong powers of dispersal because adults feed on host plant species different from the larval host (CPC, 2006).</w:t>
      </w:r>
      <w:r w:rsidR="003A4B9F" w:rsidRPr="005F2C82">
        <w:rPr>
          <w:iCs/>
        </w:rPr>
        <w:t xml:space="preserve"> </w:t>
      </w:r>
      <w:r w:rsidRPr="005F2C82">
        <w:rPr>
          <w:iCs/>
        </w:rPr>
        <w:t>Strong dispersal abilities are considered adaptive because adults must disperse alternately between their food plants and the stressed host plants where they mate and oviposit.</w:t>
      </w:r>
      <w:r w:rsidR="003A4B9F" w:rsidRPr="005F2C82">
        <w:rPr>
          <w:iCs/>
        </w:rPr>
        <w:t xml:space="preserve"> </w:t>
      </w:r>
      <w:r w:rsidRPr="005F2C82">
        <w:rPr>
          <w:iCs/>
        </w:rPr>
        <w:t>Males are usually more active than females because they play a role in mate location; however, convincing evidence of long-range pheromones in the cerambycids has been limited to a few species.</w:t>
      </w:r>
      <w:r w:rsidR="003A4B9F" w:rsidRPr="005F2C82">
        <w:rPr>
          <w:iCs/>
        </w:rPr>
        <w:t xml:space="preserve"> </w:t>
      </w:r>
      <w:r w:rsidRPr="005F2C82">
        <w:rPr>
          <w:iCs/>
        </w:rPr>
        <w:t xml:space="preserve">Pheromones produced by females operate over at least moderate distances (&gt;1.5 </w:t>
      </w:r>
      <w:r w:rsidR="00673DFE">
        <w:rPr>
          <w:iCs/>
        </w:rPr>
        <w:t>kilometers</w:t>
      </w:r>
      <w:r w:rsidR="00283BAF" w:rsidRPr="005F2C82">
        <w:rPr>
          <w:iCs/>
        </w:rPr>
        <w:t>/0.9375 miles</w:t>
      </w:r>
      <w:r w:rsidRPr="005F2C82">
        <w:rPr>
          <w:iCs/>
        </w:rPr>
        <w:t>).</w:t>
      </w:r>
      <w:r w:rsidR="003A4B9F" w:rsidRPr="005F2C82">
        <w:rPr>
          <w:iCs/>
        </w:rPr>
        <w:t xml:space="preserve"> </w:t>
      </w:r>
      <w:r w:rsidRPr="005F2C82">
        <w:rPr>
          <w:iCs/>
        </w:rPr>
        <w:t xml:space="preserve">If capable of long-distance aerial transport, </w:t>
      </w:r>
      <w:r w:rsidRPr="005F2C82">
        <w:rPr>
          <w:i/>
          <w:iCs/>
        </w:rPr>
        <w:t>C</w:t>
      </w:r>
      <w:r w:rsidR="00D02DFF" w:rsidRPr="005F2C82">
        <w:rPr>
          <w:i/>
          <w:iCs/>
        </w:rPr>
        <w:t>hlorophorus</w:t>
      </w:r>
      <w:r w:rsidRPr="005F2C82">
        <w:rPr>
          <w:i/>
          <w:iCs/>
        </w:rPr>
        <w:t xml:space="preserve"> annularis</w:t>
      </w:r>
      <w:r w:rsidRPr="005F2C82">
        <w:rPr>
          <w:iCs/>
        </w:rPr>
        <w:t xml:space="preserve"> could be expected to move rapidly beyond infested sites (Auclair et al., 2006).</w:t>
      </w:r>
      <w:r w:rsidR="003A4B9F" w:rsidRPr="005F2C82">
        <w:rPr>
          <w:iCs/>
        </w:rPr>
        <w:t xml:space="preserve"> </w:t>
      </w:r>
      <w:r w:rsidRPr="005F2C82">
        <w:rPr>
          <w:iCs/>
        </w:rPr>
        <w:t>Inspection data (PEST ID, 2006) show over 300 live</w:t>
      </w:r>
      <w:r w:rsidRPr="005F2C82">
        <w:rPr>
          <w:i/>
          <w:iCs/>
        </w:rPr>
        <w:t xml:space="preserve"> Chlorophorus</w:t>
      </w:r>
      <w:r w:rsidRPr="005F2C82">
        <w:rPr>
          <w:iCs/>
        </w:rPr>
        <w:t xml:space="preserve"> spp. were intercepted on bamboo commodities from China either at US ports of entry and on interdictions inland from 1992 through 2005.</w:t>
      </w:r>
      <w:r w:rsidR="003A4B9F" w:rsidRPr="005F2C82">
        <w:rPr>
          <w:iCs/>
        </w:rPr>
        <w:t xml:space="preserve"> </w:t>
      </w:r>
      <w:r w:rsidRPr="005F2C82">
        <w:rPr>
          <w:iCs/>
        </w:rPr>
        <w:t xml:space="preserve">Hence, it is known that live eggs and/or larvae of the species can survive harvesting, dyeing, packing, and shipment into the </w:t>
      </w:r>
      <w:smartTag w:uri="urn:schemas-microsoft-com:office:smarttags" w:element="place">
        <w:smartTag w:uri="urn:schemas-microsoft-com:office:smarttags" w:element="country-region">
          <w:r w:rsidRPr="005F2C82">
            <w:rPr>
              <w:iCs/>
            </w:rPr>
            <w:t>US</w:t>
          </w:r>
        </w:smartTag>
      </w:smartTag>
      <w:r w:rsidRPr="005F2C82">
        <w:rPr>
          <w:iCs/>
        </w:rPr>
        <w:t xml:space="preserve"> on infested commodities.</w:t>
      </w:r>
      <w:r w:rsidR="003A4B9F" w:rsidRPr="005F2C82">
        <w:rPr>
          <w:iCs/>
        </w:rPr>
        <w:t xml:space="preserve"> </w:t>
      </w:r>
      <w:r w:rsidRPr="005F2C82">
        <w:rPr>
          <w:iCs/>
        </w:rPr>
        <w:t xml:space="preserve">Commercial distribution of bamboo stakes with </w:t>
      </w:r>
      <w:r w:rsidRPr="005F2C82">
        <w:rPr>
          <w:i/>
          <w:iCs/>
        </w:rPr>
        <w:t>C. annularis</w:t>
      </w:r>
      <w:r w:rsidRPr="005F2C82">
        <w:rPr>
          <w:iCs/>
        </w:rPr>
        <w:t xml:space="preserve"> infestation move quickly and widely throughout the </w:t>
      </w:r>
      <w:smartTag w:uri="urn:schemas-microsoft-com:office:smarttags" w:element="place">
        <w:smartTag w:uri="urn:schemas-microsoft-com:office:smarttags" w:element="country-region">
          <w:r w:rsidRPr="005F2C82">
            <w:rPr>
              <w:iCs/>
            </w:rPr>
            <w:t>US</w:t>
          </w:r>
        </w:smartTag>
      </w:smartTag>
      <w:r w:rsidRPr="005F2C82">
        <w:rPr>
          <w:iCs/>
        </w:rPr>
        <w:t xml:space="preserve"> and hence this pathway greatly accelerates spread of the pest.</w:t>
      </w:r>
      <w:r w:rsidR="003A4B9F" w:rsidRPr="005F2C82">
        <w:rPr>
          <w:iCs/>
        </w:rPr>
        <w:t xml:space="preserve"> </w:t>
      </w:r>
      <w:r w:rsidRPr="005F2C82">
        <w:rPr>
          <w:iCs/>
        </w:rPr>
        <w:t xml:space="preserve">The larvae are frequently carried to Europe within bamboo canes from </w:t>
      </w:r>
      <w:smartTag w:uri="urn:schemas-microsoft-com:office:smarttags" w:element="country-region">
        <w:r w:rsidRPr="005F2C82">
          <w:rPr>
            <w:iCs/>
          </w:rPr>
          <w:t>China</w:t>
        </w:r>
      </w:smartTag>
      <w:r w:rsidRPr="005F2C82">
        <w:rPr>
          <w:iCs/>
        </w:rPr>
        <w:t xml:space="preserve">, </w:t>
      </w:r>
      <w:smartTag w:uri="urn:schemas-microsoft-com:office:smarttags" w:element="country-region">
        <w:r w:rsidRPr="005F2C82">
          <w:rPr>
            <w:iCs/>
          </w:rPr>
          <w:t>India</w:t>
        </w:r>
      </w:smartTag>
      <w:r w:rsidRPr="005F2C82">
        <w:rPr>
          <w:iCs/>
        </w:rPr>
        <w:t xml:space="preserve">, and </w:t>
      </w:r>
      <w:smartTag w:uri="urn:schemas-microsoft-com:office:smarttags" w:element="place">
        <w:smartTag w:uri="urn:schemas-microsoft-com:office:smarttags" w:element="country-region">
          <w:r w:rsidRPr="005F2C82">
            <w:rPr>
              <w:iCs/>
            </w:rPr>
            <w:t>Thailand</w:t>
          </w:r>
        </w:smartTag>
      </w:smartTag>
      <w:r w:rsidRPr="005F2C82">
        <w:rPr>
          <w:iCs/>
        </w:rPr>
        <w:t xml:space="preserve"> (Auclair et al., 2006). According to Weidner (1982), development usually occurs in one year; however, because of drying of the bamboo, development may be extended to two or more years (Schall, 2000).</w:t>
      </w:r>
    </w:p>
    <w:p w:rsidR="00337D52" w:rsidRPr="005F2C82" w:rsidRDefault="00337D52" w:rsidP="008F4709">
      <w:pPr>
        <w:rPr>
          <w:iCs/>
        </w:rPr>
      </w:pPr>
    </w:p>
    <w:p w:rsidR="00337D52" w:rsidRPr="005F2C82" w:rsidRDefault="00337D52" w:rsidP="008F4709">
      <w:pPr>
        <w:rPr>
          <w:u w:val="single"/>
        </w:rPr>
      </w:pPr>
      <w:r w:rsidRPr="005F2C82">
        <w:rPr>
          <w:i/>
          <w:u w:val="single"/>
        </w:rPr>
        <w:t>Cryptotermes</w:t>
      </w:r>
      <w:r w:rsidRPr="005F2C82">
        <w:rPr>
          <w:u w:val="single"/>
        </w:rPr>
        <w:t xml:space="preserve"> spp.: Medium Risk </w:t>
      </w:r>
    </w:p>
    <w:p w:rsidR="00337D52" w:rsidRPr="005F2C82" w:rsidRDefault="00337D52" w:rsidP="008F4709">
      <w:r w:rsidRPr="005F2C82">
        <w:rPr>
          <w:i/>
        </w:rPr>
        <w:t>Cryptotermes</w:t>
      </w:r>
      <w:r w:rsidRPr="005F2C82">
        <w:t xml:space="preserve"> spp. spread slowly (15 to 300 </w:t>
      </w:r>
      <w:r w:rsidR="00DE5C2C">
        <w:t xml:space="preserve">meters </w:t>
      </w:r>
      <w:r w:rsidRPr="005F2C82">
        <w:t>per year</w:t>
      </w:r>
      <w:r w:rsidR="00283BAF" w:rsidRPr="005F2C82">
        <w:t>/</w:t>
      </w:r>
      <w:r w:rsidR="00830A12" w:rsidRPr="005F2C82">
        <w:sym w:font="Symbol" w:char="F0BB"/>
      </w:r>
      <w:r w:rsidR="00283BAF" w:rsidRPr="005F2C82">
        <w:t>0.932-</w:t>
      </w:r>
      <w:r w:rsidR="00830A12" w:rsidRPr="005F2C82">
        <w:t>984 feet</w:t>
      </w:r>
      <w:r w:rsidRPr="005F2C82">
        <w:t xml:space="preserve">), and less than 1% of the alates eventually establish a new colony. However, an important factor concerning subterranean termites is that infested </w:t>
      </w:r>
      <w:r w:rsidR="00A24379">
        <w:t xml:space="preserve">untreated </w:t>
      </w:r>
      <w:r w:rsidRPr="005F2C82">
        <w:t xml:space="preserve">Wood </w:t>
      </w:r>
      <w:r w:rsidR="00830A12" w:rsidRPr="005F2C82">
        <w:t xml:space="preserve">Packaging </w:t>
      </w:r>
      <w:r w:rsidRPr="005F2C82">
        <w:t>Material (WPM), moved by humans in commerce, spread termites at a much faster rate than their natural spread.</w:t>
      </w:r>
      <w:r w:rsidR="003A4B9F" w:rsidRPr="005F2C82">
        <w:t xml:space="preserve"> </w:t>
      </w:r>
      <w:r w:rsidRPr="005F2C82">
        <w:t>Also, once established at the receiving seaport, airport, or inland destinations (warehouses, etc.), subterranean termites are often not detected because of their cryptic habits; colonies are quite large before the first evidence of their activities is apparent.</w:t>
      </w:r>
      <w:r w:rsidR="003A4B9F" w:rsidRPr="005F2C82">
        <w:t xml:space="preserve"> </w:t>
      </w:r>
      <w:r w:rsidRPr="005F2C82">
        <w:t xml:space="preserve">By this time, multiple colonies will already be established adjacent to the invading colony, and additional WPM could become infested and distributed within the continental </w:t>
      </w:r>
      <w:smartTag w:uri="urn:schemas-microsoft-com:office:smarttags" w:element="place">
        <w:smartTag w:uri="urn:schemas-microsoft-com:office:smarttags" w:element="country-region">
          <w:r w:rsidRPr="005F2C82">
            <w:t>United States</w:t>
          </w:r>
        </w:smartTag>
      </w:smartTag>
      <w:r w:rsidRPr="005F2C82">
        <w:t xml:space="preserve"> or its possessions (Pasek, 2000).</w:t>
      </w:r>
    </w:p>
    <w:p w:rsidR="00337D52" w:rsidRPr="005F2C82" w:rsidRDefault="00337D52" w:rsidP="008F4709"/>
    <w:p w:rsidR="00337D52" w:rsidRPr="005F2C82" w:rsidRDefault="00337D52" w:rsidP="008F4709">
      <w:pPr>
        <w:rPr>
          <w:iCs/>
          <w:u w:val="single"/>
        </w:rPr>
      </w:pPr>
      <w:r w:rsidRPr="005F2C82">
        <w:rPr>
          <w:i/>
          <w:iCs/>
          <w:u w:val="single"/>
        </w:rPr>
        <w:t xml:space="preserve">Dendroctonus </w:t>
      </w:r>
      <w:r w:rsidRPr="005F2C82">
        <w:rPr>
          <w:iCs/>
          <w:u w:val="single"/>
        </w:rPr>
        <w:t>spp.: High Risk</w:t>
      </w:r>
    </w:p>
    <w:p w:rsidR="00337D52" w:rsidRPr="005F2C82" w:rsidRDefault="00337D52" w:rsidP="008F4709">
      <w:r w:rsidRPr="005F2C82">
        <w:t>The Eurasian bark beetle attacks trunks of living, mature trees in either vigorous or weakened condition.</w:t>
      </w:r>
      <w:r w:rsidR="003A4B9F" w:rsidRPr="005F2C82">
        <w:t xml:space="preserve"> </w:t>
      </w:r>
      <w:r w:rsidRPr="005F2C82">
        <w:t>Emerging adults frequently attack the same or a neighboring tree but can fly considerable distance to attack distant trees.</w:t>
      </w:r>
      <w:r w:rsidR="003A4B9F" w:rsidRPr="005F2C82">
        <w:t xml:space="preserve"> </w:t>
      </w:r>
      <w:r w:rsidRPr="005F2C82">
        <w:t>In contrast to most bark beetles, this species usually mates before emerging, attack singly instead of en masse, and thus kills a small patch of the cambial zone but seldom the entire tree.</w:t>
      </w:r>
      <w:r w:rsidR="003A4B9F" w:rsidRPr="005F2C82">
        <w:t xml:space="preserve"> </w:t>
      </w:r>
      <w:r w:rsidRPr="005F2C82">
        <w:t>Over time, however, the tree can be weakened and predisposed to other bark beetles.</w:t>
      </w:r>
      <w:r w:rsidR="003A4B9F" w:rsidRPr="005F2C82">
        <w:t xml:space="preserve"> </w:t>
      </w:r>
      <w:r w:rsidRPr="005F2C82">
        <w:t>Except for dispersal and host-finding by emerged adults, all stages occur beneath the bark in the cambial zone.</w:t>
      </w:r>
      <w:r w:rsidR="003A4B9F" w:rsidRPr="005F2C82">
        <w:t xml:space="preserve"> </w:t>
      </w:r>
      <w:r w:rsidRPr="005F2C82">
        <w:t>The entire life cycle requires 1 to 3 years, depending on variations in ambient temperatures and other factors.</w:t>
      </w:r>
      <w:r w:rsidR="003A4B9F" w:rsidRPr="005F2C82">
        <w:t xml:space="preserve"> </w:t>
      </w:r>
      <w:r w:rsidRPr="005F2C82">
        <w:t>Because of these variations, adults can be present at any season, and under controlled lab conditions, are ready to emerge after 44 days at 20 ºC</w:t>
      </w:r>
      <w:r w:rsidR="00830A12" w:rsidRPr="005F2C82">
        <w:t xml:space="preserve"> (68 ºF)</w:t>
      </w:r>
      <w:r w:rsidRPr="005F2C82">
        <w:t>.</w:t>
      </w:r>
      <w:r w:rsidR="003A4B9F" w:rsidRPr="005F2C82">
        <w:t xml:space="preserve"> </w:t>
      </w:r>
      <w:r w:rsidRPr="005F2C82">
        <w:t xml:space="preserve">The spread potential of </w:t>
      </w:r>
      <w:r w:rsidRPr="005F2C82">
        <w:rPr>
          <w:i/>
        </w:rPr>
        <w:t>Dendroctonus</w:t>
      </w:r>
      <w:r w:rsidRPr="005F2C82">
        <w:t xml:space="preserve"> spp. is very high because it attacks healthy as well as low vigor hosts that are widespread and common, particularly in coastal Pacific Northwest and </w:t>
      </w:r>
      <w:smartTag w:uri="urn:schemas-microsoft-com:office:smarttags" w:element="State">
        <w:r w:rsidRPr="005F2C82">
          <w:t>Alaska</w:t>
        </w:r>
      </w:smartTag>
      <w:r w:rsidRPr="005F2C82">
        <w:t xml:space="preserve"> and the continuous belt of spruce forests in </w:t>
      </w:r>
      <w:smartTag w:uri="urn:schemas-microsoft-com:office:smarttags" w:element="place">
        <w:r w:rsidRPr="005F2C82">
          <w:t>Northern North America</w:t>
        </w:r>
      </w:smartTag>
      <w:r w:rsidRPr="005F2C82">
        <w:t xml:space="preserve"> (Tkacz, 1991).</w:t>
      </w:r>
    </w:p>
    <w:p w:rsidR="00337D52" w:rsidRPr="005F2C82" w:rsidRDefault="00337D52" w:rsidP="008F4709"/>
    <w:p w:rsidR="00337D52" w:rsidRPr="005F2C82" w:rsidRDefault="00337D52" w:rsidP="008F4709">
      <w:pPr>
        <w:rPr>
          <w:iCs/>
          <w:u w:val="single"/>
        </w:rPr>
      </w:pPr>
      <w:r w:rsidRPr="005F2C82">
        <w:rPr>
          <w:i/>
          <w:iCs/>
          <w:u w:val="single"/>
        </w:rPr>
        <w:t xml:space="preserve">Dendrolimus </w:t>
      </w:r>
      <w:r w:rsidRPr="005F2C82">
        <w:rPr>
          <w:iCs/>
          <w:u w:val="single"/>
        </w:rPr>
        <w:t xml:space="preserve">spp.: </w:t>
      </w:r>
      <w:r w:rsidRPr="005F2C82">
        <w:rPr>
          <w:u w:val="single"/>
        </w:rPr>
        <w:t>High Risk</w:t>
      </w:r>
    </w:p>
    <w:p w:rsidR="00337D52" w:rsidRPr="005F2C82" w:rsidRDefault="00337D52" w:rsidP="00830A12">
      <w:r w:rsidRPr="005F2C82">
        <w:t xml:space="preserve">Adult </w:t>
      </w:r>
      <w:r w:rsidRPr="005F2C82">
        <w:rPr>
          <w:i/>
        </w:rPr>
        <w:t>Dendrolimus sibericus</w:t>
      </w:r>
      <w:r w:rsidRPr="005F2C82">
        <w:t xml:space="preserve"> and </w:t>
      </w:r>
      <w:r w:rsidRPr="005F2C82">
        <w:rPr>
          <w:i/>
        </w:rPr>
        <w:t>D. pini</w:t>
      </w:r>
      <w:r w:rsidRPr="005F2C82">
        <w:t xml:space="preserve"> are good fliers.</w:t>
      </w:r>
      <w:r w:rsidR="003A4B9F" w:rsidRPr="005F2C82">
        <w:t xml:space="preserve"> </w:t>
      </w:r>
      <w:r w:rsidRPr="005F2C82">
        <w:t>Although the larvae do not balloon, they are well known for their crawling tenacity.</w:t>
      </w:r>
      <w:r w:rsidR="003A4B9F" w:rsidRPr="005F2C82">
        <w:t xml:space="preserve"> </w:t>
      </w:r>
      <w:r w:rsidRPr="005F2C82">
        <w:t>A relentless spread within their main and secondary hosts would be expected.</w:t>
      </w:r>
      <w:r w:rsidR="003A4B9F" w:rsidRPr="005F2C82">
        <w:t xml:space="preserve"> </w:t>
      </w:r>
      <w:r w:rsidRPr="005F2C82">
        <w:t>The adults are active from late June through August.</w:t>
      </w:r>
      <w:r w:rsidR="003A4B9F" w:rsidRPr="005F2C82">
        <w:t xml:space="preserve"> </w:t>
      </w:r>
      <w:r w:rsidRPr="005F2C82">
        <w:t>Females oviposit 150 to 200 eggs in linear clusters on twigs and needles.</w:t>
      </w:r>
      <w:r w:rsidR="003A4B9F" w:rsidRPr="005F2C82">
        <w:t xml:space="preserve"> </w:t>
      </w:r>
      <w:r w:rsidRPr="005F2C82">
        <w:t>Caterpillar activity is noted in July-August when they devour needles up to the fascicles.</w:t>
      </w:r>
      <w:r w:rsidR="003A4B9F" w:rsidRPr="005F2C82">
        <w:t xml:space="preserve"> </w:t>
      </w:r>
      <w:r w:rsidRPr="005F2C82">
        <w:t xml:space="preserve">In fall, about mid-September to early October, the caterpillars are approximately 25 </w:t>
      </w:r>
      <w:r w:rsidR="00E815A5">
        <w:t>millimeters</w:t>
      </w:r>
      <w:r w:rsidR="007450D5">
        <w:t>/</w:t>
      </w:r>
      <w:r w:rsidR="007450D5" w:rsidRPr="005F2C82">
        <w:sym w:font="Symbol" w:char="F0BB"/>
      </w:r>
      <w:r w:rsidR="007450D5">
        <w:t xml:space="preserve"> 1 inch</w:t>
      </w:r>
      <w:r w:rsidRPr="005F2C82">
        <w:t xml:space="preserve"> long and they drop to the ground.</w:t>
      </w:r>
      <w:r w:rsidR="003A4B9F" w:rsidRPr="005F2C82">
        <w:t xml:space="preserve"> </w:t>
      </w:r>
      <w:r w:rsidRPr="005F2C82">
        <w:t>There they crawl into the litter and enter diapause.</w:t>
      </w:r>
      <w:r w:rsidR="003A4B9F" w:rsidRPr="005F2C82">
        <w:t xml:space="preserve"> </w:t>
      </w:r>
      <w:r w:rsidRPr="005F2C82">
        <w:t>In spring, perhaps about April, when soil temperatures reach 4 to 5 ºC</w:t>
      </w:r>
      <w:r w:rsidR="00830A12" w:rsidRPr="005F2C82">
        <w:t xml:space="preserve"> (39.2 to 41 ºF) </w:t>
      </w:r>
      <w:r w:rsidRPr="005F2C82">
        <w:t>, the caterpillars emerge from overwintering sites, crawl back up their hosts, and begin to feed on old needles as well as on newly flushing buds.</w:t>
      </w:r>
      <w:r w:rsidR="003A4B9F" w:rsidRPr="005F2C82">
        <w:t xml:space="preserve"> </w:t>
      </w:r>
      <w:r w:rsidRPr="005F2C82">
        <w:t>Most of the population begin to pupate in June and July; they form silken cocoons on branchlets intertwined with foliage.</w:t>
      </w:r>
      <w:r w:rsidR="003A4B9F" w:rsidRPr="005F2C82">
        <w:t xml:space="preserve"> </w:t>
      </w:r>
      <w:r w:rsidRPr="005F2C82">
        <w:t>Apparently these insects also pupate in bark crevices (Tkacz, 1991).</w:t>
      </w:r>
    </w:p>
    <w:p w:rsidR="00337D52" w:rsidRPr="005F2C82" w:rsidRDefault="00337D52" w:rsidP="008F4709"/>
    <w:p w:rsidR="00337D52" w:rsidRPr="005F2C82" w:rsidRDefault="00337D52" w:rsidP="008F4709">
      <w:pPr>
        <w:rPr>
          <w:iCs/>
          <w:u w:val="single"/>
        </w:rPr>
      </w:pPr>
      <w:r w:rsidRPr="005F2C82">
        <w:rPr>
          <w:i/>
          <w:iCs/>
          <w:u w:val="single"/>
        </w:rPr>
        <w:t xml:space="preserve">Eutetranychus </w:t>
      </w:r>
      <w:r w:rsidRPr="005F2C82">
        <w:rPr>
          <w:iCs/>
          <w:u w:val="single"/>
        </w:rPr>
        <w:t>spp.: Medium Risk</w:t>
      </w:r>
    </w:p>
    <w:p w:rsidR="00337D52" w:rsidRPr="005F2C82" w:rsidRDefault="00337D52" w:rsidP="00E815A5">
      <w:pPr>
        <w:rPr>
          <w:iCs/>
        </w:rPr>
      </w:pPr>
      <w:r w:rsidRPr="005F2C82">
        <w:rPr>
          <w:iCs/>
        </w:rPr>
        <w:t xml:space="preserve">Spider mites mainly disperse by wind currents, and in the field this is probably the main means of dispersal for </w:t>
      </w:r>
      <w:r w:rsidRPr="005F2C82">
        <w:rPr>
          <w:i/>
          <w:iCs/>
        </w:rPr>
        <w:t>Eutetranychus orientalis</w:t>
      </w:r>
      <w:r w:rsidRPr="005F2C82">
        <w:rPr>
          <w:iCs/>
        </w:rPr>
        <w:t>.</w:t>
      </w:r>
      <w:r w:rsidR="003A4B9F" w:rsidRPr="005F2C82">
        <w:rPr>
          <w:iCs/>
        </w:rPr>
        <w:t xml:space="preserve"> </w:t>
      </w:r>
      <w:r w:rsidRPr="005F2C82">
        <w:rPr>
          <w:iCs/>
        </w:rPr>
        <w:t>In international trade, they might be carried on citrus plants.</w:t>
      </w:r>
      <w:r w:rsidR="003A4B9F" w:rsidRPr="005F2C82">
        <w:rPr>
          <w:iCs/>
        </w:rPr>
        <w:t xml:space="preserve"> </w:t>
      </w:r>
      <w:r w:rsidRPr="005F2C82">
        <w:rPr>
          <w:iCs/>
        </w:rPr>
        <w:t xml:space="preserve">Under conditions in </w:t>
      </w:r>
      <w:smartTag w:uri="urn:schemas-microsoft-com:office:smarttags" w:element="place">
        <w:smartTag w:uri="urn:schemas-microsoft-com:office:smarttags" w:element="country-region">
          <w:r w:rsidRPr="005F2C82">
            <w:rPr>
              <w:iCs/>
            </w:rPr>
            <w:t>Israel</w:t>
          </w:r>
        </w:smartTag>
      </w:smartTag>
      <w:r w:rsidRPr="005F2C82">
        <w:rPr>
          <w:iCs/>
        </w:rPr>
        <w:t>, females oviposit along the midrib on the upper side of the leaf but in winter may deposit eggs on the lower side.</w:t>
      </w:r>
      <w:r w:rsidR="003A4B9F" w:rsidRPr="005F2C82">
        <w:rPr>
          <w:iCs/>
        </w:rPr>
        <w:t xml:space="preserve"> </w:t>
      </w:r>
      <w:r w:rsidRPr="005F2C82">
        <w:rPr>
          <w:iCs/>
        </w:rPr>
        <w:t>Up to eight eggs a day or 35 in a lifetime may be deposited by one female.</w:t>
      </w:r>
      <w:r w:rsidR="003A4B9F" w:rsidRPr="005F2C82">
        <w:rPr>
          <w:iCs/>
        </w:rPr>
        <w:t xml:space="preserve"> </w:t>
      </w:r>
      <w:r w:rsidRPr="005F2C82">
        <w:rPr>
          <w:iCs/>
        </w:rPr>
        <w:t>Under optimum laboratory conditions, eggs hatch in 2.5 to 3.0 days.</w:t>
      </w:r>
      <w:r w:rsidR="003A4B9F" w:rsidRPr="005F2C82">
        <w:rPr>
          <w:iCs/>
        </w:rPr>
        <w:t xml:space="preserve"> </w:t>
      </w:r>
      <w:r w:rsidRPr="005F2C82">
        <w:rPr>
          <w:iCs/>
        </w:rPr>
        <w:t>Depending on the season, an adult emerges in 7 to 24 days and lives for 12 to 21 days.</w:t>
      </w:r>
      <w:r w:rsidR="003A4B9F" w:rsidRPr="005F2C82">
        <w:rPr>
          <w:iCs/>
        </w:rPr>
        <w:t xml:space="preserve"> </w:t>
      </w:r>
      <w:r w:rsidRPr="005F2C82">
        <w:rPr>
          <w:iCs/>
        </w:rPr>
        <w:t>Up to 18 generations a year have been recorded.</w:t>
      </w:r>
      <w:r w:rsidR="003A4B9F" w:rsidRPr="005F2C82">
        <w:rPr>
          <w:iCs/>
        </w:rPr>
        <w:t xml:space="preserve"> </w:t>
      </w:r>
      <w:r w:rsidRPr="005F2C82">
        <w:rPr>
          <w:iCs/>
        </w:rPr>
        <w:t xml:space="preserve">Climatic conditions which favor the development of this mite are high temperatures ranging from </w:t>
      </w:r>
      <w:r w:rsidR="00E815A5" w:rsidRPr="005F2C82">
        <w:rPr>
          <w:iCs/>
        </w:rPr>
        <w:t xml:space="preserve">21 to 27 ºC </w:t>
      </w:r>
      <w:r w:rsidR="00830A12" w:rsidRPr="005F2C82">
        <w:rPr>
          <w:iCs/>
        </w:rPr>
        <w:t>(</w:t>
      </w:r>
      <w:r w:rsidR="00E815A5" w:rsidRPr="005F2C82">
        <w:rPr>
          <w:iCs/>
        </w:rPr>
        <w:t xml:space="preserve">69.8 to 80.6 ºF </w:t>
      </w:r>
      <w:r w:rsidR="00830A12" w:rsidRPr="005F2C82">
        <w:rPr>
          <w:iCs/>
        </w:rPr>
        <w:t xml:space="preserve">) </w:t>
      </w:r>
      <w:r w:rsidRPr="005F2C82">
        <w:rPr>
          <w:iCs/>
        </w:rPr>
        <w:t xml:space="preserve">and a medium relative humidity ranging from 59 to 70 percent (USDA, </w:t>
      </w:r>
      <w:r w:rsidR="00B12520" w:rsidRPr="005F2C82">
        <w:rPr>
          <w:iCs/>
        </w:rPr>
        <w:t>1969).</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Hylobius </w:t>
      </w:r>
      <w:r w:rsidRPr="005F2C82">
        <w:rPr>
          <w:iCs/>
          <w:u w:val="single"/>
        </w:rPr>
        <w:t>spp.:</w:t>
      </w:r>
      <w:r w:rsidRPr="005F2C82">
        <w:rPr>
          <w:u w:val="single"/>
        </w:rPr>
        <w:t xml:space="preserve"> High Risk</w:t>
      </w:r>
    </w:p>
    <w:p w:rsidR="00337D52" w:rsidRPr="005F2C82" w:rsidRDefault="00337D52" w:rsidP="008F4709">
      <w:r w:rsidRPr="005F2C82">
        <w:t>In spring or early summer, the beetles migrate by flight or by walking to clear cuttings from adjoining stands.</w:t>
      </w:r>
      <w:r w:rsidR="003A4B9F" w:rsidRPr="005F2C82">
        <w:t xml:space="preserve"> </w:t>
      </w:r>
      <w:r w:rsidRPr="005F2C82">
        <w:t>Adults are strong fliers and can travel considerable distances to find suitable host material.</w:t>
      </w:r>
      <w:r w:rsidR="003A4B9F" w:rsidRPr="005F2C82">
        <w:t xml:space="preserve"> </w:t>
      </w:r>
      <w:r w:rsidRPr="005F2C82">
        <w:t>They are attracted by volatiles (mainly alpha-pinene and ethanol) emanating from the resin of fresh conifer stumps left during clear-felling (Tilles et al., 1986; GPDD, 2006).</w:t>
      </w:r>
      <w:r w:rsidR="003A4B9F" w:rsidRPr="005F2C82">
        <w:t xml:space="preserve"> </w:t>
      </w:r>
      <w:r w:rsidRPr="005F2C82">
        <w:t>From May to September, females lay eggs in punctures they gnaw in the bark of fresh pine and spruce stumps; but in regions with short growing seasons, they lay eggs from May to the end of July.</w:t>
      </w:r>
      <w:r w:rsidR="003A4B9F" w:rsidRPr="005F2C82">
        <w:t xml:space="preserve"> </w:t>
      </w:r>
      <w:r w:rsidRPr="005F2C82">
        <w:t>Each female oviposits from 60 to 100 eggs during this period.</w:t>
      </w:r>
      <w:r w:rsidR="003A4B9F" w:rsidRPr="005F2C82">
        <w:t xml:space="preserve"> </w:t>
      </w:r>
      <w:r w:rsidRPr="005F2C82">
        <w:t>Hatching takes place in about 2 weeks, and the larvae bore into the phloem and excavate longitudinal feeding tunnels in the root-phloem.</w:t>
      </w:r>
      <w:r w:rsidR="003A4B9F" w:rsidRPr="005F2C82">
        <w:t xml:space="preserve"> </w:t>
      </w:r>
      <w:r w:rsidRPr="005F2C82">
        <w:t>There are five instars that develop over a period of 13 to 14 months.</w:t>
      </w:r>
      <w:r w:rsidR="003A4B9F" w:rsidRPr="005F2C82">
        <w:t xml:space="preserve"> </w:t>
      </w:r>
      <w:r w:rsidRPr="005F2C82">
        <w:t>Mature larvae pupate in cells cut into the sapwood (chip cocoons) or in the outer bark.</w:t>
      </w:r>
      <w:r w:rsidR="003A4B9F" w:rsidRPr="005F2C82">
        <w:t xml:space="preserve"> </w:t>
      </w:r>
      <w:r w:rsidRPr="005F2C82">
        <w:t>The pupal stage lasts about 2 to 3 weeks, and teneral adults remain in their chip cocoons or cells cut in the bark for an additional 2 to 3 weeks.</w:t>
      </w:r>
      <w:r w:rsidR="003A4B9F" w:rsidRPr="005F2C82">
        <w:t xml:space="preserve"> </w:t>
      </w:r>
      <w:r w:rsidRPr="005F2C82">
        <w:t xml:space="preserve">Then, the sexually undeveloped adults emerge and do maturational feeding on young coniferous seedlings from July through </w:t>
      </w:r>
      <w:r w:rsidR="00FB4DB2" w:rsidRPr="005F2C82">
        <w:t>A</w:t>
      </w:r>
      <w:r w:rsidRPr="005F2C82">
        <w:t>ugust.</w:t>
      </w:r>
      <w:r w:rsidR="003A4B9F" w:rsidRPr="005F2C82">
        <w:t xml:space="preserve"> </w:t>
      </w:r>
      <w:r w:rsidRPr="005F2C82">
        <w:t>For maturational feeding, the adults feed on seedling bark and phloem tissues of Douglas-fir, Scotch pine, white pine, Norway spruce, larch, and fir.</w:t>
      </w:r>
      <w:r w:rsidR="003A4B9F" w:rsidRPr="005F2C82">
        <w:t xml:space="preserve"> </w:t>
      </w:r>
      <w:r w:rsidRPr="005F2C82">
        <w:t>This feeding causes significant seedling mortality, especially when a harvested area is regenerated soon after timber removal (Tkacz, 1991).</w:t>
      </w:r>
    </w:p>
    <w:p w:rsidR="00337D52" w:rsidRPr="005F2C82" w:rsidRDefault="00337D52" w:rsidP="008F4709"/>
    <w:p w:rsidR="00337D52" w:rsidRPr="005F2C82" w:rsidRDefault="00337D52" w:rsidP="008F4709">
      <w:pPr>
        <w:rPr>
          <w:u w:val="single"/>
        </w:rPr>
      </w:pPr>
      <w:r w:rsidRPr="005F2C82">
        <w:rPr>
          <w:i/>
          <w:u w:val="single"/>
        </w:rPr>
        <w:t>Hylurgus</w:t>
      </w:r>
      <w:r w:rsidRPr="005F2C82">
        <w:rPr>
          <w:u w:val="single"/>
        </w:rPr>
        <w:t xml:space="preserve"> spp.: High Risk</w:t>
      </w:r>
    </w:p>
    <w:p w:rsidR="00337D52" w:rsidRPr="005F2C82" w:rsidRDefault="00337D52" w:rsidP="008F4709">
      <w:r w:rsidRPr="005F2C82">
        <w:rPr>
          <w:i/>
        </w:rPr>
        <w:t>Hylurgus</w:t>
      </w:r>
      <w:r w:rsidRPr="005F2C82">
        <w:t xml:space="preserve"> spp. adults can disperse over distances of several kilometers (Fabre et al., 1975), and an infestation can spread as long as host material is available.</w:t>
      </w:r>
      <w:r w:rsidR="003A4B9F" w:rsidRPr="005F2C82">
        <w:t xml:space="preserve"> </w:t>
      </w:r>
      <w:r w:rsidRPr="005F2C82">
        <w:t xml:space="preserve">This strong capability of spread has been demonstrated in </w:t>
      </w:r>
      <w:smartTag w:uri="urn:schemas-microsoft-com:office:smarttags" w:element="country-region">
        <w:smartTag w:uri="urn:schemas-microsoft-com:office:smarttags" w:element="place">
          <w:r w:rsidRPr="005F2C82">
            <w:t>Australia</w:t>
          </w:r>
        </w:smartTag>
      </w:smartTag>
      <w:r w:rsidRPr="005F2C82">
        <w:t xml:space="preserve"> (Neumann, 1987), where </w:t>
      </w:r>
      <w:r w:rsidRPr="005F2C82">
        <w:rPr>
          <w:i/>
        </w:rPr>
        <w:t>H. ligniperda</w:t>
      </w:r>
      <w:r w:rsidR="001E456C">
        <w:t xml:space="preserve"> spread up to 25</w:t>
      </w:r>
      <w:r w:rsidR="00B77B86">
        <w:t xml:space="preserve"> kilometers</w:t>
      </w:r>
      <w:r w:rsidR="009B0E69">
        <w:t>/15.625 miles</w:t>
      </w:r>
      <w:r w:rsidRPr="005F2C82">
        <w:t xml:space="preserve"> from a fire-killed area within 18 months, and in Chile, where the beetle now occupies the entire distribution on Monterey pine after being introduced into the country in the mid-1980s (Pasek, 2000).</w:t>
      </w:r>
      <w:r w:rsidR="003A4B9F" w:rsidRPr="005F2C82">
        <w:t xml:space="preserve"> </w:t>
      </w:r>
      <w:r w:rsidRPr="005F2C82">
        <w:rPr>
          <w:i/>
        </w:rPr>
        <w:t>H. ligniperda</w:t>
      </w:r>
      <w:r w:rsidRPr="005F2C82">
        <w:t xml:space="preserve"> usually has one generation per year in </w:t>
      </w:r>
      <w:smartTag w:uri="urn:schemas-microsoft-com:office:smarttags" w:element="place">
        <w:r w:rsidRPr="005F2C82">
          <w:t>Europe</w:t>
        </w:r>
      </w:smartTag>
      <w:r w:rsidRPr="005F2C82">
        <w:t>, although up to three generations may occur in the southern regions.</w:t>
      </w:r>
      <w:r w:rsidR="003A4B9F" w:rsidRPr="005F2C82">
        <w:t xml:space="preserve"> </w:t>
      </w:r>
      <w:r w:rsidRPr="005F2C82">
        <w:t xml:space="preserve">Two generations were recorded in the Mediterranean region of </w:t>
      </w:r>
      <w:smartTag w:uri="urn:schemas-microsoft-com:office:smarttags" w:element="place">
        <w:smartTag w:uri="urn:schemas-microsoft-com:office:smarttags" w:element="country-region">
          <w:r w:rsidRPr="005F2C82">
            <w:t>France</w:t>
          </w:r>
        </w:smartTag>
      </w:smartTag>
      <w:r w:rsidRPr="005F2C82">
        <w:t>.</w:t>
      </w:r>
      <w:r w:rsidR="003A4B9F" w:rsidRPr="005F2C82">
        <w:t xml:space="preserve"> </w:t>
      </w:r>
      <w:r w:rsidRPr="005F2C82">
        <w:t xml:space="preserve">In </w:t>
      </w:r>
      <w:smartTag w:uri="urn:schemas-microsoft-com:office:smarttags" w:element="place">
        <w:smartTag w:uri="urn:schemas-microsoft-com:office:smarttags" w:element="country-region">
          <w:r w:rsidRPr="005F2C82">
            <w:t>New Zealand</w:t>
          </w:r>
        </w:smartTag>
      </w:smartTag>
      <w:r w:rsidRPr="005F2C82">
        <w:t>, the development from initiation of brood galleries to the first appearance of recently-molted adults takes 10 to 11 weeks.</w:t>
      </w:r>
      <w:r w:rsidR="003A4B9F" w:rsidRPr="005F2C82">
        <w:t xml:space="preserve"> </w:t>
      </w:r>
      <w:r w:rsidRPr="005F2C82">
        <w:t xml:space="preserve">In southern </w:t>
      </w:r>
      <w:smartTag w:uri="urn:schemas-microsoft-com:office:smarttags" w:element="place">
        <w:smartTag w:uri="urn:schemas-microsoft-com:office:smarttags" w:element="country-region">
          <w:r w:rsidRPr="005F2C82">
            <w:t>France</w:t>
          </w:r>
        </w:smartTag>
      </w:smartTag>
      <w:r w:rsidRPr="005F2C82">
        <w:t xml:space="preserve"> at 25 ºC (77 ºF), the beetle requires 45 days to develop from egg to adult (Tribe, 1991).</w:t>
      </w:r>
      <w:r w:rsidR="003A4B9F" w:rsidRPr="005F2C82">
        <w:t xml:space="preserve"> </w:t>
      </w:r>
      <w:r w:rsidRPr="005F2C82">
        <w:t xml:space="preserve">Flight time for the adults occurs from March to April in </w:t>
      </w:r>
      <w:smartTag w:uri="urn:schemas-microsoft-com:office:smarttags" w:element="place">
        <w:r w:rsidRPr="005F2C82">
          <w:t>Europe</w:t>
        </w:r>
      </w:smartTag>
      <w:r w:rsidRPr="005F2C82">
        <w:t xml:space="preserve"> (Grune, 19</w:t>
      </w:r>
      <w:r w:rsidR="00772CB2" w:rsidRPr="005F2C82">
        <w:t>79</w:t>
      </w:r>
      <w:r w:rsidRPr="005F2C82">
        <w:t>).</w:t>
      </w:r>
      <w:r w:rsidR="003A4B9F" w:rsidRPr="005F2C82">
        <w:t xml:space="preserve"> </w:t>
      </w:r>
      <w:r w:rsidRPr="005F2C82">
        <w:t xml:space="preserve">In southeastern </w:t>
      </w:r>
      <w:smartTag w:uri="urn:schemas-microsoft-com:office:smarttags" w:element="place">
        <w:smartTag w:uri="urn:schemas-microsoft-com:office:smarttags" w:element="country-region">
          <w:r w:rsidRPr="005F2C82">
            <w:t>France</w:t>
          </w:r>
        </w:smartTag>
      </w:smartTag>
      <w:r w:rsidRPr="005F2C82">
        <w:t xml:space="preserve"> where two generations occur, the major activity peak is in the spring followed by a shorter peak in the autumn.</w:t>
      </w:r>
      <w:r w:rsidR="003A4B9F" w:rsidRPr="005F2C82">
        <w:t xml:space="preserve"> </w:t>
      </w:r>
      <w:r w:rsidRPr="005F2C82">
        <w:t>The peak in the autumn coincides with the second generation; adult beetles then enter a winter hibernation.</w:t>
      </w:r>
      <w:r w:rsidR="003A4B9F" w:rsidRPr="005F2C82">
        <w:t xml:space="preserve"> </w:t>
      </w:r>
      <w:r w:rsidRPr="005F2C82">
        <w:t xml:space="preserve">In </w:t>
      </w:r>
      <w:smartTag w:uri="urn:schemas-microsoft-com:office:smarttags" w:element="place">
        <w:smartTag w:uri="urn:schemas-microsoft-com:office:smarttags" w:element="country-region">
          <w:r w:rsidRPr="005F2C82">
            <w:t>South Africa</w:t>
          </w:r>
        </w:smartTag>
      </w:smartTag>
      <w:r w:rsidRPr="005F2C82">
        <w:t>, the major activity peak is in the autumn with minor peaks in spring and summer (Tribe, 1991).</w:t>
      </w:r>
    </w:p>
    <w:p w:rsidR="00337D52" w:rsidRPr="005F2C82" w:rsidRDefault="00337D52" w:rsidP="008F4709"/>
    <w:p w:rsidR="00337D52" w:rsidRPr="005F2C82" w:rsidRDefault="00337D52" w:rsidP="008F4709">
      <w:pPr>
        <w:rPr>
          <w:u w:val="single"/>
        </w:rPr>
      </w:pPr>
      <w:r w:rsidRPr="005F2C82">
        <w:rPr>
          <w:i/>
          <w:u w:val="single"/>
        </w:rPr>
        <w:t>Lymantria</w:t>
      </w:r>
      <w:r w:rsidRPr="005F2C82">
        <w:rPr>
          <w:u w:val="single"/>
        </w:rPr>
        <w:t xml:space="preserve"> spp.: High Risk</w:t>
      </w:r>
    </w:p>
    <w:p w:rsidR="00337D52" w:rsidRPr="005F2C82" w:rsidRDefault="00337D52" w:rsidP="00E244AF">
      <w:r w:rsidRPr="005F2C82">
        <w:t>In temperate environments, masses of eggs (500 to 1,000) pass the winter on or under tree bark, rocks, fallen branches, or manmade objects (signs, litter, etc.) (Campbell et al., 1975).</w:t>
      </w:r>
      <w:r w:rsidR="003A4B9F" w:rsidRPr="005F2C82">
        <w:t xml:space="preserve"> </w:t>
      </w:r>
      <w:r w:rsidRPr="005F2C82">
        <w:t xml:space="preserve">One generation appears each year, and hatching occurs from April to late May, depending upon location and weather, though egg hatching usually coincides with budbreak of most hardwood trees (Leonard, 1981). Natural dispersal of </w:t>
      </w:r>
      <w:r w:rsidRPr="005F2C82">
        <w:rPr>
          <w:i/>
        </w:rPr>
        <w:t>Lymantria dispar</w:t>
      </w:r>
      <w:r w:rsidRPr="005F2C82">
        <w:t xml:space="preserve"> occurs when newly hatched larvae climb to the tops of trees or other tall objects and suspend themselves from silken threads, allowing the wind to move them to potential hosts.</w:t>
      </w:r>
      <w:r w:rsidR="003A4B9F" w:rsidRPr="005F2C82">
        <w:t xml:space="preserve"> </w:t>
      </w:r>
      <w:r w:rsidRPr="005F2C82">
        <w:t xml:space="preserve">In non-mountainous terrain, the larvae may be deposited within </w:t>
      </w:r>
      <w:r w:rsidR="00461DC4">
        <w:t>0.8 kilometer (</w:t>
      </w:r>
      <w:r w:rsidR="00023F72" w:rsidRPr="005F2C82">
        <w:t>½ mile</w:t>
      </w:r>
      <w:r w:rsidR="00461DC4">
        <w:t>)</w:t>
      </w:r>
      <w:r w:rsidR="00FB4DB2" w:rsidRPr="005F2C82">
        <w:t xml:space="preserve"> </w:t>
      </w:r>
      <w:r w:rsidRPr="005F2C82">
        <w:t>of their source; however, in mountainous terrain, the larvae</w:t>
      </w:r>
      <w:r w:rsidR="00FB4DB2" w:rsidRPr="005F2C82">
        <w:t xml:space="preserve"> may be dispersed up to </w:t>
      </w:r>
      <w:r w:rsidR="00E244AF" w:rsidRPr="005F2C82">
        <w:t xml:space="preserve">4.8 </w:t>
      </w:r>
      <w:r w:rsidR="00E244AF">
        <w:t>kilometers</w:t>
      </w:r>
      <w:r w:rsidR="00E244AF" w:rsidRPr="005F2C82">
        <w:t xml:space="preserve"> </w:t>
      </w:r>
      <w:r w:rsidR="00461DC4">
        <w:t>/</w:t>
      </w:r>
      <w:r w:rsidR="00E244AF" w:rsidRPr="005F2C82">
        <w:t>3 miles</w:t>
      </w:r>
      <w:r w:rsidR="00FB4DB2" w:rsidRPr="005F2C82">
        <w:t xml:space="preserve"> </w:t>
      </w:r>
      <w:r w:rsidRPr="005F2C82">
        <w:t>(Taylor and Reling, 1986).</w:t>
      </w:r>
      <w:r w:rsidR="003A4B9F" w:rsidRPr="005F2C82">
        <w:t xml:space="preserve"> </w:t>
      </w:r>
      <w:r w:rsidRPr="005F2C82">
        <w:t>During the next 1-1 ½ months, they pass through five to six instars, feeding during the evening on the foliage and migrating to rest in protected locations during the day.</w:t>
      </w:r>
      <w:r w:rsidR="003A4B9F" w:rsidRPr="005F2C82">
        <w:t xml:space="preserve"> </w:t>
      </w:r>
      <w:r w:rsidRPr="005F2C82">
        <w:t>Pupation occurs in these resting locations, although at outbreak densities, pupation occurs in less protected sites; adults emerge in about 2 weeks, mate, and lay their eggs (Campbell et al., 1975).</w:t>
      </w:r>
      <w:r w:rsidR="003A4B9F" w:rsidRPr="005F2C82">
        <w:t xml:space="preserve"> </w:t>
      </w:r>
      <w:r w:rsidRPr="005F2C82">
        <w:t>The gypsy moth is often spread artificially when egg masses or pupae are transported to new areas on vehicles or outdoor articles.</w:t>
      </w:r>
      <w:r w:rsidR="003A4B9F" w:rsidRPr="005F2C82">
        <w:t xml:space="preserve"> </w:t>
      </w:r>
      <w:r w:rsidRPr="005F2C82">
        <w:t xml:space="preserve">Egg masses may be deposited on Wood </w:t>
      </w:r>
      <w:r w:rsidR="00FB4DB2" w:rsidRPr="005F2C82">
        <w:t xml:space="preserve">Packaging </w:t>
      </w:r>
      <w:r w:rsidRPr="005F2C82">
        <w:t>Material when cargo originates near areas infested by gypsy moths.</w:t>
      </w:r>
      <w:r w:rsidR="003A4B9F" w:rsidRPr="005F2C82">
        <w:t xml:space="preserve"> </w:t>
      </w:r>
      <w:r w:rsidRPr="005F2C82">
        <w:t>Crates carrying household goods are a common substrate for hitchhiking gypsy moth egg masses (Pasek, 2000).</w:t>
      </w:r>
    </w:p>
    <w:p w:rsidR="00337D52" w:rsidRPr="005F2C82" w:rsidRDefault="00337D52" w:rsidP="008F4709"/>
    <w:p w:rsidR="00337D52" w:rsidRPr="005F2C82" w:rsidRDefault="00337D52" w:rsidP="008F4709">
      <w:pPr>
        <w:rPr>
          <w:iCs/>
          <w:u w:val="single"/>
        </w:rPr>
      </w:pPr>
      <w:r w:rsidRPr="005F2C82">
        <w:rPr>
          <w:i/>
          <w:iCs/>
          <w:u w:val="single"/>
        </w:rPr>
        <w:t xml:space="preserve">Monochamus </w:t>
      </w:r>
      <w:r w:rsidRPr="005F2C82">
        <w:rPr>
          <w:iCs/>
          <w:u w:val="single"/>
        </w:rPr>
        <w:t>spp.: Medium Risk</w:t>
      </w:r>
    </w:p>
    <w:p w:rsidR="00337D52" w:rsidRPr="005F2C82" w:rsidRDefault="00337D52" w:rsidP="008F4709">
      <w:r w:rsidRPr="005F2C82">
        <w:t xml:space="preserve">Susceptible host tree </w:t>
      </w:r>
      <w:r w:rsidR="00FB4DB2" w:rsidRPr="005F2C82">
        <w:t xml:space="preserve">genera </w:t>
      </w:r>
      <w:r w:rsidRPr="005F2C82">
        <w:t xml:space="preserve">range from Central America north through </w:t>
      </w:r>
      <w:smartTag w:uri="urn:schemas-microsoft-com:office:smarttags" w:element="place">
        <w:smartTag w:uri="urn:schemas-microsoft-com:office:smarttags" w:element="country-region">
          <w:r w:rsidRPr="005F2C82">
            <w:t>Canada</w:t>
          </w:r>
        </w:smartTag>
      </w:smartTag>
      <w:r w:rsidRPr="005F2C82">
        <w:t xml:space="preserve"> and the Pacific to Atlantic Oceans.</w:t>
      </w:r>
      <w:r w:rsidR="003A4B9F" w:rsidRPr="005F2C82">
        <w:t xml:space="preserve"> </w:t>
      </w:r>
      <w:r w:rsidRPr="005F2C82">
        <w:t>Rate of natural spread may be slow (probably only a few miles per year), but spread would be greatly enhanced by the transportation of logs, firewood and lumber (non-kiln dried).</w:t>
      </w:r>
      <w:r w:rsidR="003A4B9F" w:rsidRPr="005F2C82">
        <w:t xml:space="preserve"> </w:t>
      </w:r>
      <w:r w:rsidRPr="005F2C82">
        <w:rPr>
          <w:i/>
        </w:rPr>
        <w:t xml:space="preserve">Monochamus sutor </w:t>
      </w:r>
      <w:r w:rsidRPr="005F2C82">
        <w:t>females can lay at least 50 eggs.</w:t>
      </w:r>
      <w:r w:rsidR="003A4B9F" w:rsidRPr="005F2C82">
        <w:t xml:space="preserve"> </w:t>
      </w:r>
      <w:r w:rsidRPr="005F2C82">
        <w:t>Eggs are laid in the phloem at the base of niches excavated by the females in the bark of tree boles and logs.</w:t>
      </w:r>
      <w:r w:rsidR="003A4B9F" w:rsidRPr="005F2C82">
        <w:t xml:space="preserve"> </w:t>
      </w:r>
      <w:r w:rsidRPr="005F2C82">
        <w:t>From one to six eggs may be found in individual niches and thousands of eggs may be laid in a single log or tree.</w:t>
      </w:r>
      <w:r w:rsidR="003A4B9F" w:rsidRPr="005F2C82">
        <w:t xml:space="preserve"> </w:t>
      </w:r>
      <w:r w:rsidRPr="005F2C82">
        <w:t>The neonate larvae feed on the phloem and sapwood throughout their first year.</w:t>
      </w:r>
      <w:r w:rsidR="003A4B9F" w:rsidRPr="005F2C82">
        <w:t xml:space="preserve"> </w:t>
      </w:r>
      <w:r w:rsidRPr="005F2C82">
        <w:t>The larvae overwinter primarily as second instars and resume feeding the following spring.</w:t>
      </w:r>
      <w:r w:rsidR="003A4B9F" w:rsidRPr="005F2C82">
        <w:t xml:space="preserve"> </w:t>
      </w:r>
      <w:r w:rsidRPr="005F2C82">
        <w:t>During the second year, the larvae continue feeding and bore deeper into the wood.</w:t>
      </w:r>
      <w:r w:rsidR="003A4B9F" w:rsidRPr="005F2C82">
        <w:t xml:space="preserve"> </w:t>
      </w:r>
      <w:r w:rsidRPr="005F2C82">
        <w:t>There are five larval instars.</w:t>
      </w:r>
      <w:r w:rsidR="003A4B9F" w:rsidRPr="005F2C82">
        <w:t xml:space="preserve"> </w:t>
      </w:r>
      <w:r w:rsidRPr="005F2C82">
        <w:t>The mature larvae form pupal cells in the wood near the surface where they spend the second winter.</w:t>
      </w:r>
      <w:r w:rsidR="003A4B9F" w:rsidRPr="005F2C82">
        <w:t xml:space="preserve"> </w:t>
      </w:r>
      <w:r w:rsidRPr="005F2C82">
        <w:t>Pupation and adult emergence occurs the following spring.</w:t>
      </w:r>
      <w:r w:rsidR="003A4B9F" w:rsidRPr="005F2C82">
        <w:t xml:space="preserve"> </w:t>
      </w:r>
      <w:r w:rsidRPr="005F2C82">
        <w:t xml:space="preserve">Typically </w:t>
      </w:r>
      <w:r w:rsidRPr="005F2C82">
        <w:rPr>
          <w:i/>
        </w:rPr>
        <w:t>Monochamus</w:t>
      </w:r>
      <w:r w:rsidRPr="005F2C82">
        <w:t xml:space="preserve"> adults become sexually mature 7 to 10 days after emergence.</w:t>
      </w:r>
      <w:r w:rsidR="003A4B9F" w:rsidRPr="005F2C82">
        <w:t xml:space="preserve"> </w:t>
      </w:r>
      <w:r w:rsidRPr="005F2C82">
        <w:t>The sexually mature beetles are attracted by volatile compounds to weakened, dying, or recently dead trees or logs to mate and oviposit.</w:t>
      </w:r>
      <w:r w:rsidR="003A4B9F" w:rsidRPr="005F2C82">
        <w:t xml:space="preserve"> </w:t>
      </w:r>
      <w:r w:rsidRPr="005F2C82">
        <w:t>Trees weakened by fire, defoliation, or other disturbances are particularly susceptible to attack.</w:t>
      </w:r>
      <w:r w:rsidR="003A4B9F" w:rsidRPr="005F2C82">
        <w:t xml:space="preserve"> </w:t>
      </w:r>
      <w:r w:rsidRPr="005F2C82">
        <w:t>Windthrown trees and logs are also highly attractive to breeding adult beetles (Tkacz, 1991).</w:t>
      </w:r>
    </w:p>
    <w:p w:rsidR="00337D52" w:rsidRPr="005F2C82" w:rsidRDefault="00337D52" w:rsidP="008F4709">
      <w:pPr>
        <w:rPr>
          <w:i/>
          <w:iCs/>
          <w:u w:val="single"/>
        </w:rPr>
      </w:pPr>
    </w:p>
    <w:p w:rsidR="00337D52" w:rsidRPr="005F2C82" w:rsidRDefault="00337D52" w:rsidP="008F4709">
      <w:pPr>
        <w:rPr>
          <w:iCs/>
          <w:u w:val="single"/>
        </w:rPr>
      </w:pPr>
      <w:r w:rsidRPr="005F2C82">
        <w:rPr>
          <w:i/>
          <w:iCs/>
          <w:u w:val="single"/>
        </w:rPr>
        <w:t xml:space="preserve">Scolytus </w:t>
      </w:r>
      <w:r w:rsidRPr="005F2C82">
        <w:rPr>
          <w:iCs/>
          <w:u w:val="single"/>
        </w:rPr>
        <w:t xml:space="preserve">spp.: </w:t>
      </w:r>
      <w:r w:rsidRPr="005F2C82">
        <w:rPr>
          <w:u w:val="single"/>
        </w:rPr>
        <w:t>High Risk</w:t>
      </w:r>
    </w:p>
    <w:p w:rsidR="00337D52" w:rsidRPr="005F2C82" w:rsidRDefault="00CA7186" w:rsidP="008F4709">
      <w:r>
        <w:t xml:space="preserve">The bioloogy of </w:t>
      </w:r>
      <w:r w:rsidRPr="00CA7186">
        <w:rPr>
          <w:i/>
        </w:rPr>
        <w:t>Scolytus morawitzi</w:t>
      </w:r>
      <w:r>
        <w:t xml:space="preserve"> is </w:t>
      </w:r>
      <w:r w:rsidR="00EF0047">
        <w:t xml:space="preserve">presumed to be </w:t>
      </w:r>
      <w:r>
        <w:t xml:space="preserve">very similar to the biology of </w:t>
      </w:r>
      <w:r w:rsidRPr="00CA7186">
        <w:rPr>
          <w:i/>
        </w:rPr>
        <w:t>S. intricatus</w:t>
      </w:r>
      <w:r>
        <w:t>. Sin</w:t>
      </w:r>
      <w:r w:rsidR="009F1C9C">
        <w:t>c</w:t>
      </w:r>
      <w:r>
        <w:t xml:space="preserve">e the biology of </w:t>
      </w:r>
      <w:r w:rsidRPr="00CA7186">
        <w:rPr>
          <w:i/>
        </w:rPr>
        <w:t>S. intricatus</w:t>
      </w:r>
      <w:r>
        <w:t xml:space="preserve"> has been published, it will be describe</w:t>
      </w:r>
      <w:r w:rsidR="00EC546F">
        <w:t>d</w:t>
      </w:r>
      <w:r>
        <w:t xml:space="preserve"> here to represent that of </w:t>
      </w:r>
      <w:r w:rsidRPr="00CA7186">
        <w:rPr>
          <w:i/>
        </w:rPr>
        <w:t>S. morawitzi</w:t>
      </w:r>
      <w:r>
        <w:t xml:space="preserve">.  </w:t>
      </w:r>
      <w:r w:rsidR="00337D52" w:rsidRPr="005F2C82">
        <w:rPr>
          <w:i/>
        </w:rPr>
        <w:t>S</w:t>
      </w:r>
      <w:r>
        <w:rPr>
          <w:i/>
        </w:rPr>
        <w:t>.</w:t>
      </w:r>
      <w:r w:rsidR="00337D52" w:rsidRPr="005F2C82">
        <w:rPr>
          <w:i/>
        </w:rPr>
        <w:t xml:space="preserve"> intricatus</w:t>
      </w:r>
      <w:r w:rsidR="00337D52" w:rsidRPr="005F2C82">
        <w:t xml:space="preserve"> </w:t>
      </w:r>
      <w:r w:rsidR="00DE404B">
        <w:t xml:space="preserve">(as an example of a quarantine pest wood borer) </w:t>
      </w:r>
      <w:r w:rsidR="00337D52" w:rsidRPr="005F2C82">
        <w:t xml:space="preserve">has the potential to spread throughout the contiguous 48 states given that at least one species of oak in native to each state except for </w:t>
      </w:r>
      <w:smartTag w:uri="urn:schemas-microsoft-com:office:smarttags" w:element="State">
        <w:r w:rsidR="00337D52" w:rsidRPr="005F2C82">
          <w:t>Alaska</w:t>
        </w:r>
      </w:smartTag>
      <w:r w:rsidR="00337D52" w:rsidRPr="005F2C82">
        <w:t xml:space="preserve"> and </w:t>
      </w:r>
      <w:smartTag w:uri="urn:schemas-microsoft-com:office:smarttags" w:element="place">
        <w:smartTag w:uri="urn:schemas-microsoft-com:office:smarttags" w:element="State">
          <w:r w:rsidR="00337D52" w:rsidRPr="005F2C82">
            <w:t>Hawaii</w:t>
          </w:r>
        </w:smartTag>
      </w:smartTag>
      <w:r w:rsidR="00337D52" w:rsidRPr="005F2C82">
        <w:t>.</w:t>
      </w:r>
      <w:r w:rsidR="003A4B9F" w:rsidRPr="005F2C82">
        <w:t xml:space="preserve"> </w:t>
      </w:r>
      <w:r w:rsidR="00337D52" w:rsidRPr="005F2C82">
        <w:t xml:space="preserve">Although adult flight is generally less than 100 </w:t>
      </w:r>
      <w:r w:rsidR="00E244AF">
        <w:t>meters/</w:t>
      </w:r>
      <w:r w:rsidR="00E244AF" w:rsidRPr="005F2C82">
        <w:sym w:font="Symbol" w:char="F0BB"/>
      </w:r>
      <w:r w:rsidR="00E244AF">
        <w:t xml:space="preserve"> 328 feet </w:t>
      </w:r>
      <w:r w:rsidR="00337D52" w:rsidRPr="005F2C82">
        <w:t>, adults can easily be moved longer distanced by wind and through human transport of infested host material, particularly in oak firewood, which is highly preferred for heating (Pasek, 2000).</w:t>
      </w:r>
      <w:r w:rsidR="003A4B9F" w:rsidRPr="005F2C82">
        <w:t xml:space="preserve"> </w:t>
      </w:r>
      <w:r w:rsidR="00337D52" w:rsidRPr="005F2C82">
        <w:t>Except when adults are seeking new host material for breeding or shoots for maturation feeding, all life stated occur under bark within the cambial region.</w:t>
      </w:r>
      <w:r w:rsidR="003A4B9F" w:rsidRPr="005F2C82">
        <w:t xml:space="preserve"> </w:t>
      </w:r>
      <w:r w:rsidR="00337D52" w:rsidRPr="005F2C82">
        <w:t xml:space="preserve">In </w:t>
      </w:r>
      <w:smartTag w:uri="urn:schemas-microsoft-com:office:smarttags" w:element="country-region">
        <w:r w:rsidR="00337D52" w:rsidRPr="005F2C82">
          <w:t>England</w:t>
        </w:r>
      </w:smartTag>
      <w:r w:rsidR="00337D52" w:rsidRPr="005F2C82">
        <w:t xml:space="preserve">, </w:t>
      </w:r>
      <w:r w:rsidR="00337D52" w:rsidRPr="005F2C82">
        <w:rPr>
          <w:i/>
        </w:rPr>
        <w:t>S. intricatus</w:t>
      </w:r>
      <w:r w:rsidR="00337D52" w:rsidRPr="005F2C82">
        <w:t xml:space="preserve"> completes one generation per year (Yates, 1984), whereas two generations per year are completed in southern </w:t>
      </w:r>
      <w:smartTag w:uri="urn:schemas-microsoft-com:office:smarttags" w:element="place">
        <w:smartTag w:uri="urn:schemas-microsoft-com:office:smarttags" w:element="country-region">
          <w:r w:rsidR="00337D52" w:rsidRPr="005F2C82">
            <w:t>Germany</w:t>
          </w:r>
        </w:smartTag>
      </w:smartTag>
      <w:r w:rsidR="00337D52" w:rsidRPr="005F2C82">
        <w:t xml:space="preserve"> (Kamp, 1951).</w:t>
      </w:r>
      <w:r w:rsidR="003A4B9F" w:rsidRPr="005F2C82">
        <w:t xml:space="preserve"> </w:t>
      </w:r>
      <w:r w:rsidR="00337D52" w:rsidRPr="005F2C82">
        <w:rPr>
          <w:i/>
        </w:rPr>
        <w:t>S. intricatus</w:t>
      </w:r>
      <w:r w:rsidR="00337D52" w:rsidRPr="005F2C82">
        <w:t xml:space="preserve"> typically overwinters in the late larval stages (Lekander et al., 1977; Yates, 1984), or occasionally in the pupal stage (Doganlar and Schopf, 1984).</w:t>
      </w:r>
      <w:r w:rsidR="003A4B9F" w:rsidRPr="005F2C82">
        <w:t xml:space="preserve"> </w:t>
      </w:r>
      <w:r w:rsidR="00337D52" w:rsidRPr="005F2C82">
        <w:t>Overwintering and subsequent pupation usually take place in the outer bark if the bark is over 4</w:t>
      </w:r>
      <w:r w:rsidR="00CB7D43" w:rsidRPr="00CB7D43">
        <w:t xml:space="preserve"> </w:t>
      </w:r>
      <w:r w:rsidR="00CB7D43">
        <w:t>millimeters</w:t>
      </w:r>
      <w:r w:rsidR="00CB7D43" w:rsidRPr="005F2C82">
        <w:t xml:space="preserve"> </w:t>
      </w:r>
      <w:r w:rsidR="00CB7D43">
        <w:t>/</w:t>
      </w:r>
      <w:r w:rsidR="00CB7D43" w:rsidRPr="005F2C82">
        <w:sym w:font="Symbol" w:char="F0BB"/>
      </w:r>
      <w:r w:rsidR="00CB7D43">
        <w:t xml:space="preserve"> 0.16</w:t>
      </w:r>
      <w:r w:rsidR="00337D52" w:rsidRPr="005F2C82">
        <w:t xml:space="preserve"> thick or in the outer sapwood if the bark is thinner (Lekander et al., 1977; Yates, 1984).</w:t>
      </w:r>
      <w:r w:rsidR="003A4B9F" w:rsidRPr="005F2C82">
        <w:t xml:space="preserve"> </w:t>
      </w:r>
      <w:r w:rsidR="00337D52" w:rsidRPr="005F2C82">
        <w:t>Pupation usually occurs in late spring or early summer and lasts for 1 to 2 weeks (Yates, 1984).</w:t>
      </w:r>
      <w:r w:rsidR="003A4B9F" w:rsidRPr="005F2C82">
        <w:t xml:space="preserve"> </w:t>
      </w:r>
      <w:r w:rsidR="00337D52" w:rsidRPr="005F2C82">
        <w:t xml:space="preserve">In </w:t>
      </w:r>
      <w:smartTag w:uri="urn:schemas-microsoft-com:office:smarttags" w:element="place">
        <w:smartTag w:uri="urn:schemas-microsoft-com:office:smarttags" w:element="country-region">
          <w:r w:rsidR="00337D52" w:rsidRPr="005F2C82">
            <w:t>England</w:t>
          </w:r>
        </w:smartTag>
      </w:smartTag>
      <w:r w:rsidR="00337D52" w:rsidRPr="005F2C82">
        <w:t>, adult emergence usually spans 2-3 weeks and, depending on local temperatures, occurs from mid-May through late June (Yates, 1984).</w:t>
      </w:r>
      <w:r w:rsidR="003A4B9F" w:rsidRPr="005F2C82">
        <w:t xml:space="preserve"> </w:t>
      </w:r>
      <w:r w:rsidR="00337D52" w:rsidRPr="005F2C82">
        <w:t>Upon emergence, adults fly to the crowns of trees, primarily oaks, and conduct maturation feeding on the twigs, usually at the juncture of current-year and 1-year-old growth (Lekander et al., 1977; Munro, 1926; Yates, 1984).</w:t>
      </w:r>
      <w:r w:rsidR="003A4B9F" w:rsidRPr="005F2C82">
        <w:t xml:space="preserve"> </w:t>
      </w:r>
      <w:r w:rsidR="00337D52" w:rsidRPr="005F2C82">
        <w:t xml:space="preserve">After shoot feeding, adults seek breeding sites, which are usually the trunks and branches (&gt; 5 </w:t>
      </w:r>
      <w:r w:rsidR="001E456C">
        <w:t>centimeters</w:t>
      </w:r>
      <w:r w:rsidR="00E244AF">
        <w:t>/</w:t>
      </w:r>
      <w:r w:rsidR="00E244AF" w:rsidRPr="005F2C82">
        <w:sym w:font="Symbol" w:char="F0BB"/>
      </w:r>
      <w:r w:rsidR="00E244AF">
        <w:t xml:space="preserve"> 2 inches</w:t>
      </w:r>
      <w:r w:rsidR="00337D52" w:rsidRPr="005F2C82">
        <w:t xml:space="preserve"> in diameter) of weakened and dying oaks as well as recently fallen branches (Gibbs, 1978; Lekander et al., 1977; Yates, 1981, 1984).</w:t>
      </w:r>
      <w:r w:rsidR="003A4B9F" w:rsidRPr="005F2C82">
        <w:t xml:space="preserve"> </w:t>
      </w:r>
      <w:r w:rsidR="00337D52" w:rsidRPr="005F2C82">
        <w:t>Depending on the location and the number of generations per year, adult activity usually occurs between May and September (Doganlar and Schopf, 1984; Lekander et al., 1977; Yates, 1981, 1984).</w:t>
      </w:r>
      <w:r w:rsidR="003A4B9F" w:rsidRPr="005F2C82">
        <w:t xml:space="preserve"> </w:t>
      </w:r>
      <w:r w:rsidR="00337D52" w:rsidRPr="005F2C82">
        <w:t>There is little evidence that reemergence of parent adults occurs (Yates, 1984).</w:t>
      </w:r>
    </w:p>
    <w:p w:rsidR="00337D52" w:rsidRPr="005F2C82" w:rsidRDefault="00337D52" w:rsidP="008F4709"/>
    <w:p w:rsidR="00337D52" w:rsidRPr="005F2C82" w:rsidRDefault="00337D52" w:rsidP="008F4709">
      <w:pPr>
        <w:rPr>
          <w:u w:val="single"/>
        </w:rPr>
      </w:pPr>
      <w:r w:rsidRPr="005F2C82">
        <w:rPr>
          <w:i/>
          <w:iCs/>
          <w:u w:val="single"/>
        </w:rPr>
        <w:t xml:space="preserve">Sirex </w:t>
      </w:r>
      <w:r w:rsidRPr="005F2C82">
        <w:rPr>
          <w:iCs/>
          <w:u w:val="single"/>
        </w:rPr>
        <w:t>spp.:</w:t>
      </w:r>
      <w:r w:rsidRPr="005F2C82">
        <w:rPr>
          <w:u w:val="single"/>
        </w:rPr>
        <w:t xml:space="preserve"> High Risk</w:t>
      </w:r>
    </w:p>
    <w:p w:rsidR="00337D52" w:rsidRPr="005F2C82" w:rsidRDefault="00337D52" w:rsidP="00CB7D43">
      <w:r w:rsidRPr="005F2C82">
        <w:t xml:space="preserve">If </w:t>
      </w:r>
      <w:r w:rsidRPr="005F2C82">
        <w:rPr>
          <w:i/>
        </w:rPr>
        <w:t xml:space="preserve">Sirex </w:t>
      </w:r>
      <w:r w:rsidRPr="005F2C82">
        <w:t xml:space="preserve">spp. becomes established, it is likely to spread throughout the </w:t>
      </w:r>
      <w:smartTag w:uri="urn:schemas-microsoft-com:office:smarttags" w:element="place">
        <w:smartTag w:uri="urn:schemas-microsoft-com:office:smarttags" w:element="country-region">
          <w:r w:rsidRPr="005F2C82">
            <w:t>United States</w:t>
          </w:r>
        </w:smartTag>
      </w:smartTag>
      <w:r w:rsidRPr="005F2C82">
        <w:t>.</w:t>
      </w:r>
      <w:r w:rsidR="003A4B9F" w:rsidRPr="005F2C82">
        <w:t xml:space="preserve"> </w:t>
      </w:r>
      <w:r w:rsidRPr="005F2C82">
        <w:t xml:space="preserve">Natural dispersal of </w:t>
      </w:r>
      <w:r w:rsidRPr="005F2C82">
        <w:rPr>
          <w:i/>
        </w:rPr>
        <w:t>Sirex</w:t>
      </w:r>
      <w:r w:rsidRPr="005F2C82">
        <w:t xml:space="preserve"> spp. has been estimated at </w:t>
      </w:r>
      <w:r w:rsidR="00CB7D43" w:rsidRPr="005F2C82">
        <w:t xml:space="preserve">8 to 24 </w:t>
      </w:r>
      <w:r w:rsidR="00CB7D43">
        <w:t>kilometers /</w:t>
      </w:r>
      <w:r w:rsidR="00CB7D43" w:rsidRPr="005F2C82">
        <w:t>5 to 15 miles</w:t>
      </w:r>
      <w:r w:rsidR="00A70328" w:rsidRPr="005F2C82">
        <w:t xml:space="preserve"> </w:t>
      </w:r>
      <w:r w:rsidRPr="005F2C82">
        <w:t xml:space="preserve">per year in </w:t>
      </w:r>
      <w:smartTag w:uri="urn:schemas-microsoft-com:office:smarttags" w:element="place">
        <w:smartTag w:uri="urn:schemas-microsoft-com:office:smarttags" w:element="country-region">
          <w:r w:rsidRPr="005F2C82">
            <w:t>Australia</w:t>
          </w:r>
        </w:smartTag>
      </w:smartTag>
      <w:r w:rsidRPr="005F2C82">
        <w:t xml:space="preserve"> (Haugen et al., 1990).</w:t>
      </w:r>
      <w:r w:rsidR="003A4B9F" w:rsidRPr="005F2C82">
        <w:t xml:space="preserve"> </w:t>
      </w:r>
      <w:r w:rsidRPr="005F2C82">
        <w:t>Adult females are capable of long dispersal flights and have high fecundity.</w:t>
      </w:r>
      <w:r w:rsidR="003A4B9F" w:rsidRPr="005F2C82">
        <w:t xml:space="preserve"> </w:t>
      </w:r>
      <w:r w:rsidRPr="005F2C82">
        <w:t>Both males and females are strong fliers and known to fly long distances to forest fires.</w:t>
      </w:r>
      <w:r w:rsidR="003A4B9F" w:rsidRPr="005F2C82">
        <w:t xml:space="preserve"> </w:t>
      </w:r>
      <w:r w:rsidRPr="005F2C82">
        <w:t xml:space="preserve">Also, populations could be transported and established throughout the </w:t>
      </w:r>
      <w:smartTag w:uri="urn:schemas-microsoft-com:office:smarttags" w:element="place">
        <w:smartTag w:uri="urn:schemas-microsoft-com:office:smarttags" w:element="country-region">
          <w:r w:rsidRPr="005F2C82">
            <w:t>United States</w:t>
          </w:r>
        </w:smartTag>
      </w:smartTag>
      <w:r w:rsidRPr="005F2C82">
        <w:t xml:space="preserve"> by movement of infested logs and lumber.</w:t>
      </w:r>
      <w:r w:rsidR="003A4B9F" w:rsidRPr="005F2C82">
        <w:t xml:space="preserve"> </w:t>
      </w:r>
      <w:r w:rsidRPr="005F2C82">
        <w:t>Adults have also commonly emerged from finished lumber in homes, pallets, boxes, and so forth.</w:t>
      </w:r>
      <w:r w:rsidR="003A4B9F" w:rsidRPr="005F2C82">
        <w:t xml:space="preserve"> </w:t>
      </w:r>
      <w:r w:rsidRPr="005F2C82">
        <w:t>So, spread could also take place over very long distances (transcontinental) in finished products unless all lumber is kiln treated immediately after milling (Tkacz, 1991; Pasek, 2000).</w:t>
      </w:r>
      <w:r w:rsidR="003A4B9F" w:rsidRPr="005F2C82">
        <w:t xml:space="preserve"> </w:t>
      </w:r>
      <w:r w:rsidRPr="005F2C82">
        <w:rPr>
          <w:i/>
        </w:rPr>
        <w:t>Sirex</w:t>
      </w:r>
      <w:r w:rsidRPr="005F2C82">
        <w:t xml:space="preserve"> spp. normally completes one generation per year in southeastern </w:t>
      </w:r>
      <w:smartTag w:uri="urn:schemas-microsoft-com:office:smarttags" w:element="country-region">
        <w:r w:rsidRPr="005F2C82">
          <w:t>Australia</w:t>
        </w:r>
      </w:smartTag>
      <w:r w:rsidRPr="005F2C82">
        <w:t xml:space="preserve">, but a portion of a population may take 2 years in the cooler climates of </w:t>
      </w:r>
      <w:smartTag w:uri="urn:schemas-microsoft-com:office:smarttags" w:element="State">
        <w:r w:rsidRPr="005F2C82">
          <w:t>Tasmania</w:t>
        </w:r>
      </w:smartTag>
      <w:r w:rsidRPr="005F2C82">
        <w:t xml:space="preserve"> and </w:t>
      </w:r>
      <w:smartTag w:uri="urn:schemas-microsoft-com:office:smarttags" w:element="country-region">
        <w:r w:rsidRPr="005F2C82">
          <w:t>New Zealand</w:t>
        </w:r>
      </w:smartTag>
      <w:r w:rsidRPr="005F2C82">
        <w:t xml:space="preserve"> (</w:t>
      </w:r>
      <w:smartTag w:uri="urn:schemas-microsoft-com:office:smarttags" w:element="place">
        <w:smartTag w:uri="urn:schemas-microsoft-com:office:smarttags" w:element="City">
          <w:r w:rsidRPr="005F2C82">
            <w:t>Taylor</w:t>
          </w:r>
        </w:smartTag>
      </w:smartTag>
      <w:r w:rsidRPr="005F2C82">
        <w:t>, 1981).</w:t>
      </w:r>
      <w:r w:rsidR="003A4B9F" w:rsidRPr="005F2C82">
        <w:t xml:space="preserve"> </w:t>
      </w:r>
      <w:r w:rsidRPr="005F2C82">
        <w:t xml:space="preserve">In </w:t>
      </w:r>
      <w:smartTag w:uri="urn:schemas-microsoft-com:office:smarttags" w:element="place">
        <w:smartTag w:uri="urn:schemas-microsoft-com:office:smarttags" w:element="country-region">
          <w:r w:rsidRPr="005F2C82">
            <w:t>Australia</w:t>
          </w:r>
        </w:smartTag>
      </w:smartTag>
      <w:r w:rsidRPr="005F2C82">
        <w:t>, adults emerge from early summer to early winter with peak emergence in late summer or early autumn (Morgan and Stewart, 1966; Neumann and Minko, 1981).</w:t>
      </w:r>
      <w:r w:rsidR="003A4B9F" w:rsidRPr="005F2C82">
        <w:t xml:space="preserve"> </w:t>
      </w:r>
      <w:r w:rsidRPr="005F2C82">
        <w:t>Females are attracted to physiologically stressed trees after an initial</w:t>
      </w:r>
      <w:r w:rsidR="001E456C" w:rsidRPr="001E456C">
        <w:t xml:space="preserve"> </w:t>
      </w:r>
      <w:r w:rsidRPr="005F2C82">
        <w:t xml:space="preserve">flight, which is usually less than </w:t>
      </w:r>
      <w:r w:rsidR="000D2EC8">
        <w:t>3.2 kilometers /</w:t>
      </w:r>
      <w:r w:rsidRPr="005F2C82">
        <w:t>2 miles</w:t>
      </w:r>
      <w:r w:rsidR="00A70328" w:rsidRPr="005F2C82">
        <w:t xml:space="preserve"> </w:t>
      </w:r>
      <w:r w:rsidRPr="005F2C82">
        <w:t xml:space="preserve">but with the potential of </w:t>
      </w:r>
      <w:r w:rsidR="00CB7D43">
        <w:t>160 kilometers/</w:t>
      </w:r>
      <w:r w:rsidRPr="005F2C82">
        <w:t>100 miles</w:t>
      </w:r>
      <w:r w:rsidR="001E456C" w:rsidRPr="001E456C">
        <w:t>.</w:t>
      </w:r>
      <w:r w:rsidR="003A4B9F" w:rsidRPr="005F2C82">
        <w:t xml:space="preserve"> </w:t>
      </w:r>
      <w:r w:rsidRPr="005F2C82">
        <w:t>They drill their ovipositors into the outer sapwood to inject a symbiotic fungus (</w:t>
      </w:r>
      <w:r w:rsidRPr="005F2C82">
        <w:rPr>
          <w:i/>
        </w:rPr>
        <w:t>Amylostereum areolatum</w:t>
      </w:r>
      <w:r w:rsidRPr="005F2C82">
        <w:t>) and a toxic mucus.</w:t>
      </w:r>
      <w:r w:rsidR="003A4B9F" w:rsidRPr="005F2C82">
        <w:t xml:space="preserve"> </w:t>
      </w:r>
      <w:r w:rsidRPr="005F2C82">
        <w:t>If the suitable, eggs are laid into the sapwood (up to three separate eggs at a drill site) (Pasek, 2000).</w:t>
      </w:r>
      <w:r w:rsidR="003A4B9F" w:rsidRPr="005F2C82">
        <w:t xml:space="preserve"> </w:t>
      </w:r>
      <w:r w:rsidRPr="005F2C82">
        <w:t>Fecundity ranges from 21 to 458 eggs, depending upon size of the female (Neumann and Minko, 1981).</w:t>
      </w:r>
      <w:r w:rsidR="003A4B9F" w:rsidRPr="005F2C82">
        <w:t xml:space="preserve"> </w:t>
      </w:r>
      <w:r w:rsidRPr="005F2C82">
        <w:t>The eggs usually hatch within 10 to 15 days, but some may overwinter in cooler climates.</w:t>
      </w:r>
      <w:r w:rsidR="003A4B9F" w:rsidRPr="005F2C82">
        <w:t xml:space="preserve"> </w:t>
      </w:r>
      <w:r w:rsidRPr="005F2C82">
        <w:t>Unfertilized eggs develop into males and fertilized eggs develop into females.</w:t>
      </w:r>
      <w:r w:rsidR="003A4B9F" w:rsidRPr="005F2C82">
        <w:t xml:space="preserve"> </w:t>
      </w:r>
      <w:r w:rsidRPr="005F2C82">
        <w:t>All larval instars feed on the fungus as they tunnel through the wood.</w:t>
      </w:r>
      <w:r w:rsidR="003A4B9F" w:rsidRPr="005F2C82">
        <w:t xml:space="preserve"> </w:t>
      </w:r>
      <w:r w:rsidRPr="005F2C82">
        <w:t>Larval galleries may penetrate to the center of a tree.</w:t>
      </w:r>
      <w:r w:rsidR="003A4B9F" w:rsidRPr="005F2C82">
        <w:t xml:space="preserve"> </w:t>
      </w:r>
      <w:r w:rsidRPr="005F2C82">
        <w:t>The number of instars varies from 6 to 12, and the larval stage generally takes 10 to 11 months.</w:t>
      </w:r>
      <w:r w:rsidR="003A4B9F" w:rsidRPr="005F2C82">
        <w:t xml:space="preserve"> </w:t>
      </w:r>
      <w:r w:rsidRPr="005F2C82">
        <w:t>Mature larvae pupate close to the bark surface, and adults emerge about 3 weeks later (</w:t>
      </w:r>
      <w:smartTag w:uri="urn:schemas-microsoft-com:office:smarttags" w:element="place">
        <w:smartTag w:uri="urn:schemas-microsoft-com:office:smarttags" w:element="City">
          <w:r w:rsidRPr="005F2C82">
            <w:t>Taylor</w:t>
          </w:r>
        </w:smartTag>
      </w:smartTag>
      <w:r w:rsidRPr="005F2C82">
        <w:t>, 1981).</w:t>
      </w:r>
    </w:p>
    <w:p w:rsidR="00337D52" w:rsidRPr="005F2C82" w:rsidRDefault="00337D52" w:rsidP="008F4709"/>
    <w:p w:rsidR="00337D52" w:rsidRPr="005F2C82" w:rsidRDefault="00337D52" w:rsidP="008F4709">
      <w:pPr>
        <w:rPr>
          <w:iCs/>
          <w:u w:val="single"/>
        </w:rPr>
      </w:pPr>
      <w:r w:rsidRPr="005F2C82">
        <w:rPr>
          <w:i/>
          <w:iCs/>
          <w:u w:val="single"/>
        </w:rPr>
        <w:t xml:space="preserve">Tomicus </w:t>
      </w:r>
      <w:r w:rsidRPr="005F2C82">
        <w:rPr>
          <w:iCs/>
          <w:u w:val="single"/>
        </w:rPr>
        <w:t xml:space="preserve">spp.: </w:t>
      </w:r>
      <w:r w:rsidRPr="005F2C82">
        <w:rPr>
          <w:u w:val="single"/>
        </w:rPr>
        <w:t>High Risk</w:t>
      </w:r>
    </w:p>
    <w:p w:rsidR="00337D52" w:rsidRPr="005F2C82" w:rsidRDefault="00EC546F" w:rsidP="00265B2A">
      <w:r>
        <w:rPr>
          <w:i/>
        </w:rPr>
        <w:t xml:space="preserve">Tomicus piniperda </w:t>
      </w:r>
      <w:r w:rsidRPr="00EC546F">
        <w:t xml:space="preserve">is currently under official control in the </w:t>
      </w:r>
      <w:smartTag w:uri="urn:schemas-microsoft-com:office:smarttags" w:element="place">
        <w:smartTag w:uri="urn:schemas-microsoft-com:office:smarttags" w:element="country-region">
          <w:r w:rsidRPr="00EC546F">
            <w:t>United States</w:t>
          </w:r>
        </w:smartTag>
      </w:smartTag>
      <w:r w:rsidRPr="00EC546F">
        <w:t>.</w:t>
      </w:r>
      <w:r>
        <w:rPr>
          <w:i/>
        </w:rPr>
        <w:t xml:space="preserve"> </w:t>
      </w:r>
      <w:r w:rsidR="00337D52" w:rsidRPr="005F2C82">
        <w:t>Pine shoot beetles spread naturally by flying to suitable host material.</w:t>
      </w:r>
      <w:r w:rsidR="003A4B9F" w:rsidRPr="005F2C82">
        <w:t xml:space="preserve"> </w:t>
      </w:r>
      <w:r w:rsidR="00337D52" w:rsidRPr="005F2C82">
        <w:t>Populations may accumulate in log yards and then move on to healthy trees nearby.</w:t>
      </w:r>
      <w:r w:rsidR="003A4B9F" w:rsidRPr="005F2C82">
        <w:t xml:space="preserve"> </w:t>
      </w:r>
      <w:r w:rsidR="00337D52" w:rsidRPr="005F2C82">
        <w:t xml:space="preserve">Infestation spread from a concentrated source of breeding material to adjoining pine stands may generally be limited to about 2 </w:t>
      </w:r>
      <w:r w:rsidR="001E456C">
        <w:t>kilometers/</w:t>
      </w:r>
      <w:r w:rsidR="00A70328" w:rsidRPr="005F2C82">
        <w:t xml:space="preserve">1.25 miles </w:t>
      </w:r>
      <w:r w:rsidR="00337D52" w:rsidRPr="005F2C82">
        <w:t>per year (Langstrom and Hellqvist, 1990).</w:t>
      </w:r>
      <w:r w:rsidR="003A4B9F" w:rsidRPr="005F2C82">
        <w:t xml:space="preserve"> </w:t>
      </w:r>
      <w:r w:rsidR="00337D52" w:rsidRPr="005F2C82">
        <w:t>Although the pine shoot beetle may fly up to a kilometer or more, it may spread farther on wind currents, perhaps tens of kilometers downwind.</w:t>
      </w:r>
      <w:r w:rsidR="003A4B9F" w:rsidRPr="005F2C82">
        <w:t xml:space="preserve"> </w:t>
      </w:r>
      <w:r w:rsidR="00337D52" w:rsidRPr="005F2C82">
        <w:t>Pine shoot beetles may be transported as brood in infested logs or wood articles containing bark or as adult beetles in pine shoots or in overwintering sites at the base of tree trunks.</w:t>
      </w:r>
      <w:r w:rsidR="003A4B9F" w:rsidRPr="005F2C82">
        <w:t xml:space="preserve"> </w:t>
      </w:r>
      <w:r w:rsidR="00337D52" w:rsidRPr="005F2C82">
        <w:t xml:space="preserve">The primary means of new introductions to the </w:t>
      </w:r>
      <w:smartTag w:uri="urn:schemas-microsoft-com:office:smarttags" w:element="place">
        <w:smartTag w:uri="urn:schemas-microsoft-com:office:smarttags" w:element="country-region">
          <w:r w:rsidR="00337D52" w:rsidRPr="005F2C82">
            <w:t>United States</w:t>
          </w:r>
        </w:smartTag>
      </w:smartTag>
      <w:r w:rsidR="00337D52" w:rsidRPr="005F2C82">
        <w:t xml:space="preserve"> is likely to be through infested wood articles containing bark, such as in wood </w:t>
      </w:r>
      <w:r w:rsidR="00A70328" w:rsidRPr="005F2C82">
        <w:t xml:space="preserve">packaging </w:t>
      </w:r>
      <w:r w:rsidR="00337D52" w:rsidRPr="005F2C82">
        <w:t>material (WPM) made of pine.</w:t>
      </w:r>
      <w:r w:rsidR="003A4B9F" w:rsidRPr="005F2C82">
        <w:t xml:space="preserve"> </w:t>
      </w:r>
      <w:r w:rsidR="00337D52" w:rsidRPr="005F2C82">
        <w:t xml:space="preserve">Redistribution from established populations in the </w:t>
      </w:r>
      <w:smartTag w:uri="urn:schemas-microsoft-com:office:smarttags" w:element="country-region">
        <w:r w:rsidR="00337D52" w:rsidRPr="005F2C82">
          <w:t>United States</w:t>
        </w:r>
      </w:smartTag>
      <w:r w:rsidR="00337D52" w:rsidRPr="005F2C82">
        <w:t xml:space="preserve"> to other regions of </w:t>
      </w:r>
      <w:smartTag w:uri="urn:schemas-microsoft-com:office:smarttags" w:element="place">
        <w:r w:rsidR="00337D52" w:rsidRPr="005F2C82">
          <w:t>North America</w:t>
        </w:r>
      </w:smartTag>
      <w:r w:rsidR="00337D52" w:rsidRPr="005F2C82">
        <w:t xml:space="preserve"> may occur on recently dug or cut plant stock, logs, rough lumber with bark intact, or nursery stock (Pasek, 2000).</w:t>
      </w:r>
      <w:r w:rsidR="003A4B9F" w:rsidRPr="005F2C82">
        <w:t xml:space="preserve"> </w:t>
      </w:r>
      <w:r w:rsidR="00337D52" w:rsidRPr="005F2C82">
        <w:t>One generation per year is the norm for the pine shoot beetle (Langstrom, 1983).</w:t>
      </w:r>
      <w:r w:rsidR="003A4B9F" w:rsidRPr="005F2C82">
        <w:t xml:space="preserve"> </w:t>
      </w:r>
      <w:r w:rsidR="00337D52" w:rsidRPr="005F2C82">
        <w:t>Overwintering adults initiate flight on the first warm (</w:t>
      </w:r>
      <w:r w:rsidR="00265B2A" w:rsidRPr="005F2C82">
        <w:t>10-12.22 ºC</w:t>
      </w:r>
      <w:r w:rsidR="00265B2A" w:rsidRPr="005F2C82" w:rsidDel="00265B2A">
        <w:t xml:space="preserve"> </w:t>
      </w:r>
      <w:r w:rsidR="00A70328" w:rsidRPr="005F2C82">
        <w:t>/</w:t>
      </w:r>
      <w:r w:rsidR="00265B2A" w:rsidRPr="005F2C82">
        <w:t>50-54 ºF</w:t>
      </w:r>
      <w:r w:rsidR="00337D52" w:rsidRPr="005F2C82">
        <w:t>) days of spring, which probably occurs in February or March in the Great Lake States and in the Northeastern United States (Haack and Lawrence, 1995; Haack et al., 1998).</w:t>
      </w:r>
      <w:r w:rsidR="003A4B9F" w:rsidRPr="005F2C82">
        <w:t xml:space="preserve"> </w:t>
      </w:r>
      <w:r w:rsidR="00337D52" w:rsidRPr="005F2C82">
        <w:t>Adults quickly colonize either recently cut pine stumps and logs, or, at times, infest the trunks of weakened trees.</w:t>
      </w:r>
      <w:r w:rsidR="003A4B9F" w:rsidRPr="005F2C82">
        <w:t xml:space="preserve"> </w:t>
      </w:r>
      <w:r w:rsidR="00337D52" w:rsidRPr="005F2C82">
        <w:t>Some adults will disperse at least several hundred meters after emerging from brood material</w:t>
      </w:r>
      <w:r w:rsidR="003A4B9F" w:rsidRPr="005F2C82">
        <w:t xml:space="preserve"> </w:t>
      </w:r>
      <w:r w:rsidR="00337D52" w:rsidRPr="005F2C82">
        <w:t xml:space="preserve">even when material suitable for colonization is abundant nearby (Poland et al., 2000), and marked adults have been recaptured as far as 2 </w:t>
      </w:r>
      <w:r w:rsidR="001E456C">
        <w:t>kilometers/</w:t>
      </w:r>
      <w:r w:rsidR="00A70328" w:rsidRPr="005F2C82">
        <w:t>1.25 miles</w:t>
      </w:r>
      <w:r w:rsidR="001E456C" w:rsidRPr="001E456C">
        <w:t xml:space="preserve"> </w:t>
      </w:r>
      <w:r w:rsidR="00337D52" w:rsidRPr="005F2C82">
        <w:t>from a release point (Barak et al., 2000).</w:t>
      </w:r>
      <w:r w:rsidR="003A4B9F" w:rsidRPr="005F2C82">
        <w:t xml:space="preserve"> </w:t>
      </w:r>
      <w:r w:rsidR="00337D52" w:rsidRPr="005F2C82">
        <w:t>Male and female pairs construct individual longitudinal egg galleries within the inner bark and outer sapwood (USDA, 1972).</w:t>
      </w:r>
      <w:r w:rsidR="003A4B9F" w:rsidRPr="005F2C82">
        <w:t xml:space="preserve"> </w:t>
      </w:r>
      <w:r w:rsidR="00337D52" w:rsidRPr="005F2C82">
        <w:t xml:space="preserve">After eggs hatch, larvae construct irregular feeding galleries of </w:t>
      </w:r>
      <w:r w:rsidR="00265B2A">
        <w:t>4-9 centimeters</w:t>
      </w:r>
      <w:r w:rsidR="00337D52" w:rsidRPr="005F2C82">
        <w:t xml:space="preserve"> </w:t>
      </w:r>
      <w:r w:rsidR="00265B2A" w:rsidRPr="005F2C82">
        <w:t>1.5 to 3.5 inches</w:t>
      </w:r>
      <w:r w:rsidR="00337D52" w:rsidRPr="005F2C82">
        <w:t xml:space="preserve"> in length that radiate from the egg gallery.</w:t>
      </w:r>
      <w:r w:rsidR="003A4B9F" w:rsidRPr="005F2C82">
        <w:t xml:space="preserve"> </w:t>
      </w:r>
      <w:r w:rsidR="00337D52" w:rsidRPr="005F2C82">
        <w:t>Most larvae complete development, pupate, and transform into adults in May and June (Pasek, 2000).</w:t>
      </w:r>
    </w:p>
    <w:p w:rsidR="00337D52" w:rsidRPr="005F2C82" w:rsidRDefault="00337D52" w:rsidP="008F4709"/>
    <w:p w:rsidR="00337D52" w:rsidRPr="005F2C82" w:rsidRDefault="00337D52" w:rsidP="008F4709">
      <w:pPr>
        <w:rPr>
          <w:b/>
        </w:rPr>
      </w:pPr>
      <w:r w:rsidRPr="005F2C82">
        <w:rPr>
          <w:b/>
        </w:rPr>
        <w:t>Risk Element 4: Economic Impact</w:t>
      </w:r>
    </w:p>
    <w:p w:rsidR="00337D52" w:rsidRPr="005F2C82" w:rsidRDefault="00337D52" w:rsidP="008F4709"/>
    <w:p w:rsidR="00337D52" w:rsidRPr="005F2C82" w:rsidRDefault="00337D52" w:rsidP="008F4709">
      <w:r w:rsidRPr="005F2C82">
        <w:t xml:space="preserve">Introduced pests cause a variety of direct and indirect economic impacts, such as reduced yield, reduced commodity value, loss of foreign or domestic markets, and non-crop impacts. Factors considered during the ranking process included whether the pest would: effect yield or commodity quality, cause plant mortality, act as a disease vector, increase costs of production including pest control costs, lower market prices, effect market availability, increase research or extension costs, or reduce recreational land use or aesthetic value. </w:t>
      </w:r>
    </w:p>
    <w:p w:rsidR="00337D52" w:rsidRPr="005F2C82" w:rsidRDefault="00337D52" w:rsidP="008F4709"/>
    <w:p w:rsidR="00337D52" w:rsidRPr="005F2C82" w:rsidRDefault="00337D52" w:rsidP="008F4709">
      <w:pPr>
        <w:rPr>
          <w:u w:val="single"/>
        </w:rPr>
      </w:pPr>
      <w:r w:rsidRPr="005F2C82">
        <w:rPr>
          <w:i/>
          <w:iCs/>
          <w:u w:val="single"/>
        </w:rPr>
        <w:t xml:space="preserve">Adoxophyes </w:t>
      </w:r>
      <w:r w:rsidRPr="005F2C82">
        <w:rPr>
          <w:iCs/>
          <w:u w:val="single"/>
        </w:rPr>
        <w:t>spp.</w:t>
      </w:r>
      <w:r w:rsidRPr="005F2C82">
        <w:rPr>
          <w:u w:val="single"/>
        </w:rPr>
        <w:t>: High Risk</w:t>
      </w:r>
    </w:p>
    <w:p w:rsidR="00337D52" w:rsidRPr="005F2C82" w:rsidRDefault="00337D52" w:rsidP="00487A19">
      <w:r w:rsidRPr="005F2C82">
        <w:t xml:space="preserve">The economic impact of </w:t>
      </w:r>
      <w:r w:rsidRPr="005F2C82">
        <w:rPr>
          <w:i/>
        </w:rPr>
        <w:t>Adoxophyes orana</w:t>
      </w:r>
      <w:r w:rsidRPr="005F2C82">
        <w:t xml:space="preserve"> is difficult to measure because it frequently occurs in mixed populations with other closely related species, and damage can result from the activity of secondary pests (Whittle, 1985).</w:t>
      </w:r>
      <w:r w:rsidR="003A4B9F" w:rsidRPr="005F2C82">
        <w:t xml:space="preserve"> </w:t>
      </w:r>
      <w:r w:rsidRPr="00265B2A">
        <w:rPr>
          <w:i/>
          <w:iCs/>
        </w:rPr>
        <w:t>A</w:t>
      </w:r>
      <w:r w:rsidRPr="005F2C82">
        <w:t xml:space="preserve">. </w:t>
      </w:r>
      <w:r w:rsidRPr="00265B2A">
        <w:rPr>
          <w:i/>
          <w:iCs/>
        </w:rPr>
        <w:t>orana</w:t>
      </w:r>
      <w:r w:rsidRPr="005F2C82">
        <w:t xml:space="preserve"> is a leafroller and immature forms will use foliage for shelter while feeding on fruit (Whittle, 1985; CPC, 2006).</w:t>
      </w:r>
      <w:r w:rsidR="003A4B9F" w:rsidRPr="005F2C82">
        <w:t xml:space="preserve"> </w:t>
      </w:r>
      <w:r w:rsidRPr="005F2C82">
        <w:t>Larvae will feed externally on fruit creating a “gnawed” or misshapen appearance.</w:t>
      </w:r>
      <w:r w:rsidR="003A4B9F" w:rsidRPr="005F2C82">
        <w:t xml:space="preserve"> </w:t>
      </w:r>
      <w:r w:rsidRPr="005F2C82">
        <w:t>Feeding directly on fruit can cause tremendous reductions in the quantity and quality of fruit.</w:t>
      </w:r>
      <w:r w:rsidR="003A4B9F" w:rsidRPr="005F2C82">
        <w:t xml:space="preserve"> </w:t>
      </w:r>
      <w:r w:rsidRPr="005F2C82">
        <w:t>Crop losses from 10-50% have been attributed to this insect in fruit growing regions.</w:t>
      </w:r>
      <w:r w:rsidR="003A4B9F" w:rsidRPr="005F2C82">
        <w:t xml:space="preserve"> </w:t>
      </w:r>
      <w:r w:rsidRPr="005F2C82">
        <w:t xml:space="preserve">In the </w:t>
      </w:r>
      <w:smartTag w:uri="urn:schemas-microsoft-com:office:smarttags" w:element="place">
        <w:smartTag w:uri="urn:schemas-microsoft-com:office:smarttags" w:element="country-region">
          <w:r w:rsidRPr="005F2C82">
            <w:t>Netherlands</w:t>
          </w:r>
        </w:smartTag>
      </w:smartTag>
      <w:r w:rsidRPr="005F2C82">
        <w:t xml:space="preserve">, damage in 33,000 </w:t>
      </w:r>
      <w:r w:rsidR="00487A19">
        <w:t>hectare/81543 acre</w:t>
      </w:r>
      <w:r w:rsidRPr="005F2C82">
        <w:t xml:space="preserve"> of apples amounted to $1.2 million in the late 1980s (de Jong et al., 1971; Whittle, 1985).</w:t>
      </w:r>
      <w:r w:rsidR="003A4B9F" w:rsidRPr="005F2C82">
        <w:t xml:space="preserve"> </w:t>
      </w:r>
      <w:r w:rsidRPr="005F2C82">
        <w:t>External feeding may also enable the attack of secondary organisms which further damage the crop, and reduce shelf and storage life (de Jong and Van Dieren, 1974; Whittle, 1985; INRA, 2005).</w:t>
      </w:r>
      <w:r w:rsidR="003A4B9F" w:rsidRPr="005F2C82">
        <w:t xml:space="preserve"> </w:t>
      </w:r>
      <w:r w:rsidRPr="005F2C82">
        <w:t>Although this insect feeds on foliage and young shoots in addition to fruit (CPC, 2006), this feeding may not significantly affect plant growth (INRA, 2005).</w:t>
      </w:r>
      <w:r w:rsidR="003A4B9F" w:rsidRPr="005F2C82">
        <w:t xml:space="preserve"> </w:t>
      </w:r>
      <w:r w:rsidRPr="005F2C82">
        <w:t xml:space="preserve">The impact of </w:t>
      </w:r>
      <w:r w:rsidRPr="005F2C82">
        <w:rPr>
          <w:i/>
        </w:rPr>
        <w:t>A. orana</w:t>
      </w:r>
      <w:r w:rsidRPr="005F2C82">
        <w:t xml:space="preserve"> on forest productivity has not been well studied.</w:t>
      </w:r>
      <w:r w:rsidR="003A4B9F" w:rsidRPr="005F2C82">
        <w:t xml:space="preserve"> </w:t>
      </w:r>
      <w:r w:rsidRPr="005F2C82">
        <w:t xml:space="preserve">Establishment of </w:t>
      </w:r>
      <w:r w:rsidRPr="005F2C82">
        <w:rPr>
          <w:i/>
        </w:rPr>
        <w:t>A. orana</w:t>
      </w:r>
      <w:r w:rsidRPr="005F2C82">
        <w:t xml:space="preserve"> in the </w:t>
      </w:r>
      <w:smartTag w:uri="urn:schemas-microsoft-com:office:smarttags" w:element="place">
        <w:smartTag w:uri="urn:schemas-microsoft-com:office:smarttags" w:element="country-region">
          <w:r w:rsidRPr="005F2C82">
            <w:t>United States</w:t>
          </w:r>
        </w:smartTag>
      </w:smartTag>
      <w:r w:rsidRPr="005F2C82">
        <w:t xml:space="preserve"> could also adversely impact domestic and international trade.</w:t>
      </w:r>
      <w:r w:rsidR="003A4B9F" w:rsidRPr="005F2C82">
        <w:t xml:space="preserve"> </w:t>
      </w:r>
      <w:smartTag w:uri="urn:schemas-microsoft-com:office:smarttags" w:element="place">
        <w:smartTag w:uri="urn:schemas-microsoft-com:office:smarttags" w:element="country-region">
          <w:r w:rsidRPr="005F2C82">
            <w:t>Australia</w:t>
          </w:r>
        </w:smartTag>
      </w:smartTag>
      <w:r w:rsidRPr="005F2C82">
        <w:t xml:space="preserve"> considers this insect a high risk pest (CPC, 2006).</w:t>
      </w:r>
      <w:r w:rsidR="003A4B9F" w:rsidRPr="005F2C82">
        <w:t xml:space="preserve"> </w:t>
      </w:r>
      <w:r w:rsidRPr="005F2C82">
        <w:t>Consequently, establishment of the insect would likely result in domestic or international quarantines and/or additional quarantine treatments to prevent the spread of this pest (Davis et al., 2005).</w:t>
      </w:r>
    </w:p>
    <w:p w:rsidR="00337D52" w:rsidRPr="005F2C82" w:rsidRDefault="00337D52" w:rsidP="008F4709"/>
    <w:p w:rsidR="00337D52" w:rsidRPr="005F2C82" w:rsidRDefault="00337D52" w:rsidP="008F4709">
      <w:pPr>
        <w:rPr>
          <w:iCs/>
          <w:u w:val="single"/>
        </w:rPr>
      </w:pPr>
      <w:r w:rsidRPr="005F2C82">
        <w:rPr>
          <w:i/>
          <w:iCs/>
          <w:u w:val="single"/>
        </w:rPr>
        <w:t xml:space="preserve">Agrilus </w:t>
      </w:r>
      <w:r w:rsidRPr="005F2C82">
        <w:rPr>
          <w:iCs/>
          <w:u w:val="single"/>
        </w:rPr>
        <w:t>spp.: High Risk</w:t>
      </w:r>
    </w:p>
    <w:p w:rsidR="00337D52" w:rsidRPr="005F2C82" w:rsidRDefault="00337D52" w:rsidP="008F4709">
      <w:pPr>
        <w:rPr>
          <w:iCs/>
        </w:rPr>
      </w:pPr>
      <w:r w:rsidRPr="005F2C82">
        <w:rPr>
          <w:iCs/>
        </w:rPr>
        <w:t xml:space="preserve">The economic impact of </w:t>
      </w:r>
      <w:r w:rsidRPr="005F2C82">
        <w:rPr>
          <w:i/>
          <w:iCs/>
        </w:rPr>
        <w:t>Agrilus planipennis</w:t>
      </w:r>
      <w:r w:rsidRPr="005F2C82">
        <w:rPr>
          <w:iCs/>
        </w:rPr>
        <w:t xml:space="preserve"> </w:t>
      </w:r>
      <w:r w:rsidR="00EC546F">
        <w:rPr>
          <w:iCs/>
        </w:rPr>
        <w:t xml:space="preserve">(under official control in the </w:t>
      </w:r>
      <w:smartTag w:uri="urn:schemas-microsoft-com:office:smarttags" w:element="place">
        <w:smartTag w:uri="urn:schemas-microsoft-com:office:smarttags" w:element="country-region">
          <w:r w:rsidR="00EC546F">
            <w:rPr>
              <w:iCs/>
            </w:rPr>
            <w:t>United States</w:t>
          </w:r>
        </w:smartTag>
      </w:smartTag>
      <w:r w:rsidR="00EC546F">
        <w:rPr>
          <w:iCs/>
        </w:rPr>
        <w:t xml:space="preserve">) </w:t>
      </w:r>
      <w:r w:rsidRPr="005F2C82">
        <w:rPr>
          <w:iCs/>
        </w:rPr>
        <w:t>has already been substantial, and it would be staggering if this exotic pest continues to spread.</w:t>
      </w:r>
      <w:r w:rsidR="003A4B9F" w:rsidRPr="005F2C82">
        <w:rPr>
          <w:iCs/>
        </w:rPr>
        <w:t xml:space="preserve"> </w:t>
      </w:r>
      <w:r w:rsidRPr="005F2C82">
        <w:rPr>
          <w:iCs/>
        </w:rPr>
        <w:t>It has the potential to virtually eliminate ash as a component of North American forests, with dramatic effects on ecosystem processes as well as plant and animal communities.</w:t>
      </w:r>
      <w:r w:rsidR="003A4B9F" w:rsidRPr="005F2C82">
        <w:rPr>
          <w:iCs/>
        </w:rPr>
        <w:t xml:space="preserve"> </w:t>
      </w:r>
      <w:r w:rsidRPr="005F2C82">
        <w:rPr>
          <w:iCs/>
        </w:rPr>
        <w:t xml:space="preserve">Ash species, which inhabit a variety of soils and ecosystems, are dominant throughout the forests of eastern </w:t>
      </w:r>
      <w:smartTag w:uri="urn:schemas-microsoft-com:office:smarttags" w:element="place">
        <w:r w:rsidRPr="005F2C82">
          <w:rPr>
            <w:iCs/>
          </w:rPr>
          <w:t>North America</w:t>
        </w:r>
      </w:smartTag>
      <w:r w:rsidRPr="005F2C82">
        <w:rPr>
          <w:iCs/>
        </w:rPr>
        <w:t>.</w:t>
      </w:r>
      <w:r w:rsidR="003A4B9F" w:rsidRPr="005F2C82">
        <w:rPr>
          <w:iCs/>
        </w:rPr>
        <w:t xml:space="preserve"> </w:t>
      </w:r>
      <w:smartTag w:uri="urn:schemas-microsoft-com:office:smarttags" w:element="State">
        <w:r w:rsidRPr="005F2C82">
          <w:rPr>
            <w:iCs/>
          </w:rPr>
          <w:t>Michigan</w:t>
        </w:r>
      </w:smartTag>
      <w:r w:rsidRPr="005F2C82">
        <w:rPr>
          <w:iCs/>
        </w:rPr>
        <w:t xml:space="preserve"> and </w:t>
      </w:r>
      <w:smartTag w:uri="urn:schemas-microsoft-com:office:smarttags" w:element="place">
        <w:smartTag w:uri="urn:schemas-microsoft-com:office:smarttags" w:element="State">
          <w:r w:rsidRPr="005F2C82">
            <w:rPr>
              <w:iCs/>
            </w:rPr>
            <w:t>Ohio</w:t>
          </w:r>
        </w:smartTag>
      </w:smartTag>
      <w:r w:rsidRPr="005F2C82">
        <w:rPr>
          <w:iCs/>
        </w:rPr>
        <w:t xml:space="preserve"> have already experienced a serious economic impact from </w:t>
      </w:r>
      <w:r w:rsidRPr="005F2C82">
        <w:rPr>
          <w:i/>
          <w:iCs/>
        </w:rPr>
        <w:t>A. planipennis</w:t>
      </w:r>
      <w:r w:rsidRPr="005F2C82">
        <w:rPr>
          <w:iCs/>
        </w:rPr>
        <w:t>.</w:t>
      </w:r>
      <w:r w:rsidR="003A4B9F" w:rsidRPr="005F2C82">
        <w:rPr>
          <w:iCs/>
        </w:rPr>
        <w:t xml:space="preserve"> </w:t>
      </w:r>
      <w:r w:rsidRPr="005F2C82">
        <w:rPr>
          <w:iCs/>
        </w:rPr>
        <w:t>Ash has been one of the most commonly planted trees in landscapes and urban forests.</w:t>
      </w:r>
      <w:r w:rsidR="003A4B9F" w:rsidRPr="005F2C82">
        <w:rPr>
          <w:iCs/>
        </w:rPr>
        <w:t xml:space="preserve"> </w:t>
      </w:r>
      <w:r w:rsidRPr="005F2C82">
        <w:rPr>
          <w:iCs/>
        </w:rPr>
        <w:t xml:space="preserve">In </w:t>
      </w:r>
      <w:smartTag w:uri="urn:schemas-microsoft-com:office:smarttags" w:element="place">
        <w:smartTag w:uri="urn:schemas-microsoft-com:office:smarttags" w:element="State">
          <w:r w:rsidRPr="005F2C82">
            <w:rPr>
              <w:iCs/>
            </w:rPr>
            <w:t>Michigan</w:t>
          </w:r>
        </w:smartTag>
      </w:smartTag>
      <w:r w:rsidRPr="005F2C82">
        <w:rPr>
          <w:iCs/>
        </w:rPr>
        <w:t xml:space="preserve">, </w:t>
      </w:r>
      <w:r w:rsidRPr="005F2C82">
        <w:rPr>
          <w:i/>
          <w:iCs/>
        </w:rPr>
        <w:t>A. planipennis</w:t>
      </w:r>
      <w:r w:rsidRPr="005F2C82">
        <w:rPr>
          <w:iCs/>
        </w:rPr>
        <w:t xml:space="preserve"> has already caused an estimated $11.6 million in damage to landscapes and woodlots, and quarantines have restricted the sale of $2 million worth of nursery stock.</w:t>
      </w:r>
      <w:r w:rsidR="003A4B9F" w:rsidRPr="005F2C82">
        <w:rPr>
          <w:iCs/>
        </w:rPr>
        <w:t xml:space="preserve"> </w:t>
      </w:r>
      <w:r w:rsidRPr="005F2C82">
        <w:rPr>
          <w:iCs/>
        </w:rPr>
        <w:t>In addition, costs of removing dead and dying ash trees have overwhelmed municipal budgets in the affected counties, and private property owners must often pay in excess of $1,000 per tree for removal of large shade trees.</w:t>
      </w:r>
      <w:r w:rsidR="003A4B9F" w:rsidRPr="005F2C82">
        <w:rPr>
          <w:iCs/>
        </w:rPr>
        <w:t xml:space="preserve"> </w:t>
      </w:r>
      <w:r w:rsidRPr="005F2C82">
        <w:rPr>
          <w:iCs/>
        </w:rPr>
        <w:t xml:space="preserve">A quarantine on ash timber has also had a negative economic impact on sawmills, tool handle factories, and firewood dealers in </w:t>
      </w:r>
      <w:smartTag w:uri="urn:schemas-microsoft-com:office:smarttags" w:element="State">
        <w:r w:rsidRPr="005F2C82">
          <w:rPr>
            <w:iCs/>
          </w:rPr>
          <w:t>Michigan</w:t>
        </w:r>
      </w:smartTag>
      <w:r w:rsidRPr="005F2C82">
        <w:rPr>
          <w:iCs/>
        </w:rPr>
        <w:t xml:space="preserve"> and </w:t>
      </w:r>
      <w:smartTag w:uri="urn:schemas-microsoft-com:office:smarttags" w:element="place">
        <w:smartTag w:uri="urn:schemas-microsoft-com:office:smarttags" w:element="State">
          <w:r w:rsidRPr="005F2C82">
            <w:rPr>
              <w:iCs/>
            </w:rPr>
            <w:t>Ohio</w:t>
          </w:r>
        </w:smartTag>
      </w:smartTag>
      <w:r w:rsidRPr="005F2C82">
        <w:rPr>
          <w:iCs/>
        </w:rPr>
        <w:t>.</w:t>
      </w:r>
      <w:r w:rsidR="003A4B9F" w:rsidRPr="005F2C82">
        <w:rPr>
          <w:iCs/>
        </w:rPr>
        <w:t xml:space="preserve"> </w:t>
      </w:r>
      <w:r w:rsidRPr="005F2C82">
        <w:rPr>
          <w:iCs/>
        </w:rPr>
        <w:t xml:space="preserve">Eradication costs for the localized </w:t>
      </w:r>
      <w:r w:rsidRPr="005F2C82">
        <w:rPr>
          <w:i/>
          <w:iCs/>
        </w:rPr>
        <w:t>A. planipennis</w:t>
      </w:r>
      <w:r w:rsidRPr="005F2C82">
        <w:rPr>
          <w:iCs/>
        </w:rPr>
        <w:t xml:space="preserve"> infestation in Lucas County, Ohio in April 2003 exceeded $300,000, while projected costs of eradication in southeastern </w:t>
      </w:r>
      <w:smartTag w:uri="urn:schemas-microsoft-com:office:smarttags" w:element="place">
        <w:smartTag w:uri="urn:schemas-microsoft-com:office:smarttags" w:element="State">
          <w:r w:rsidRPr="005F2C82">
            <w:rPr>
              <w:iCs/>
            </w:rPr>
            <w:t>Michigan</w:t>
          </w:r>
        </w:smartTag>
      </w:smartTag>
      <w:r w:rsidRPr="005F2C82">
        <w:rPr>
          <w:iCs/>
        </w:rPr>
        <w:t xml:space="preserve"> will exceed $350 million over the next 10 to 13 years (Herms et al., 2006).</w:t>
      </w:r>
    </w:p>
    <w:p w:rsidR="00337D52" w:rsidRPr="005F2C82" w:rsidRDefault="00337D52" w:rsidP="008F4709">
      <w:pPr>
        <w:rPr>
          <w:iCs/>
        </w:rPr>
      </w:pPr>
    </w:p>
    <w:p w:rsidR="00337D52" w:rsidRPr="005F2C82" w:rsidRDefault="00337D52" w:rsidP="008F4709">
      <w:pPr>
        <w:rPr>
          <w:u w:val="single"/>
        </w:rPr>
      </w:pPr>
      <w:r w:rsidRPr="005F2C82">
        <w:rPr>
          <w:i/>
          <w:u w:val="single"/>
        </w:rPr>
        <w:t>Anoplophora</w:t>
      </w:r>
      <w:r w:rsidRPr="005F2C82">
        <w:rPr>
          <w:u w:val="single"/>
        </w:rPr>
        <w:t xml:space="preserve"> spp.: High Risk</w:t>
      </w:r>
    </w:p>
    <w:p w:rsidR="00337D52" w:rsidRPr="005F2C82" w:rsidRDefault="00337D52" w:rsidP="008F4709">
      <w:r w:rsidRPr="005F2C82">
        <w:rPr>
          <w:i/>
        </w:rPr>
        <w:t>Anoplophora glabripennis</w:t>
      </w:r>
      <w:r w:rsidRPr="005F2C82">
        <w:t xml:space="preserve"> </w:t>
      </w:r>
      <w:r w:rsidR="00D55946" w:rsidRPr="005F2C82">
        <w:t xml:space="preserve">(ALB) </w:t>
      </w:r>
      <w:r w:rsidRPr="005F2C82">
        <w:t xml:space="preserve">is a major forest pest in </w:t>
      </w:r>
      <w:smartTag w:uri="urn:schemas-microsoft-com:office:smarttags" w:element="place">
        <w:smartTag w:uri="urn:schemas-microsoft-com:office:smarttags" w:element="country-region">
          <w:r w:rsidRPr="005F2C82">
            <w:t>China</w:t>
          </w:r>
        </w:smartTag>
      </w:smartTag>
      <w:r w:rsidRPr="005F2C82">
        <w:t>.</w:t>
      </w:r>
      <w:r w:rsidR="003A4B9F" w:rsidRPr="005F2C82">
        <w:t xml:space="preserve"> </w:t>
      </w:r>
      <w:r w:rsidRPr="005F2C82">
        <w:t xml:space="preserve">Recent introductions into the </w:t>
      </w:r>
      <w:smartTag w:uri="urn:schemas-microsoft-com:office:smarttags" w:element="country-region">
        <w:r w:rsidRPr="005F2C82">
          <w:t>US</w:t>
        </w:r>
      </w:smartTag>
      <w:r w:rsidRPr="005F2C82">
        <w:t xml:space="preserve"> demonstrate a formidable potential for causing damage to many important forest and urban trees in </w:t>
      </w:r>
      <w:smartTag w:uri="urn:schemas-microsoft-com:office:smarttags" w:element="place">
        <w:r w:rsidRPr="005F2C82">
          <w:t>North America</w:t>
        </w:r>
      </w:smartTag>
      <w:r w:rsidRPr="005F2C82">
        <w:t>.</w:t>
      </w:r>
      <w:r w:rsidR="003A4B9F" w:rsidRPr="005F2C82">
        <w:t xml:space="preserve"> </w:t>
      </w:r>
      <w:r w:rsidRPr="005F2C82">
        <w:t xml:space="preserve">Cavey (2000) rates </w:t>
      </w:r>
      <w:r w:rsidRPr="005F2C82">
        <w:rPr>
          <w:i/>
        </w:rPr>
        <w:t>A. glabripennis</w:t>
      </w:r>
      <w:r w:rsidRPr="005F2C82">
        <w:t xml:space="preserve"> as a pest of High Economic Risk Potential because: a) the organism attacks hosts or products with significant commercial value (such as for timber, pulp, or wood products); b) the organism directly causes tree mortality or predisposes the host to mortality by other organisms; c) the damage by the organism causes a decrease in value of the host affected, for instance, by lowering its market price, increasing cost of production, maintenance, or mitigation, or reducing value of property where it is located; d) the organism may cause loss of markets (domestic or foreign) due to presence and quarantine significant status; and e) no effective control measure exists.</w:t>
      </w:r>
      <w:r w:rsidR="003A4B9F" w:rsidRPr="005F2C82">
        <w:t xml:space="preserve"> </w:t>
      </w:r>
      <w:r w:rsidRPr="005F2C82">
        <w:t xml:space="preserve">Cavey (2000) also states that “eradication efforts in </w:t>
      </w:r>
      <w:smartTag w:uri="urn:schemas-microsoft-com:office:smarttags" w:element="State">
        <w:r w:rsidRPr="005F2C82">
          <w:t>New York</w:t>
        </w:r>
      </w:smartTag>
      <w:r w:rsidRPr="005F2C82">
        <w:t xml:space="preserve"> and </w:t>
      </w:r>
      <w:smartTag w:uri="urn:schemas-microsoft-com:office:smarttags" w:element="place">
        <w:smartTag w:uri="urn:schemas-microsoft-com:office:smarttags" w:element="State">
          <w:r w:rsidRPr="005F2C82">
            <w:t>Illinois</w:t>
          </w:r>
        </w:smartTag>
      </w:smartTag>
      <w:r w:rsidRPr="005F2C82">
        <w:t xml:space="preserve"> have resulted in the destruction of thousands of trees.</w:t>
      </w:r>
      <w:r w:rsidR="003A4B9F" w:rsidRPr="005F2C82">
        <w:t xml:space="preserve"> </w:t>
      </w:r>
      <w:r w:rsidRPr="005F2C82">
        <w:t>Affected areas lose aesthetic and property values as large infested trees are replaced by young, often less desirable ALB resistant trees.</w:t>
      </w:r>
      <w:r w:rsidR="003A4B9F" w:rsidRPr="005F2C82">
        <w:t xml:space="preserve"> </w:t>
      </w:r>
      <w:r w:rsidRPr="005F2C82">
        <w:t>Because control options are presently limited to tree removal, control costs are and will likely remain high.”</w:t>
      </w:r>
      <w:r w:rsidR="003A4B9F" w:rsidRPr="005F2C82">
        <w:t xml:space="preserve"> </w:t>
      </w:r>
      <w:r w:rsidRPr="005F2C82">
        <w:t xml:space="preserve">Regarding </w:t>
      </w:r>
      <w:r w:rsidRPr="005F2C82">
        <w:rPr>
          <w:i/>
        </w:rPr>
        <w:t>A. chinensis</w:t>
      </w:r>
      <w:r w:rsidRPr="005F2C82">
        <w:t>, McDougall (2001) also gives it a rating of High for Economic Risk Potential because “the ability of this insect to attack a wide range of fruit and nut trees is expected to have a negative impact on fruit crops.</w:t>
      </w:r>
      <w:r w:rsidR="003A4B9F" w:rsidRPr="005F2C82">
        <w:t xml:space="preserve"> </w:t>
      </w:r>
      <w:r w:rsidRPr="005F2C82">
        <w:t>This would result in higher production costs and higher costs to the consumer.”</w:t>
      </w:r>
      <w:r w:rsidR="003A4B9F" w:rsidRPr="005F2C82">
        <w:t xml:space="preserve"> </w:t>
      </w:r>
      <w:r w:rsidRPr="005F2C82">
        <w:t xml:space="preserve">Nowak et al. (2001) have estimated that the maximum potential national urban impact of </w:t>
      </w:r>
      <w:r w:rsidRPr="005F2C82">
        <w:rPr>
          <w:i/>
        </w:rPr>
        <w:t>A. glabripennis</w:t>
      </w:r>
      <w:r w:rsidRPr="005F2C82">
        <w:t xml:space="preserve"> would be a loss of 34.9% of total canopy cover, 30.3% tree mortality (1.2 billion trees) and value loss of $669 billion USD.</w:t>
      </w:r>
    </w:p>
    <w:p w:rsidR="00337D52" w:rsidRPr="005F2C82" w:rsidRDefault="00337D52" w:rsidP="008F4709"/>
    <w:p w:rsidR="00337D52" w:rsidRPr="005F2C82" w:rsidRDefault="00337D52" w:rsidP="008F4709">
      <w:pPr>
        <w:rPr>
          <w:iCs/>
          <w:u w:val="single"/>
        </w:rPr>
      </w:pPr>
      <w:r w:rsidRPr="005F2C82">
        <w:rPr>
          <w:i/>
          <w:iCs/>
          <w:u w:val="single"/>
        </w:rPr>
        <w:t xml:space="preserve">Ceroplastes </w:t>
      </w:r>
      <w:r w:rsidRPr="005F2C82">
        <w:rPr>
          <w:iCs/>
          <w:u w:val="single"/>
        </w:rPr>
        <w:t>spp.: High Risk</w:t>
      </w:r>
    </w:p>
    <w:p w:rsidR="00337D52" w:rsidRPr="005F2C82" w:rsidRDefault="00337D52" w:rsidP="008F4709">
      <w:pPr>
        <w:rPr>
          <w:iCs/>
        </w:rPr>
      </w:pPr>
      <w:r w:rsidRPr="005F2C82">
        <w:rPr>
          <w:iCs/>
        </w:rPr>
        <w:t xml:space="preserve">Several </w:t>
      </w:r>
      <w:r w:rsidRPr="005F2C82">
        <w:rPr>
          <w:i/>
          <w:iCs/>
        </w:rPr>
        <w:t>Ceroplastes</w:t>
      </w:r>
      <w:r w:rsidRPr="005F2C82">
        <w:rPr>
          <w:iCs/>
        </w:rPr>
        <w:t xml:space="preserve"> species are considered to be serious economic pests for a number of reasons.</w:t>
      </w:r>
      <w:r w:rsidR="003A4B9F" w:rsidRPr="005F2C82">
        <w:rPr>
          <w:iCs/>
        </w:rPr>
        <w:t xml:space="preserve"> </w:t>
      </w:r>
      <w:r w:rsidRPr="005F2C82">
        <w:rPr>
          <w:iCs/>
        </w:rPr>
        <w:t>Most secrete large quantities of honeydew which often covers the leaves and stems of the host, and acts as a medium for black sootymolds that give the host plant an unsightly appearance.</w:t>
      </w:r>
      <w:r w:rsidR="003A4B9F" w:rsidRPr="005F2C82">
        <w:rPr>
          <w:iCs/>
        </w:rPr>
        <w:t xml:space="preserve"> </w:t>
      </w:r>
      <w:r w:rsidRPr="005F2C82">
        <w:rPr>
          <w:iCs/>
        </w:rPr>
        <w:t>The large size and light color of most species cause their presence to be readily noticeable and therefore detracts from the appearance of the host.</w:t>
      </w:r>
      <w:r w:rsidR="003A4B9F" w:rsidRPr="005F2C82">
        <w:rPr>
          <w:iCs/>
        </w:rPr>
        <w:t xml:space="preserve"> </w:t>
      </w:r>
      <w:r w:rsidRPr="005F2C82">
        <w:rPr>
          <w:iCs/>
        </w:rPr>
        <w:t>Plants with heavy infestations often show evidence of a general decline in vigor and develop an unsightly “leggy” appearance with the leaves of most branches confined to rosettes of new growth at the tips.</w:t>
      </w:r>
      <w:r w:rsidR="003A4B9F" w:rsidRPr="005F2C82">
        <w:rPr>
          <w:iCs/>
        </w:rPr>
        <w:t xml:space="preserve"> </w:t>
      </w:r>
      <w:r w:rsidRPr="005F2C82">
        <w:rPr>
          <w:iCs/>
        </w:rPr>
        <w:t>Severe infestations may cause dieback of the host.</w:t>
      </w:r>
      <w:r w:rsidR="003A4B9F" w:rsidRPr="005F2C82">
        <w:rPr>
          <w:iCs/>
        </w:rPr>
        <w:t xml:space="preserve"> </w:t>
      </w:r>
      <w:r w:rsidRPr="005F2C82">
        <w:rPr>
          <w:iCs/>
        </w:rPr>
        <w:t>In nurseries, infestations of wax scale are a particular problem since many states require nursery stock to be free of disease and insect pests before sale, and costly spray programs may be necessary to destroy infestations (Gimpel, 1974).</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Chilo </w:t>
      </w:r>
      <w:r w:rsidRPr="005F2C82">
        <w:rPr>
          <w:iCs/>
          <w:u w:val="single"/>
        </w:rPr>
        <w:t>spp.: High Risk</w:t>
      </w:r>
    </w:p>
    <w:p w:rsidR="00337D52" w:rsidRPr="005F2C82" w:rsidRDefault="00337D52" w:rsidP="008F4709">
      <w:pPr>
        <w:rPr>
          <w:iCs/>
        </w:rPr>
      </w:pPr>
      <w:r w:rsidRPr="005F2C82">
        <w:rPr>
          <w:i/>
          <w:iCs/>
        </w:rPr>
        <w:t>Chilo suppressalis</w:t>
      </w:r>
      <w:r w:rsidRPr="005F2C82">
        <w:rPr>
          <w:iCs/>
        </w:rPr>
        <w:t xml:space="preserve"> is a serious pest of rice in </w:t>
      </w:r>
      <w:r w:rsidR="008B39F7" w:rsidRPr="005F2C82">
        <w:rPr>
          <w:iCs/>
        </w:rPr>
        <w:t xml:space="preserve">Asia </w:t>
      </w:r>
      <w:r w:rsidRPr="005F2C82">
        <w:rPr>
          <w:iCs/>
        </w:rPr>
        <w:t xml:space="preserve">and causes heavy damage to corn, sorghum, and sugarcane in </w:t>
      </w:r>
      <w:smartTag w:uri="urn:schemas-microsoft-com:office:smarttags" w:element="country-region">
        <w:r w:rsidRPr="005F2C82">
          <w:rPr>
            <w:iCs/>
          </w:rPr>
          <w:t>India</w:t>
        </w:r>
      </w:smartTag>
      <w:r w:rsidRPr="005F2C82">
        <w:rPr>
          <w:iCs/>
        </w:rPr>
        <w:t xml:space="preserve">, </w:t>
      </w:r>
      <w:smartTag w:uri="urn:schemas-microsoft-com:office:smarttags" w:element="country-region">
        <w:r w:rsidRPr="005F2C82">
          <w:rPr>
            <w:iCs/>
          </w:rPr>
          <w:t>Iraq</w:t>
        </w:r>
      </w:smartTag>
      <w:r w:rsidRPr="005F2C82">
        <w:rPr>
          <w:iCs/>
        </w:rPr>
        <w:t xml:space="preserve">, and </w:t>
      </w:r>
      <w:smartTag w:uri="urn:schemas-microsoft-com:office:smarttags" w:element="place">
        <w:smartTag w:uri="urn:schemas-microsoft-com:office:smarttags" w:element="country-region">
          <w:r w:rsidRPr="005F2C82">
            <w:rPr>
              <w:iCs/>
            </w:rPr>
            <w:t>Egypt</w:t>
          </w:r>
        </w:smartTag>
      </w:smartTag>
      <w:r w:rsidRPr="005F2C82">
        <w:rPr>
          <w:iCs/>
        </w:rPr>
        <w:t>.</w:t>
      </w:r>
      <w:r w:rsidR="003A4B9F" w:rsidRPr="005F2C82">
        <w:rPr>
          <w:iCs/>
        </w:rPr>
        <w:t xml:space="preserve"> </w:t>
      </w:r>
      <w:r w:rsidRPr="005F2C82">
        <w:rPr>
          <w:iCs/>
        </w:rPr>
        <w:t xml:space="preserve">In northern areas of </w:t>
      </w:r>
      <w:smartTag w:uri="urn:schemas-microsoft-com:office:smarttags" w:element="City">
        <w:r w:rsidRPr="005F2C82">
          <w:rPr>
            <w:iCs/>
          </w:rPr>
          <w:t>Indochina</w:t>
        </w:r>
      </w:smartTag>
      <w:r w:rsidRPr="005F2C82">
        <w:rPr>
          <w:iCs/>
        </w:rPr>
        <w:t xml:space="preserve">, </w:t>
      </w:r>
      <w:smartTag w:uri="urn:schemas-microsoft-com:office:smarttags" w:element="country-region">
        <w:r w:rsidRPr="005F2C82">
          <w:rPr>
            <w:iCs/>
          </w:rPr>
          <w:t>China</w:t>
        </w:r>
      </w:smartTag>
      <w:r w:rsidRPr="005F2C82">
        <w:rPr>
          <w:iCs/>
        </w:rPr>
        <w:t xml:space="preserve">, </w:t>
      </w:r>
      <w:smartTag w:uri="urn:schemas-microsoft-com:office:smarttags" w:element="country-region">
        <w:r w:rsidRPr="005F2C82">
          <w:rPr>
            <w:iCs/>
          </w:rPr>
          <w:t>Formosa</w:t>
        </w:r>
      </w:smartTag>
      <w:r w:rsidRPr="005F2C82">
        <w:rPr>
          <w:iCs/>
        </w:rPr>
        <w:t xml:space="preserve">, and </w:t>
      </w:r>
      <w:smartTag w:uri="urn:schemas-microsoft-com:office:smarttags" w:element="place">
        <w:smartTag w:uri="urn:schemas-microsoft-com:office:smarttags" w:element="country-region">
          <w:r w:rsidRPr="005F2C82">
            <w:rPr>
              <w:iCs/>
            </w:rPr>
            <w:t>Japan</w:t>
          </w:r>
        </w:smartTag>
      </w:smartTag>
      <w:r w:rsidRPr="005F2C82">
        <w:rPr>
          <w:iCs/>
        </w:rPr>
        <w:t>, the insect is responsible for annual damage of 5 to 10 percent of rice crop with local damage up to 60 percent.</w:t>
      </w:r>
      <w:r w:rsidR="003A4B9F" w:rsidRPr="005F2C82">
        <w:rPr>
          <w:iCs/>
        </w:rPr>
        <w:t xml:space="preserve"> </w:t>
      </w:r>
      <w:r w:rsidRPr="005F2C82">
        <w:rPr>
          <w:iCs/>
        </w:rPr>
        <w:t>All parts of sugarcane, sorghum, and corn plants are attacked except the roots (USDA, 1957).</w:t>
      </w:r>
      <w:r w:rsidR="003A4B9F" w:rsidRPr="005F2C82">
        <w:rPr>
          <w:iCs/>
        </w:rPr>
        <w:t xml:space="preserve"> </w:t>
      </w:r>
      <w:r w:rsidRPr="005F2C82">
        <w:rPr>
          <w:iCs/>
        </w:rPr>
        <w:t>Larval infestation results in extensive damage and crop loss (Kanno, 1984).</w:t>
      </w:r>
      <w:r w:rsidR="003A4B9F" w:rsidRPr="005F2C82">
        <w:rPr>
          <w:iCs/>
        </w:rPr>
        <w:t xml:space="preserve"> </w:t>
      </w:r>
      <w:r w:rsidRPr="005F2C82">
        <w:rPr>
          <w:iCs/>
        </w:rPr>
        <w:t>One larva may destroy up to 10 plants (Hill, 1983).</w:t>
      </w:r>
      <w:r w:rsidR="003A4B9F" w:rsidRPr="005F2C82">
        <w:rPr>
          <w:iCs/>
        </w:rPr>
        <w:t xml:space="preserve"> </w:t>
      </w:r>
      <w:r w:rsidRPr="005F2C82">
        <w:rPr>
          <w:iCs/>
        </w:rPr>
        <w:t xml:space="preserve">Damage to rice was so heavy for several years in </w:t>
      </w:r>
      <w:smartTag w:uri="urn:schemas-microsoft-com:office:smarttags" w:element="place">
        <w:smartTag w:uri="urn:schemas-microsoft-com:office:smarttags" w:element="State">
          <w:r w:rsidRPr="005F2C82">
            <w:rPr>
              <w:iCs/>
            </w:rPr>
            <w:t>Hawaii</w:t>
          </w:r>
        </w:smartTag>
      </w:smartTag>
      <w:r w:rsidRPr="005F2C82">
        <w:rPr>
          <w:iCs/>
        </w:rPr>
        <w:t xml:space="preserve"> that the crop became unprofitable and much of the land was abandoned.</w:t>
      </w:r>
      <w:r w:rsidR="003A4B9F" w:rsidRPr="005F2C82">
        <w:rPr>
          <w:iCs/>
        </w:rPr>
        <w:t xml:space="preserve"> </w:t>
      </w:r>
      <w:r w:rsidRPr="005F2C82">
        <w:rPr>
          <w:iCs/>
        </w:rPr>
        <w:t xml:space="preserve">Likewise, cultivation of corn was discontinued in the Mesopotamia area of </w:t>
      </w:r>
      <w:smartTag w:uri="urn:schemas-microsoft-com:office:smarttags" w:element="place">
        <w:smartTag w:uri="urn:schemas-microsoft-com:office:smarttags" w:element="country-region">
          <w:r w:rsidRPr="005F2C82">
            <w:rPr>
              <w:iCs/>
            </w:rPr>
            <w:t>Iraq</w:t>
          </w:r>
        </w:smartTag>
      </w:smartTag>
      <w:r w:rsidRPr="005F2C82">
        <w:rPr>
          <w:iCs/>
        </w:rPr>
        <w:t xml:space="preserve"> in 1918 following severe infestations in that region.</w:t>
      </w:r>
      <w:r w:rsidR="003A4B9F" w:rsidRPr="005F2C82">
        <w:rPr>
          <w:iCs/>
        </w:rPr>
        <w:t xml:space="preserve"> </w:t>
      </w:r>
      <w:r w:rsidRPr="005F2C82">
        <w:rPr>
          <w:iCs/>
        </w:rPr>
        <w:t>Severely infested rice has a high percentage of dead shoots and laves and fails to set grain (USDA, 1957).</w:t>
      </w:r>
      <w:r w:rsidR="003A4B9F" w:rsidRPr="005F2C82">
        <w:rPr>
          <w:iCs/>
        </w:rPr>
        <w:t xml:space="preserve"> </w:t>
      </w:r>
      <w:r w:rsidRPr="005F2C82">
        <w:rPr>
          <w:iCs/>
        </w:rPr>
        <w:t xml:space="preserve">In </w:t>
      </w:r>
      <w:smartTag w:uri="urn:schemas-microsoft-com:office:smarttags" w:element="place">
        <w:r w:rsidRPr="005F2C82">
          <w:rPr>
            <w:iCs/>
          </w:rPr>
          <w:t>Asia</w:t>
        </w:r>
      </w:smartTag>
      <w:r w:rsidRPr="005F2C82">
        <w:rPr>
          <w:iCs/>
        </w:rPr>
        <w:t>, yield losses due to the two most important species of rice stem borer, the yellow and striped stem borers, range from 1-20%.</w:t>
      </w:r>
      <w:r w:rsidR="003A4B9F" w:rsidRPr="005F2C82">
        <w:rPr>
          <w:iCs/>
        </w:rPr>
        <w:t xml:space="preserve"> </w:t>
      </w:r>
      <w:r w:rsidRPr="005F2C82">
        <w:rPr>
          <w:iCs/>
        </w:rPr>
        <w:t>However, during outbreak conditions, yield losses may range from 30 to 100% (Exosect, 2005).</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Chlorophorus </w:t>
      </w:r>
      <w:r w:rsidRPr="005F2C82">
        <w:rPr>
          <w:iCs/>
          <w:u w:val="single"/>
        </w:rPr>
        <w:t>spp.: High Risk</w:t>
      </w:r>
    </w:p>
    <w:p w:rsidR="00337D52" w:rsidRPr="005F2C82" w:rsidRDefault="00337D52" w:rsidP="008F4709">
      <w:pPr>
        <w:rPr>
          <w:iCs/>
        </w:rPr>
      </w:pPr>
      <w:r w:rsidRPr="005F2C82">
        <w:rPr>
          <w:iCs/>
        </w:rPr>
        <w:t>Cerambycidae are all plant feeders, most feeding as larvae on woody material (trees, shrubs, bamboo) including leaves, stems, and roots.</w:t>
      </w:r>
      <w:r w:rsidR="003A4B9F" w:rsidRPr="005F2C82">
        <w:rPr>
          <w:iCs/>
        </w:rPr>
        <w:t xml:space="preserve"> </w:t>
      </w:r>
      <w:r w:rsidRPr="005F2C82">
        <w:rPr>
          <w:iCs/>
        </w:rPr>
        <w:t>A few larvae species are specialized to develop in the stems of herbaceous plants.</w:t>
      </w:r>
      <w:r w:rsidR="003A4B9F" w:rsidRPr="005F2C82">
        <w:rPr>
          <w:iCs/>
        </w:rPr>
        <w:t xml:space="preserve"> </w:t>
      </w:r>
      <w:r w:rsidRPr="005F2C82">
        <w:rPr>
          <w:iCs/>
        </w:rPr>
        <w:t>They attack mostly dead or damaged plants, but some may attack healthy and living individuals.</w:t>
      </w:r>
      <w:r w:rsidR="003A4B9F" w:rsidRPr="005F2C82">
        <w:rPr>
          <w:iCs/>
        </w:rPr>
        <w:t xml:space="preserve"> </w:t>
      </w:r>
      <w:r w:rsidRPr="005F2C82">
        <w:rPr>
          <w:iCs/>
        </w:rPr>
        <w:t>Because of their moderate to large size and long developmental period, they can cause considerable damage to commercial timber trees or crops (CPC, 2006).</w:t>
      </w:r>
      <w:r w:rsidR="003A4B9F" w:rsidRPr="005F2C82">
        <w:rPr>
          <w:iCs/>
        </w:rPr>
        <w:t xml:space="preserve"> </w:t>
      </w:r>
      <w:r w:rsidRPr="005F2C82">
        <w:rPr>
          <w:iCs/>
        </w:rPr>
        <w:t xml:space="preserve">Given the breath of the potential tree and crop hosts in the </w:t>
      </w:r>
      <w:smartTag w:uri="urn:schemas-microsoft-com:office:smarttags" w:element="place">
        <w:smartTag w:uri="urn:schemas-microsoft-com:office:smarttags" w:element="country-region">
          <w:r w:rsidRPr="005F2C82">
            <w:rPr>
              <w:iCs/>
            </w:rPr>
            <w:t>US</w:t>
          </w:r>
        </w:smartTag>
      </w:smartTag>
      <w:r w:rsidRPr="005F2C82">
        <w:rPr>
          <w:iCs/>
        </w:rPr>
        <w:t>, it is estimated that more than $30 billion in agriculture and forest production is at risk annually, including $20 billion of crop exports.</w:t>
      </w:r>
      <w:r w:rsidR="003A4B9F" w:rsidRPr="005F2C82">
        <w:rPr>
          <w:iCs/>
        </w:rPr>
        <w:t xml:space="preserve"> </w:t>
      </w:r>
      <w:r w:rsidRPr="005F2C82">
        <w:rPr>
          <w:iCs/>
        </w:rPr>
        <w:t xml:space="preserve">Alone, </w:t>
      </w:r>
      <w:smartTag w:uri="urn:schemas-microsoft-com:office:smarttags" w:element="place">
        <w:smartTag w:uri="urn:schemas-microsoft-com:office:smarttags" w:element="country-region">
          <w:r w:rsidRPr="005F2C82">
            <w:rPr>
              <w:iCs/>
            </w:rPr>
            <w:t>US</w:t>
          </w:r>
        </w:smartTag>
      </w:smartTag>
      <w:r w:rsidRPr="005F2C82">
        <w:rPr>
          <w:iCs/>
        </w:rPr>
        <w:t xml:space="preserve"> corn (maize) production in 2005 was valued at about $21 billion, of which $14.7 billion was exported.</w:t>
      </w:r>
      <w:r w:rsidR="003A4B9F" w:rsidRPr="005F2C82">
        <w:rPr>
          <w:iCs/>
        </w:rPr>
        <w:t xml:space="preserve"> </w:t>
      </w:r>
      <w:r w:rsidRPr="005F2C82">
        <w:rPr>
          <w:iCs/>
        </w:rPr>
        <w:t xml:space="preserve">In addition to potential loss of crops, the cost of treatment with insecticide and integrated pest management is assumed to be considerable if the pest was to establish and spread widely in the </w:t>
      </w:r>
      <w:smartTag w:uri="urn:schemas-microsoft-com:office:smarttags" w:element="place">
        <w:smartTag w:uri="urn:schemas-microsoft-com:office:smarttags" w:element="country-region">
          <w:r w:rsidRPr="005F2C82">
            <w:rPr>
              <w:iCs/>
            </w:rPr>
            <w:t>US</w:t>
          </w:r>
        </w:smartTag>
      </w:smartTag>
      <w:r w:rsidRPr="005F2C82">
        <w:rPr>
          <w:iCs/>
        </w:rPr>
        <w:t xml:space="preserve"> (Auclair et al., 2006).</w:t>
      </w:r>
    </w:p>
    <w:p w:rsidR="00337D52" w:rsidRPr="005F2C82" w:rsidRDefault="00337D52" w:rsidP="008F4709">
      <w:pPr>
        <w:rPr>
          <w:iCs/>
        </w:rPr>
      </w:pPr>
    </w:p>
    <w:p w:rsidR="00337D52" w:rsidRPr="005F2C82" w:rsidRDefault="00337D52" w:rsidP="008F4709">
      <w:pPr>
        <w:rPr>
          <w:u w:val="single"/>
        </w:rPr>
      </w:pPr>
      <w:r w:rsidRPr="005F2C82">
        <w:rPr>
          <w:i/>
          <w:u w:val="single"/>
        </w:rPr>
        <w:t>Cryptotermes</w:t>
      </w:r>
      <w:r w:rsidRPr="005F2C82">
        <w:rPr>
          <w:u w:val="single"/>
        </w:rPr>
        <w:t xml:space="preserve"> spp.: High Risk</w:t>
      </w:r>
    </w:p>
    <w:p w:rsidR="00337D52" w:rsidRPr="005F2C82" w:rsidRDefault="00337D52" w:rsidP="008F4709">
      <w:r w:rsidRPr="005F2C82">
        <w:t>Drywood termites (</w:t>
      </w:r>
      <w:r w:rsidRPr="005F2C82">
        <w:rPr>
          <w:i/>
        </w:rPr>
        <w:t>Cryptotermes</w:t>
      </w:r>
      <w:r w:rsidRPr="005F2C82">
        <w:t xml:space="preserve"> spp.) cause a small portion of the economic losses due to wood-destroying insects in the </w:t>
      </w:r>
      <w:smartTag w:uri="urn:schemas-microsoft-com:office:smarttags" w:element="place">
        <w:smartTag w:uri="urn:schemas-microsoft-com:office:smarttags" w:element="country-region">
          <w:r w:rsidRPr="005F2C82">
            <w:t>United States</w:t>
          </w:r>
        </w:smartTag>
      </w:smartTag>
      <w:r w:rsidRPr="005F2C82">
        <w:t>.</w:t>
      </w:r>
      <w:r w:rsidR="003A4B9F" w:rsidRPr="005F2C82">
        <w:t xml:space="preserve"> </w:t>
      </w:r>
      <w:r w:rsidRPr="005F2C82">
        <w:t xml:space="preserve">However, where they are abundant (southern </w:t>
      </w:r>
      <w:smartTag w:uri="urn:schemas-microsoft-com:office:smarttags" w:element="State">
        <w:r w:rsidRPr="005F2C82">
          <w:t>Florida</w:t>
        </w:r>
      </w:smartTag>
      <w:r w:rsidRPr="005F2C82">
        <w:t xml:space="preserve">, southern </w:t>
      </w:r>
      <w:smartTag w:uri="urn:schemas-microsoft-com:office:smarttags" w:element="State">
        <w:r w:rsidRPr="005F2C82">
          <w:t>California</w:t>
        </w:r>
      </w:smartTag>
      <w:r w:rsidRPr="005F2C82">
        <w:t xml:space="preserve">, and </w:t>
      </w:r>
      <w:smartTag w:uri="urn:schemas-microsoft-com:office:smarttags" w:element="place">
        <w:smartTag w:uri="urn:schemas-microsoft-com:office:smarttags" w:element="State">
          <w:r w:rsidRPr="005F2C82">
            <w:t>Hawaii</w:t>
          </w:r>
        </w:smartTag>
      </w:smartTag>
      <w:r w:rsidRPr="005F2C82">
        <w:t>), the costs for control and repair of their damage rival that of subterranean termites.</w:t>
      </w:r>
      <w:r w:rsidR="003A4B9F" w:rsidRPr="005F2C82">
        <w:t xml:space="preserve"> </w:t>
      </w:r>
      <w:r w:rsidRPr="005F2C82">
        <w:t xml:space="preserve">Potential economic losses caused by all species of </w:t>
      </w:r>
      <w:r w:rsidRPr="005F2C82">
        <w:rPr>
          <w:i/>
        </w:rPr>
        <w:t>Cryptotermes</w:t>
      </w:r>
      <w:r w:rsidRPr="005F2C82">
        <w:t xml:space="preserve">, but primarily </w:t>
      </w:r>
      <w:r w:rsidRPr="005F2C82">
        <w:rPr>
          <w:i/>
        </w:rPr>
        <w:t>C. havilandi</w:t>
      </w:r>
      <w:r w:rsidRPr="005F2C82">
        <w:t xml:space="preserve"> and </w:t>
      </w:r>
      <w:r w:rsidRPr="005F2C82">
        <w:rPr>
          <w:i/>
        </w:rPr>
        <w:t>C. dudleyi</w:t>
      </w:r>
      <w:r w:rsidRPr="005F2C82">
        <w:t xml:space="preserve">, could be comparable with those currently caused by the exotic </w:t>
      </w:r>
      <w:r w:rsidRPr="005F2C82">
        <w:rPr>
          <w:i/>
        </w:rPr>
        <w:t>C. brevis</w:t>
      </w:r>
      <w:r w:rsidRPr="005F2C82">
        <w:t>.</w:t>
      </w:r>
      <w:r w:rsidR="003A4B9F" w:rsidRPr="005F2C82">
        <w:t xml:space="preserve"> </w:t>
      </w:r>
      <w:r w:rsidRPr="005F2C82">
        <w:t xml:space="preserve">If </w:t>
      </w:r>
      <w:r w:rsidRPr="005F2C82">
        <w:rPr>
          <w:i/>
        </w:rPr>
        <w:t>C. havilandi</w:t>
      </w:r>
      <w:r w:rsidRPr="005F2C82">
        <w:t xml:space="preserve"> or </w:t>
      </w:r>
      <w:r w:rsidRPr="005F2C82">
        <w:rPr>
          <w:i/>
        </w:rPr>
        <w:t>C. dudleyi</w:t>
      </w:r>
      <w:r w:rsidRPr="005F2C82">
        <w:t xml:space="preserve"> were to be as aggressive as </w:t>
      </w:r>
      <w:r w:rsidRPr="005F2C82">
        <w:rPr>
          <w:i/>
        </w:rPr>
        <w:t>C. brevis</w:t>
      </w:r>
      <w:r w:rsidRPr="005F2C82">
        <w:t>, an additional $100 million in damage and control costs within 30 years could result (Pasek, 2000).</w:t>
      </w:r>
    </w:p>
    <w:p w:rsidR="00337D52" w:rsidRPr="005F2C82" w:rsidRDefault="00337D52" w:rsidP="008F4709"/>
    <w:p w:rsidR="00337D52" w:rsidRPr="005F2C82" w:rsidRDefault="00337D52" w:rsidP="008F4709">
      <w:pPr>
        <w:rPr>
          <w:iCs/>
          <w:u w:val="single"/>
        </w:rPr>
      </w:pPr>
      <w:r w:rsidRPr="005F2C82">
        <w:rPr>
          <w:i/>
          <w:iCs/>
          <w:u w:val="single"/>
        </w:rPr>
        <w:t xml:space="preserve">Dendroctonus </w:t>
      </w:r>
      <w:r w:rsidRPr="005F2C82">
        <w:rPr>
          <w:iCs/>
          <w:u w:val="single"/>
        </w:rPr>
        <w:t>spp.: High risk</w:t>
      </w:r>
    </w:p>
    <w:p w:rsidR="00337D52" w:rsidRPr="005F2C82" w:rsidRDefault="00337D52" w:rsidP="008F4709">
      <w:r w:rsidRPr="005F2C82">
        <w:t xml:space="preserve">The economic damage potential for </w:t>
      </w:r>
      <w:r w:rsidRPr="005F2C82">
        <w:rPr>
          <w:i/>
        </w:rPr>
        <w:t>Dendroctonu</w:t>
      </w:r>
      <w:r w:rsidRPr="005F2C82">
        <w:t>s spp. is high because it attacks, weakens, and sometimes kills mature trees of commercially important conifer species.</w:t>
      </w:r>
      <w:r w:rsidR="003A4B9F" w:rsidRPr="005F2C82">
        <w:t xml:space="preserve"> </w:t>
      </w:r>
      <w:r w:rsidRPr="005F2C82">
        <w:t>This pest has successfully attacked Sitka, white, black, and blue spruces where these North American species have been planted in Europe, and Sitka spruce has been repeatedly shown to be even more susceptible than Norway spruce, its primary European host (Tkacz, 1991).</w:t>
      </w:r>
    </w:p>
    <w:p w:rsidR="00337D52" w:rsidRPr="005F2C82" w:rsidRDefault="00337D52" w:rsidP="008F4709"/>
    <w:p w:rsidR="00337D52" w:rsidRPr="005F2C82" w:rsidRDefault="00337D52" w:rsidP="008F4709">
      <w:pPr>
        <w:rPr>
          <w:iCs/>
          <w:u w:val="single"/>
        </w:rPr>
      </w:pPr>
      <w:r w:rsidRPr="005F2C82">
        <w:rPr>
          <w:i/>
          <w:iCs/>
          <w:u w:val="single"/>
        </w:rPr>
        <w:t xml:space="preserve">Dendrolimus </w:t>
      </w:r>
      <w:r w:rsidRPr="005F2C82">
        <w:rPr>
          <w:iCs/>
          <w:u w:val="single"/>
        </w:rPr>
        <w:t>spp.: High Risk</w:t>
      </w:r>
    </w:p>
    <w:p w:rsidR="00337D52" w:rsidRPr="005F2C82" w:rsidRDefault="00080DE1" w:rsidP="008F4709">
      <w:r w:rsidRPr="005F2C82">
        <w:rPr>
          <w:i/>
        </w:rPr>
        <w:t>Dendrolimus</w:t>
      </w:r>
      <w:r w:rsidRPr="005F2C82">
        <w:t xml:space="preserve"> spp. feed primarily on conifers which are widely distributed and are an economically important North American timber and ornamental crop</w:t>
      </w:r>
      <w:r w:rsidR="00337D52" w:rsidRPr="005F2C82">
        <w:t>.</w:t>
      </w:r>
      <w:r w:rsidR="003A4B9F" w:rsidRPr="005F2C82">
        <w:t xml:space="preserve"> </w:t>
      </w:r>
      <w:r w:rsidR="00337D52" w:rsidRPr="005F2C82">
        <w:t>The greatest potential damage would be a reduction in expected yields of intensively managed stands.</w:t>
      </w:r>
      <w:r w:rsidR="003A4B9F" w:rsidRPr="005F2C82">
        <w:t xml:space="preserve"> </w:t>
      </w:r>
      <w:r w:rsidR="00337D52" w:rsidRPr="005F2C82">
        <w:t xml:space="preserve">All </w:t>
      </w:r>
      <w:r w:rsidR="00337D52" w:rsidRPr="005F2C82">
        <w:rPr>
          <w:i/>
        </w:rPr>
        <w:t>Dendrolimus</w:t>
      </w:r>
      <w:r w:rsidR="00337D52" w:rsidRPr="005F2C82">
        <w:t xml:space="preserve"> species are large and voracious feeders and possess urticating hairs.</w:t>
      </w:r>
      <w:r w:rsidR="003A4B9F" w:rsidRPr="005F2C82">
        <w:t xml:space="preserve"> </w:t>
      </w:r>
      <w:r w:rsidR="00337D52" w:rsidRPr="005F2C82">
        <w:t>Accordingly, not only would defoliation foster high forest protection costs, but the presence of larvae would cause allergic responses in humans</w:t>
      </w:r>
      <w:r w:rsidRPr="005F2C82">
        <w:t xml:space="preserve"> (Tkacz, 1991)</w:t>
      </w:r>
      <w:r w:rsidR="00337D52" w:rsidRPr="005F2C82">
        <w:t>.</w:t>
      </w:r>
      <w:r w:rsidR="003A4B9F" w:rsidRPr="005F2C82">
        <w:t xml:space="preserve"> </w:t>
      </w:r>
      <w:r w:rsidR="00337D52" w:rsidRPr="005F2C82">
        <w:t>Undoubtedly, the American public would react strongly against this “high-profile” pest, and the government would be pressured into spending millions in pest eradication programs (Tkacz, 1991).</w:t>
      </w:r>
    </w:p>
    <w:p w:rsidR="00337D52" w:rsidRPr="005F2C82" w:rsidRDefault="00337D52" w:rsidP="008F4709"/>
    <w:p w:rsidR="00337D52" w:rsidRPr="005F2C82" w:rsidRDefault="00337D52" w:rsidP="008F4709">
      <w:pPr>
        <w:rPr>
          <w:iCs/>
          <w:u w:val="single"/>
        </w:rPr>
      </w:pPr>
      <w:r w:rsidRPr="005F2C82">
        <w:rPr>
          <w:i/>
          <w:iCs/>
          <w:u w:val="single"/>
        </w:rPr>
        <w:t xml:space="preserve">Eutetranychus </w:t>
      </w:r>
      <w:r w:rsidRPr="005F2C82">
        <w:rPr>
          <w:iCs/>
          <w:u w:val="single"/>
        </w:rPr>
        <w:t>spp.: High Risk</w:t>
      </w:r>
    </w:p>
    <w:p w:rsidR="00337D52" w:rsidRPr="005F2C82" w:rsidRDefault="00337D52" w:rsidP="008F4709">
      <w:pPr>
        <w:rPr>
          <w:iCs/>
        </w:rPr>
      </w:pPr>
      <w:r w:rsidRPr="005F2C82">
        <w:rPr>
          <w:iCs/>
        </w:rPr>
        <w:t xml:space="preserve">Heavy infestations of </w:t>
      </w:r>
      <w:r w:rsidRPr="005F2C82">
        <w:rPr>
          <w:i/>
          <w:iCs/>
        </w:rPr>
        <w:t>Eutetranychus orientalis</w:t>
      </w:r>
      <w:r w:rsidRPr="005F2C82">
        <w:rPr>
          <w:iCs/>
        </w:rPr>
        <w:t xml:space="preserve"> have occurred on citrus in </w:t>
      </w:r>
      <w:smartTag w:uri="urn:schemas-microsoft-com:office:smarttags" w:element="country-region">
        <w:r w:rsidRPr="005F2C82">
          <w:rPr>
            <w:iCs/>
          </w:rPr>
          <w:t>Ethiopia</w:t>
        </w:r>
      </w:smartTag>
      <w:r w:rsidRPr="005F2C82">
        <w:rPr>
          <w:iCs/>
        </w:rPr>
        <w:t xml:space="preserve"> and </w:t>
      </w:r>
      <w:smartTag w:uri="urn:schemas-microsoft-com:office:smarttags" w:element="place">
        <w:smartTag w:uri="urn:schemas-microsoft-com:office:smarttags" w:element="country-region">
          <w:r w:rsidRPr="005F2C82">
            <w:rPr>
              <w:iCs/>
            </w:rPr>
            <w:t>Iran</w:t>
          </w:r>
        </w:smartTag>
      </w:smartTag>
      <w:r w:rsidRPr="005F2C82">
        <w:rPr>
          <w:iCs/>
        </w:rPr>
        <w:t>.</w:t>
      </w:r>
      <w:r w:rsidR="003A4B9F" w:rsidRPr="005F2C82">
        <w:rPr>
          <w:iCs/>
        </w:rPr>
        <w:t xml:space="preserve"> </w:t>
      </w:r>
      <w:r w:rsidRPr="005F2C82">
        <w:rPr>
          <w:iCs/>
        </w:rPr>
        <w:t>The species prefers citrus leaves, sucking the sap from the upper side of the leaf.</w:t>
      </w:r>
      <w:r w:rsidR="003A4B9F" w:rsidRPr="005F2C82">
        <w:rPr>
          <w:iCs/>
        </w:rPr>
        <w:t xml:space="preserve"> </w:t>
      </w:r>
      <w:r w:rsidRPr="005F2C82">
        <w:rPr>
          <w:iCs/>
        </w:rPr>
        <w:t>The chlorotic leaves appear finely stippled and silvered.</w:t>
      </w:r>
      <w:r w:rsidR="003A4B9F" w:rsidRPr="005F2C82">
        <w:rPr>
          <w:iCs/>
        </w:rPr>
        <w:t xml:space="preserve"> </w:t>
      </w:r>
      <w:r w:rsidRPr="005F2C82">
        <w:rPr>
          <w:iCs/>
        </w:rPr>
        <w:t>As the leaves drop from the tree, the twigs and branches dry.</w:t>
      </w:r>
      <w:r w:rsidR="003A4B9F" w:rsidRPr="005F2C82">
        <w:rPr>
          <w:iCs/>
        </w:rPr>
        <w:t xml:space="preserve"> </w:t>
      </w:r>
      <w:r w:rsidRPr="005F2C82">
        <w:rPr>
          <w:iCs/>
        </w:rPr>
        <w:t>As a result of the defoliation by the oriental red mite, very young trees die but older trees lose the outer branches.</w:t>
      </w:r>
      <w:r w:rsidR="003A4B9F" w:rsidRPr="005F2C82">
        <w:rPr>
          <w:iCs/>
        </w:rPr>
        <w:t xml:space="preserve"> </w:t>
      </w:r>
      <w:r w:rsidRPr="005F2C82">
        <w:rPr>
          <w:iCs/>
        </w:rPr>
        <w:t>In severe cases, the species may affect blossoming or fruit set.</w:t>
      </w:r>
      <w:r w:rsidR="003A4B9F" w:rsidRPr="005F2C82">
        <w:rPr>
          <w:iCs/>
        </w:rPr>
        <w:t xml:space="preserve"> </w:t>
      </w:r>
      <w:r w:rsidRPr="005F2C82">
        <w:rPr>
          <w:iCs/>
        </w:rPr>
        <w:t xml:space="preserve">Under drought conditions, damage from a light infestation may be as serious as from a heavy one (USDA, </w:t>
      </w:r>
      <w:r w:rsidR="00A11684" w:rsidRPr="005F2C82">
        <w:rPr>
          <w:iCs/>
        </w:rPr>
        <w:t>1969).</w:t>
      </w:r>
      <w:r w:rsidR="003A4B9F" w:rsidRPr="005F2C82">
        <w:rPr>
          <w:iCs/>
        </w:rPr>
        <w:t xml:space="preserve"> </w:t>
      </w:r>
      <w:r w:rsidRPr="005F2C82">
        <w:rPr>
          <w:i/>
          <w:iCs/>
        </w:rPr>
        <w:t>E. orientalis</w:t>
      </w:r>
      <w:r w:rsidRPr="005F2C82">
        <w:rPr>
          <w:iCs/>
        </w:rPr>
        <w:t xml:space="preserve"> was found to cause severe damage to both citrus and papaya.</w:t>
      </w:r>
      <w:r w:rsidR="003A4B9F" w:rsidRPr="005F2C82">
        <w:rPr>
          <w:iCs/>
        </w:rPr>
        <w:t xml:space="preserve"> </w:t>
      </w:r>
      <w:r w:rsidRPr="005F2C82">
        <w:rPr>
          <w:i/>
          <w:iCs/>
        </w:rPr>
        <w:t>E. orientalis</w:t>
      </w:r>
      <w:r w:rsidRPr="005F2C82">
        <w:rPr>
          <w:iCs/>
        </w:rPr>
        <w:t xml:space="preserve"> is recognized as an important pest of citrus in the Middle East, Africa, Asia, and </w:t>
      </w:r>
      <w:smartTag w:uri="urn:schemas-microsoft-com:office:smarttags" w:element="place">
        <w:smartTag w:uri="urn:schemas-microsoft-com:office:smarttags" w:element="country-region">
          <w:r w:rsidRPr="005F2C82">
            <w:rPr>
              <w:iCs/>
            </w:rPr>
            <w:t>Australia</w:t>
          </w:r>
        </w:smartTag>
      </w:smartTag>
      <w:r w:rsidRPr="005F2C82">
        <w:rPr>
          <w:iCs/>
        </w:rPr>
        <w:t xml:space="preserve"> (Jeppson et al., 1975).</w:t>
      </w:r>
      <w:r w:rsidR="003A4B9F" w:rsidRPr="005F2C82">
        <w:rPr>
          <w:iCs/>
        </w:rPr>
        <w:t xml:space="preserve"> </w:t>
      </w:r>
      <w:r w:rsidRPr="005F2C82">
        <w:rPr>
          <w:i/>
          <w:iCs/>
        </w:rPr>
        <w:t>E. orientalis</w:t>
      </w:r>
      <w:r w:rsidRPr="005F2C82">
        <w:rPr>
          <w:iCs/>
        </w:rPr>
        <w:t xml:space="preserve"> is a major pest of citrus in </w:t>
      </w:r>
      <w:smartTag w:uri="urn:schemas-microsoft-com:office:smarttags" w:element="place">
        <w:smartTag w:uri="urn:schemas-microsoft-com:office:smarttags" w:element="country-region">
          <w:r w:rsidRPr="005F2C82">
            <w:rPr>
              <w:iCs/>
            </w:rPr>
            <w:t>India</w:t>
          </w:r>
        </w:smartTag>
      </w:smartTag>
      <w:r w:rsidRPr="005F2C82">
        <w:rPr>
          <w:iCs/>
        </w:rPr>
        <w:t xml:space="preserve"> (Das and Gupta, 1991).</w:t>
      </w:r>
      <w:r w:rsidR="003A4B9F" w:rsidRPr="005F2C82">
        <w:rPr>
          <w:iCs/>
        </w:rPr>
        <w:t xml:space="preserve"> </w:t>
      </w:r>
      <w:r w:rsidRPr="005F2C82">
        <w:rPr>
          <w:iCs/>
        </w:rPr>
        <w:t xml:space="preserve">The mite has been known as a pest on citrus in the </w:t>
      </w:r>
      <w:smartTag w:uri="urn:schemas-microsoft-com:office:smarttags" w:element="place">
        <w:smartTag w:uri="urn:schemas-microsoft-com:office:smarttags" w:element="PlaceName">
          <w:r w:rsidRPr="005F2C82">
            <w:rPr>
              <w:iCs/>
            </w:rPr>
            <w:t>Jordan</w:t>
          </w:r>
        </w:smartTag>
        <w:r w:rsidRPr="005F2C82">
          <w:rPr>
            <w:iCs/>
          </w:rPr>
          <w:t xml:space="preserve"> </w:t>
        </w:r>
        <w:smartTag w:uri="urn:schemas-microsoft-com:office:smarttags" w:element="PlaceName">
          <w:r w:rsidRPr="005F2C82">
            <w:rPr>
              <w:iCs/>
            </w:rPr>
            <w:t>Valley</w:t>
          </w:r>
        </w:smartTag>
      </w:smartTag>
      <w:r w:rsidRPr="005F2C82">
        <w:rPr>
          <w:iCs/>
        </w:rPr>
        <w:t xml:space="preserve"> for almost a century (Palevsky et al., 2001).</w:t>
      </w:r>
      <w:r w:rsidR="003A4B9F" w:rsidRPr="005F2C82">
        <w:rPr>
          <w:iCs/>
        </w:rPr>
        <w:t xml:space="preserve"> </w:t>
      </w:r>
      <w:r w:rsidRPr="005F2C82">
        <w:rPr>
          <w:iCs/>
        </w:rPr>
        <w:t xml:space="preserve">This species is not considered to be an important economic pest throughout most of </w:t>
      </w:r>
      <w:smartTag w:uri="urn:schemas-microsoft-com:office:smarttags" w:element="State">
        <w:r w:rsidRPr="005F2C82">
          <w:rPr>
            <w:iCs/>
          </w:rPr>
          <w:t>Queensland</w:t>
        </w:r>
      </w:smartTag>
      <w:r w:rsidRPr="005F2C82">
        <w:rPr>
          <w:iCs/>
        </w:rPr>
        <w:t xml:space="preserve"> in </w:t>
      </w:r>
      <w:smartTag w:uri="urn:schemas-microsoft-com:office:smarttags" w:element="place">
        <w:smartTag w:uri="urn:schemas-microsoft-com:office:smarttags" w:element="country-region">
          <w:r w:rsidRPr="005F2C82">
            <w:rPr>
              <w:iCs/>
            </w:rPr>
            <w:t>Australia</w:t>
          </w:r>
        </w:smartTag>
      </w:smartTag>
      <w:r w:rsidRPr="005F2C82">
        <w:rPr>
          <w:iCs/>
        </w:rPr>
        <w:t xml:space="preserve"> (Walter et al., 1995).</w:t>
      </w:r>
      <w:r w:rsidR="003A4B9F" w:rsidRPr="005F2C82">
        <w:rPr>
          <w:iCs/>
        </w:rPr>
        <w:t xml:space="preserve"> </w:t>
      </w:r>
      <w:r w:rsidRPr="005F2C82">
        <w:rPr>
          <w:iCs/>
        </w:rPr>
        <w:t xml:space="preserve">However, it does occur in the Emerald area of </w:t>
      </w:r>
      <w:smartTag w:uri="urn:schemas-microsoft-com:office:smarttags" w:element="place">
        <w:smartTag w:uri="urn:schemas-microsoft-com:office:smarttags" w:element="State">
          <w:r w:rsidRPr="005F2C82">
            <w:rPr>
              <w:iCs/>
            </w:rPr>
            <w:t>Queensland</w:t>
          </w:r>
        </w:smartTag>
      </w:smartTag>
      <w:r w:rsidRPr="005F2C82">
        <w:rPr>
          <w:iCs/>
        </w:rPr>
        <w:t xml:space="preserve"> where it is a serious problem on citrus.</w:t>
      </w:r>
      <w:r w:rsidR="003A4B9F" w:rsidRPr="005F2C82">
        <w:rPr>
          <w:iCs/>
        </w:rPr>
        <w:t xml:space="preserve"> </w:t>
      </w:r>
      <w:r w:rsidRPr="005F2C82">
        <w:rPr>
          <w:iCs/>
        </w:rPr>
        <w:t>Pesticide spray drift from adjacent cotton fields to citrus is believed to exacerbate the spider mite problem.</w:t>
      </w:r>
      <w:r w:rsidR="003A4B9F" w:rsidRPr="005F2C82">
        <w:rPr>
          <w:iCs/>
        </w:rPr>
        <w:t xml:space="preserve"> </w:t>
      </w:r>
      <w:r w:rsidRPr="005F2C82">
        <w:rPr>
          <w:iCs/>
        </w:rPr>
        <w:t>High densities of spider mites then develop in the citrus orchards (Childers, no date).</w:t>
      </w:r>
      <w:r w:rsidR="00D42B6B" w:rsidRPr="005F2C82">
        <w:rPr>
          <w:iCs/>
        </w:rPr>
        <w:t xml:space="preserve">  A severe infestation of </w:t>
      </w:r>
      <w:r w:rsidR="00D42B6B" w:rsidRPr="009940CF">
        <w:rPr>
          <w:i/>
          <w:iCs/>
        </w:rPr>
        <w:t xml:space="preserve">Eutetranychus </w:t>
      </w:r>
      <w:r w:rsidR="00D42B6B" w:rsidRPr="005F2C82">
        <w:rPr>
          <w:iCs/>
        </w:rPr>
        <w:t xml:space="preserve">spp. could have a large impact in </w:t>
      </w:r>
      <w:smartTag w:uri="urn:schemas-microsoft-com:office:smarttags" w:element="State">
        <w:r w:rsidR="00D42B6B" w:rsidRPr="005F2C82">
          <w:rPr>
            <w:iCs/>
          </w:rPr>
          <w:t>Florida</w:t>
        </w:r>
      </w:smartTag>
      <w:r w:rsidR="00D42B6B" w:rsidRPr="005F2C82">
        <w:rPr>
          <w:iCs/>
        </w:rPr>
        <w:t xml:space="preserve"> and </w:t>
      </w:r>
      <w:smartTag w:uri="urn:schemas-microsoft-com:office:smarttags" w:element="place">
        <w:smartTag w:uri="urn:schemas-microsoft-com:office:smarttags" w:element="State">
          <w:r w:rsidR="00D42B6B" w:rsidRPr="005F2C82">
            <w:rPr>
              <w:iCs/>
            </w:rPr>
            <w:t>California</w:t>
          </w:r>
        </w:smartTag>
      </w:smartTag>
      <w:r w:rsidR="00D42B6B" w:rsidRPr="005F2C82">
        <w:rPr>
          <w:iCs/>
        </w:rPr>
        <w:t xml:space="preserve">.  </w:t>
      </w:r>
      <w:r w:rsidR="001E75B5" w:rsidRPr="005F2C82">
        <w:rPr>
          <w:iCs/>
        </w:rPr>
        <w:t>Because of its ability to cause severe economic damage, it is a pest of concern to the North American Citrus industry.</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Hylobius </w:t>
      </w:r>
      <w:r w:rsidRPr="005F2C82">
        <w:rPr>
          <w:iCs/>
          <w:u w:val="single"/>
        </w:rPr>
        <w:t xml:space="preserve">spp.: </w:t>
      </w:r>
      <w:r w:rsidRPr="005F2C82">
        <w:rPr>
          <w:u w:val="single"/>
        </w:rPr>
        <w:t>High Risk</w:t>
      </w:r>
    </w:p>
    <w:p w:rsidR="00337D52" w:rsidRPr="005F2C82" w:rsidRDefault="00337D52" w:rsidP="008F4709">
      <w:r w:rsidRPr="005F2C82">
        <w:t xml:space="preserve">The economic damage potential for </w:t>
      </w:r>
      <w:r w:rsidRPr="005F2C82">
        <w:rPr>
          <w:i/>
        </w:rPr>
        <w:t>Hylobius</w:t>
      </w:r>
      <w:r w:rsidRPr="005F2C82">
        <w:t xml:space="preserve"> spp. is high; they would readily breed in pines and spruce breeding material, and maturational feeding would destroy planted seedlings.</w:t>
      </w:r>
      <w:r w:rsidR="003A4B9F" w:rsidRPr="005F2C82">
        <w:t xml:space="preserve"> </w:t>
      </w:r>
      <w:r w:rsidRPr="005F2C82">
        <w:t>Worse would be the potential vectoring of the black stain root disease.</w:t>
      </w:r>
      <w:r w:rsidR="003A4B9F" w:rsidRPr="005F2C82">
        <w:t xml:space="preserve"> </w:t>
      </w:r>
      <w:r w:rsidRPr="005F2C82">
        <w:t>As carefully planned harvesting operations; thinking regimes; and replanting programs, utilizing expensively selected planting stock, become routing forestry practices, little growth loss or stand mortality will be tolerated.</w:t>
      </w:r>
      <w:r w:rsidR="003A4B9F" w:rsidRPr="005F2C82">
        <w:t xml:space="preserve"> </w:t>
      </w:r>
      <w:r w:rsidRPr="005F2C82">
        <w:t xml:space="preserve">In other words, as the economic damage level allowed in intensively managed stands drops, </w:t>
      </w:r>
      <w:r w:rsidRPr="005F2C82">
        <w:rPr>
          <w:i/>
        </w:rPr>
        <w:t>Hylobius</w:t>
      </w:r>
      <w:r w:rsidRPr="005F2C82">
        <w:t xml:space="preserve"> spp. will become an increasingly important economic pest (Tkacz, 1991).</w:t>
      </w:r>
      <w:r w:rsidR="003A4B9F" w:rsidRPr="005F2C82">
        <w:t xml:space="preserve"> </w:t>
      </w:r>
      <w:r w:rsidRPr="005F2C82">
        <w:rPr>
          <w:i/>
        </w:rPr>
        <w:t>Hylobius abietis</w:t>
      </w:r>
      <w:r w:rsidRPr="005F2C82">
        <w:t xml:space="preserve"> is a pest of great economic importance damaging young conifer plantations. In the </w:t>
      </w:r>
      <w:smartTag w:uri="urn:schemas-microsoft-com:office:smarttags" w:element="place">
        <w:smartTag w:uri="urn:schemas-microsoft-com:office:smarttags" w:element="country-region">
          <w:r w:rsidRPr="005F2C82">
            <w:t>UK</w:t>
          </w:r>
        </w:smartTag>
      </w:smartTag>
      <w:r w:rsidRPr="005F2C82">
        <w:t xml:space="preserve">, the protection of forest plantations against beetles of </w:t>
      </w:r>
      <w:r w:rsidRPr="005F2C82">
        <w:rPr>
          <w:i/>
        </w:rPr>
        <w:t>H. abietis</w:t>
      </w:r>
      <w:r w:rsidRPr="005F2C82">
        <w:t xml:space="preserve"> costs the Forestry Commission approximately £2 million (≈ 4.2 million USD in 2005 dollars) per annum (Leather et al., 1999).</w:t>
      </w:r>
    </w:p>
    <w:p w:rsidR="00337D52" w:rsidRPr="005F2C82" w:rsidRDefault="00337D52" w:rsidP="008F4709"/>
    <w:p w:rsidR="00337D52" w:rsidRPr="005F2C82" w:rsidRDefault="00337D52" w:rsidP="008F4709">
      <w:pPr>
        <w:rPr>
          <w:u w:val="single"/>
        </w:rPr>
      </w:pPr>
      <w:r w:rsidRPr="005F2C82">
        <w:rPr>
          <w:i/>
          <w:u w:val="single"/>
        </w:rPr>
        <w:t>Hylurgus</w:t>
      </w:r>
      <w:r w:rsidRPr="005F2C82">
        <w:rPr>
          <w:u w:val="single"/>
        </w:rPr>
        <w:t xml:space="preserve"> spp.: High Risk</w:t>
      </w:r>
    </w:p>
    <w:p w:rsidR="00337D52" w:rsidRPr="005F2C82" w:rsidRDefault="00337D52" w:rsidP="008F4709">
      <w:r w:rsidRPr="005F2C82">
        <w:t xml:space="preserve">A concern over the introduction of </w:t>
      </w:r>
      <w:r w:rsidRPr="005F2C82">
        <w:rPr>
          <w:i/>
        </w:rPr>
        <w:t>H. ligniperda</w:t>
      </w:r>
      <w:r w:rsidRPr="005F2C82">
        <w:t xml:space="preserve"> is its potential as a vector of black-stain root disease [caused by </w:t>
      </w:r>
      <w:r w:rsidRPr="005F2C82">
        <w:rPr>
          <w:i/>
        </w:rPr>
        <w:t>Leptographium wageneri</w:t>
      </w:r>
      <w:r w:rsidRPr="005F2C82">
        <w:t xml:space="preserve"> (Kendrick) M. J. Wingfield], which affects pines in the </w:t>
      </w:r>
      <w:smartTag w:uri="urn:schemas-microsoft-com:office:smarttags" w:element="place">
        <w:smartTag w:uri="urn:schemas-microsoft-com:office:smarttags" w:element="country-region">
          <w:r w:rsidRPr="005F2C82">
            <w:t>United States</w:t>
          </w:r>
        </w:smartTag>
      </w:smartTag>
      <w:r w:rsidRPr="005F2C82">
        <w:t>.</w:t>
      </w:r>
      <w:r w:rsidR="003A4B9F" w:rsidRPr="005F2C82">
        <w:t xml:space="preserve"> </w:t>
      </w:r>
      <w:r w:rsidRPr="005F2C82">
        <w:t xml:space="preserve">The association of </w:t>
      </w:r>
      <w:r w:rsidRPr="005F2C82">
        <w:rPr>
          <w:i/>
        </w:rPr>
        <w:t>Leptographium</w:t>
      </w:r>
      <w:r w:rsidRPr="005F2C82">
        <w:t xml:space="preserve"> spp. with </w:t>
      </w:r>
      <w:r w:rsidRPr="005F2C82">
        <w:rPr>
          <w:i/>
        </w:rPr>
        <w:t>H. ligniperda</w:t>
      </w:r>
      <w:r w:rsidRPr="005F2C82">
        <w:t xml:space="preserve"> is very high (MacKenzie, 1992).</w:t>
      </w:r>
      <w:r w:rsidR="003A4B9F" w:rsidRPr="005F2C82">
        <w:t xml:space="preserve"> </w:t>
      </w:r>
      <w:r w:rsidRPr="005F2C82">
        <w:t xml:space="preserve">Even if exotic species of this fungal group did not produce pathogenic effects similar to the native black-stain root disease, there could also be the potential for </w:t>
      </w:r>
      <w:r w:rsidRPr="005F2C82">
        <w:rPr>
          <w:i/>
        </w:rPr>
        <w:t>H. ligniperda</w:t>
      </w:r>
      <w:r w:rsidRPr="005F2C82">
        <w:t xml:space="preserve"> to become a more efficient vector for black-stain root disease than the native vectors in the United States on the basis of the efficiency of spread it has demonstrated in other environments such as Chilean plantations of Monterey pine (Cogollor, 1991).</w:t>
      </w:r>
      <w:r w:rsidR="003A4B9F" w:rsidRPr="005F2C82">
        <w:t xml:space="preserve"> </w:t>
      </w:r>
      <w:r w:rsidRPr="005F2C82">
        <w:rPr>
          <w:i/>
        </w:rPr>
        <w:t>H. ligniperda</w:t>
      </w:r>
      <w:r w:rsidRPr="005F2C82">
        <w:t xml:space="preserve"> is occasionally a mortality agent (Neumann, 1987; Ciesla, 1988) and can infest seedlings or pole-sized trees if they are growing under stressed conditions.</w:t>
      </w:r>
    </w:p>
    <w:p w:rsidR="00337D52" w:rsidRPr="005F2C82" w:rsidRDefault="00337D52" w:rsidP="008F4709"/>
    <w:p w:rsidR="00337D52" w:rsidRPr="005F2C82" w:rsidRDefault="00337D52" w:rsidP="008F4709">
      <w:pPr>
        <w:rPr>
          <w:u w:val="single"/>
        </w:rPr>
      </w:pPr>
      <w:r w:rsidRPr="005F2C82">
        <w:rPr>
          <w:i/>
          <w:u w:val="single"/>
        </w:rPr>
        <w:t>Lymantria</w:t>
      </w:r>
      <w:r w:rsidRPr="005F2C82">
        <w:rPr>
          <w:u w:val="single"/>
        </w:rPr>
        <w:t xml:space="preserve"> spp.: High Risk</w:t>
      </w:r>
    </w:p>
    <w:p w:rsidR="00337D52" w:rsidRPr="005F2C82" w:rsidRDefault="00337D52" w:rsidP="008F4709">
      <w:r w:rsidRPr="005F2C82">
        <w:rPr>
          <w:i/>
        </w:rPr>
        <w:t>Lymantria dispar</w:t>
      </w:r>
      <w:r w:rsidRPr="005F2C82">
        <w:t xml:space="preserve"> is a serious pest of hardwood forests and shade trees in the </w:t>
      </w:r>
      <w:smartTag w:uri="urn:schemas-microsoft-com:office:smarttags" w:element="place">
        <w:smartTag w:uri="urn:schemas-microsoft-com:office:smarttags" w:element="country-region">
          <w:r w:rsidRPr="005F2C82">
            <w:t>United States</w:t>
          </w:r>
        </w:smartTag>
      </w:smartTag>
      <w:r w:rsidRPr="005F2C82">
        <w:t>.</w:t>
      </w:r>
      <w:r w:rsidR="003A4B9F" w:rsidRPr="005F2C82">
        <w:t xml:space="preserve"> </w:t>
      </w:r>
      <w:r w:rsidRPr="005F2C82">
        <w:t>Even otherwise healthy trees defoliated by gypsy moths are seriously weakened, and defoliation over 2 consecutive years can kill a tree.</w:t>
      </w:r>
      <w:r w:rsidR="003A4B9F" w:rsidRPr="005F2C82">
        <w:t xml:space="preserve"> </w:t>
      </w:r>
      <w:r w:rsidRPr="005F2C82">
        <w:t>Urban trees have a much greater value than those grown for timber, and the loss of an urban tree results not only in removal and replacement costs, but also a reduction in esthetic and property values.</w:t>
      </w:r>
      <w:r w:rsidR="003A4B9F" w:rsidRPr="005F2C82">
        <w:t xml:space="preserve"> </w:t>
      </w:r>
      <w:r w:rsidRPr="005F2C82">
        <w:t>In 1973, the value of trees lost to the gypsy moth was estimated at $375 (≈ $1656 in 2005 dollars) per tree.</w:t>
      </w:r>
      <w:r w:rsidR="003A4B9F" w:rsidRPr="005F2C82">
        <w:t xml:space="preserve"> </w:t>
      </w:r>
      <w:r w:rsidRPr="005F2C82">
        <w:t>An owner’s willingness to pay to prevent damage has been estimated at $27 to $494 (≈ $119 to $2181 in 2005 dollars) per household in various studies (Leuschner et al., 1996). Loss of property value given 15 percent tree mortality due to gypsy moth defoliation has been estimated at about $1175 (≈ $5188 in 2005 dollars) per acre (Payne et al., 1973).</w:t>
      </w:r>
      <w:r w:rsidR="003A4B9F" w:rsidRPr="005F2C82">
        <w:t xml:space="preserve"> </w:t>
      </w:r>
      <w:r w:rsidRPr="005F2C82">
        <w:t>Because forests are used for many types of activities, the value loss caused by the gypsy moth is more difficult to predict than for urban areas.</w:t>
      </w:r>
      <w:r w:rsidR="003A4B9F" w:rsidRPr="005F2C82">
        <w:t xml:space="preserve"> </w:t>
      </w:r>
      <w:r w:rsidRPr="005F2C82">
        <w:t>Value loss to Northeastern forests, assessed in 1978, ranged from $0 to $468 (≈ $0 to $2066 in 2005 dollars) per acre, depending on use, and averaged $14 (≈ $62 in 2005 dollars).</w:t>
      </w:r>
      <w:r w:rsidR="003A4B9F" w:rsidRPr="005F2C82">
        <w:t xml:space="preserve"> </w:t>
      </w:r>
      <w:r w:rsidRPr="005F2C82">
        <w:t xml:space="preserve">Since 1924, gypsy moth defoliation has fluctuated widely from a low of </w:t>
      </w:r>
      <w:r w:rsidR="009E759C">
        <w:t>50.5 hectare/</w:t>
      </w:r>
      <w:r w:rsidRPr="005F2C82">
        <w:t xml:space="preserve">125 acres in 1958 to a high of </w:t>
      </w:r>
      <w:r w:rsidR="009E759C">
        <w:t>52,151,09 hectare/</w:t>
      </w:r>
      <w:r w:rsidRPr="005F2C82">
        <w:t xml:space="preserve">12,886,535 acres in 1981 with an average defoliation per year of </w:t>
      </w:r>
      <w:r w:rsidR="009E759C">
        <w:t>42,593,2 hectare/</w:t>
      </w:r>
      <w:r w:rsidRPr="005F2C82">
        <w:t>1,052,479 acres per year (USDA Forest Service, 2006).</w:t>
      </w:r>
      <w:r w:rsidR="003A4B9F" w:rsidRPr="005F2C82">
        <w:t xml:space="preserve"> </w:t>
      </w:r>
      <w:r w:rsidRPr="005F2C82">
        <w:t>Annual costs to control the gypsy moth since 1980 exceeded $35 million (≈ $42.5 million in 2005 dollars) (Wallner, 1996), and the USDA Forest Service has spent about $11 million (≈ $14 million in 2005 dollars) annually (Campbell and Schlarbaum, 1994).</w:t>
      </w:r>
    </w:p>
    <w:p w:rsidR="00337D52" w:rsidRPr="005F2C82" w:rsidRDefault="00337D52" w:rsidP="008F4709"/>
    <w:p w:rsidR="00337D52" w:rsidRPr="005F2C82" w:rsidRDefault="00337D52" w:rsidP="008F4709">
      <w:pPr>
        <w:rPr>
          <w:iCs/>
          <w:u w:val="single"/>
        </w:rPr>
      </w:pPr>
      <w:r w:rsidRPr="005F2C82">
        <w:rPr>
          <w:i/>
          <w:iCs/>
          <w:u w:val="single"/>
        </w:rPr>
        <w:t xml:space="preserve">Monochamus </w:t>
      </w:r>
      <w:r w:rsidRPr="005F2C82">
        <w:rPr>
          <w:iCs/>
          <w:u w:val="single"/>
        </w:rPr>
        <w:t xml:space="preserve">spp.: </w:t>
      </w:r>
      <w:r w:rsidRPr="005F2C82">
        <w:rPr>
          <w:u w:val="single"/>
        </w:rPr>
        <w:t>High Risk</w:t>
      </w:r>
    </w:p>
    <w:p w:rsidR="00337D52" w:rsidRPr="005F2C82" w:rsidRDefault="00337D52" w:rsidP="008F4709">
      <w:r w:rsidRPr="005F2C82">
        <w:rPr>
          <w:i/>
        </w:rPr>
        <w:t>Monochamus</w:t>
      </w:r>
      <w:r w:rsidRPr="005F2C82">
        <w:t xml:space="preserve"> spp. represent a serious economic threat to </w:t>
      </w:r>
      <w:smartTag w:uri="urn:schemas-microsoft-com:office:smarttags" w:element="place">
        <w:r w:rsidRPr="005F2C82">
          <w:t>Pacific Northwest</w:t>
        </w:r>
      </w:smartTag>
      <w:r w:rsidRPr="005F2C82">
        <w:t xml:space="preserve"> forests and the forest industry.</w:t>
      </w:r>
      <w:r w:rsidR="003A4B9F" w:rsidRPr="005F2C82">
        <w:t xml:space="preserve"> </w:t>
      </w:r>
      <w:r w:rsidRPr="005F2C82">
        <w:t>Larval feeding can significantly degrade the value of salvageable timber or logs in storage.</w:t>
      </w:r>
      <w:r w:rsidR="003A4B9F" w:rsidRPr="005F2C82">
        <w:t xml:space="preserve"> </w:t>
      </w:r>
      <w:r w:rsidRPr="005F2C82">
        <w:t xml:space="preserve">Current outbreaks of western spruce budworm, Douglas fir tussock moth, and numerous bark beetle species are creating abundant breeding sites for these cerambycids if they were to be introduced into the </w:t>
      </w:r>
      <w:smartTag w:uri="urn:schemas-microsoft-com:office:smarttags" w:element="place">
        <w:smartTag w:uri="urn:schemas-microsoft-com:office:smarttags" w:element="country-region">
          <w:r w:rsidRPr="005F2C82">
            <w:t>United States</w:t>
          </w:r>
        </w:smartTag>
      </w:smartTag>
      <w:r w:rsidRPr="005F2C82">
        <w:t>.</w:t>
      </w:r>
      <w:r w:rsidR="003A4B9F" w:rsidRPr="005F2C82">
        <w:t xml:space="preserve"> </w:t>
      </w:r>
      <w:r w:rsidRPr="005F2C82">
        <w:rPr>
          <w:i/>
        </w:rPr>
        <w:t>Monochamus</w:t>
      </w:r>
      <w:r w:rsidRPr="005F2C82">
        <w:t xml:space="preserve"> spp. could drastically reduce the potential for salvaging timber damaged or killed by native pests or wildfires.</w:t>
      </w:r>
      <w:r w:rsidR="003A4B9F" w:rsidRPr="005F2C82">
        <w:t xml:space="preserve"> </w:t>
      </w:r>
      <w:r w:rsidRPr="005F2C82">
        <w:t xml:space="preserve">In the Eastern United States, </w:t>
      </w:r>
      <w:r w:rsidRPr="005F2C82">
        <w:rPr>
          <w:i/>
        </w:rPr>
        <w:t>Monochamus</w:t>
      </w:r>
      <w:r w:rsidRPr="005F2C82">
        <w:t xml:space="preserve"> spp. “often causes heavy losses in windthrown or fire-killed timber in sawlogs left too long in the woods before milling, and in improperly handled pulpwood” (USDA Forest Service, 1985).</w:t>
      </w:r>
      <w:r w:rsidR="003A4B9F" w:rsidRPr="005F2C82">
        <w:t xml:space="preserve"> </w:t>
      </w:r>
      <w:r w:rsidRPr="005F2C82">
        <w:rPr>
          <w:i/>
        </w:rPr>
        <w:t>Monochamus</w:t>
      </w:r>
      <w:r w:rsidRPr="005F2C82">
        <w:t xml:space="preserve"> spp. are vectors of the pine wood nematode species complex (</w:t>
      </w:r>
      <w:r w:rsidRPr="005F2C82">
        <w:rPr>
          <w:i/>
        </w:rPr>
        <w:t>Bursaphelenchus</w:t>
      </w:r>
      <w:r w:rsidRPr="005F2C82">
        <w:t xml:space="preserve"> spp.).</w:t>
      </w:r>
      <w:r w:rsidR="003A4B9F" w:rsidRPr="005F2C82">
        <w:t xml:space="preserve"> </w:t>
      </w:r>
      <w:r w:rsidRPr="005F2C82">
        <w:t>Direct damage by these beetles could be less important than their role in introducing or vectoring nematode-induced pine wilt disease (Tkacz, 1991).</w:t>
      </w:r>
    </w:p>
    <w:p w:rsidR="00337D52" w:rsidRPr="005F2C82" w:rsidRDefault="00337D52" w:rsidP="008F4709">
      <w:pPr>
        <w:rPr>
          <w:i/>
          <w:iCs/>
          <w:u w:val="single"/>
        </w:rPr>
      </w:pPr>
    </w:p>
    <w:p w:rsidR="00337D52" w:rsidRPr="005F2C82" w:rsidRDefault="00337D52" w:rsidP="008F4709">
      <w:pPr>
        <w:rPr>
          <w:iCs/>
          <w:u w:val="single"/>
        </w:rPr>
      </w:pPr>
      <w:r w:rsidRPr="005F2C82">
        <w:rPr>
          <w:i/>
          <w:iCs/>
          <w:u w:val="single"/>
        </w:rPr>
        <w:t xml:space="preserve">Scolytus </w:t>
      </w:r>
      <w:r w:rsidRPr="005F2C82">
        <w:rPr>
          <w:iCs/>
          <w:u w:val="single"/>
        </w:rPr>
        <w:t>spp.:</w:t>
      </w:r>
      <w:r w:rsidRPr="005F2C82">
        <w:rPr>
          <w:u w:val="single"/>
        </w:rPr>
        <w:t xml:space="preserve"> High Risk</w:t>
      </w:r>
    </w:p>
    <w:p w:rsidR="00337D52" w:rsidRPr="005F2C82" w:rsidRDefault="00337D52" w:rsidP="008F4709">
      <w:r w:rsidRPr="005F2C82">
        <w:t xml:space="preserve">If </w:t>
      </w:r>
      <w:r w:rsidRPr="005F2C82">
        <w:rPr>
          <w:i/>
        </w:rPr>
        <w:t>Scolytus</w:t>
      </w:r>
      <w:r w:rsidRPr="005F2C82">
        <w:t xml:space="preserve"> spp. were only to colonize trunks and branches of trees that had recently died or been cut, then there would be relatively little economic impact.</w:t>
      </w:r>
      <w:r w:rsidR="003A4B9F" w:rsidRPr="005F2C82">
        <w:t xml:space="preserve"> </w:t>
      </w:r>
      <w:r w:rsidRPr="005F2C82">
        <w:t xml:space="preserve">However, because </w:t>
      </w:r>
      <w:r w:rsidRPr="005F2C82">
        <w:rPr>
          <w:i/>
        </w:rPr>
        <w:t>Scolytus</w:t>
      </w:r>
      <w:r w:rsidRPr="005F2C82">
        <w:t xml:space="preserve"> spp. can attack and kill stressed oaks in its native range, it would likely behave similarly if introduced into the </w:t>
      </w:r>
      <w:smartTag w:uri="urn:schemas-microsoft-com:office:smarttags" w:element="place">
        <w:smartTag w:uri="urn:schemas-microsoft-com:office:smarttags" w:element="country-region">
          <w:r w:rsidRPr="005F2C82">
            <w:t>United States</w:t>
          </w:r>
        </w:smartTag>
      </w:smartTag>
      <w:r w:rsidRPr="005F2C82">
        <w:t>.</w:t>
      </w:r>
      <w:r w:rsidR="003A4B9F" w:rsidRPr="005F2C82">
        <w:t xml:space="preserve"> </w:t>
      </w:r>
      <w:r w:rsidRPr="005F2C82">
        <w:t xml:space="preserve">The major concern with </w:t>
      </w:r>
      <w:r w:rsidRPr="005F2C82">
        <w:rPr>
          <w:i/>
        </w:rPr>
        <w:t>Scolytus</w:t>
      </w:r>
      <w:r w:rsidRPr="005F2C82">
        <w:t xml:space="preserve"> spp. is that it is likely to serve as an efficient vector of oak wilt fungus.</w:t>
      </w:r>
      <w:r w:rsidR="003A4B9F" w:rsidRPr="005F2C82">
        <w:t xml:space="preserve"> </w:t>
      </w:r>
      <w:r w:rsidRPr="005F2C82">
        <w:t xml:space="preserve">Oak wilt, which occurs in the </w:t>
      </w:r>
      <w:smartTag w:uri="urn:schemas-microsoft-com:office:smarttags" w:element="place">
        <w:r w:rsidRPr="005F2C82">
          <w:t>Eastern United States</w:t>
        </w:r>
      </w:smartTag>
      <w:r w:rsidRPr="005F2C82">
        <w:t xml:space="preserve">, is now transmitted primarily by native sap beetles in the family Nitidulidae and to a lesser degree by the native branch- and twig-infesting bark beetles in the genus </w:t>
      </w:r>
      <w:r w:rsidRPr="005F2C82">
        <w:rPr>
          <w:i/>
        </w:rPr>
        <w:t>Pseudopityophthorus</w:t>
      </w:r>
      <w:r w:rsidRPr="005F2C82">
        <w:t>.</w:t>
      </w:r>
      <w:r w:rsidR="003A4B9F" w:rsidRPr="005F2C82">
        <w:t xml:space="preserve"> </w:t>
      </w:r>
      <w:r w:rsidRPr="005F2C82">
        <w:t xml:space="preserve">Because </w:t>
      </w:r>
      <w:r w:rsidRPr="005F2C82">
        <w:rPr>
          <w:i/>
        </w:rPr>
        <w:t>Scolytus</w:t>
      </w:r>
      <w:r w:rsidRPr="005F2C82">
        <w:t xml:space="preserve"> spp. is known to carry the spores of other wilt disease pathogens in </w:t>
      </w:r>
      <w:smartTag w:uri="urn:schemas-microsoft-com:office:smarttags" w:element="place">
        <w:r w:rsidRPr="005F2C82">
          <w:t>Europe</w:t>
        </w:r>
      </w:smartTag>
      <w:r w:rsidRPr="005F2C82">
        <w:t>, it is possible that it could also transmit the oak wilt fungus.</w:t>
      </w:r>
      <w:r w:rsidR="003A4B9F" w:rsidRPr="005F2C82">
        <w:t xml:space="preserve"> </w:t>
      </w:r>
      <w:r w:rsidRPr="005F2C82">
        <w:t xml:space="preserve">If </w:t>
      </w:r>
      <w:r w:rsidRPr="005F2C82">
        <w:rPr>
          <w:i/>
        </w:rPr>
        <w:t>Scolytus</w:t>
      </w:r>
      <w:r w:rsidRPr="005F2C82">
        <w:t xml:space="preserve"> spp. were to spread the oak wilt fungus, then the potential losses of the oak resources of the </w:t>
      </w:r>
      <w:smartTag w:uri="urn:schemas-microsoft-com:office:smarttags" w:element="place">
        <w:smartTag w:uri="urn:schemas-microsoft-com:office:smarttags" w:element="country-region">
          <w:r w:rsidRPr="005F2C82">
            <w:t>United States</w:t>
          </w:r>
        </w:smartTag>
      </w:smartTag>
      <w:r w:rsidRPr="005F2C82">
        <w:t xml:space="preserve"> would be great.</w:t>
      </w:r>
      <w:r w:rsidR="003A4B9F" w:rsidRPr="005F2C82">
        <w:t xml:space="preserve"> </w:t>
      </w:r>
      <w:r w:rsidRPr="005F2C82">
        <w:t xml:space="preserve">Oaks are common trees in cities, yards, parks, campgrounds, and forests throughout the </w:t>
      </w:r>
      <w:smartTag w:uri="urn:schemas-microsoft-com:office:smarttags" w:element="place">
        <w:smartTag w:uri="urn:schemas-microsoft-com:office:smarttags" w:element="country-region">
          <w:r w:rsidRPr="005F2C82">
            <w:t>United States</w:t>
          </w:r>
        </w:smartTag>
      </w:smartTag>
      <w:r w:rsidRPr="005F2C82">
        <w:t>.</w:t>
      </w:r>
      <w:r w:rsidR="003A4B9F" w:rsidRPr="005F2C82">
        <w:t xml:space="preserve"> </w:t>
      </w:r>
      <w:r w:rsidRPr="005F2C82">
        <w:t>If oak wilt reached outbreak levels, huge dollar amounts would have to be spent by governments and private citizens on tree removal and replanting efforts (Pasek, 2000).</w:t>
      </w:r>
    </w:p>
    <w:p w:rsidR="00337D52" w:rsidRPr="005F2C82" w:rsidRDefault="00337D52" w:rsidP="008F4709"/>
    <w:p w:rsidR="00337D52" w:rsidRPr="005F2C82" w:rsidRDefault="00337D52" w:rsidP="008F4709">
      <w:pPr>
        <w:rPr>
          <w:b/>
          <w:u w:val="single"/>
        </w:rPr>
      </w:pPr>
      <w:r w:rsidRPr="005F2C82">
        <w:rPr>
          <w:i/>
          <w:iCs/>
          <w:u w:val="single"/>
        </w:rPr>
        <w:t xml:space="preserve">Sirex </w:t>
      </w:r>
      <w:r w:rsidRPr="005F2C82">
        <w:rPr>
          <w:iCs/>
          <w:u w:val="single"/>
        </w:rPr>
        <w:t>spp.:</w:t>
      </w:r>
      <w:r w:rsidRPr="005F2C82">
        <w:rPr>
          <w:u w:val="single"/>
        </w:rPr>
        <w:t xml:space="preserve"> High Risk</w:t>
      </w:r>
    </w:p>
    <w:p w:rsidR="00337D52" w:rsidRPr="005F2C82" w:rsidRDefault="00337D52" w:rsidP="008F4709">
      <w:r w:rsidRPr="005F2C82">
        <w:rPr>
          <w:i/>
        </w:rPr>
        <w:t>Sirex</w:t>
      </w:r>
      <w:r w:rsidRPr="005F2C82">
        <w:t xml:space="preserve"> spp. has the potential to cause significant mortality in overstocked pine plantations and stressed forest stands.</w:t>
      </w:r>
      <w:r w:rsidR="003A4B9F" w:rsidRPr="005F2C82">
        <w:t xml:space="preserve"> </w:t>
      </w:r>
      <w:r w:rsidRPr="005F2C82">
        <w:t xml:space="preserve">In </w:t>
      </w:r>
      <w:smartTag w:uri="urn:schemas-microsoft-com:office:smarttags" w:element="place">
        <w:smartTag w:uri="urn:schemas-microsoft-com:office:smarttags" w:element="country-region">
          <w:r w:rsidRPr="005F2C82">
            <w:t>Australia</w:t>
          </w:r>
        </w:smartTag>
      </w:smartTag>
      <w:r w:rsidRPr="005F2C82">
        <w:t xml:space="preserve">, </w:t>
      </w:r>
      <w:r w:rsidRPr="005F2C82">
        <w:rPr>
          <w:i/>
        </w:rPr>
        <w:t>Sirex noctilio</w:t>
      </w:r>
      <w:r w:rsidRPr="005F2C82">
        <w:t xml:space="preserve"> caused up to 80% tree mortality in </w:t>
      </w:r>
      <w:r w:rsidRPr="005F2C82">
        <w:rPr>
          <w:i/>
        </w:rPr>
        <w:t>Pinus radiata</w:t>
      </w:r>
      <w:r w:rsidRPr="005F2C82">
        <w:t xml:space="preserve"> plantations.</w:t>
      </w:r>
      <w:r w:rsidR="003A4B9F" w:rsidRPr="005F2C82">
        <w:t xml:space="preserve"> </w:t>
      </w:r>
      <w:r w:rsidRPr="005F2C82">
        <w:t xml:space="preserve">In 1 year, </w:t>
      </w:r>
      <w:r w:rsidRPr="005F2C82">
        <w:rPr>
          <w:i/>
        </w:rPr>
        <w:t>S. noctilio</w:t>
      </w:r>
      <w:r w:rsidRPr="005F2C82">
        <w:t xml:space="preserve"> killed 1.75 million trees in </w:t>
      </w:r>
      <w:r w:rsidR="00AD111D">
        <w:t>570</w:t>
      </w:r>
      <w:r w:rsidR="007D59D7">
        <w:t>,</w:t>
      </w:r>
      <w:r w:rsidR="00AD111D">
        <w:t>619 hectare</w:t>
      </w:r>
      <w:r w:rsidR="007D59D7">
        <w:t>s</w:t>
      </w:r>
      <w:r w:rsidR="00AD111D">
        <w:t>/</w:t>
      </w:r>
      <w:r w:rsidRPr="005F2C82">
        <w:t>141,000 acres of plantations aged 10 to 30 years (Haugen and Underdown, 1990).</w:t>
      </w:r>
      <w:r w:rsidR="003A4B9F" w:rsidRPr="005F2C82">
        <w:t xml:space="preserve"> </w:t>
      </w:r>
      <w:r w:rsidRPr="005F2C82">
        <w:t xml:space="preserve">The potential damage due to </w:t>
      </w:r>
      <w:r w:rsidRPr="005F2C82">
        <w:rPr>
          <w:i/>
        </w:rPr>
        <w:t>S. noctilio</w:t>
      </w:r>
      <w:r w:rsidRPr="005F2C82">
        <w:t xml:space="preserve"> in </w:t>
      </w:r>
      <w:smartTag w:uri="urn:schemas-microsoft-com:office:smarttags" w:element="place">
        <w:smartTag w:uri="urn:schemas-microsoft-com:office:smarttags" w:element="country-region">
          <w:r w:rsidRPr="005F2C82">
            <w:t>Australia</w:t>
          </w:r>
        </w:smartTag>
      </w:smartTag>
      <w:r w:rsidRPr="005F2C82">
        <w:t xml:space="preserve"> was estimated at $Aus 1-4 billion (≈ $1-2 billion in 1998 US dollars) for each rotation (Pasek, 2000).</w:t>
      </w:r>
      <w:r w:rsidR="003A4B9F" w:rsidRPr="005F2C82">
        <w:t xml:space="preserve"> </w:t>
      </w:r>
      <w:r w:rsidRPr="005F2C82">
        <w:t xml:space="preserve">An introduced population of </w:t>
      </w:r>
      <w:r w:rsidRPr="005F2C82">
        <w:rPr>
          <w:i/>
        </w:rPr>
        <w:t>S. noctilio</w:t>
      </w:r>
      <w:r w:rsidRPr="005F2C82">
        <w:t xml:space="preserve"> would potentially have significant economic losses in </w:t>
      </w:r>
      <w:r w:rsidRPr="005F2C82">
        <w:rPr>
          <w:i/>
        </w:rPr>
        <w:t>P. taeda</w:t>
      </w:r>
      <w:r w:rsidRPr="005F2C82">
        <w:t xml:space="preserve"> plantations in the </w:t>
      </w:r>
      <w:smartTag w:uri="urn:schemas-microsoft-com:office:smarttags" w:element="place">
        <w:r w:rsidRPr="005F2C82">
          <w:t>Southeastern United States</w:t>
        </w:r>
      </w:smartTag>
      <w:r w:rsidRPr="005F2C82">
        <w:t>.</w:t>
      </w:r>
      <w:r w:rsidR="003A4B9F" w:rsidRPr="005F2C82">
        <w:t xml:space="preserve"> </w:t>
      </w:r>
      <w:r w:rsidR="00EC546F">
        <w:t xml:space="preserve">The species is currently under official control in the </w:t>
      </w:r>
      <w:smartTag w:uri="urn:schemas-microsoft-com:office:smarttags" w:element="place">
        <w:smartTag w:uri="urn:schemas-microsoft-com:office:smarttags" w:element="country-region">
          <w:r w:rsidR="00EC546F">
            <w:t>United States</w:t>
          </w:r>
        </w:smartTag>
      </w:smartTag>
      <w:r w:rsidR="00EC546F">
        <w:t xml:space="preserve">.  </w:t>
      </w:r>
      <w:r w:rsidRPr="005F2C82">
        <w:t xml:space="preserve">Pine forests of the </w:t>
      </w:r>
      <w:smartTag w:uri="urn:schemas-microsoft-com:office:smarttags" w:element="place">
        <w:r w:rsidRPr="005F2C82">
          <w:t>Western United States</w:t>
        </w:r>
      </w:smartTag>
      <w:r w:rsidRPr="005F2C82">
        <w:t xml:space="preserve"> could be impacted by </w:t>
      </w:r>
      <w:r w:rsidRPr="005F2C82">
        <w:rPr>
          <w:i/>
        </w:rPr>
        <w:t>S. noctilio</w:t>
      </w:r>
      <w:r w:rsidRPr="005F2C82">
        <w:t xml:space="preserve"> introduction.</w:t>
      </w:r>
      <w:r w:rsidR="003A4B9F" w:rsidRPr="005F2C82">
        <w:t xml:space="preserve"> </w:t>
      </w:r>
      <w:r w:rsidRPr="005F2C82">
        <w:t xml:space="preserve">The susceptibility of the commercial western pine species to </w:t>
      </w:r>
      <w:r w:rsidRPr="005F2C82">
        <w:rPr>
          <w:i/>
        </w:rPr>
        <w:t>S. noctilio</w:t>
      </w:r>
      <w:r w:rsidRPr="005F2C82">
        <w:t xml:space="preserve"> attack is not known.</w:t>
      </w:r>
      <w:r w:rsidR="003A4B9F" w:rsidRPr="005F2C82">
        <w:t xml:space="preserve"> </w:t>
      </w:r>
      <w:r w:rsidRPr="005F2C82">
        <w:t xml:space="preserve">However, even with a conservative estimation of tree mortality, an economic analysis projected losses of $24-$130 million (≈ $32.5-$176 million in 2005 dollars) in the </w:t>
      </w:r>
      <w:smartTag w:uri="urn:schemas-microsoft-com:office:smarttags" w:element="place">
        <w:r w:rsidRPr="005F2C82">
          <w:t>Western United States</w:t>
        </w:r>
      </w:smartTag>
      <w:r w:rsidRPr="005F2C82">
        <w:t xml:space="preserve"> (USDA Forest Service, 1992).</w:t>
      </w:r>
      <w:r w:rsidR="003A4B9F" w:rsidRPr="005F2C82">
        <w:t xml:space="preserve"> </w:t>
      </w:r>
      <w:r w:rsidRPr="005F2C82">
        <w:t xml:space="preserve">An efficient biological control agent is available that can reduce and maintain </w:t>
      </w:r>
      <w:r w:rsidRPr="005F2C82">
        <w:rPr>
          <w:i/>
        </w:rPr>
        <w:t>S. noctilio</w:t>
      </w:r>
      <w:r w:rsidRPr="005F2C82">
        <w:t xml:space="preserve"> populations below the economic damage threshold.</w:t>
      </w:r>
      <w:r w:rsidR="003A4B9F" w:rsidRPr="005F2C82">
        <w:t xml:space="preserve"> </w:t>
      </w:r>
      <w:r w:rsidRPr="005F2C82">
        <w:t xml:space="preserve">A parasitic nematode, </w:t>
      </w:r>
      <w:r w:rsidRPr="005F2C82">
        <w:rPr>
          <w:i/>
        </w:rPr>
        <w:t>Deladenus siricidicola</w:t>
      </w:r>
      <w:r w:rsidRPr="005F2C82">
        <w:t xml:space="preserve"> Bedding, can be mass produced and inoculated into </w:t>
      </w:r>
      <w:r w:rsidRPr="005F2C82">
        <w:rPr>
          <w:i/>
        </w:rPr>
        <w:t>S. noctilio</w:t>
      </w:r>
      <w:r w:rsidRPr="005F2C82">
        <w:t xml:space="preserve"> populations as they invade and colonize new territories (Bedding, 1972; Bedding and Akhurst, 1974, 1978).</w:t>
      </w:r>
      <w:r w:rsidR="003A4B9F" w:rsidRPr="005F2C82">
        <w:t xml:space="preserve"> </w:t>
      </w:r>
      <w:r w:rsidRPr="005F2C82">
        <w:t>The minimum cost to establish the nematode was estimated at $3.50 per acre (≈ $4.81 per acre in 2005 dollars), but a less intensive program could be implemented in natural stands compared with pine plantations.</w:t>
      </w:r>
    </w:p>
    <w:p w:rsidR="00337D52" w:rsidRPr="005F2C82" w:rsidRDefault="00337D52" w:rsidP="008F4709"/>
    <w:p w:rsidR="00337D52" w:rsidRPr="005F2C82" w:rsidRDefault="00337D52" w:rsidP="008F4709">
      <w:pPr>
        <w:rPr>
          <w:iCs/>
          <w:u w:val="single"/>
        </w:rPr>
      </w:pPr>
      <w:r w:rsidRPr="005F2C82">
        <w:rPr>
          <w:i/>
          <w:iCs/>
          <w:u w:val="single"/>
        </w:rPr>
        <w:t xml:space="preserve">Tomicus </w:t>
      </w:r>
      <w:r w:rsidRPr="005F2C82">
        <w:rPr>
          <w:iCs/>
          <w:u w:val="single"/>
        </w:rPr>
        <w:t>spp.: Medium Risk</w:t>
      </w:r>
    </w:p>
    <w:p w:rsidR="00337D52" w:rsidRPr="005F2C82" w:rsidRDefault="00337D52" w:rsidP="008F4709">
      <w:r w:rsidRPr="005F2C82">
        <w:t xml:space="preserve">Most often </w:t>
      </w:r>
      <w:r w:rsidRPr="005F2C82">
        <w:rPr>
          <w:i/>
        </w:rPr>
        <w:t>Tomicus</w:t>
      </w:r>
      <w:r w:rsidRPr="005F2C82">
        <w:t xml:space="preserve"> spp. breeds in dead, dying, and downed pine material, and feeding by larvae seldom results in economic loss.</w:t>
      </w:r>
      <w:r w:rsidR="003A4B9F" w:rsidRPr="005F2C82">
        <w:t xml:space="preserve"> </w:t>
      </w:r>
      <w:r w:rsidRPr="005F2C82">
        <w:t>Exceptions have been observed in Yunnan, China, where extensive tree mortality occurred because of trunk attacks in Yunnan pine stands stressed by winter drought and in areas affected by fires during the 1970’s (Haack et al., 1999).</w:t>
      </w:r>
      <w:r w:rsidR="003A4B9F" w:rsidRPr="005F2C82">
        <w:t xml:space="preserve"> </w:t>
      </w:r>
      <w:r w:rsidRPr="005F2C82">
        <w:t xml:space="preserve">In </w:t>
      </w:r>
      <w:smartTag w:uri="urn:schemas-microsoft-com:office:smarttags" w:element="place">
        <w:smartTag w:uri="urn:schemas-microsoft-com:office:smarttags" w:element="country-region">
          <w:r w:rsidRPr="005F2C82">
            <w:t>Russia</w:t>
          </w:r>
        </w:smartTag>
      </w:smartTag>
      <w:r w:rsidRPr="005F2C82">
        <w:t>, beetle populations have built up after fires and in some cases have caused serious damage (Pasek, 2000).</w:t>
      </w:r>
    </w:p>
    <w:p w:rsidR="00337D52" w:rsidRPr="005F2C82" w:rsidRDefault="00337D52" w:rsidP="008F4709"/>
    <w:p w:rsidR="00337D52" w:rsidRPr="005F2C82" w:rsidRDefault="00337D52" w:rsidP="008F4709">
      <w:pPr>
        <w:rPr>
          <w:b/>
        </w:rPr>
      </w:pPr>
      <w:r w:rsidRPr="005F2C82">
        <w:rPr>
          <w:b/>
        </w:rPr>
        <w:t>Risk Element 5: Environmental Impact</w:t>
      </w:r>
    </w:p>
    <w:p w:rsidR="00337D52" w:rsidRPr="005F2C82" w:rsidRDefault="00337D52" w:rsidP="008F4709"/>
    <w:p w:rsidR="00337D52" w:rsidRPr="005F2C82" w:rsidRDefault="00337D52" w:rsidP="008F4709">
      <w:r w:rsidRPr="005F2C82">
        <w:t xml:space="preserve">The ratings for this risk element are based on three aspects. The first aspect is whether the pest appears capable of disrupting native plants based on the pest’s habits exhibited within its current geographic range. The second aspect is whether the pest’s presence will stimulate the need for additional chemical or biological control programs. The third aspect is whether the pest is likely to directly or indirectly impact species listed as Threatened or Endangered (50 CFR § 17.12) by infesting or infecting a listed plant that is in the same genus as its hosts. When a pest is known to infest or infect other plants within the same genera, and feeding preference data does not exist with the listed plant, then the listed plant is assumed to be a potential host. </w:t>
      </w:r>
    </w:p>
    <w:p w:rsidR="00337D52" w:rsidRPr="005F2C82" w:rsidRDefault="00337D52" w:rsidP="008F4709"/>
    <w:p w:rsidR="00337D52" w:rsidRPr="005F2C82" w:rsidRDefault="00337D52" w:rsidP="008F4709">
      <w:pPr>
        <w:rPr>
          <w:u w:val="single"/>
        </w:rPr>
      </w:pPr>
      <w:r w:rsidRPr="005F2C82">
        <w:rPr>
          <w:i/>
          <w:iCs/>
          <w:u w:val="single"/>
        </w:rPr>
        <w:t xml:space="preserve">Adoxophyes </w:t>
      </w:r>
      <w:r w:rsidRPr="005F2C82">
        <w:rPr>
          <w:iCs/>
          <w:u w:val="single"/>
        </w:rPr>
        <w:t>spp.</w:t>
      </w:r>
      <w:r w:rsidRPr="005F2C82">
        <w:rPr>
          <w:u w:val="single"/>
        </w:rPr>
        <w:t>: High Risk</w:t>
      </w:r>
    </w:p>
    <w:p w:rsidR="00337D52" w:rsidRPr="005F2C82" w:rsidRDefault="00337D52" w:rsidP="008F4709">
      <w:r w:rsidRPr="005F2C82">
        <w:rPr>
          <w:i/>
        </w:rPr>
        <w:t>Adoxophyes orana</w:t>
      </w:r>
      <w:r w:rsidRPr="005F2C82">
        <w:t xml:space="preserve"> has the potential to directly affect forest composition and ecosystem function because it feeds and develops on a number of forest understory species.</w:t>
      </w:r>
      <w:r w:rsidR="003A4B9F" w:rsidRPr="005F2C82">
        <w:t xml:space="preserve"> </w:t>
      </w:r>
      <w:r w:rsidRPr="005F2C82">
        <w:rPr>
          <w:i/>
        </w:rPr>
        <w:t>A. orana</w:t>
      </w:r>
      <w:r w:rsidRPr="005F2C82">
        <w:t xml:space="preserve"> may indirectly harm the environment by stimulating management actions that inadvertently impact non-target species.</w:t>
      </w:r>
      <w:r w:rsidR="003A4B9F" w:rsidRPr="005F2C82">
        <w:t xml:space="preserve"> </w:t>
      </w:r>
      <w:r w:rsidRPr="005F2C82">
        <w:t xml:space="preserve">Parasitoids have been identified for </w:t>
      </w:r>
      <w:r w:rsidRPr="005F2C82">
        <w:rPr>
          <w:i/>
        </w:rPr>
        <w:t>A. orana</w:t>
      </w:r>
      <w:r w:rsidRPr="005F2C82">
        <w:t>, so biological control seems like a viable management option (Cross et al., 1999).</w:t>
      </w:r>
      <w:r w:rsidR="003A4B9F" w:rsidRPr="005F2C82">
        <w:t xml:space="preserve"> </w:t>
      </w:r>
      <w:r w:rsidRPr="005F2C82">
        <w:t xml:space="preserve">The establishment of </w:t>
      </w:r>
      <w:r w:rsidRPr="005F2C82">
        <w:rPr>
          <w:i/>
        </w:rPr>
        <w:t>A. orana</w:t>
      </w:r>
      <w:r w:rsidRPr="005F2C82">
        <w:t xml:space="preserve"> or any new pests of fruits and vegetables destined for fresh markets is likely to stimulate greater use of either chemical or biological controls to ensure market access (Davis et al., 2005).</w:t>
      </w:r>
      <w:r w:rsidR="003A4B9F" w:rsidRPr="005F2C82">
        <w:t xml:space="preserve"> </w:t>
      </w:r>
      <w:r w:rsidRPr="005F2C82">
        <w:rPr>
          <w:i/>
        </w:rPr>
        <w:t>Adoxophyes</w:t>
      </w:r>
      <w:r w:rsidRPr="005F2C82">
        <w:t xml:space="preserve"> spp. is known to infest three</w:t>
      </w:r>
      <w:r w:rsidR="00E8521D" w:rsidRPr="005F2C82">
        <w:t xml:space="preserve"> gen</w:t>
      </w:r>
      <w:r w:rsidR="006C1565">
        <w:t>era</w:t>
      </w:r>
      <w:r w:rsidRPr="005F2C82">
        <w:t xml:space="preserve"> on the Threatened and Endangered (T&amp;E) Species list: </w:t>
      </w:r>
      <w:r w:rsidRPr="005F2C82">
        <w:rPr>
          <w:i/>
        </w:rPr>
        <w:t>Betula</w:t>
      </w:r>
      <w:r w:rsidRPr="005F2C82">
        <w:t xml:space="preserve">, </w:t>
      </w:r>
      <w:r w:rsidRPr="005F2C82">
        <w:rPr>
          <w:i/>
        </w:rPr>
        <w:t>Prunus</w:t>
      </w:r>
      <w:r w:rsidRPr="005F2C82">
        <w:t xml:space="preserve">, and </w:t>
      </w:r>
      <w:r w:rsidRPr="005F2C82">
        <w:rPr>
          <w:i/>
        </w:rPr>
        <w:t>Ribes</w:t>
      </w:r>
      <w:r w:rsidRPr="005F2C82">
        <w:t xml:space="preserve"> (</w:t>
      </w:r>
      <w:r w:rsidR="00D82D09" w:rsidRPr="005F2C82">
        <w:t>50 CFR § 17.12</w:t>
      </w:r>
      <w:r w:rsidRPr="005F2C82">
        <w:t>).</w:t>
      </w:r>
    </w:p>
    <w:p w:rsidR="00337D52" w:rsidRPr="005F2C82" w:rsidRDefault="00337D52" w:rsidP="008F4709"/>
    <w:p w:rsidR="00337D52" w:rsidRPr="005F2C82" w:rsidRDefault="00337D52" w:rsidP="008F4709">
      <w:pPr>
        <w:rPr>
          <w:iCs/>
          <w:u w:val="single"/>
        </w:rPr>
      </w:pPr>
      <w:r w:rsidRPr="005F2C82">
        <w:rPr>
          <w:i/>
          <w:iCs/>
          <w:u w:val="single"/>
        </w:rPr>
        <w:t xml:space="preserve">Agrilus </w:t>
      </w:r>
      <w:r w:rsidRPr="005F2C82">
        <w:rPr>
          <w:iCs/>
          <w:u w:val="single"/>
        </w:rPr>
        <w:t>spp.: High Risk</w:t>
      </w:r>
    </w:p>
    <w:p w:rsidR="00337D52" w:rsidRPr="005F2C82" w:rsidRDefault="00337D52" w:rsidP="008F4709">
      <w:r w:rsidRPr="005F2C82">
        <w:rPr>
          <w:iCs/>
        </w:rPr>
        <w:t xml:space="preserve">While most borers native to the </w:t>
      </w:r>
      <w:smartTag w:uri="urn:schemas-microsoft-com:office:smarttags" w:element="place">
        <w:smartTag w:uri="urn:schemas-microsoft-com:office:smarttags" w:element="country-region">
          <w:r w:rsidRPr="005F2C82">
            <w:rPr>
              <w:iCs/>
            </w:rPr>
            <w:t>United States</w:t>
          </w:r>
        </w:smartTag>
      </w:smartTag>
      <w:r w:rsidRPr="005F2C82">
        <w:rPr>
          <w:iCs/>
        </w:rPr>
        <w:t xml:space="preserve"> only kill severely weakened trees, </w:t>
      </w:r>
      <w:r w:rsidRPr="005F2C82">
        <w:rPr>
          <w:i/>
          <w:iCs/>
        </w:rPr>
        <w:t>Agrilus planipennis</w:t>
      </w:r>
      <w:r w:rsidRPr="005F2C82">
        <w:rPr>
          <w:iCs/>
        </w:rPr>
        <w:t xml:space="preserve"> also kills healthy trees.</w:t>
      </w:r>
      <w:r w:rsidR="003A4B9F" w:rsidRPr="005F2C82">
        <w:rPr>
          <w:iCs/>
        </w:rPr>
        <w:t xml:space="preserve"> </w:t>
      </w:r>
      <w:r w:rsidRPr="005F2C82">
        <w:rPr>
          <w:iCs/>
        </w:rPr>
        <w:t>Some of the trees attacked by the insect appear to have been stressed or weakened by drought, disease, or poor soil.</w:t>
      </w:r>
      <w:r w:rsidR="003A4B9F" w:rsidRPr="005F2C82">
        <w:rPr>
          <w:iCs/>
        </w:rPr>
        <w:t xml:space="preserve"> </w:t>
      </w:r>
      <w:r w:rsidRPr="005F2C82">
        <w:rPr>
          <w:iCs/>
        </w:rPr>
        <w:t>However, many healthy ashes have been infested and killed as well.</w:t>
      </w:r>
      <w:r w:rsidR="003A4B9F" w:rsidRPr="005F2C82">
        <w:rPr>
          <w:iCs/>
        </w:rPr>
        <w:t xml:space="preserve"> </w:t>
      </w:r>
      <w:r w:rsidRPr="005F2C82">
        <w:rPr>
          <w:iCs/>
        </w:rPr>
        <w:t>A. planipennis larvae tunnel under the bark of the host tree, feeding on the phloem tissue.</w:t>
      </w:r>
      <w:r w:rsidR="003A4B9F" w:rsidRPr="005F2C82">
        <w:rPr>
          <w:iCs/>
        </w:rPr>
        <w:t xml:space="preserve"> </w:t>
      </w:r>
      <w:r w:rsidRPr="005F2C82">
        <w:rPr>
          <w:iCs/>
        </w:rPr>
        <w:t>The damage caused by the larvae disrupts the flow of nutrients between the tree’s roots and canopy.</w:t>
      </w:r>
      <w:r w:rsidR="003A4B9F" w:rsidRPr="005F2C82">
        <w:rPr>
          <w:iCs/>
        </w:rPr>
        <w:t xml:space="preserve"> </w:t>
      </w:r>
      <w:r w:rsidRPr="005F2C82">
        <w:rPr>
          <w:iCs/>
        </w:rPr>
        <w:t>This damage results in canopy thinning, branch dieback, and eventually tree death.</w:t>
      </w:r>
      <w:r w:rsidR="003A4B9F" w:rsidRPr="005F2C82">
        <w:rPr>
          <w:iCs/>
        </w:rPr>
        <w:t xml:space="preserve"> </w:t>
      </w:r>
      <w:r w:rsidRPr="005F2C82">
        <w:rPr>
          <w:iCs/>
        </w:rPr>
        <w:t>Larvae can destroy ashes within two to four years, but a heavy infestation could kill a tree in as little as one year.</w:t>
      </w:r>
      <w:r w:rsidR="003A4B9F" w:rsidRPr="005F2C82">
        <w:rPr>
          <w:iCs/>
        </w:rPr>
        <w:t xml:space="preserve"> </w:t>
      </w:r>
      <w:r w:rsidRPr="005F2C82">
        <w:rPr>
          <w:iCs/>
        </w:rPr>
        <w:t>If not contained, A. planipennis has the potential to wipe out ash as a component of US forests and landscapes.</w:t>
      </w:r>
      <w:r w:rsidR="003A4B9F" w:rsidRPr="005F2C82">
        <w:rPr>
          <w:iCs/>
        </w:rPr>
        <w:t xml:space="preserve"> </w:t>
      </w:r>
      <w:r w:rsidRPr="005F2C82">
        <w:rPr>
          <w:iCs/>
        </w:rPr>
        <w:t xml:space="preserve">Ash is one of the most common </w:t>
      </w:r>
      <w:smartTag w:uri="urn:schemas-microsoft-com:office:smarttags" w:element="place">
        <w:smartTag w:uri="urn:schemas-microsoft-com:office:smarttags" w:element="State">
          <w:r w:rsidRPr="005F2C82">
            <w:rPr>
              <w:iCs/>
            </w:rPr>
            <w:t>Ohio</w:t>
          </w:r>
        </w:smartTag>
      </w:smartTag>
      <w:r w:rsidRPr="005F2C82">
        <w:rPr>
          <w:iCs/>
        </w:rPr>
        <w:t xml:space="preserve"> trees.</w:t>
      </w:r>
      <w:r w:rsidR="003A4B9F" w:rsidRPr="005F2C82">
        <w:rPr>
          <w:iCs/>
        </w:rPr>
        <w:t xml:space="preserve"> </w:t>
      </w:r>
      <w:r w:rsidRPr="005F2C82">
        <w:rPr>
          <w:iCs/>
        </w:rPr>
        <w:t xml:space="preserve">It is also one of the primary commercial hardwoods in the </w:t>
      </w:r>
      <w:smartTag w:uri="urn:schemas-microsoft-com:office:smarttags" w:element="place">
        <w:smartTag w:uri="urn:schemas-microsoft-com:office:smarttags" w:element="country-region">
          <w:r w:rsidRPr="005F2C82">
            <w:rPr>
              <w:iCs/>
            </w:rPr>
            <w:t>United States</w:t>
          </w:r>
        </w:smartTag>
      </w:smartTag>
      <w:r w:rsidRPr="005F2C82">
        <w:rPr>
          <w:iCs/>
        </w:rPr>
        <w:t xml:space="preserve"> and a very popular landscape tree.</w:t>
      </w:r>
      <w:r w:rsidR="003A4B9F" w:rsidRPr="005F2C82">
        <w:rPr>
          <w:iCs/>
        </w:rPr>
        <w:t xml:space="preserve"> </w:t>
      </w:r>
      <w:r w:rsidRPr="005F2C82">
        <w:rPr>
          <w:iCs/>
        </w:rPr>
        <w:t>The spread of this insect threatens natural resources, as well as the wood manufacturing, nursery, landscaping, and firewood industries that rely on ashes (OSU, 2004).</w:t>
      </w:r>
      <w:r w:rsidR="003A4B9F" w:rsidRPr="005F2C82">
        <w:rPr>
          <w:iCs/>
        </w:rPr>
        <w:t xml:space="preserve"> </w:t>
      </w:r>
      <w:r w:rsidRPr="005F2C82">
        <w:rPr>
          <w:i/>
          <w:iCs/>
        </w:rPr>
        <w:t>Agrilus</w:t>
      </w:r>
      <w:r w:rsidRPr="005F2C82">
        <w:t xml:space="preserve"> spp.</w:t>
      </w:r>
      <w:r w:rsidR="00DE3268" w:rsidRPr="005F2C82">
        <w:t xml:space="preserve"> is known to infest one genera </w:t>
      </w:r>
      <w:r w:rsidRPr="005F2C82">
        <w:t>on the Threatened and Endangered (T&amp;E) Species list:</w:t>
      </w:r>
      <w:r w:rsidRPr="005F2C82">
        <w:rPr>
          <w:i/>
        </w:rPr>
        <w:t xml:space="preserve"> Quercus</w:t>
      </w:r>
      <w:r w:rsidRPr="005F2C82">
        <w:t xml:space="preserve"> (</w:t>
      </w:r>
      <w:r w:rsidR="00D82D09" w:rsidRPr="005F2C82">
        <w:t>50 CFR § 17.12</w:t>
      </w:r>
      <w:r w:rsidRPr="005F2C82">
        <w:t>).</w:t>
      </w:r>
    </w:p>
    <w:p w:rsidR="00337D52" w:rsidRPr="005F2C82" w:rsidRDefault="00337D52" w:rsidP="008F4709"/>
    <w:p w:rsidR="00337D52" w:rsidRPr="005F2C82" w:rsidRDefault="00337D52" w:rsidP="008F4709">
      <w:pPr>
        <w:rPr>
          <w:u w:val="single"/>
        </w:rPr>
      </w:pPr>
      <w:r w:rsidRPr="005F2C82">
        <w:rPr>
          <w:i/>
          <w:u w:val="single"/>
        </w:rPr>
        <w:t>Anoplophora</w:t>
      </w:r>
      <w:r w:rsidRPr="005F2C82">
        <w:rPr>
          <w:u w:val="single"/>
        </w:rPr>
        <w:t xml:space="preserve"> spp.: High Risk</w:t>
      </w:r>
    </w:p>
    <w:p w:rsidR="00337D52" w:rsidRPr="005F2C82" w:rsidRDefault="00337D52" w:rsidP="008F4709">
      <w:r w:rsidRPr="005F2C82">
        <w:t xml:space="preserve">According to Cavey (2000), because of its wide host range and ability to kill both healthy and stressed trees, </w:t>
      </w:r>
      <w:r w:rsidRPr="005F2C82">
        <w:rPr>
          <w:i/>
        </w:rPr>
        <w:t>Anoplophora glabripennis</w:t>
      </w:r>
      <w:r w:rsidRPr="005F2C82">
        <w:t xml:space="preserve"> (ALB) has the potential to alter many North American ecosystems.</w:t>
      </w:r>
      <w:r w:rsidR="003A4B9F" w:rsidRPr="005F2C82">
        <w:t xml:space="preserve"> </w:t>
      </w:r>
      <w:r w:rsidRPr="005F2C82">
        <w:t xml:space="preserve">This insect has attacked trees in North America not recorded as hosts in </w:t>
      </w:r>
      <w:smartTag w:uri="urn:schemas-microsoft-com:office:smarttags" w:element="place">
        <w:r w:rsidRPr="005F2C82">
          <w:t>Asia</w:t>
        </w:r>
      </w:smartTag>
      <w:r w:rsidRPr="005F2C82">
        <w:t xml:space="preserve"> (e. g. horse chestnut) and may find more suitable hosts in areas not presently infested.</w:t>
      </w:r>
      <w:r w:rsidR="003A4B9F" w:rsidRPr="005F2C82">
        <w:t xml:space="preserve"> </w:t>
      </w:r>
      <w:r w:rsidRPr="005F2C82">
        <w:t>New hosts could include trees with limited natural ranges.</w:t>
      </w:r>
      <w:r w:rsidR="003A4B9F" w:rsidRPr="005F2C82">
        <w:t xml:space="preserve"> </w:t>
      </w:r>
      <w:r w:rsidRPr="005F2C82">
        <w:t>ALB is likely to alter tree species composition and age structure in broadleaf forests, especially those comprised largely of maples or poplar.</w:t>
      </w:r>
      <w:r w:rsidR="003A4B9F" w:rsidRPr="005F2C82">
        <w:t xml:space="preserve"> </w:t>
      </w:r>
      <w:r w:rsidRPr="005F2C82">
        <w:t>Because willows are among ALB’s preferred hosts, additional adverse impacts may occur in wetlands.</w:t>
      </w:r>
      <w:r w:rsidR="003A4B9F" w:rsidRPr="005F2C82">
        <w:t xml:space="preserve"> </w:t>
      </w:r>
      <w:r w:rsidRPr="005F2C82">
        <w:t>Moreover, protection of urban areas could involve use of chemical insecticides with accompanying effects on non-target organisms.</w:t>
      </w:r>
      <w:r w:rsidR="003A4B9F" w:rsidRPr="005F2C82">
        <w:t xml:space="preserve"> </w:t>
      </w:r>
      <w:r w:rsidRPr="005F2C82">
        <w:t xml:space="preserve">Cavey (2000) rates </w:t>
      </w:r>
      <w:r w:rsidRPr="005F2C82">
        <w:rPr>
          <w:i/>
        </w:rPr>
        <w:t>A. glabripennis</w:t>
      </w:r>
      <w:r w:rsidRPr="005F2C82">
        <w:t xml:space="preserve"> as a pest of High Environmental Risk Potential because: a) the organism is expected to cause significant direct environmental effects, such as extensive ecological disruption or large scale reduction of biodiversity; b) the organism is expected to have direct impacts on species listed by Federal, Provincial, or State agencies and endangered, threatened, or a candidate; c) the organism is expected to have indirect impacts on species listed by Federal, Provincial, or State agencies and endangered, threatened, or a candidate; d) the organism may attack a host with a small native range; and e) the introduction of the organism would likely result in control/eradication programs that may have potential adverse environmental affects.</w:t>
      </w:r>
      <w:r w:rsidR="003A4B9F" w:rsidRPr="005F2C82">
        <w:t xml:space="preserve"> </w:t>
      </w:r>
      <w:r w:rsidRPr="005F2C82">
        <w:rPr>
          <w:i/>
        </w:rPr>
        <w:t>Anoplophora</w:t>
      </w:r>
      <w:r w:rsidRPr="005F2C82">
        <w:t xml:space="preserve"> spp</w:t>
      </w:r>
      <w:r w:rsidR="00E8521D" w:rsidRPr="005F2C82">
        <w:t>. is known to infest nine gen</w:t>
      </w:r>
      <w:r w:rsidR="007D59D7">
        <w:t>era</w:t>
      </w:r>
      <w:r w:rsidRPr="005F2C82">
        <w:t xml:space="preserve"> on the Threatened and Endangered (T&amp;E) Species list: </w:t>
      </w:r>
      <w:r w:rsidRPr="005F2C82">
        <w:rPr>
          <w:i/>
        </w:rPr>
        <w:t>Betula</w:t>
      </w:r>
      <w:r w:rsidRPr="005F2C82">
        <w:t xml:space="preserve">, </w:t>
      </w:r>
      <w:r w:rsidRPr="005F2C82">
        <w:rPr>
          <w:i/>
        </w:rPr>
        <w:t>Hibiscus</w:t>
      </w:r>
      <w:r w:rsidRPr="005F2C82">
        <w:t xml:space="preserve">, </w:t>
      </w:r>
      <w:r w:rsidRPr="005F2C82">
        <w:rPr>
          <w:i/>
        </w:rPr>
        <w:t>Juglans</w:t>
      </w:r>
      <w:r w:rsidRPr="005F2C82">
        <w:t xml:space="preserve">, </w:t>
      </w:r>
      <w:r w:rsidRPr="005F2C82">
        <w:rPr>
          <w:i/>
        </w:rPr>
        <w:t>Lindera</w:t>
      </w:r>
      <w:r w:rsidRPr="005F2C82">
        <w:t xml:space="preserve">, </w:t>
      </w:r>
      <w:r w:rsidRPr="005F2C82">
        <w:rPr>
          <w:i/>
        </w:rPr>
        <w:t>Prunus</w:t>
      </w:r>
      <w:r w:rsidRPr="005F2C82">
        <w:t xml:space="preserve">, </w:t>
      </w:r>
      <w:r w:rsidRPr="005F2C82">
        <w:rPr>
          <w:i/>
        </w:rPr>
        <w:t>Quercus</w:t>
      </w:r>
      <w:r w:rsidRPr="005F2C82">
        <w:t xml:space="preserve">, </w:t>
      </w:r>
      <w:r w:rsidRPr="005F2C82">
        <w:rPr>
          <w:i/>
        </w:rPr>
        <w:t>Rhus</w:t>
      </w:r>
      <w:r w:rsidRPr="005F2C82">
        <w:t xml:space="preserve">, </w:t>
      </w:r>
      <w:r w:rsidRPr="005F2C82">
        <w:rPr>
          <w:i/>
        </w:rPr>
        <w:t>Styrax</w:t>
      </w:r>
      <w:r w:rsidRPr="005F2C82">
        <w:t xml:space="preserve">, and </w:t>
      </w:r>
      <w:r w:rsidRPr="005F2C82">
        <w:rPr>
          <w:i/>
        </w:rPr>
        <w:t>Ziziphus</w:t>
      </w:r>
      <w:r w:rsidRPr="005F2C82">
        <w:t xml:space="preserve"> (</w:t>
      </w:r>
      <w:r w:rsidR="00D82D09" w:rsidRPr="005F2C82">
        <w:t>50 CFR § 17.12</w:t>
      </w:r>
      <w:r w:rsidRPr="005F2C82">
        <w:t>).</w:t>
      </w:r>
    </w:p>
    <w:p w:rsidR="00337D52" w:rsidRPr="005F2C82" w:rsidRDefault="00337D52" w:rsidP="008F4709"/>
    <w:p w:rsidR="00337D52" w:rsidRPr="005F2C82" w:rsidRDefault="00337D52" w:rsidP="008F4709">
      <w:pPr>
        <w:rPr>
          <w:iCs/>
          <w:u w:val="single"/>
        </w:rPr>
      </w:pPr>
      <w:r w:rsidRPr="005F2C82">
        <w:rPr>
          <w:i/>
          <w:iCs/>
          <w:u w:val="single"/>
        </w:rPr>
        <w:t xml:space="preserve">Ceroplastes </w:t>
      </w:r>
      <w:r w:rsidRPr="005F2C82">
        <w:rPr>
          <w:iCs/>
          <w:u w:val="single"/>
        </w:rPr>
        <w:t>spp.: High risk</w:t>
      </w:r>
    </w:p>
    <w:p w:rsidR="00337D52" w:rsidRPr="005F2C82" w:rsidRDefault="00337D52" w:rsidP="008F4709">
      <w:r w:rsidRPr="005F2C82">
        <w:rPr>
          <w:iCs/>
        </w:rPr>
        <w:t xml:space="preserve">Infestations of </w:t>
      </w:r>
      <w:r w:rsidRPr="005F2C82">
        <w:rPr>
          <w:i/>
          <w:iCs/>
        </w:rPr>
        <w:t>Ceroplastes japonicus</w:t>
      </w:r>
      <w:r w:rsidRPr="005F2C82">
        <w:rPr>
          <w:iCs/>
        </w:rPr>
        <w:t xml:space="preserve"> occur on the foliage, stems, and branches.</w:t>
      </w:r>
      <w:r w:rsidR="003A4B9F" w:rsidRPr="005F2C82">
        <w:rPr>
          <w:iCs/>
        </w:rPr>
        <w:t xml:space="preserve"> </w:t>
      </w:r>
      <w:r w:rsidRPr="005F2C82">
        <w:rPr>
          <w:iCs/>
        </w:rPr>
        <w:t>This results in reduced vigor and general debility of the host plant.</w:t>
      </w:r>
      <w:r w:rsidR="003A4B9F" w:rsidRPr="005F2C82">
        <w:rPr>
          <w:iCs/>
        </w:rPr>
        <w:t xml:space="preserve"> </w:t>
      </w:r>
      <w:r w:rsidRPr="005F2C82">
        <w:rPr>
          <w:iCs/>
        </w:rPr>
        <w:t>Heavy infestations may result in chlorotic spotting and premature shedding of leaves, wilting, and dieback of stems.</w:t>
      </w:r>
      <w:r w:rsidR="003A4B9F" w:rsidRPr="005F2C82">
        <w:rPr>
          <w:iCs/>
        </w:rPr>
        <w:t xml:space="preserve"> </w:t>
      </w:r>
      <w:r w:rsidRPr="005F2C82">
        <w:rPr>
          <w:iCs/>
        </w:rPr>
        <w:t>Honeydew deposited on the leaves and fruit serves as a medium for the growth of black sooty molds.</w:t>
      </w:r>
      <w:r w:rsidR="003A4B9F" w:rsidRPr="005F2C82">
        <w:rPr>
          <w:iCs/>
        </w:rPr>
        <w:t xml:space="preserve"> </w:t>
      </w:r>
      <w:r w:rsidRPr="005F2C82">
        <w:rPr>
          <w:iCs/>
        </w:rPr>
        <w:t>The sooty mold results in a reduction of photosynthetic area and lowers the market value of ornamental plants and produce</w:t>
      </w:r>
      <w:r w:rsidR="00B655EF" w:rsidRPr="005F2C82">
        <w:rPr>
          <w:iCs/>
        </w:rPr>
        <w:t xml:space="preserve"> (GPDD, 2006)</w:t>
      </w:r>
      <w:r w:rsidRPr="005F2C82">
        <w:rPr>
          <w:iCs/>
        </w:rPr>
        <w:t>.</w:t>
      </w:r>
      <w:r w:rsidR="003A4B9F" w:rsidRPr="005F2C82">
        <w:rPr>
          <w:iCs/>
        </w:rPr>
        <w:t xml:space="preserve"> </w:t>
      </w:r>
      <w:r w:rsidRPr="005F2C82">
        <w:rPr>
          <w:i/>
        </w:rPr>
        <w:t>Ceroplastes</w:t>
      </w:r>
      <w:r w:rsidRPr="005F2C82">
        <w:t xml:space="preserve"> spp. is known to infest 21</w:t>
      </w:r>
      <w:r w:rsidR="00E8521D" w:rsidRPr="005F2C82">
        <w:t xml:space="preserve"> genuses</w:t>
      </w:r>
      <w:r w:rsidRPr="005F2C82">
        <w:t xml:space="preserve"> on the Threatened and Endangered (T&amp;E) Species list: </w:t>
      </w:r>
      <w:r w:rsidRPr="005F2C82">
        <w:rPr>
          <w:i/>
        </w:rPr>
        <w:t xml:space="preserve">Abutilon, Amaranthus, Asplenium, Berberis, Betula, Buxus, Cucurbita, Eugenia, Euphorbia, Gardenia, Helianthus, Hibiscus, Ilex, Lindera, Prunus, Rhododendron, Rhus, Solanum, Spiraea, Ternstroemia, </w:t>
      </w:r>
      <w:r w:rsidRPr="005F2C82">
        <w:t xml:space="preserve">and </w:t>
      </w:r>
      <w:r w:rsidRPr="005F2C82">
        <w:rPr>
          <w:i/>
        </w:rPr>
        <w:t>Ziziphus</w:t>
      </w:r>
      <w:r w:rsidRPr="005F2C82">
        <w:t xml:space="preserve"> (</w:t>
      </w:r>
      <w:r w:rsidR="00D82D09" w:rsidRPr="005F2C82">
        <w:t>50 CFR § 17.12</w:t>
      </w:r>
      <w:r w:rsidRPr="005F2C82">
        <w:t>).</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Chilo </w:t>
      </w:r>
      <w:r w:rsidRPr="005F2C82">
        <w:rPr>
          <w:iCs/>
          <w:u w:val="single"/>
        </w:rPr>
        <w:t>spp.: High Risk</w:t>
      </w:r>
    </w:p>
    <w:p w:rsidR="00337D52" w:rsidRPr="005F2C82" w:rsidRDefault="00337D52" w:rsidP="008F4709">
      <w:r w:rsidRPr="005F2C82">
        <w:rPr>
          <w:iCs/>
        </w:rPr>
        <w:t>Rice stem borers are serious pests of rice.</w:t>
      </w:r>
      <w:r w:rsidR="003A4B9F" w:rsidRPr="005F2C82">
        <w:rPr>
          <w:iCs/>
        </w:rPr>
        <w:t xml:space="preserve"> </w:t>
      </w:r>
      <w:r w:rsidRPr="005F2C82">
        <w:rPr>
          <w:iCs/>
        </w:rPr>
        <w:t>They infest plants from the seedling stage to maturity.</w:t>
      </w:r>
      <w:r w:rsidR="003A4B9F" w:rsidRPr="005F2C82">
        <w:rPr>
          <w:iCs/>
        </w:rPr>
        <w:t xml:space="preserve"> </w:t>
      </w:r>
      <w:r w:rsidRPr="005F2C82">
        <w:rPr>
          <w:iCs/>
        </w:rPr>
        <w:t>Symptoms of stem borer damage are deadhearts and whiteheads.</w:t>
      </w:r>
      <w:r w:rsidR="003A4B9F" w:rsidRPr="005F2C82">
        <w:rPr>
          <w:iCs/>
        </w:rPr>
        <w:t xml:space="preserve"> </w:t>
      </w:r>
      <w:r w:rsidRPr="005F2C82">
        <w:rPr>
          <w:iCs/>
        </w:rPr>
        <w:t>These physical symptoms on affected plants vary with the growth stage at which plant infestation began.</w:t>
      </w:r>
      <w:r w:rsidR="003A4B9F" w:rsidRPr="005F2C82">
        <w:rPr>
          <w:iCs/>
        </w:rPr>
        <w:t xml:space="preserve"> </w:t>
      </w:r>
      <w:r w:rsidRPr="005F2C82">
        <w:rPr>
          <w:iCs/>
        </w:rPr>
        <w:t>Young stem borer larvae feed on young rice leaves then penetrate and feed on the leaf sheath and the inner tissues.</w:t>
      </w:r>
      <w:r w:rsidR="003A4B9F" w:rsidRPr="005F2C82">
        <w:rPr>
          <w:iCs/>
        </w:rPr>
        <w:t xml:space="preserve"> </w:t>
      </w:r>
      <w:r w:rsidRPr="005F2C82">
        <w:rPr>
          <w:iCs/>
        </w:rPr>
        <w:t>Later, they eat their way into the stem and feed inside it.</w:t>
      </w:r>
      <w:r w:rsidR="003A4B9F" w:rsidRPr="005F2C82">
        <w:rPr>
          <w:iCs/>
        </w:rPr>
        <w:t xml:space="preserve"> </w:t>
      </w:r>
      <w:r w:rsidRPr="005F2C82">
        <w:rPr>
          <w:iCs/>
        </w:rPr>
        <w:t>Stem borer larvae may feed within the stem without severing the growing plant parts at the base.</w:t>
      </w:r>
      <w:r w:rsidR="003A4B9F" w:rsidRPr="005F2C82">
        <w:rPr>
          <w:iCs/>
        </w:rPr>
        <w:t xml:space="preserve"> </w:t>
      </w:r>
      <w:r w:rsidRPr="005F2C82">
        <w:rPr>
          <w:iCs/>
        </w:rPr>
        <w:t>This can redult in reduced plant vigor and many unfilled grains.</w:t>
      </w:r>
      <w:r w:rsidR="003A4B9F" w:rsidRPr="005F2C82">
        <w:rPr>
          <w:iCs/>
        </w:rPr>
        <w:t xml:space="preserve"> </w:t>
      </w:r>
      <w:r w:rsidRPr="005F2C82">
        <w:rPr>
          <w:iCs/>
        </w:rPr>
        <w:t>Because the larvae and pupae, which cause the most damage, are concealed inside the stem, these pests are very difficult to control with insecticides</w:t>
      </w:r>
      <w:r w:rsidR="00B655EF" w:rsidRPr="005F2C82">
        <w:rPr>
          <w:iCs/>
        </w:rPr>
        <w:t xml:space="preserve"> (Exosect, 2005)</w:t>
      </w:r>
      <w:r w:rsidRPr="005F2C82">
        <w:rPr>
          <w:iCs/>
        </w:rPr>
        <w:t>.</w:t>
      </w:r>
      <w:r w:rsidR="003A4B9F" w:rsidRPr="005F2C82">
        <w:rPr>
          <w:iCs/>
        </w:rPr>
        <w:t xml:space="preserve"> </w:t>
      </w:r>
      <w:r w:rsidRPr="005F2C82">
        <w:rPr>
          <w:i/>
        </w:rPr>
        <w:t>Chilo</w:t>
      </w:r>
      <w:r w:rsidRPr="005F2C82">
        <w:t xml:space="preserve"> spp. is known to infest three</w:t>
      </w:r>
      <w:r w:rsidR="00E8521D" w:rsidRPr="005F2C82">
        <w:t xml:space="preserve"> genuses</w:t>
      </w:r>
      <w:r w:rsidRPr="005F2C82">
        <w:t xml:space="preserve"> on the T&amp;E Species List: </w:t>
      </w:r>
      <w:r w:rsidRPr="005F2C82">
        <w:rPr>
          <w:i/>
        </w:rPr>
        <w:t>Cyperus</w:t>
      </w:r>
      <w:r w:rsidRPr="005F2C82">
        <w:t xml:space="preserve">, </w:t>
      </w:r>
      <w:r w:rsidRPr="005F2C82">
        <w:rPr>
          <w:i/>
        </w:rPr>
        <w:t>Panicum</w:t>
      </w:r>
      <w:r w:rsidRPr="005F2C82">
        <w:t xml:space="preserve">, and </w:t>
      </w:r>
      <w:r w:rsidRPr="005F2C82">
        <w:rPr>
          <w:i/>
        </w:rPr>
        <w:t>Zizania</w:t>
      </w:r>
      <w:r w:rsidRPr="005F2C82">
        <w:t xml:space="preserve"> (</w:t>
      </w:r>
      <w:r w:rsidR="00D82D09" w:rsidRPr="005F2C82">
        <w:t>50 CFR § 17.12</w:t>
      </w:r>
      <w:r w:rsidRPr="005F2C82">
        <w:t>).</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Chlorophorus </w:t>
      </w:r>
      <w:r w:rsidRPr="005F2C82">
        <w:rPr>
          <w:iCs/>
          <w:u w:val="single"/>
        </w:rPr>
        <w:t>spp.: High Risk</w:t>
      </w:r>
    </w:p>
    <w:p w:rsidR="00337D52" w:rsidRPr="005F2C82" w:rsidRDefault="00337D52" w:rsidP="008F4709">
      <w:pPr>
        <w:rPr>
          <w:iCs/>
        </w:rPr>
      </w:pPr>
      <w:r w:rsidRPr="005F2C82">
        <w:rPr>
          <w:iCs/>
        </w:rPr>
        <w:t xml:space="preserve">Once established, </w:t>
      </w:r>
      <w:r w:rsidRPr="005F2C82">
        <w:rPr>
          <w:i/>
          <w:iCs/>
        </w:rPr>
        <w:t>Chlorophorus annularis</w:t>
      </w:r>
      <w:r w:rsidRPr="005F2C82">
        <w:rPr>
          <w:iCs/>
        </w:rPr>
        <w:t xml:space="preserve"> would have the potential to damage the environment both directly, through feeding on crop and timber species, and indirectly because of environmentally harsh methods used to control pest populations.</w:t>
      </w:r>
      <w:r w:rsidR="003A4B9F" w:rsidRPr="005F2C82">
        <w:rPr>
          <w:iCs/>
        </w:rPr>
        <w:t xml:space="preserve"> </w:t>
      </w:r>
      <w:r w:rsidRPr="005F2C82">
        <w:rPr>
          <w:iCs/>
        </w:rPr>
        <w:t>Several insecticides would probably be effective against the adults.</w:t>
      </w:r>
      <w:r w:rsidR="003A4B9F" w:rsidRPr="005F2C82">
        <w:rPr>
          <w:iCs/>
        </w:rPr>
        <w:t xml:space="preserve"> </w:t>
      </w:r>
      <w:r w:rsidRPr="005F2C82">
        <w:rPr>
          <w:iCs/>
        </w:rPr>
        <w:t>Insecticide treatments may be of little or no value because of the expense for broad-scale under forest conditions.</w:t>
      </w:r>
      <w:r w:rsidR="003A4B9F" w:rsidRPr="005F2C82">
        <w:rPr>
          <w:iCs/>
        </w:rPr>
        <w:t xml:space="preserve"> </w:t>
      </w:r>
      <w:r w:rsidRPr="005F2C82">
        <w:rPr>
          <w:iCs/>
        </w:rPr>
        <w:t xml:space="preserve">Indirect environmental damage could be caused when pesticides applied to control </w:t>
      </w:r>
      <w:r w:rsidRPr="005F2C82">
        <w:rPr>
          <w:i/>
          <w:iCs/>
        </w:rPr>
        <w:t>C. annularis</w:t>
      </w:r>
      <w:r w:rsidRPr="005F2C82">
        <w:rPr>
          <w:iCs/>
        </w:rPr>
        <w:t xml:space="preserve"> leave the field, either as drift or contaminated groundwater, and affect other species in the ecosystem.</w:t>
      </w:r>
      <w:r w:rsidR="003A4B9F" w:rsidRPr="005F2C82">
        <w:rPr>
          <w:iCs/>
        </w:rPr>
        <w:t xml:space="preserve"> </w:t>
      </w:r>
      <w:r w:rsidRPr="005F2C82">
        <w:rPr>
          <w:iCs/>
        </w:rPr>
        <w:t xml:space="preserve">There is no literature indicating </w:t>
      </w:r>
      <w:r w:rsidRPr="005F2C82">
        <w:rPr>
          <w:i/>
          <w:iCs/>
        </w:rPr>
        <w:t>C. annularis</w:t>
      </w:r>
      <w:r w:rsidRPr="005F2C82">
        <w:rPr>
          <w:iCs/>
        </w:rPr>
        <w:t xml:space="preserve"> serves as a vector of other pests or plant diseases if introduced into the </w:t>
      </w:r>
      <w:smartTag w:uri="urn:schemas-microsoft-com:office:smarttags" w:element="place">
        <w:smartTag w:uri="urn:schemas-microsoft-com:office:smarttags" w:element="country-region">
          <w:r w:rsidRPr="005F2C82">
            <w:rPr>
              <w:iCs/>
            </w:rPr>
            <w:t>US</w:t>
          </w:r>
        </w:smartTag>
      </w:smartTag>
      <w:r w:rsidRPr="005F2C82">
        <w:rPr>
          <w:iCs/>
        </w:rPr>
        <w:t>.</w:t>
      </w:r>
      <w:r w:rsidR="003A4B9F" w:rsidRPr="005F2C82">
        <w:rPr>
          <w:iCs/>
        </w:rPr>
        <w:t xml:space="preserve"> </w:t>
      </w:r>
      <w:r w:rsidRPr="005F2C82">
        <w:rPr>
          <w:iCs/>
        </w:rPr>
        <w:t>Experience with other exotic species acting as disease vectors, however, suggests that this possibility should not be disregarded (Auclair et al., 2006).</w:t>
      </w:r>
      <w:r w:rsidR="003A4B9F" w:rsidRPr="005F2C82">
        <w:rPr>
          <w:iCs/>
        </w:rPr>
        <w:t xml:space="preserve"> </w:t>
      </w:r>
      <w:r w:rsidRPr="005F2C82">
        <w:rPr>
          <w:i/>
          <w:iCs/>
        </w:rPr>
        <w:t>Chlorophorus</w:t>
      </w:r>
      <w:r w:rsidRPr="005F2C82">
        <w:rPr>
          <w:iCs/>
        </w:rPr>
        <w:t xml:space="preserve"> spp. i</w:t>
      </w:r>
      <w:r w:rsidR="00E8521D" w:rsidRPr="005F2C82">
        <w:rPr>
          <w:iCs/>
        </w:rPr>
        <w:t>s not known to infest any gen</w:t>
      </w:r>
      <w:r w:rsidR="006C1565">
        <w:rPr>
          <w:iCs/>
        </w:rPr>
        <w:t>era</w:t>
      </w:r>
      <w:r w:rsidRPr="005F2C82">
        <w:rPr>
          <w:iCs/>
        </w:rPr>
        <w:t xml:space="preserve"> on the T&amp;E Species List (</w:t>
      </w:r>
      <w:r w:rsidR="00D82D09" w:rsidRPr="005F2C82">
        <w:t>50 CFR § 17.12</w:t>
      </w:r>
      <w:r w:rsidRPr="005F2C82">
        <w:rPr>
          <w:iCs/>
        </w:rPr>
        <w:t>).</w:t>
      </w:r>
    </w:p>
    <w:p w:rsidR="00337D52" w:rsidRPr="005F2C82" w:rsidRDefault="00337D52" w:rsidP="008F4709">
      <w:pPr>
        <w:rPr>
          <w:iCs/>
        </w:rPr>
      </w:pPr>
    </w:p>
    <w:p w:rsidR="00337D52" w:rsidRPr="005F2C82" w:rsidRDefault="00337D52" w:rsidP="008F4709">
      <w:pPr>
        <w:rPr>
          <w:u w:val="single"/>
        </w:rPr>
      </w:pPr>
      <w:r w:rsidRPr="005F2C82">
        <w:rPr>
          <w:i/>
          <w:u w:val="single"/>
        </w:rPr>
        <w:t>Cryptotermes</w:t>
      </w:r>
      <w:r w:rsidRPr="005F2C82">
        <w:rPr>
          <w:u w:val="single"/>
        </w:rPr>
        <w:t xml:space="preserve"> spp.: Low Risk</w:t>
      </w:r>
    </w:p>
    <w:p w:rsidR="00337D52" w:rsidRPr="005F2C82" w:rsidRDefault="00337D52" w:rsidP="008F4709">
      <w:r w:rsidRPr="005F2C82">
        <w:rPr>
          <w:i/>
        </w:rPr>
        <w:t>Cryptotermes</w:t>
      </w:r>
      <w:r w:rsidRPr="005F2C82">
        <w:t xml:space="preserve"> spp. would not likely cause large outbreaks or kill an excessive number of trees.</w:t>
      </w:r>
      <w:r w:rsidR="003A4B9F" w:rsidRPr="005F2C82">
        <w:t xml:space="preserve"> </w:t>
      </w:r>
      <w:r w:rsidRPr="005F2C82">
        <w:t>Drywood termites would most likely feed on dead wood in live trees or dead wood on the ground (Pasek, 2000).</w:t>
      </w:r>
      <w:r w:rsidR="003A4B9F" w:rsidRPr="005F2C82">
        <w:t xml:space="preserve"> </w:t>
      </w:r>
      <w:r w:rsidRPr="005F2C82">
        <w:rPr>
          <w:i/>
        </w:rPr>
        <w:t xml:space="preserve">Cryptotermes </w:t>
      </w:r>
      <w:r w:rsidRPr="005F2C82">
        <w:t xml:space="preserve">spp. is known to infest several </w:t>
      </w:r>
      <w:r w:rsidR="00E8521D" w:rsidRPr="005F2C82">
        <w:t>gen</w:t>
      </w:r>
      <w:r w:rsidR="006C1565">
        <w:t>era</w:t>
      </w:r>
      <w:r w:rsidRPr="005F2C82">
        <w:t xml:space="preserve"> listed on the T&amp;E Species List (</w:t>
      </w:r>
      <w:r w:rsidR="00B8778C" w:rsidRPr="005F2C82">
        <w:t>50 CFR § 17.12</w:t>
      </w:r>
      <w:r w:rsidRPr="005F2C82">
        <w:t>).</w:t>
      </w:r>
    </w:p>
    <w:p w:rsidR="00337D52" w:rsidRPr="005F2C82" w:rsidRDefault="00337D52" w:rsidP="008F4709"/>
    <w:p w:rsidR="00337D52" w:rsidRPr="005F2C82" w:rsidRDefault="00337D52" w:rsidP="008F4709">
      <w:pPr>
        <w:rPr>
          <w:iCs/>
          <w:u w:val="single"/>
        </w:rPr>
      </w:pPr>
      <w:r w:rsidRPr="005F2C82">
        <w:rPr>
          <w:i/>
          <w:iCs/>
          <w:u w:val="single"/>
        </w:rPr>
        <w:t xml:space="preserve">Dendroctonus </w:t>
      </w:r>
      <w:r w:rsidRPr="005F2C82">
        <w:rPr>
          <w:iCs/>
          <w:u w:val="single"/>
        </w:rPr>
        <w:t>spp.: High Risk</w:t>
      </w:r>
    </w:p>
    <w:p w:rsidR="00337D52" w:rsidRPr="005F2C82" w:rsidRDefault="00337D52" w:rsidP="008F4709">
      <w:r w:rsidRPr="005F2C82">
        <w:t xml:space="preserve">Alaskan and </w:t>
      </w:r>
      <w:smartTag w:uri="urn:schemas-microsoft-com:office:smarttags" w:element="place">
        <w:r w:rsidRPr="005F2C82">
          <w:t>Pacific Northwest</w:t>
        </w:r>
      </w:smartTag>
      <w:r w:rsidRPr="005F2C82">
        <w:t xml:space="preserve"> forests are largely composed of susceptible hosts for </w:t>
      </w:r>
      <w:r w:rsidRPr="005F2C82">
        <w:rPr>
          <w:i/>
        </w:rPr>
        <w:t>Dendroctonus</w:t>
      </w:r>
      <w:r w:rsidRPr="005F2C82">
        <w:t xml:space="preserve"> spp. and these forests are often on steep watersheds important for the spawning of valuable stock of anadromous fish.</w:t>
      </w:r>
      <w:r w:rsidR="003A4B9F" w:rsidRPr="005F2C82">
        <w:t xml:space="preserve"> </w:t>
      </w:r>
      <w:r w:rsidRPr="005F2C82">
        <w:t xml:space="preserve">Also, remnant, ancient forests with aesthetic and biological values could be affected if </w:t>
      </w:r>
      <w:r w:rsidRPr="005F2C82">
        <w:rPr>
          <w:i/>
        </w:rPr>
        <w:t>Dendroctonus</w:t>
      </w:r>
      <w:r w:rsidRPr="005F2C82">
        <w:t xml:space="preserve"> spp. were to become established in the </w:t>
      </w:r>
      <w:smartTag w:uri="urn:schemas-microsoft-com:office:smarttags" w:element="place">
        <w:smartTag w:uri="urn:schemas-microsoft-com:office:smarttags" w:element="country-region">
          <w:r w:rsidRPr="005F2C82">
            <w:t>United States</w:t>
          </w:r>
        </w:smartTag>
      </w:smartTag>
      <w:r w:rsidRPr="005F2C82">
        <w:t xml:space="preserve"> (Tkacz, 1991).</w:t>
      </w:r>
      <w:bookmarkStart w:id="17" w:name="OLE_LINK7"/>
      <w:bookmarkStart w:id="18" w:name="OLE_LINK8"/>
      <w:r w:rsidR="003A4B9F" w:rsidRPr="005F2C82">
        <w:t xml:space="preserve"> </w:t>
      </w:r>
      <w:r w:rsidRPr="005F2C82">
        <w:rPr>
          <w:i/>
        </w:rPr>
        <w:t>Dendroctonus</w:t>
      </w:r>
      <w:r w:rsidRPr="005F2C82">
        <w:t xml:space="preserve"> spp.</w:t>
      </w:r>
      <w:r w:rsidR="00DE3268" w:rsidRPr="005F2C82">
        <w:t xml:space="preserve"> is known to infest one genera</w:t>
      </w:r>
      <w:r w:rsidRPr="005F2C82">
        <w:t xml:space="preserve"> on the T&amp;E Species List: </w:t>
      </w:r>
      <w:r w:rsidRPr="005F2C82">
        <w:rPr>
          <w:i/>
        </w:rPr>
        <w:t xml:space="preserve">Abies </w:t>
      </w:r>
      <w:r w:rsidRPr="005F2C82">
        <w:t>(</w:t>
      </w:r>
      <w:r w:rsidR="00B8778C" w:rsidRPr="005F2C82">
        <w:t>50 CFR § 17.12</w:t>
      </w:r>
      <w:r w:rsidRPr="005F2C82">
        <w:t>).</w:t>
      </w:r>
    </w:p>
    <w:bookmarkEnd w:id="17"/>
    <w:bookmarkEnd w:id="18"/>
    <w:p w:rsidR="00337D52" w:rsidRPr="005F2C82" w:rsidRDefault="00337D52" w:rsidP="008F4709"/>
    <w:p w:rsidR="00337D52" w:rsidRPr="005F2C82" w:rsidRDefault="00337D52" w:rsidP="008F4709">
      <w:r w:rsidRPr="005F2C82">
        <w:rPr>
          <w:i/>
          <w:iCs/>
          <w:u w:val="single"/>
        </w:rPr>
        <w:t xml:space="preserve">Dendrolimus </w:t>
      </w:r>
      <w:r w:rsidRPr="005F2C82">
        <w:rPr>
          <w:iCs/>
          <w:u w:val="single"/>
        </w:rPr>
        <w:t xml:space="preserve">spp.: </w:t>
      </w:r>
      <w:r w:rsidRPr="005F2C82">
        <w:rPr>
          <w:u w:val="single"/>
        </w:rPr>
        <w:t>High Risk</w:t>
      </w:r>
    </w:p>
    <w:p w:rsidR="00337D52" w:rsidRPr="005F2C82" w:rsidRDefault="00337D52" w:rsidP="008F4709">
      <w:r w:rsidRPr="005F2C82">
        <w:t xml:space="preserve">Damage by the </w:t>
      </w:r>
      <w:r w:rsidRPr="005F2C82">
        <w:rPr>
          <w:i/>
        </w:rPr>
        <w:t>Dendrolimus</w:t>
      </w:r>
      <w:r w:rsidRPr="005F2C82">
        <w:t xml:space="preserve"> spp. is dramatic because even relatively few larvae can completely defoliate small conifers.</w:t>
      </w:r>
      <w:r w:rsidR="003A4B9F" w:rsidRPr="005F2C82">
        <w:t xml:space="preserve"> </w:t>
      </w:r>
      <w:r w:rsidRPr="005F2C82">
        <w:t xml:space="preserve">Repeated defoliations of conifers result in severe attacks of secondary insects, such as </w:t>
      </w:r>
      <w:r w:rsidRPr="005F2C82">
        <w:rPr>
          <w:i/>
        </w:rPr>
        <w:t xml:space="preserve">Ips sublongatus </w:t>
      </w:r>
      <w:r w:rsidRPr="005F2C82">
        <w:t xml:space="preserve">and various species of Buprestids and Cerambycids, e.g., </w:t>
      </w:r>
      <w:r w:rsidRPr="005F2C82">
        <w:rPr>
          <w:i/>
        </w:rPr>
        <w:t>Monochamus urussovii</w:t>
      </w:r>
      <w:r w:rsidRPr="005F2C82">
        <w:t xml:space="preserve"> on </w:t>
      </w:r>
      <w:r w:rsidRPr="005F2C82">
        <w:rPr>
          <w:i/>
        </w:rPr>
        <w:t>Abies sibirica</w:t>
      </w:r>
      <w:r w:rsidRPr="005F2C82">
        <w:t xml:space="preserve"> and </w:t>
      </w:r>
      <w:r w:rsidRPr="005F2C82">
        <w:rPr>
          <w:i/>
        </w:rPr>
        <w:t>P. sibirica</w:t>
      </w:r>
      <w:r w:rsidRPr="005F2C82">
        <w:t>.</w:t>
      </w:r>
      <w:r w:rsidR="003A4B9F" w:rsidRPr="005F2C82">
        <w:t xml:space="preserve"> </w:t>
      </w:r>
      <w:r w:rsidRPr="005F2C82">
        <w:t xml:space="preserve">A characteristic that makes </w:t>
      </w:r>
      <w:r w:rsidRPr="005F2C82">
        <w:rPr>
          <w:i/>
        </w:rPr>
        <w:t>Dendrolimus</w:t>
      </w:r>
      <w:r w:rsidRPr="005F2C82">
        <w:t xml:space="preserve"> spp. particularly threatening is their wide ecological niche.</w:t>
      </w:r>
      <w:r w:rsidR="003A4B9F" w:rsidRPr="005F2C82">
        <w:t xml:space="preserve"> </w:t>
      </w:r>
      <w:r w:rsidRPr="005F2C82">
        <w:t>They are found on a variety of coniferous hosts and have significant variations in their life cycles to “accommodate” different hosts and climatic conditions.</w:t>
      </w:r>
      <w:r w:rsidR="003A4B9F" w:rsidRPr="005F2C82">
        <w:t xml:space="preserve"> </w:t>
      </w:r>
      <w:r w:rsidRPr="005F2C82">
        <w:t xml:space="preserve">Further indications of this plasticity is noted in the number of different species of the genus found in the coniferous forests of Northern China, e.g., </w:t>
      </w:r>
      <w:r w:rsidRPr="005F2C82">
        <w:rPr>
          <w:i/>
        </w:rPr>
        <w:t>D. huashanensis</w:t>
      </w:r>
      <w:r w:rsidRPr="005F2C82">
        <w:t xml:space="preserve">, </w:t>
      </w:r>
      <w:r w:rsidRPr="005F2C82">
        <w:rPr>
          <w:i/>
        </w:rPr>
        <w:t>D. rubripennis</w:t>
      </w:r>
      <w:r w:rsidRPr="005F2C82">
        <w:t xml:space="preserve">, and </w:t>
      </w:r>
      <w:r w:rsidRPr="005F2C82">
        <w:rPr>
          <w:i/>
        </w:rPr>
        <w:t>D. taibaiensis</w:t>
      </w:r>
      <w:r w:rsidRPr="005F2C82">
        <w:t>.</w:t>
      </w:r>
      <w:r w:rsidR="003A4B9F" w:rsidRPr="005F2C82">
        <w:t xml:space="preserve"> </w:t>
      </w:r>
      <w:r w:rsidRPr="005F2C82">
        <w:t>Besides these examples, there is considerable taxonomic debate on the affinity of several other Lasiocampid genera that also attack conifers (Tkacz, 1991).</w:t>
      </w:r>
      <w:bookmarkStart w:id="19" w:name="OLE_LINK9"/>
      <w:bookmarkStart w:id="20" w:name="OLE_LINK10"/>
      <w:r w:rsidR="003A4B9F" w:rsidRPr="005F2C82">
        <w:t xml:space="preserve"> </w:t>
      </w:r>
      <w:r w:rsidRPr="005F2C82">
        <w:rPr>
          <w:i/>
        </w:rPr>
        <w:t xml:space="preserve">Dendrolimus </w:t>
      </w:r>
      <w:r w:rsidRPr="005F2C82">
        <w:t>spp. is k</w:t>
      </w:r>
      <w:r w:rsidR="00DE3268" w:rsidRPr="005F2C82">
        <w:t>nown to infest one genera</w:t>
      </w:r>
      <w:r w:rsidRPr="005F2C82">
        <w:t xml:space="preserve"> on the T&amp;E Species List: </w:t>
      </w:r>
      <w:r w:rsidRPr="005F2C82">
        <w:rPr>
          <w:i/>
        </w:rPr>
        <w:t>Abies</w:t>
      </w:r>
      <w:r w:rsidRPr="005F2C82">
        <w:t xml:space="preserve"> (</w:t>
      </w:r>
      <w:r w:rsidR="00B8778C" w:rsidRPr="005F2C82">
        <w:t>50 CFR § 17.12</w:t>
      </w:r>
      <w:r w:rsidRPr="005F2C82">
        <w:t>).</w:t>
      </w:r>
    </w:p>
    <w:bookmarkEnd w:id="19"/>
    <w:bookmarkEnd w:id="20"/>
    <w:p w:rsidR="00337D52" w:rsidRPr="005F2C82" w:rsidRDefault="00337D52" w:rsidP="008F4709"/>
    <w:p w:rsidR="00337D52" w:rsidRPr="005F2C82" w:rsidRDefault="00337D52" w:rsidP="008F4709">
      <w:pPr>
        <w:rPr>
          <w:iCs/>
          <w:u w:val="single"/>
        </w:rPr>
      </w:pPr>
      <w:r w:rsidRPr="005F2C82">
        <w:rPr>
          <w:i/>
          <w:iCs/>
          <w:u w:val="single"/>
        </w:rPr>
        <w:t xml:space="preserve">Eutetranychus </w:t>
      </w:r>
      <w:r w:rsidRPr="005F2C82">
        <w:rPr>
          <w:iCs/>
          <w:u w:val="single"/>
        </w:rPr>
        <w:t>spp.: High Risk</w:t>
      </w:r>
    </w:p>
    <w:p w:rsidR="00337D52" w:rsidRPr="002E474E" w:rsidRDefault="00337D52" w:rsidP="008F4709">
      <w:r w:rsidRPr="005F2C82">
        <w:rPr>
          <w:iCs/>
        </w:rPr>
        <w:t>Feeding by this species on the upper leaf surface produces a multitude of gray spots, which gives leaves a chlorotic appearance.</w:t>
      </w:r>
      <w:r w:rsidR="003A4B9F" w:rsidRPr="005F2C82">
        <w:rPr>
          <w:iCs/>
        </w:rPr>
        <w:t xml:space="preserve"> </w:t>
      </w:r>
      <w:r w:rsidRPr="005F2C82">
        <w:rPr>
          <w:iCs/>
        </w:rPr>
        <w:t>Infested leaves weaken and finally drop; twigs dry, which results in bare trees in the nursery or young neglected orchards.</w:t>
      </w:r>
      <w:r w:rsidR="003A4B9F" w:rsidRPr="005F2C82">
        <w:rPr>
          <w:iCs/>
        </w:rPr>
        <w:t xml:space="preserve"> </w:t>
      </w:r>
      <w:r w:rsidRPr="005F2C82">
        <w:rPr>
          <w:iCs/>
        </w:rPr>
        <w:t>Injury is most severe in the fall, especially if the trees lack moisture.</w:t>
      </w:r>
      <w:r w:rsidR="003A4B9F" w:rsidRPr="005F2C82">
        <w:rPr>
          <w:iCs/>
        </w:rPr>
        <w:t xml:space="preserve"> </w:t>
      </w:r>
      <w:r w:rsidRPr="005F2C82">
        <w:rPr>
          <w:iCs/>
        </w:rPr>
        <w:t>The combined effect of insufficient water and a few mites causes as much leaf drop and twig dieback as does a heavy mite population.</w:t>
      </w:r>
      <w:r w:rsidR="003A4B9F" w:rsidRPr="005F2C82">
        <w:rPr>
          <w:iCs/>
        </w:rPr>
        <w:t xml:space="preserve"> </w:t>
      </w:r>
      <w:r w:rsidRPr="005F2C82">
        <w:rPr>
          <w:iCs/>
        </w:rPr>
        <w:t xml:space="preserve">In </w:t>
      </w:r>
      <w:smartTag w:uri="urn:schemas-microsoft-com:office:smarttags" w:element="place">
        <w:smartTag w:uri="urn:schemas-microsoft-com:office:smarttags" w:element="country-region">
          <w:r w:rsidRPr="005F2C82">
            <w:rPr>
              <w:iCs/>
            </w:rPr>
            <w:t>Israel</w:t>
          </w:r>
        </w:smartTag>
      </w:smartTag>
      <w:r w:rsidRPr="005F2C82">
        <w:rPr>
          <w:iCs/>
        </w:rPr>
        <w:t>, high populations can cause extensive defoliation and fruit drop (Childers, no date).</w:t>
      </w:r>
      <w:r w:rsidR="003A4B9F" w:rsidRPr="005F2C82">
        <w:rPr>
          <w:iCs/>
        </w:rPr>
        <w:t xml:space="preserve"> </w:t>
      </w:r>
      <w:r w:rsidRPr="005F2C82">
        <w:rPr>
          <w:iCs/>
        </w:rPr>
        <w:t xml:space="preserve">Bodenheimer (1951) states that the mite is present on citrus trees in </w:t>
      </w:r>
      <w:smartTag w:uri="urn:schemas-microsoft-com:office:smarttags" w:element="place">
        <w:smartTag w:uri="urn:schemas-microsoft-com:office:smarttags" w:element="country-region">
          <w:r w:rsidRPr="005F2C82">
            <w:rPr>
              <w:iCs/>
            </w:rPr>
            <w:t>Israel</w:t>
          </w:r>
        </w:smartTag>
      </w:smartTag>
      <w:r w:rsidRPr="005F2C82">
        <w:rPr>
          <w:iCs/>
        </w:rPr>
        <w:t xml:space="preserve"> all year, but damage does not become apparent until summer.</w:t>
      </w:r>
      <w:r w:rsidR="003A4B9F" w:rsidRPr="005F2C82">
        <w:rPr>
          <w:iCs/>
        </w:rPr>
        <w:t xml:space="preserve"> </w:t>
      </w:r>
      <w:r w:rsidRPr="005F2C82">
        <w:rPr>
          <w:iCs/>
        </w:rPr>
        <w:t>The mites feed on the upper leaf surface, forming gray patches which cause the leaf to become chlorotic and to eventually drop.</w:t>
      </w:r>
      <w:r w:rsidR="003A4B9F" w:rsidRPr="005F2C82">
        <w:rPr>
          <w:iCs/>
        </w:rPr>
        <w:t xml:space="preserve"> </w:t>
      </w:r>
      <w:r w:rsidRPr="005F2C82">
        <w:rPr>
          <w:iCs/>
        </w:rPr>
        <w:t>On young trees, the feeding causes the leaves to become chlorotic within a few weeks.</w:t>
      </w:r>
      <w:r w:rsidR="003A4B9F" w:rsidRPr="005F2C82">
        <w:rPr>
          <w:iCs/>
        </w:rPr>
        <w:t xml:space="preserve"> </w:t>
      </w:r>
      <w:r w:rsidRPr="005F2C82">
        <w:rPr>
          <w:iCs/>
        </w:rPr>
        <w:t>Untreated, fruit-</w:t>
      </w:r>
      <w:r w:rsidRPr="002E474E">
        <w:rPr>
          <w:iCs/>
        </w:rPr>
        <w:t>bearing trees become severely affected, suffering leaf drop and dried twigs and branches; blossoming appears to be affect and fruit drop occurs as well (Baker, no date).</w:t>
      </w:r>
      <w:r w:rsidR="003A4B9F" w:rsidRPr="002E474E">
        <w:rPr>
          <w:iCs/>
        </w:rPr>
        <w:t xml:space="preserve"> </w:t>
      </w:r>
      <w:r w:rsidRPr="002E474E">
        <w:rPr>
          <w:i/>
        </w:rPr>
        <w:t xml:space="preserve">Eutetranychus </w:t>
      </w:r>
      <w:r w:rsidRPr="002E474E">
        <w:t>spp. is known to infest five</w:t>
      </w:r>
      <w:r w:rsidR="00E8521D" w:rsidRPr="002E474E">
        <w:t xml:space="preserve"> genuses</w:t>
      </w:r>
      <w:r w:rsidRPr="002E474E">
        <w:t xml:space="preserve"> on the T&amp;E Species List: </w:t>
      </w:r>
      <w:r w:rsidRPr="002E474E">
        <w:rPr>
          <w:i/>
        </w:rPr>
        <w:t>Manihot</w:t>
      </w:r>
      <w:r w:rsidRPr="002E474E">
        <w:t xml:space="preserve">, </w:t>
      </w:r>
      <w:r w:rsidRPr="002E474E">
        <w:rPr>
          <w:i/>
        </w:rPr>
        <w:t>Prunus</w:t>
      </w:r>
      <w:r w:rsidRPr="002E474E">
        <w:t xml:space="preserve">, </w:t>
      </w:r>
      <w:r w:rsidRPr="002E474E">
        <w:rPr>
          <w:i/>
        </w:rPr>
        <w:t>Solanum</w:t>
      </w:r>
      <w:r w:rsidRPr="002E474E">
        <w:t xml:space="preserve">, </w:t>
      </w:r>
      <w:r w:rsidRPr="002E474E">
        <w:rPr>
          <w:i/>
        </w:rPr>
        <w:t>Vigna</w:t>
      </w:r>
      <w:r w:rsidRPr="002E474E">
        <w:t xml:space="preserve">, and </w:t>
      </w:r>
      <w:r w:rsidRPr="002E474E">
        <w:rPr>
          <w:i/>
        </w:rPr>
        <w:t>Ziziphus</w:t>
      </w:r>
      <w:r w:rsidRPr="002E474E">
        <w:t xml:space="preserve"> (</w:t>
      </w:r>
      <w:r w:rsidR="002E474E" w:rsidRPr="002E474E">
        <w:t xml:space="preserve">50 </w:t>
      </w:r>
      <w:r w:rsidR="00080B6E" w:rsidRPr="002E474E">
        <w:t>CFR § 17.12</w:t>
      </w:r>
      <w:r w:rsidRPr="002E474E">
        <w:t>).</w:t>
      </w:r>
    </w:p>
    <w:p w:rsidR="00337D52" w:rsidRPr="002E474E" w:rsidRDefault="00337D52" w:rsidP="008F4709">
      <w:pPr>
        <w:rPr>
          <w:iCs/>
        </w:rPr>
      </w:pPr>
    </w:p>
    <w:p w:rsidR="00337D52" w:rsidRPr="002E474E" w:rsidRDefault="00337D52" w:rsidP="008F4709">
      <w:pPr>
        <w:rPr>
          <w:iCs/>
          <w:u w:val="single"/>
        </w:rPr>
      </w:pPr>
      <w:r w:rsidRPr="002E474E">
        <w:rPr>
          <w:i/>
          <w:iCs/>
          <w:u w:val="single"/>
        </w:rPr>
        <w:t xml:space="preserve">Hylobius </w:t>
      </w:r>
      <w:r w:rsidRPr="002E474E">
        <w:rPr>
          <w:iCs/>
          <w:u w:val="single"/>
        </w:rPr>
        <w:t>spp.: Medium Risk</w:t>
      </w:r>
    </w:p>
    <w:p w:rsidR="00337D52" w:rsidRPr="005F2C82" w:rsidRDefault="00337D52" w:rsidP="008F4709">
      <w:r w:rsidRPr="005F2C82">
        <w:t>Although the economic damage caused by these insects would not cause environmental problems, one of the suggested control strategies would.</w:t>
      </w:r>
      <w:r w:rsidR="003A4B9F" w:rsidRPr="005F2C82">
        <w:t xml:space="preserve"> </w:t>
      </w:r>
      <w:r w:rsidRPr="005F2C82">
        <w:t>Seedling mortality can be reduced by dipping bare rooted seedlings in a slurry containing a pesticide.</w:t>
      </w:r>
      <w:r w:rsidR="003A4B9F" w:rsidRPr="005F2C82">
        <w:t xml:space="preserve"> </w:t>
      </w:r>
      <w:r w:rsidRPr="005F2C82">
        <w:t>This potential practice would raise environmental concerns (Tkacz, 1991).</w:t>
      </w:r>
      <w:r w:rsidR="003A4B9F" w:rsidRPr="005F2C82">
        <w:t xml:space="preserve"> </w:t>
      </w:r>
      <w:r w:rsidRPr="005F2C82">
        <w:t xml:space="preserve">In the absence of control measures, more than 50% of all planted trees will die in the first few years of establishment of </w:t>
      </w:r>
      <w:r w:rsidRPr="005F2C82">
        <w:rPr>
          <w:i/>
        </w:rPr>
        <w:t>Hylobius abietis</w:t>
      </w:r>
      <w:r w:rsidRPr="005F2C82">
        <w:t xml:space="preserve"> (Heritage and </w:t>
      </w:r>
      <w:smartTag w:uri="urn:schemas-microsoft-com:office:smarttags" w:element="place">
        <w:smartTag w:uri="urn:schemas-microsoft-com:office:smarttags" w:element="City">
          <w:r w:rsidRPr="005F2C82">
            <w:t>Moore</w:t>
          </w:r>
        </w:smartTag>
      </w:smartTag>
      <w:r w:rsidRPr="005F2C82">
        <w:t xml:space="preserve">, 2000). In </w:t>
      </w:r>
      <w:smartTag w:uri="urn:schemas-microsoft-com:office:smarttags" w:element="place">
        <w:smartTag w:uri="urn:schemas-microsoft-com:office:smarttags" w:element="country-region">
          <w:r w:rsidRPr="005F2C82">
            <w:t>Northern Ireland</w:t>
          </w:r>
        </w:smartTag>
      </w:smartTag>
      <w:r w:rsidRPr="005F2C82">
        <w:t xml:space="preserve">, damage is highly variable and on some sites it may be minimal whereas on others it may cause the death of up to 90% of newly-planted seedlings (Wilson and Day, 1996). In southern and central </w:t>
      </w:r>
      <w:smartTag w:uri="urn:schemas-microsoft-com:office:smarttags" w:element="place">
        <w:smartTag w:uri="urn:schemas-microsoft-com:office:smarttags" w:element="country-region">
          <w:r w:rsidRPr="005F2C82">
            <w:t>Sweden</w:t>
          </w:r>
        </w:smartTag>
      </w:smartTag>
      <w:r w:rsidRPr="005F2C82">
        <w:t xml:space="preserve">, reforestations planted with unprotected conifer seedlings revealed an average of over 30% plant mortality caused by </w:t>
      </w:r>
      <w:r w:rsidRPr="005F2C82">
        <w:rPr>
          <w:i/>
        </w:rPr>
        <w:t>H. abietis</w:t>
      </w:r>
      <w:r w:rsidRPr="005F2C82">
        <w:t xml:space="preserve"> after the first 2 years (Eidmann, 1981).</w:t>
      </w:r>
      <w:r w:rsidR="003A4B9F" w:rsidRPr="005F2C82">
        <w:t xml:space="preserve"> </w:t>
      </w:r>
      <w:r w:rsidRPr="005F2C82">
        <w:rPr>
          <w:i/>
        </w:rPr>
        <w:t>Hylobius</w:t>
      </w:r>
      <w:r w:rsidRPr="005F2C82">
        <w:t xml:space="preserve"> s</w:t>
      </w:r>
      <w:r w:rsidR="00E8521D" w:rsidRPr="005F2C82">
        <w:t>pp. is known to infest two genuses</w:t>
      </w:r>
      <w:r w:rsidRPr="005F2C82">
        <w:t xml:space="preserve"> on the T&amp;E Species List: </w:t>
      </w:r>
      <w:r w:rsidRPr="005F2C82">
        <w:rPr>
          <w:i/>
        </w:rPr>
        <w:t xml:space="preserve">Betula </w:t>
      </w:r>
      <w:r w:rsidRPr="005F2C82">
        <w:t xml:space="preserve">and </w:t>
      </w:r>
      <w:r w:rsidRPr="005F2C82">
        <w:rPr>
          <w:i/>
        </w:rPr>
        <w:t>Quercus</w:t>
      </w:r>
      <w:r w:rsidRPr="005F2C82">
        <w:t xml:space="preserve"> (</w:t>
      </w:r>
      <w:r w:rsidR="00080B6E" w:rsidRPr="005F2C82">
        <w:t>50 CFR § 17.12</w:t>
      </w:r>
      <w:r w:rsidRPr="005F2C82">
        <w:t>).</w:t>
      </w:r>
    </w:p>
    <w:p w:rsidR="00337D52" w:rsidRPr="005F2C82" w:rsidRDefault="00337D52" w:rsidP="008F4709"/>
    <w:p w:rsidR="00337D52" w:rsidRPr="005F2C82" w:rsidRDefault="00337D52" w:rsidP="008F4709">
      <w:pPr>
        <w:rPr>
          <w:u w:val="single"/>
        </w:rPr>
      </w:pPr>
      <w:r w:rsidRPr="005F2C82">
        <w:rPr>
          <w:i/>
          <w:u w:val="single"/>
        </w:rPr>
        <w:t>Hylurgus</w:t>
      </w:r>
      <w:r w:rsidRPr="005F2C82">
        <w:rPr>
          <w:u w:val="single"/>
        </w:rPr>
        <w:t xml:space="preserve"> spp.: High Risk</w:t>
      </w:r>
    </w:p>
    <w:p w:rsidR="00337D52" w:rsidRPr="005F2C82" w:rsidRDefault="00337D52" w:rsidP="008F4709">
      <w:r w:rsidRPr="005F2C82">
        <w:t xml:space="preserve">If </w:t>
      </w:r>
      <w:r w:rsidRPr="005F2C82">
        <w:rPr>
          <w:i/>
        </w:rPr>
        <w:t>Hylurgus ligniperda</w:t>
      </w:r>
      <w:r w:rsidRPr="005F2C82">
        <w:t xml:space="preserve"> was introduced and became a more efficient vector of the fungus that causes black-stain root disease, its activity could result in greater damage to the pine component of mixed-species forests.</w:t>
      </w:r>
      <w:r w:rsidR="003A4B9F" w:rsidRPr="005F2C82">
        <w:t xml:space="preserve"> </w:t>
      </w:r>
      <w:r w:rsidRPr="005F2C82">
        <w:t xml:space="preserve">There could also be environmental concerns if this beetle-fungus relationship led to greater levels of pesticide use as a result of increased tree damage. Currently, the fungus </w:t>
      </w:r>
      <w:r w:rsidRPr="005F2C82">
        <w:rPr>
          <w:i/>
        </w:rPr>
        <w:t>Leptographium procerum</w:t>
      </w:r>
      <w:r w:rsidRPr="005F2C82">
        <w:t xml:space="preserve"> is uncommon in the </w:t>
      </w:r>
      <w:smartTag w:uri="urn:schemas-microsoft-com:office:smarttags" w:element="place">
        <w:r w:rsidRPr="005F2C82">
          <w:t>Northwestern United States</w:t>
        </w:r>
      </w:smartTag>
      <w:r w:rsidRPr="005F2C82">
        <w:t xml:space="preserve"> (Sinclair et al., 1987), although it has been detected there on occasion (CPC, 2006).</w:t>
      </w:r>
      <w:r w:rsidR="003A4B9F" w:rsidRPr="005F2C82">
        <w:t xml:space="preserve"> </w:t>
      </w:r>
      <w:r w:rsidRPr="005F2C82">
        <w:t xml:space="preserve">The introduction of </w:t>
      </w:r>
      <w:r w:rsidRPr="005F2C82">
        <w:rPr>
          <w:i/>
        </w:rPr>
        <w:t>H. ligniperda</w:t>
      </w:r>
      <w:r w:rsidRPr="005F2C82">
        <w:t xml:space="preserve"> could broaden the distribution of this occasionally pathogenic fungus to pine forests or Northwestern Christmas tree plantations not previously exposed to the fungus that causes procera root disease.</w:t>
      </w:r>
      <w:r w:rsidR="003A4B9F" w:rsidRPr="005F2C82">
        <w:t xml:space="preserve"> </w:t>
      </w:r>
      <w:r w:rsidRPr="005F2C82">
        <w:t xml:space="preserve">Other ecological effects of introduction could include the displacement of native bark beetles, such as </w:t>
      </w:r>
      <w:r w:rsidRPr="005F2C82">
        <w:rPr>
          <w:i/>
        </w:rPr>
        <w:t>Hylastes</w:t>
      </w:r>
      <w:r w:rsidRPr="005F2C82">
        <w:t xml:space="preserve"> spp. and </w:t>
      </w:r>
      <w:r w:rsidRPr="005F2C82">
        <w:rPr>
          <w:i/>
        </w:rPr>
        <w:t>Dendroctonus valens</w:t>
      </w:r>
      <w:r w:rsidRPr="005F2C82">
        <w:t xml:space="preserve">, which occupy the same niche as </w:t>
      </w:r>
      <w:r w:rsidRPr="005F2C82">
        <w:rPr>
          <w:i/>
        </w:rPr>
        <w:t>H. ligniperda</w:t>
      </w:r>
      <w:r w:rsidRPr="005F2C82">
        <w:t xml:space="preserve"> (Pasek, 2000).</w:t>
      </w:r>
      <w:r w:rsidR="003A4B9F" w:rsidRPr="005F2C82">
        <w:t xml:space="preserve"> </w:t>
      </w:r>
      <w:r w:rsidRPr="005F2C82">
        <w:t>Hylurgus s</w:t>
      </w:r>
      <w:r w:rsidR="00DE3268" w:rsidRPr="005F2C82">
        <w:t>pp. is known to infest one genera</w:t>
      </w:r>
      <w:r w:rsidRPr="005F2C82">
        <w:t xml:space="preserve"> on the T&amp;E Species List: </w:t>
      </w:r>
      <w:r w:rsidRPr="005F2C82">
        <w:rPr>
          <w:i/>
        </w:rPr>
        <w:t>Abies</w:t>
      </w:r>
      <w:r w:rsidRPr="005F2C82">
        <w:t xml:space="preserve"> (</w:t>
      </w:r>
      <w:r w:rsidR="00080B6E" w:rsidRPr="005F2C82">
        <w:t>50 CFR § 17.12</w:t>
      </w:r>
      <w:r w:rsidRPr="005F2C82">
        <w:t>).</w:t>
      </w:r>
    </w:p>
    <w:p w:rsidR="00337D52" w:rsidRPr="005F2C82" w:rsidRDefault="00337D52" w:rsidP="008F4709"/>
    <w:p w:rsidR="00337D52" w:rsidRPr="005F2C82" w:rsidRDefault="00337D52" w:rsidP="008F4709">
      <w:pPr>
        <w:rPr>
          <w:u w:val="single"/>
        </w:rPr>
      </w:pPr>
      <w:r w:rsidRPr="005F2C82">
        <w:rPr>
          <w:i/>
          <w:u w:val="single"/>
        </w:rPr>
        <w:t>Lymantria</w:t>
      </w:r>
      <w:r w:rsidRPr="005F2C82">
        <w:rPr>
          <w:u w:val="single"/>
        </w:rPr>
        <w:t xml:space="preserve"> spp.: High Risk</w:t>
      </w:r>
    </w:p>
    <w:p w:rsidR="00337D52" w:rsidRPr="005F2C82" w:rsidRDefault="00337D52" w:rsidP="008F4709">
      <w:r w:rsidRPr="005F2C82">
        <w:t>The capacity to colonize new environments has consistently been demonstrated by the European gypsy moth.</w:t>
      </w:r>
      <w:r w:rsidR="003A4B9F" w:rsidRPr="005F2C82">
        <w:t xml:space="preserve"> </w:t>
      </w:r>
      <w:r w:rsidRPr="005F2C82">
        <w:t xml:space="preserve">It is anticipated that the Asian gypsy moth, with its vagile females and broader host preferences, will spread more rapidly and more aggressively colonize a variety of habitats (and especially larch forests) that can be found in </w:t>
      </w:r>
      <w:smartTag w:uri="urn:schemas-microsoft-com:office:smarttags" w:element="place">
        <w:r w:rsidRPr="005F2C82">
          <w:t>North America</w:t>
        </w:r>
      </w:smartTag>
      <w:r w:rsidRPr="005F2C82">
        <w:t>.</w:t>
      </w:r>
      <w:r w:rsidR="003A4B9F" w:rsidRPr="005F2C82">
        <w:t xml:space="preserve"> </w:t>
      </w:r>
      <w:r w:rsidRPr="005F2C82">
        <w:t>Negative impacts upon tree growth and mortality can be expected, as has been the experience with the European gypsy moth.</w:t>
      </w:r>
      <w:r w:rsidR="003A4B9F" w:rsidRPr="005F2C82">
        <w:t xml:space="preserve"> </w:t>
      </w:r>
      <w:r w:rsidRPr="005F2C82">
        <w:t>However, the behavioral and physiological traits of the Asian gypsy moth will necessitate developing and adopting new techniques and management strategies at additional costs.</w:t>
      </w:r>
      <w:r w:rsidR="003A4B9F" w:rsidRPr="005F2C82">
        <w:t xml:space="preserve"> </w:t>
      </w:r>
      <w:r w:rsidRPr="005F2C82">
        <w:t>Defoliation by the European gypsy moth has altered the composition of eastern forests, and the Asian gypsy moth can be expected to exacerbate the problem there.</w:t>
      </w:r>
      <w:r w:rsidR="003A4B9F" w:rsidRPr="005F2C82">
        <w:t xml:space="preserve"> </w:t>
      </w:r>
      <w:r w:rsidRPr="005F2C82">
        <w:t xml:space="preserve">Perhaps the highest risk is to </w:t>
      </w:r>
      <w:smartTag w:uri="urn:schemas-microsoft-com:office:smarttags" w:element="place">
        <w:r w:rsidRPr="005F2C82">
          <w:t>Western North America</w:t>
        </w:r>
      </w:smartTag>
      <w:r w:rsidRPr="005F2C82">
        <w:t xml:space="preserve"> forests where larch, Douglas fir, and a variety of oak forests abound (Tkacz, 1991; Pasek, 2000).</w:t>
      </w:r>
      <w:r w:rsidR="003A4B9F" w:rsidRPr="005F2C82">
        <w:t xml:space="preserve"> </w:t>
      </w:r>
      <w:r w:rsidRPr="005F2C82">
        <w:rPr>
          <w:i/>
        </w:rPr>
        <w:t>Lymantria</w:t>
      </w:r>
      <w:r w:rsidRPr="005F2C82">
        <w:t xml:space="preserve"> </w:t>
      </w:r>
      <w:r w:rsidR="00E8521D" w:rsidRPr="005F2C82">
        <w:t>spp. is known to infest 3 genuses</w:t>
      </w:r>
      <w:r w:rsidRPr="005F2C82">
        <w:t xml:space="preserve"> on the T&amp;E Species List: </w:t>
      </w:r>
      <w:r w:rsidRPr="005F2C82">
        <w:rPr>
          <w:i/>
        </w:rPr>
        <w:t>Abies</w:t>
      </w:r>
      <w:r w:rsidRPr="005F2C82">
        <w:t xml:space="preserve">, </w:t>
      </w:r>
      <w:r w:rsidRPr="005F2C82">
        <w:rPr>
          <w:i/>
        </w:rPr>
        <w:t>Betula</w:t>
      </w:r>
      <w:r w:rsidRPr="005F2C82">
        <w:t xml:space="preserve">, and </w:t>
      </w:r>
      <w:r w:rsidRPr="005F2C82">
        <w:rPr>
          <w:i/>
        </w:rPr>
        <w:t>Prunus</w:t>
      </w:r>
      <w:r w:rsidRPr="005F2C82">
        <w:t xml:space="preserve"> (</w:t>
      </w:r>
      <w:r w:rsidR="00AA769C" w:rsidRPr="005F2C82">
        <w:t>50 CFR § 17.12</w:t>
      </w:r>
      <w:r w:rsidRPr="005F2C82">
        <w:t>).</w:t>
      </w:r>
    </w:p>
    <w:p w:rsidR="00337D52" w:rsidRPr="005F2C82" w:rsidRDefault="00337D52" w:rsidP="008F4709"/>
    <w:p w:rsidR="00337D52" w:rsidRPr="005F2C82" w:rsidRDefault="00337D52" w:rsidP="008F4709">
      <w:pPr>
        <w:rPr>
          <w:iCs/>
          <w:u w:val="single"/>
        </w:rPr>
      </w:pPr>
      <w:r w:rsidRPr="005F2C82">
        <w:rPr>
          <w:i/>
          <w:iCs/>
          <w:u w:val="single"/>
        </w:rPr>
        <w:t xml:space="preserve">Monochamus </w:t>
      </w:r>
      <w:r w:rsidRPr="005F2C82">
        <w:rPr>
          <w:iCs/>
          <w:u w:val="single"/>
        </w:rPr>
        <w:t xml:space="preserve">spp.: </w:t>
      </w:r>
      <w:r w:rsidRPr="005F2C82">
        <w:rPr>
          <w:u w:val="single"/>
        </w:rPr>
        <w:t>High Risk</w:t>
      </w:r>
    </w:p>
    <w:p w:rsidR="00337D52" w:rsidRPr="005F2C82" w:rsidRDefault="00337D52" w:rsidP="008F4709">
      <w:r w:rsidRPr="005F2C82">
        <w:t xml:space="preserve">If </w:t>
      </w:r>
      <w:r w:rsidRPr="005F2C82">
        <w:rPr>
          <w:i/>
        </w:rPr>
        <w:t>Monochamus</w:t>
      </w:r>
      <w:r w:rsidRPr="005F2C82">
        <w:t xml:space="preserve"> spp. populations reach high densities by breeding in damaged or dead trees, they could exacerbate problems associated with outbreaks of indigenous pests and wildfires.</w:t>
      </w:r>
      <w:r w:rsidR="003A4B9F" w:rsidRPr="005F2C82">
        <w:t xml:space="preserve"> </w:t>
      </w:r>
      <w:r w:rsidRPr="005F2C82">
        <w:t>Feeding by adults could weaken healthy trees predisposing them to attack by indigenous insects.</w:t>
      </w:r>
      <w:r w:rsidR="003A4B9F" w:rsidRPr="005F2C82">
        <w:t xml:space="preserve"> </w:t>
      </w:r>
      <w:r w:rsidRPr="005F2C82">
        <w:t>This could lead to more frequent or prolonged pest outbreaks.</w:t>
      </w:r>
      <w:r w:rsidR="003A4B9F" w:rsidRPr="005F2C82">
        <w:t xml:space="preserve"> </w:t>
      </w:r>
      <w:r w:rsidRPr="005F2C82">
        <w:t>The larvae could also impact the natural community of organisms decomposing logs.</w:t>
      </w:r>
      <w:r w:rsidR="003A4B9F" w:rsidRPr="005F2C82">
        <w:t xml:space="preserve"> </w:t>
      </w:r>
      <w:r w:rsidRPr="005F2C82">
        <w:t xml:space="preserve">Because these beetles feed on living trees, there is also the possibility that they could become important vectors of native or introduced pathogens (e.g., </w:t>
      </w:r>
      <w:r w:rsidRPr="005F2C82">
        <w:rPr>
          <w:i/>
        </w:rPr>
        <w:t>Bursaphelenchus</w:t>
      </w:r>
      <w:r w:rsidRPr="005F2C82">
        <w:t xml:space="preserve"> spp. or </w:t>
      </w:r>
      <w:r w:rsidRPr="005F2C82">
        <w:rPr>
          <w:i/>
        </w:rPr>
        <w:t>Ceratocystis</w:t>
      </w:r>
      <w:r w:rsidRPr="005F2C82">
        <w:t xml:space="preserve"> spp.).</w:t>
      </w:r>
      <w:r w:rsidR="003A4B9F" w:rsidRPr="005F2C82">
        <w:t xml:space="preserve"> </w:t>
      </w:r>
      <w:r w:rsidRPr="005F2C82">
        <w:t>If adults introduce and vector an exotic pathogenic species/pathotype of pine wood nematode, for example, to healthy trees, great environmental damage resulting from tree mortality and tree species composition shifts could occur (Tkacz, 1991).</w:t>
      </w:r>
      <w:r w:rsidR="003A4B9F" w:rsidRPr="005F2C82">
        <w:t xml:space="preserve"> </w:t>
      </w:r>
      <w:r w:rsidRPr="005F2C82">
        <w:rPr>
          <w:i/>
        </w:rPr>
        <w:t>Monochamus</w:t>
      </w:r>
      <w:r w:rsidRPr="005F2C82">
        <w:t xml:space="preserve"> spp.</w:t>
      </w:r>
      <w:r w:rsidR="00DE3268" w:rsidRPr="005F2C82">
        <w:t xml:space="preserve"> is known to infest one genera</w:t>
      </w:r>
      <w:r w:rsidRPr="005F2C82">
        <w:t xml:space="preserve"> on the T&amp;E Species List: </w:t>
      </w:r>
      <w:r w:rsidRPr="005F2C82">
        <w:rPr>
          <w:i/>
        </w:rPr>
        <w:t>Abies</w:t>
      </w:r>
      <w:r w:rsidRPr="005F2C82">
        <w:t xml:space="preserve"> (</w:t>
      </w:r>
      <w:r w:rsidR="00AA769C" w:rsidRPr="005F2C82">
        <w:t>50 CFR § 17.12</w:t>
      </w:r>
      <w:r w:rsidRPr="005F2C82">
        <w:t>).</w:t>
      </w:r>
    </w:p>
    <w:p w:rsidR="00337D52" w:rsidRPr="005F2C82" w:rsidRDefault="00337D52" w:rsidP="008F4709">
      <w:pPr>
        <w:rPr>
          <w:i/>
          <w:iCs/>
          <w:u w:val="single"/>
        </w:rPr>
      </w:pPr>
    </w:p>
    <w:p w:rsidR="00337D52" w:rsidRPr="005F2C82" w:rsidRDefault="00337D52" w:rsidP="008F4709">
      <w:pPr>
        <w:rPr>
          <w:iCs/>
          <w:u w:val="single"/>
        </w:rPr>
      </w:pPr>
      <w:r w:rsidRPr="005F2C82">
        <w:rPr>
          <w:i/>
          <w:iCs/>
          <w:u w:val="single"/>
        </w:rPr>
        <w:t xml:space="preserve">Scolytus </w:t>
      </w:r>
      <w:r w:rsidRPr="005F2C82">
        <w:rPr>
          <w:iCs/>
          <w:u w:val="single"/>
        </w:rPr>
        <w:t>spp.:</w:t>
      </w:r>
      <w:r w:rsidRPr="005F2C82">
        <w:rPr>
          <w:u w:val="single"/>
        </w:rPr>
        <w:t xml:space="preserve"> High Risk</w:t>
      </w:r>
    </w:p>
    <w:p w:rsidR="00337D52" w:rsidRPr="005F2C82" w:rsidRDefault="00337D52" w:rsidP="008F4709">
      <w:r w:rsidRPr="005F2C82">
        <w:t xml:space="preserve">If </w:t>
      </w:r>
      <w:r w:rsidRPr="005F2C82">
        <w:rPr>
          <w:i/>
        </w:rPr>
        <w:t>Scolytus</w:t>
      </w:r>
      <w:r w:rsidRPr="005F2C82">
        <w:t xml:space="preserve"> spp. were only to colonize recently dead host material, then there would be relatively little environmental damage.</w:t>
      </w:r>
      <w:r w:rsidR="003A4B9F" w:rsidRPr="005F2C82">
        <w:t xml:space="preserve"> </w:t>
      </w:r>
      <w:r w:rsidRPr="005F2C82">
        <w:t xml:space="preserve">However, given that </w:t>
      </w:r>
      <w:r w:rsidRPr="005F2C82">
        <w:rPr>
          <w:i/>
        </w:rPr>
        <w:t>Scolytus</w:t>
      </w:r>
      <w:r w:rsidRPr="005F2C82">
        <w:t xml:space="preserve"> spp. will attack and kill drought-stressed oaks and is likely to be an efficient vector of the oak wilt fungus, the potential environmental damage that would result from its introduction would be great.</w:t>
      </w:r>
      <w:r w:rsidR="003A4B9F" w:rsidRPr="005F2C82">
        <w:t xml:space="preserve"> </w:t>
      </w:r>
      <w:r w:rsidRPr="005F2C82">
        <w:t>Because oaks (a) are the dominant tree species in many forest types throughout the United States, and (b) provide food and shelter to numerous wildlife species, including several game species, any sudden decline in oak coverage would have major impacts on ecosystem stabilization and biodiversity (Pasek, 2000).</w:t>
      </w:r>
      <w:r w:rsidR="003A4B9F" w:rsidRPr="005F2C82">
        <w:t xml:space="preserve"> </w:t>
      </w:r>
      <w:r w:rsidRPr="005F2C82">
        <w:rPr>
          <w:i/>
        </w:rPr>
        <w:t>Scolytus</w:t>
      </w:r>
      <w:r w:rsidRPr="005F2C82">
        <w:t xml:space="preserve"> spp. is known to infest three</w:t>
      </w:r>
      <w:r w:rsidR="00E8521D" w:rsidRPr="005F2C82">
        <w:t xml:space="preserve"> genuses</w:t>
      </w:r>
      <w:r w:rsidRPr="005F2C82">
        <w:t xml:space="preserve"> on the T&amp;E Species List: </w:t>
      </w:r>
      <w:r w:rsidRPr="005F2C82">
        <w:rPr>
          <w:i/>
        </w:rPr>
        <w:t>Betula</w:t>
      </w:r>
      <w:r w:rsidRPr="005F2C82">
        <w:t xml:space="preserve">, </w:t>
      </w:r>
      <w:r w:rsidRPr="005F2C82">
        <w:rPr>
          <w:i/>
        </w:rPr>
        <w:t>Quercus</w:t>
      </w:r>
      <w:r w:rsidRPr="005F2C82">
        <w:t xml:space="preserve">, and </w:t>
      </w:r>
      <w:r w:rsidRPr="005F2C82">
        <w:rPr>
          <w:i/>
        </w:rPr>
        <w:t>Prunus</w:t>
      </w:r>
      <w:r w:rsidRPr="005F2C82">
        <w:t xml:space="preserve"> (</w:t>
      </w:r>
      <w:r w:rsidR="00AA769C" w:rsidRPr="005F2C82">
        <w:t>50 CFR § 17.12</w:t>
      </w:r>
      <w:r w:rsidRPr="005F2C82">
        <w:t>).</w:t>
      </w:r>
    </w:p>
    <w:p w:rsidR="00337D52" w:rsidRPr="005F2C82" w:rsidRDefault="00337D52" w:rsidP="008F4709"/>
    <w:p w:rsidR="00337D52" w:rsidRPr="005F2C82" w:rsidRDefault="00337D52" w:rsidP="008F4709">
      <w:pPr>
        <w:rPr>
          <w:u w:val="single"/>
        </w:rPr>
      </w:pPr>
      <w:r w:rsidRPr="005F2C82">
        <w:rPr>
          <w:i/>
          <w:iCs/>
          <w:u w:val="single"/>
        </w:rPr>
        <w:t xml:space="preserve">Sirex </w:t>
      </w:r>
      <w:r w:rsidRPr="005F2C82">
        <w:rPr>
          <w:iCs/>
          <w:u w:val="single"/>
        </w:rPr>
        <w:t>spp.:</w:t>
      </w:r>
      <w:r w:rsidRPr="005F2C82">
        <w:rPr>
          <w:u w:val="single"/>
        </w:rPr>
        <w:t xml:space="preserve"> High Risk</w:t>
      </w:r>
    </w:p>
    <w:p w:rsidR="00337D52" w:rsidRPr="002E474E" w:rsidRDefault="00337D52" w:rsidP="008F4709">
      <w:r w:rsidRPr="005F2C82">
        <w:t xml:space="preserve">The effect of </w:t>
      </w:r>
      <w:r w:rsidRPr="005F2C82">
        <w:rPr>
          <w:i/>
        </w:rPr>
        <w:t>Sirex noctilio</w:t>
      </w:r>
      <w:r w:rsidRPr="005F2C82">
        <w:t xml:space="preserve"> on the native pine forests of the </w:t>
      </w:r>
      <w:smartTag w:uri="urn:schemas-microsoft-com:office:smarttags" w:element="place">
        <w:smartTag w:uri="urn:schemas-microsoft-com:office:smarttags" w:element="country-region">
          <w:r w:rsidRPr="005F2C82">
            <w:t>United States</w:t>
          </w:r>
        </w:smartTag>
      </w:smartTag>
      <w:r w:rsidRPr="005F2C82">
        <w:t xml:space="preserve"> could be significant.</w:t>
      </w:r>
      <w:r w:rsidR="003A4B9F" w:rsidRPr="005F2C82">
        <w:t xml:space="preserve"> </w:t>
      </w:r>
      <w:r w:rsidRPr="005F2C82">
        <w:t>Changes in stand composition could occur with the selective mortality of pines.</w:t>
      </w:r>
      <w:r w:rsidR="003A4B9F" w:rsidRPr="005F2C82">
        <w:t xml:space="preserve"> </w:t>
      </w:r>
      <w:r w:rsidRPr="005F2C82">
        <w:t>The potential damage to these stands would be increased during droughts or other climatic events that reduce tree vigor.</w:t>
      </w:r>
      <w:r w:rsidR="003A4B9F" w:rsidRPr="005F2C82">
        <w:t xml:space="preserve"> </w:t>
      </w:r>
      <w:r w:rsidRPr="005F2C82">
        <w:t xml:space="preserve">Also, an increase in </w:t>
      </w:r>
      <w:r w:rsidRPr="005F2C82">
        <w:rPr>
          <w:i/>
        </w:rPr>
        <w:t>S. noctilio</w:t>
      </w:r>
      <w:r w:rsidRPr="005F2C82">
        <w:t>-associated tree mortality may enlarge the populations of other destructive pests such as bark beetles or root rots.</w:t>
      </w:r>
      <w:r w:rsidR="003A4B9F" w:rsidRPr="005F2C82">
        <w:t xml:space="preserve"> </w:t>
      </w:r>
      <w:r w:rsidRPr="005F2C82">
        <w:t xml:space="preserve">The introduction of </w:t>
      </w:r>
      <w:r w:rsidRPr="005F2C82">
        <w:rPr>
          <w:i/>
        </w:rPr>
        <w:t>S. noctilio</w:t>
      </w:r>
      <w:r w:rsidRPr="005F2C82">
        <w:t xml:space="preserve"> into the forests of the </w:t>
      </w:r>
      <w:smartTag w:uri="urn:schemas-microsoft-com:office:smarttags" w:element="place">
        <w:smartTag w:uri="urn:schemas-microsoft-com:office:smarttags" w:element="country-region">
          <w:r w:rsidRPr="005F2C82">
            <w:t>United States</w:t>
          </w:r>
        </w:smartTag>
      </w:smartTag>
      <w:r w:rsidRPr="005F2C82">
        <w:t xml:space="preserve"> would affect the populations of other insects.</w:t>
      </w:r>
      <w:r w:rsidR="003A4B9F" w:rsidRPr="005F2C82">
        <w:t xml:space="preserve"> </w:t>
      </w:r>
      <w:r w:rsidRPr="005F2C82">
        <w:rPr>
          <w:i/>
        </w:rPr>
        <w:t>S. noctilio</w:t>
      </w:r>
      <w:r w:rsidRPr="005F2C82">
        <w:t xml:space="preserve"> would be in competition with native siricids, and because </w:t>
      </w:r>
      <w:r w:rsidRPr="005F2C82">
        <w:rPr>
          <w:i/>
        </w:rPr>
        <w:t>S. noctilio</w:t>
      </w:r>
      <w:r w:rsidRPr="005F2C82">
        <w:t xml:space="preserve"> is more aggressive, it might reduce populations of native species.</w:t>
      </w:r>
      <w:r w:rsidR="003A4B9F" w:rsidRPr="005F2C82">
        <w:t xml:space="preserve"> </w:t>
      </w:r>
      <w:r w:rsidRPr="005F2C82">
        <w:t xml:space="preserve">An expanding </w:t>
      </w:r>
      <w:r w:rsidRPr="005F2C82">
        <w:rPr>
          <w:i/>
        </w:rPr>
        <w:t>S. noctilio</w:t>
      </w:r>
      <w:r w:rsidRPr="005F2C82">
        <w:t xml:space="preserve"> population would result in population increases of the native parasites of siricids [e.g., </w:t>
      </w:r>
      <w:r w:rsidRPr="005F2C82">
        <w:rPr>
          <w:i/>
        </w:rPr>
        <w:t>Rhyssa</w:t>
      </w:r>
      <w:r w:rsidRPr="005F2C82">
        <w:t xml:space="preserve"> spp., </w:t>
      </w:r>
      <w:r w:rsidRPr="005F2C82">
        <w:rPr>
          <w:i/>
        </w:rPr>
        <w:t>Megarhyssa nortoni</w:t>
      </w:r>
      <w:r w:rsidRPr="005F2C82">
        <w:t xml:space="preserve"> (Cresson), </w:t>
      </w:r>
      <w:r w:rsidRPr="005F2C82">
        <w:rPr>
          <w:i/>
        </w:rPr>
        <w:t>Schlettererius cinctipes</w:t>
      </w:r>
      <w:r w:rsidRPr="005F2C82">
        <w:t xml:space="preserve"> (Cresson), and </w:t>
      </w:r>
      <w:r w:rsidRPr="005F2C82">
        <w:rPr>
          <w:i/>
        </w:rPr>
        <w:t>Ibalia</w:t>
      </w:r>
      <w:r w:rsidRPr="005F2C82">
        <w:t xml:space="preserve"> spp.)], which could further decrease the native siricids fauna (Kirk, 1974, 1975; Taylor, 1978).</w:t>
      </w:r>
      <w:r w:rsidR="003A4B9F" w:rsidRPr="005F2C82">
        <w:t xml:space="preserve"> </w:t>
      </w:r>
      <w:r w:rsidRPr="005F2C82">
        <w:t xml:space="preserve">A significant reduction in the genetic base of </w:t>
      </w:r>
      <w:r w:rsidRPr="005F2C82">
        <w:rPr>
          <w:i/>
        </w:rPr>
        <w:t>Pinus radiata</w:t>
      </w:r>
      <w:r w:rsidRPr="005F2C82">
        <w:t xml:space="preserve"> could occur if </w:t>
      </w:r>
      <w:r w:rsidRPr="005F2C82">
        <w:rPr>
          <w:i/>
        </w:rPr>
        <w:t>S. noctilio</w:t>
      </w:r>
      <w:r w:rsidRPr="005F2C82">
        <w:t xml:space="preserve"> became established in the remaining native stands.</w:t>
      </w:r>
      <w:r w:rsidR="003A4B9F" w:rsidRPr="005F2C82">
        <w:t xml:space="preserve"> </w:t>
      </w:r>
      <w:r w:rsidRPr="005F2C82">
        <w:rPr>
          <w:i/>
        </w:rPr>
        <w:t>Sirex</w:t>
      </w:r>
      <w:r w:rsidRPr="005F2C82">
        <w:t xml:space="preserve"> spp.</w:t>
      </w:r>
      <w:r w:rsidR="00DE3268" w:rsidRPr="005F2C82">
        <w:t xml:space="preserve"> is known to infest one genera</w:t>
      </w:r>
      <w:r w:rsidRPr="005F2C82">
        <w:t xml:space="preserve"> on the T&amp;E Species List: </w:t>
      </w:r>
      <w:r w:rsidRPr="005F2C82">
        <w:rPr>
          <w:i/>
        </w:rPr>
        <w:t>Abies</w:t>
      </w:r>
      <w:r w:rsidRPr="005F2C82">
        <w:t xml:space="preserve"> (</w:t>
      </w:r>
      <w:r w:rsidR="00AA769C" w:rsidRPr="002E474E">
        <w:t>50 CFR § 17.12</w:t>
      </w:r>
      <w:r w:rsidRPr="002E474E">
        <w:t>).</w:t>
      </w:r>
    </w:p>
    <w:p w:rsidR="00337D52" w:rsidRPr="002E474E" w:rsidRDefault="00337D52" w:rsidP="008F4709"/>
    <w:p w:rsidR="00337D52" w:rsidRPr="002E474E" w:rsidRDefault="00337D52" w:rsidP="008F4709">
      <w:pPr>
        <w:rPr>
          <w:iCs/>
          <w:u w:val="single"/>
        </w:rPr>
      </w:pPr>
      <w:r w:rsidRPr="002E474E">
        <w:rPr>
          <w:i/>
          <w:iCs/>
          <w:u w:val="single"/>
        </w:rPr>
        <w:t xml:space="preserve">Tomicus </w:t>
      </w:r>
      <w:r w:rsidRPr="002E474E">
        <w:rPr>
          <w:iCs/>
          <w:u w:val="single"/>
        </w:rPr>
        <w:t xml:space="preserve">spp.: </w:t>
      </w:r>
      <w:r w:rsidRPr="002E474E">
        <w:rPr>
          <w:u w:val="single"/>
        </w:rPr>
        <w:t>High Risk</w:t>
      </w:r>
    </w:p>
    <w:p w:rsidR="00337D52" w:rsidRPr="005F2C82" w:rsidRDefault="00337D52" w:rsidP="008F4709">
      <w:r w:rsidRPr="002E474E">
        <w:t>Generally, the greatest impact from infestation by the pine shoot beetle (except in instance</w:t>
      </w:r>
      <w:r w:rsidRPr="005F2C82">
        <w:t>s of trunk attack when outbreak levels are reached) results from shoot feeding of the adults in stressed and apparently healthy trees.</w:t>
      </w:r>
      <w:r w:rsidR="003A4B9F" w:rsidRPr="005F2C82">
        <w:t xml:space="preserve"> </w:t>
      </w:r>
      <w:r w:rsidRPr="005F2C82">
        <w:t>Shoot feeding can cause a loss of growth and disfigurement of the tree.</w:t>
      </w:r>
      <w:r w:rsidR="003A4B9F" w:rsidRPr="005F2C82">
        <w:t xml:space="preserve"> </w:t>
      </w:r>
      <w:r w:rsidRPr="005F2C82">
        <w:t>With severe shoot feeding, some trees may be killed.</w:t>
      </w:r>
      <w:r w:rsidR="003A4B9F" w:rsidRPr="005F2C82">
        <w:t xml:space="preserve"> </w:t>
      </w:r>
      <w:r w:rsidRPr="005F2C82">
        <w:t>Shoot attack can be increased by recent fires, the presence of log decks or slash, or downed material resulting from storm damage that provides breeding sites fro population buildup.</w:t>
      </w:r>
      <w:r w:rsidR="003A4B9F" w:rsidRPr="005F2C82">
        <w:t xml:space="preserve"> </w:t>
      </w:r>
      <w:r w:rsidRPr="005F2C82">
        <w:t>Large accumulations of breeding material are most likely to occur in natural pine stands where removal of such material is not feasible. Breeding material is commonly generated by thinning and harvest activities, storm damage, windthrow, or fire.</w:t>
      </w:r>
      <w:r w:rsidR="003A4B9F" w:rsidRPr="005F2C82">
        <w:t xml:space="preserve"> </w:t>
      </w:r>
      <w:r w:rsidRPr="005F2C82">
        <w:t>Unknowing landowners may cut and pile infested trees near healthy stands or nurseries, thereby increasing damage (Pasek, 2000).</w:t>
      </w:r>
      <w:r w:rsidR="003A4B9F" w:rsidRPr="005F2C82">
        <w:t xml:space="preserve"> </w:t>
      </w:r>
      <w:r w:rsidRPr="005F2C82">
        <w:t xml:space="preserve">The pine shoot beetle is a vector of several blue stain fungi in the genera </w:t>
      </w:r>
      <w:r w:rsidRPr="005F2C82">
        <w:rPr>
          <w:i/>
        </w:rPr>
        <w:t>Ophiostoma</w:t>
      </w:r>
      <w:r w:rsidRPr="005F2C82">
        <w:t xml:space="preserve">, </w:t>
      </w:r>
      <w:r w:rsidRPr="005F2C82">
        <w:rPr>
          <w:i/>
        </w:rPr>
        <w:t>Leptographium</w:t>
      </w:r>
      <w:r w:rsidRPr="005F2C82">
        <w:t xml:space="preserve">, </w:t>
      </w:r>
      <w:r w:rsidRPr="005F2C82">
        <w:rPr>
          <w:i/>
        </w:rPr>
        <w:t>Graphium</w:t>
      </w:r>
      <w:r w:rsidRPr="005F2C82">
        <w:t xml:space="preserve">, </w:t>
      </w:r>
      <w:r w:rsidRPr="005F2C82">
        <w:rPr>
          <w:i/>
        </w:rPr>
        <w:t>Hormonema</w:t>
      </w:r>
      <w:r w:rsidRPr="005F2C82">
        <w:t xml:space="preserve">, and </w:t>
      </w:r>
      <w:r w:rsidRPr="005F2C82">
        <w:rPr>
          <w:i/>
        </w:rPr>
        <w:t>Aureobasidium</w:t>
      </w:r>
      <w:r w:rsidRPr="005F2C82">
        <w:t xml:space="preserve"> in </w:t>
      </w:r>
      <w:smartTag w:uri="urn:schemas-microsoft-com:office:smarttags" w:element="place">
        <w:r w:rsidRPr="005F2C82">
          <w:t>Europe</w:t>
        </w:r>
      </w:smartTag>
      <w:r w:rsidRPr="005F2C82">
        <w:t xml:space="preserve"> (Gibbs and Inman, 1991; Solheim and Langstrom, 1991).</w:t>
      </w:r>
      <w:r w:rsidR="003A4B9F" w:rsidRPr="005F2C82">
        <w:t xml:space="preserve"> </w:t>
      </w:r>
      <w:r w:rsidRPr="005F2C82">
        <w:t xml:space="preserve">Further, the pine shoot beetle, by means of its shoot-feeding and overwintering behaviors, may be able to transmit pathogenic fungi such as </w:t>
      </w:r>
      <w:r w:rsidRPr="005F2C82">
        <w:rPr>
          <w:i/>
        </w:rPr>
        <w:t>Fusarium circinatum</w:t>
      </w:r>
      <w:r w:rsidRPr="005F2C82">
        <w:t xml:space="preserve"> [= </w:t>
      </w:r>
      <w:r w:rsidRPr="005F2C82">
        <w:rPr>
          <w:i/>
        </w:rPr>
        <w:t>Fusarium subglutinans</w:t>
      </w:r>
      <w:r w:rsidRPr="005F2C82">
        <w:t xml:space="preserve"> (Wollenw. and Reinking) Nelson et al. f. sp. </w:t>
      </w:r>
      <w:r w:rsidRPr="005F2C82">
        <w:rPr>
          <w:i/>
        </w:rPr>
        <w:t>pini</w:t>
      </w:r>
      <w:r w:rsidRPr="005F2C82">
        <w:t xml:space="preserve"> Correll et al.] found in the United States (Pasek, 2000).</w:t>
      </w:r>
      <w:r w:rsidR="003A4B9F" w:rsidRPr="005F2C82">
        <w:t xml:space="preserve"> </w:t>
      </w:r>
      <w:r w:rsidRPr="005F2C82">
        <w:rPr>
          <w:i/>
        </w:rPr>
        <w:t>Tomicus</w:t>
      </w:r>
      <w:r w:rsidRPr="005F2C82">
        <w:t xml:space="preserve"> spp.</w:t>
      </w:r>
      <w:r w:rsidR="00DE3268" w:rsidRPr="005F2C82">
        <w:t xml:space="preserve"> is known to infest one genera</w:t>
      </w:r>
      <w:r w:rsidRPr="005F2C82">
        <w:t xml:space="preserve"> on the T&amp;E Species List: </w:t>
      </w:r>
      <w:r w:rsidRPr="005F2C82">
        <w:rPr>
          <w:i/>
        </w:rPr>
        <w:t>Abies</w:t>
      </w:r>
      <w:r w:rsidRPr="005F2C82">
        <w:t xml:space="preserve"> (</w:t>
      </w:r>
      <w:r w:rsidR="00AA769C" w:rsidRPr="005F2C82">
        <w:t>50 CFR § 17.12</w:t>
      </w:r>
      <w:r w:rsidRPr="005F2C82">
        <w:t>).</w:t>
      </w:r>
    </w:p>
    <w:p w:rsidR="00337D52" w:rsidRPr="005F2C82" w:rsidRDefault="00337D52" w:rsidP="008F4709"/>
    <w:p w:rsidR="00337D52" w:rsidRPr="005F2C82" w:rsidRDefault="00337D52" w:rsidP="008F4709"/>
    <w:p w:rsidR="00337D52" w:rsidRPr="005F2C82" w:rsidRDefault="00B73AD0" w:rsidP="008F4709">
      <w:pPr>
        <w:pStyle w:val="Heading3a"/>
      </w:pPr>
      <w:r>
        <w:br w:type="page"/>
      </w:r>
      <w:bookmarkStart w:id="21" w:name="_Toc173320820"/>
      <w:r w:rsidR="00337D52" w:rsidRPr="005F2C82">
        <w:t>Likelihood of Introduction</w:t>
      </w:r>
      <w:bookmarkEnd w:id="21"/>
    </w:p>
    <w:p w:rsidR="00337D52" w:rsidRPr="005F2C82" w:rsidRDefault="00337D52" w:rsidP="008F4709"/>
    <w:p w:rsidR="00337D52" w:rsidRPr="005F2C82" w:rsidRDefault="00337D52" w:rsidP="008F4709">
      <w:r w:rsidRPr="005F2C82">
        <w:t>The Likelihood of Introduction for a pest is rated relative to six factors (APHIS, 2000). The assessment rates five of these areas based on the biological features exhibited by the pest’s interaction with the commodity. These areas represent a series of independent events that must all take place before a pest outbreak occurs. These five areas are: the availability of post-harvest treatments, whether the pest can survive through the interval of normal shipping procedures, whether the pest can be detected during a port of entry inspection, the likelihood that the pest will be imported or subsequently moved into a suitable environment, and the likelihood that the pest will come into contact with suitable hosts. The value for the Likelihood of Introduction is the sum of the ratings for the Quantity Imported Annually and these biologically based areas (Table 6). The following scale is used to interpret this total: Low is 6-9 points, Medium is 10-14 points and High is 15-18 points.</w:t>
      </w:r>
    </w:p>
    <w:p w:rsidR="00337D52" w:rsidRDefault="00337D52" w:rsidP="008F4709"/>
    <w:tbl>
      <w:tblPr>
        <w:tblW w:w="10210" w:type="dxa"/>
        <w:jc w:val="center"/>
        <w:tblInd w:w="93" w:type="dxa"/>
        <w:tblLook w:val="0000"/>
      </w:tblPr>
      <w:tblGrid>
        <w:gridCol w:w="439"/>
        <w:gridCol w:w="2066"/>
        <w:gridCol w:w="1072"/>
        <w:gridCol w:w="1183"/>
        <w:gridCol w:w="1128"/>
        <w:gridCol w:w="1061"/>
        <w:gridCol w:w="994"/>
        <w:gridCol w:w="972"/>
        <w:gridCol w:w="1295"/>
      </w:tblGrid>
      <w:tr w:rsidR="0026571D" w:rsidRPr="0026571D" w:rsidTr="00823824">
        <w:trPr>
          <w:trHeight w:val="255"/>
          <w:jc w:val="center"/>
        </w:trPr>
        <w:tc>
          <w:tcPr>
            <w:tcW w:w="10210" w:type="dxa"/>
            <w:gridSpan w:val="9"/>
            <w:tcBorders>
              <w:top w:val="nil"/>
              <w:left w:val="nil"/>
              <w:bottom w:val="nil"/>
              <w:right w:val="nil"/>
            </w:tcBorders>
            <w:shd w:val="clear" w:color="auto" w:fill="auto"/>
            <w:noWrap/>
            <w:vAlign w:val="center"/>
          </w:tcPr>
          <w:p w:rsidR="0026571D" w:rsidRPr="0026571D" w:rsidRDefault="0026571D" w:rsidP="0026571D">
            <w:pPr>
              <w:rPr>
                <w:rFonts w:ascii="Arial" w:hAnsi="Arial" w:cs="Arial"/>
                <w:b/>
                <w:bCs/>
                <w:sz w:val="20"/>
              </w:rPr>
            </w:pPr>
            <w:r w:rsidRPr="0026571D">
              <w:rPr>
                <w:rFonts w:ascii="Arial" w:hAnsi="Arial" w:cs="Arial"/>
                <w:b/>
                <w:bCs/>
                <w:sz w:val="20"/>
              </w:rPr>
              <w:t>Table 4 - Risk Rating for Likelihood of Introduction for Representative Genera from Table 2</w:t>
            </w:r>
          </w:p>
        </w:tc>
      </w:tr>
      <w:tr w:rsidR="0026571D" w:rsidRPr="0026571D" w:rsidTr="00823824">
        <w:trPr>
          <w:trHeight w:val="270"/>
          <w:jc w:val="center"/>
        </w:trPr>
        <w:tc>
          <w:tcPr>
            <w:tcW w:w="439"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2066"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6410" w:type="dxa"/>
            <w:gridSpan w:val="6"/>
            <w:tcBorders>
              <w:top w:val="nil"/>
              <w:left w:val="nil"/>
              <w:bottom w:val="single" w:sz="8" w:space="0" w:color="auto"/>
              <w:right w:val="nil"/>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Risk Element</w:t>
            </w:r>
          </w:p>
        </w:tc>
        <w:tc>
          <w:tcPr>
            <w:tcW w:w="1295"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r>
      <w:tr w:rsidR="0026571D" w:rsidRPr="0026571D" w:rsidTr="00823824">
        <w:trPr>
          <w:trHeight w:val="270"/>
          <w:jc w:val="center"/>
        </w:trPr>
        <w:tc>
          <w:tcPr>
            <w:tcW w:w="439"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2066"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1072" w:type="dxa"/>
            <w:tcBorders>
              <w:top w:val="nil"/>
              <w:left w:val="single" w:sz="8" w:space="0" w:color="auto"/>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#1</w:t>
            </w:r>
          </w:p>
        </w:tc>
        <w:tc>
          <w:tcPr>
            <w:tcW w:w="1183"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#2</w:t>
            </w:r>
          </w:p>
        </w:tc>
        <w:tc>
          <w:tcPr>
            <w:tcW w:w="1128"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#3</w:t>
            </w:r>
          </w:p>
        </w:tc>
        <w:tc>
          <w:tcPr>
            <w:tcW w:w="1061"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#4</w:t>
            </w:r>
          </w:p>
        </w:tc>
        <w:tc>
          <w:tcPr>
            <w:tcW w:w="994"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#5</w:t>
            </w:r>
          </w:p>
        </w:tc>
        <w:tc>
          <w:tcPr>
            <w:tcW w:w="972" w:type="dxa"/>
            <w:tcBorders>
              <w:top w:val="nil"/>
              <w:left w:val="nil"/>
              <w:bottom w:val="single" w:sz="8"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#6</w:t>
            </w:r>
          </w:p>
        </w:tc>
        <w:tc>
          <w:tcPr>
            <w:tcW w:w="1295"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r>
      <w:tr w:rsidR="0026571D" w:rsidRPr="0026571D" w:rsidTr="00823824">
        <w:trPr>
          <w:trHeight w:val="103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sz w:val="20"/>
              </w:rPr>
            </w:pPr>
          </w:p>
        </w:tc>
        <w:tc>
          <w:tcPr>
            <w:tcW w:w="2066" w:type="dxa"/>
            <w:tcBorders>
              <w:top w:val="nil"/>
              <w:left w:val="nil"/>
              <w:bottom w:val="nil"/>
              <w:right w:val="nil"/>
            </w:tcBorders>
            <w:shd w:val="clear" w:color="auto" w:fill="auto"/>
            <w:noWrap/>
            <w:vAlign w:val="center"/>
          </w:tcPr>
          <w:p w:rsidR="0026571D" w:rsidRPr="0026571D" w:rsidRDefault="0026571D" w:rsidP="0026571D">
            <w:pPr>
              <w:rPr>
                <w:rFonts w:ascii="Arial" w:hAnsi="Arial" w:cs="Arial"/>
                <w:b/>
                <w:bCs/>
                <w:sz w:val="20"/>
              </w:rPr>
            </w:pPr>
            <w:smartTag w:uri="urn:schemas-microsoft-com:office:smarttags" w:element="place">
              <w:r w:rsidRPr="0026571D">
                <w:rPr>
                  <w:rFonts w:ascii="Arial" w:hAnsi="Arial" w:cs="Arial"/>
                  <w:b/>
                  <w:bCs/>
                  <w:sz w:val="20"/>
                </w:rPr>
                <w:t>Pest</w:t>
              </w:r>
            </w:smartTag>
          </w:p>
        </w:tc>
        <w:tc>
          <w:tcPr>
            <w:tcW w:w="1072" w:type="dxa"/>
            <w:tcBorders>
              <w:top w:val="nil"/>
              <w:left w:val="single" w:sz="8" w:space="0" w:color="auto"/>
              <w:bottom w:val="nil"/>
              <w:right w:val="single" w:sz="4"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Quantity Imported Annually</w:t>
            </w:r>
          </w:p>
        </w:tc>
        <w:tc>
          <w:tcPr>
            <w:tcW w:w="1183" w:type="dxa"/>
            <w:tcBorders>
              <w:top w:val="nil"/>
              <w:left w:val="nil"/>
              <w:bottom w:val="nil"/>
              <w:right w:val="single" w:sz="4"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Survive Post-Harvest Treatment</w:t>
            </w:r>
          </w:p>
        </w:tc>
        <w:tc>
          <w:tcPr>
            <w:tcW w:w="1128" w:type="dxa"/>
            <w:tcBorders>
              <w:top w:val="nil"/>
              <w:left w:val="nil"/>
              <w:bottom w:val="nil"/>
              <w:right w:val="single" w:sz="4"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Survive Shipment</w:t>
            </w:r>
          </w:p>
        </w:tc>
        <w:tc>
          <w:tcPr>
            <w:tcW w:w="1061" w:type="dxa"/>
            <w:tcBorders>
              <w:top w:val="nil"/>
              <w:left w:val="nil"/>
              <w:bottom w:val="nil"/>
              <w:right w:val="single" w:sz="4"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Not Detected at Port-of-Entry</w:t>
            </w:r>
          </w:p>
        </w:tc>
        <w:tc>
          <w:tcPr>
            <w:tcW w:w="994" w:type="dxa"/>
            <w:tcBorders>
              <w:top w:val="nil"/>
              <w:left w:val="nil"/>
              <w:bottom w:val="nil"/>
              <w:right w:val="nil"/>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Moved to Suitable Habitat</w:t>
            </w:r>
          </w:p>
        </w:tc>
        <w:tc>
          <w:tcPr>
            <w:tcW w:w="972" w:type="dxa"/>
            <w:tcBorders>
              <w:top w:val="nil"/>
              <w:left w:val="single" w:sz="4" w:space="0" w:color="auto"/>
              <w:bottom w:val="nil"/>
              <w:right w:val="single" w:sz="8"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Contact with Host Material</w:t>
            </w:r>
          </w:p>
        </w:tc>
        <w:tc>
          <w:tcPr>
            <w:tcW w:w="1295" w:type="dxa"/>
            <w:tcBorders>
              <w:top w:val="single" w:sz="8" w:space="0" w:color="auto"/>
              <w:left w:val="nil"/>
              <w:bottom w:val="nil"/>
              <w:right w:val="single" w:sz="8" w:space="0" w:color="auto"/>
            </w:tcBorders>
            <w:shd w:val="clear" w:color="auto" w:fill="auto"/>
            <w:vAlign w:val="center"/>
          </w:tcPr>
          <w:p w:rsidR="0026571D" w:rsidRPr="0026571D" w:rsidRDefault="0026571D" w:rsidP="0026571D">
            <w:pPr>
              <w:jc w:val="center"/>
              <w:rPr>
                <w:rFonts w:ascii="Arial" w:hAnsi="Arial" w:cs="Arial"/>
                <w:b/>
                <w:bCs/>
                <w:sz w:val="20"/>
              </w:rPr>
            </w:pPr>
            <w:r w:rsidRPr="0026571D">
              <w:rPr>
                <w:rFonts w:ascii="Arial" w:hAnsi="Arial" w:cs="Arial"/>
                <w:b/>
                <w:bCs/>
                <w:sz w:val="20"/>
              </w:rPr>
              <w:t>Cumulative Risk Rating</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w:t>
            </w:r>
          </w:p>
        </w:tc>
        <w:tc>
          <w:tcPr>
            <w:tcW w:w="2066" w:type="dxa"/>
            <w:tcBorders>
              <w:top w:val="single" w:sz="8" w:space="0" w:color="auto"/>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Adoxophyes spp.</w:t>
            </w:r>
          </w:p>
        </w:tc>
        <w:tc>
          <w:tcPr>
            <w:tcW w:w="1072" w:type="dxa"/>
            <w:tcBorders>
              <w:top w:val="single" w:sz="8" w:space="0" w:color="auto"/>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single" w:sz="8" w:space="0" w:color="auto"/>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single" w:sz="8" w:space="0" w:color="auto"/>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single" w:sz="8" w:space="0" w:color="auto"/>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994" w:type="dxa"/>
            <w:tcBorders>
              <w:top w:val="single" w:sz="8" w:space="0" w:color="auto"/>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single" w:sz="8" w:space="0" w:color="auto"/>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single" w:sz="8" w:space="0" w:color="auto"/>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17</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2</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Agrilus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3</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Anoplophora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4</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Ceroplastes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16</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5</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Chilo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823824">
            <w:pPr>
              <w:ind w:left="-308" w:firstLine="308"/>
              <w:jc w:val="center"/>
              <w:rPr>
                <w:rFonts w:ascii="Arial" w:hAnsi="Arial" w:cs="Arial"/>
                <w:sz w:val="20"/>
              </w:rPr>
            </w:pPr>
            <w:r w:rsidRPr="0026571D">
              <w:rPr>
                <w:rFonts w:ascii="Arial" w:hAnsi="Arial" w:cs="Arial"/>
                <w:sz w:val="20"/>
              </w:rPr>
              <w:t>1</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16</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6</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Chlorophorus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7</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Cryptotermes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8</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Dendroctonus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16</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9</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Dendrolimus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10</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Eutetranychus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17</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11</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Hylobius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17</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12</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Hylurgus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17</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13</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Lymantria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14</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Monochamus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2</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17</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15</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Scolytus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r w:rsidR="0026571D" w:rsidRPr="0026571D" w:rsidTr="00823824">
        <w:trPr>
          <w:trHeight w:val="255"/>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16</w:t>
            </w:r>
          </w:p>
        </w:tc>
        <w:tc>
          <w:tcPr>
            <w:tcW w:w="2066" w:type="dxa"/>
            <w:tcBorders>
              <w:top w:val="nil"/>
              <w:left w:val="single" w:sz="8" w:space="0" w:color="auto"/>
              <w:bottom w:val="single" w:sz="4"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Sirex spp.</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4"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4"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r w:rsidR="0026571D" w:rsidRPr="0026571D" w:rsidTr="00823824">
        <w:trPr>
          <w:trHeight w:val="270"/>
          <w:jc w:val="center"/>
        </w:trPr>
        <w:tc>
          <w:tcPr>
            <w:tcW w:w="439" w:type="dxa"/>
            <w:tcBorders>
              <w:top w:val="nil"/>
              <w:left w:val="nil"/>
              <w:bottom w:val="nil"/>
              <w:right w:val="nil"/>
            </w:tcBorders>
            <w:shd w:val="clear" w:color="auto" w:fill="auto"/>
            <w:noWrap/>
            <w:vAlign w:val="center"/>
          </w:tcPr>
          <w:p w:rsidR="0026571D" w:rsidRPr="0026571D" w:rsidRDefault="0026571D" w:rsidP="0026571D">
            <w:pPr>
              <w:jc w:val="right"/>
              <w:rPr>
                <w:rFonts w:ascii="Arial" w:hAnsi="Arial" w:cs="Arial"/>
                <w:sz w:val="20"/>
              </w:rPr>
            </w:pPr>
            <w:r w:rsidRPr="0026571D">
              <w:rPr>
                <w:rFonts w:ascii="Arial" w:hAnsi="Arial" w:cs="Arial"/>
                <w:sz w:val="20"/>
              </w:rPr>
              <w:t>17</w:t>
            </w:r>
          </w:p>
        </w:tc>
        <w:tc>
          <w:tcPr>
            <w:tcW w:w="2066" w:type="dxa"/>
            <w:tcBorders>
              <w:top w:val="nil"/>
              <w:left w:val="single" w:sz="8" w:space="0" w:color="auto"/>
              <w:bottom w:val="single" w:sz="8" w:space="0" w:color="auto"/>
              <w:right w:val="nil"/>
            </w:tcBorders>
            <w:shd w:val="clear" w:color="auto" w:fill="auto"/>
            <w:noWrap/>
            <w:vAlign w:val="center"/>
          </w:tcPr>
          <w:p w:rsidR="0026571D" w:rsidRPr="0026571D" w:rsidRDefault="0026571D" w:rsidP="0026571D">
            <w:pPr>
              <w:rPr>
                <w:rFonts w:ascii="Arial" w:hAnsi="Arial" w:cs="Arial"/>
                <w:sz w:val="20"/>
              </w:rPr>
            </w:pPr>
            <w:r w:rsidRPr="0026571D">
              <w:rPr>
                <w:rFonts w:ascii="Arial" w:hAnsi="Arial" w:cs="Arial"/>
                <w:sz w:val="20"/>
              </w:rPr>
              <w:t>Tomicus spp.</w:t>
            </w:r>
          </w:p>
        </w:tc>
        <w:tc>
          <w:tcPr>
            <w:tcW w:w="1072" w:type="dxa"/>
            <w:tcBorders>
              <w:top w:val="nil"/>
              <w:left w:val="single" w:sz="8" w:space="0" w:color="auto"/>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83"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128"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061"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94" w:type="dxa"/>
            <w:tcBorders>
              <w:top w:val="nil"/>
              <w:left w:val="nil"/>
              <w:bottom w:val="single" w:sz="8" w:space="0" w:color="auto"/>
              <w:right w:val="single" w:sz="4"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972" w:type="dxa"/>
            <w:tcBorders>
              <w:top w:val="nil"/>
              <w:left w:val="nil"/>
              <w:bottom w:val="single" w:sz="8"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3</w:t>
            </w:r>
          </w:p>
        </w:tc>
        <w:tc>
          <w:tcPr>
            <w:tcW w:w="1295" w:type="dxa"/>
            <w:tcBorders>
              <w:top w:val="nil"/>
              <w:left w:val="nil"/>
              <w:bottom w:val="single" w:sz="8" w:space="0" w:color="auto"/>
              <w:right w:val="single" w:sz="8" w:space="0" w:color="auto"/>
            </w:tcBorders>
            <w:shd w:val="clear" w:color="auto" w:fill="auto"/>
            <w:noWrap/>
            <w:vAlign w:val="center"/>
          </w:tcPr>
          <w:p w:rsidR="0026571D" w:rsidRPr="0026571D" w:rsidRDefault="0026571D" w:rsidP="0026571D">
            <w:pPr>
              <w:jc w:val="center"/>
              <w:rPr>
                <w:rFonts w:ascii="Arial" w:hAnsi="Arial" w:cs="Arial"/>
                <w:sz w:val="20"/>
              </w:rPr>
            </w:pPr>
            <w:r w:rsidRPr="0026571D">
              <w:rPr>
                <w:rFonts w:ascii="Arial" w:hAnsi="Arial" w:cs="Arial"/>
                <w:sz w:val="20"/>
              </w:rPr>
              <w:t>18</w:t>
            </w:r>
          </w:p>
        </w:tc>
      </w:tr>
    </w:tbl>
    <w:p w:rsidR="0026571D" w:rsidRPr="005F2C82" w:rsidRDefault="0026571D" w:rsidP="008F4709"/>
    <w:p w:rsidR="00337D52" w:rsidRPr="005F2C82" w:rsidRDefault="00337D52" w:rsidP="008F4709">
      <w:pPr>
        <w:rPr>
          <w:b/>
        </w:rPr>
      </w:pPr>
      <w:r w:rsidRPr="005F2C82">
        <w:rPr>
          <w:b/>
        </w:rPr>
        <w:t>Risk Element 6, sub-element 1: Quantity Imported Annually</w:t>
      </w:r>
    </w:p>
    <w:p w:rsidR="00337D52" w:rsidRPr="005F2C82" w:rsidRDefault="00337D52" w:rsidP="008F4709">
      <w:pPr>
        <w:rPr>
          <w:u w:val="single"/>
        </w:rPr>
      </w:pPr>
    </w:p>
    <w:p w:rsidR="00337D52" w:rsidRPr="005F2C82" w:rsidRDefault="00337D52" w:rsidP="008F4709">
      <w:pPr>
        <w:rPr>
          <w:u w:val="single"/>
        </w:rPr>
      </w:pPr>
      <w:r w:rsidRPr="005F2C82">
        <w:rPr>
          <w:u w:val="single"/>
        </w:rPr>
        <w:t>All Pests: High Risk</w:t>
      </w:r>
    </w:p>
    <w:p w:rsidR="00337D52" w:rsidRPr="005F2C82" w:rsidRDefault="00337D52" w:rsidP="008F4709">
      <w:r w:rsidRPr="005F2C82">
        <w:t>The rating for this risk element is based on the amount reported by the country of proposed export converted into standard units of 40-foot long shipping containers (APHIS, 2000).</w:t>
      </w:r>
      <w:r w:rsidR="003A4B9F" w:rsidRPr="005F2C82">
        <w:t xml:space="preserve"> </w:t>
      </w:r>
      <w:r w:rsidRPr="005F2C82">
        <w:t xml:space="preserve">It is estimated that over 1000 containers per annum are imported, but no official estimates </w:t>
      </w:r>
      <w:r w:rsidR="00D84D6D">
        <w:t xml:space="preserve">are </w:t>
      </w:r>
      <w:r w:rsidRPr="005F2C82">
        <w:t>available. For example, a single recall in late 2004 on artificial Christmas trees involved 30-40 containers and over 100,000 trees.</w:t>
      </w:r>
      <w:r w:rsidR="003A4B9F" w:rsidRPr="005F2C82">
        <w:t xml:space="preserve"> </w:t>
      </w:r>
      <w:r w:rsidRPr="005F2C82">
        <w:t>Due to the large number of containers, all pests were given a risk rating of high.</w:t>
      </w:r>
    </w:p>
    <w:p w:rsidR="00337D52" w:rsidRPr="005F2C82" w:rsidRDefault="00337D52" w:rsidP="008F4709">
      <w:pPr>
        <w:rPr>
          <w:b/>
        </w:rPr>
      </w:pPr>
    </w:p>
    <w:p w:rsidR="00337D52" w:rsidRPr="005F2C82" w:rsidRDefault="00337D52" w:rsidP="008F4709">
      <w:pPr>
        <w:rPr>
          <w:b/>
        </w:rPr>
      </w:pPr>
      <w:r w:rsidRPr="005F2C82">
        <w:rPr>
          <w:b/>
        </w:rPr>
        <w:t>Risk Element 6, sub-element 2: Survive Post-harvest Treatment</w:t>
      </w:r>
    </w:p>
    <w:p w:rsidR="00337D52" w:rsidRPr="005F2C82" w:rsidRDefault="00337D52" w:rsidP="008F4709">
      <w:pPr>
        <w:rPr>
          <w:u w:val="single"/>
        </w:rPr>
      </w:pPr>
    </w:p>
    <w:p w:rsidR="00337D52" w:rsidRPr="005F2C82" w:rsidRDefault="00337D52" w:rsidP="008F4709">
      <w:pPr>
        <w:rPr>
          <w:u w:val="single"/>
        </w:rPr>
      </w:pPr>
      <w:r w:rsidRPr="005F2C82">
        <w:rPr>
          <w:u w:val="single"/>
        </w:rPr>
        <w:t>All Pests: High Risk</w:t>
      </w:r>
    </w:p>
    <w:p w:rsidR="00337D52" w:rsidRPr="005F2C82" w:rsidRDefault="00337D52" w:rsidP="008F4709">
      <w:r w:rsidRPr="005F2C82">
        <w:t xml:space="preserve">The transit survival risk ratings for all the pests is high, based on the absence of any approved growing season inspections for pathway pests, that no pre-clearance program is in place, </w:t>
      </w:r>
      <w:r w:rsidR="00D84D6D">
        <w:t xml:space="preserve">and </w:t>
      </w:r>
      <w:r w:rsidRPr="005F2C82">
        <w:t xml:space="preserve">no post harvest </w:t>
      </w:r>
      <w:r w:rsidR="00D84D6D">
        <w:t>treatment</w:t>
      </w:r>
      <w:r w:rsidRPr="005F2C82">
        <w:t xml:space="preserve"> program is in place.</w:t>
      </w:r>
    </w:p>
    <w:p w:rsidR="00337D52" w:rsidRPr="005F2C82" w:rsidRDefault="00337D52" w:rsidP="008F4709"/>
    <w:p w:rsidR="00337D52" w:rsidRPr="005F2C82" w:rsidRDefault="00337D52" w:rsidP="008F4709">
      <w:pPr>
        <w:rPr>
          <w:b/>
        </w:rPr>
      </w:pPr>
      <w:r w:rsidRPr="005F2C82">
        <w:rPr>
          <w:b/>
        </w:rPr>
        <w:t>Risk Element 6, sub-element 3: Survive Shipment</w:t>
      </w:r>
    </w:p>
    <w:p w:rsidR="00337D52" w:rsidRPr="005F2C82" w:rsidRDefault="00337D52" w:rsidP="008F4709"/>
    <w:p w:rsidR="00337D52" w:rsidRPr="005F2C82" w:rsidRDefault="00337D52" w:rsidP="008F4709">
      <w:r w:rsidRPr="005F2C82">
        <w:t>This sub-element evaluates the mortality of the pest population during shipment of the commodity.</w:t>
      </w:r>
    </w:p>
    <w:p w:rsidR="00337D52" w:rsidRPr="005F2C82" w:rsidRDefault="00337D52" w:rsidP="008F4709"/>
    <w:p w:rsidR="00337D52" w:rsidRPr="005F2C82" w:rsidRDefault="00337D52" w:rsidP="008F4709">
      <w:pPr>
        <w:rPr>
          <w:u w:val="single"/>
        </w:rPr>
      </w:pPr>
      <w:r w:rsidRPr="005F2C82">
        <w:rPr>
          <w:i/>
          <w:u w:val="single"/>
        </w:rPr>
        <w:t>Dendrolimus</w:t>
      </w:r>
      <w:r w:rsidRPr="005F2C82">
        <w:rPr>
          <w:u w:val="single"/>
        </w:rPr>
        <w:t xml:space="preserve"> spp: Low Risk; All Other Pests: High Risk</w:t>
      </w:r>
    </w:p>
    <w:p w:rsidR="00337D52" w:rsidRPr="005F2C82" w:rsidRDefault="00337D52" w:rsidP="008F4709">
      <w:r w:rsidRPr="005F2C82">
        <w:t xml:space="preserve">Since all the pests (except for </w:t>
      </w:r>
      <w:r w:rsidRPr="005F2C82">
        <w:rPr>
          <w:i/>
        </w:rPr>
        <w:t>Dendrolimus</w:t>
      </w:r>
      <w:r w:rsidRPr="005F2C82">
        <w:t xml:space="preserve"> spp.) have been intercepted as live pests (PEST ID, 2006), the possibility of each surviving shipment is high.</w:t>
      </w:r>
      <w:r w:rsidR="003A4B9F" w:rsidRPr="005F2C82">
        <w:t xml:space="preserve"> </w:t>
      </w:r>
      <w:r w:rsidRPr="005F2C82">
        <w:rPr>
          <w:i/>
        </w:rPr>
        <w:t>Dendrolimus</w:t>
      </w:r>
      <w:r w:rsidRPr="005F2C82">
        <w:t xml:space="preserve"> spp. is given a risk rating of low due to the fact that it hasn’t been intercepted </w:t>
      </w:r>
      <w:r w:rsidR="00D84D6D">
        <w:t>a</w:t>
      </w:r>
      <w:r w:rsidRPr="005F2C82">
        <w:t>live.</w:t>
      </w:r>
    </w:p>
    <w:p w:rsidR="00337D52" w:rsidRPr="005F2C82" w:rsidRDefault="00337D52" w:rsidP="008F4709">
      <w:pPr>
        <w:rPr>
          <w:b/>
        </w:rPr>
      </w:pPr>
    </w:p>
    <w:p w:rsidR="00337D52" w:rsidRPr="005F2C82" w:rsidRDefault="00337D52" w:rsidP="008F4709">
      <w:pPr>
        <w:rPr>
          <w:b/>
        </w:rPr>
      </w:pPr>
      <w:r w:rsidRPr="005F2C82">
        <w:rPr>
          <w:b/>
        </w:rPr>
        <w:t>Risk Element 6, sub-element 4: Not Detected at Port of Entry</w:t>
      </w:r>
    </w:p>
    <w:p w:rsidR="00337D52" w:rsidRPr="005F2C82" w:rsidRDefault="00337D52" w:rsidP="008F4709"/>
    <w:p w:rsidR="00337D52" w:rsidRPr="005F2C82" w:rsidRDefault="00337D52" w:rsidP="008F4709">
      <w:r w:rsidRPr="005F2C82">
        <w:t xml:space="preserve">In general, careful inspection for the mobile life stages of insect pests can detect them despite the </w:t>
      </w:r>
      <w:r w:rsidR="00D84D6D">
        <w:t xml:space="preserve">fact </w:t>
      </w:r>
      <w:r w:rsidRPr="005F2C82">
        <w:t xml:space="preserve">that </w:t>
      </w:r>
      <w:r w:rsidR="00D84D6D">
        <w:t xml:space="preserve">some </w:t>
      </w:r>
      <w:r w:rsidRPr="005F2C82">
        <w:t xml:space="preserve">are small in size (Carter, 1984; Borror et al., 1989; Hill, 1987; Rosen, 1990). The very high number of interceptions of these pests from </w:t>
      </w:r>
      <w:r w:rsidR="00D84D6D">
        <w:t>various</w:t>
      </w:r>
      <w:r w:rsidRPr="005F2C82">
        <w:t xml:space="preserve"> countr</w:t>
      </w:r>
      <w:r w:rsidR="00D84D6D">
        <w:t>ies</w:t>
      </w:r>
      <w:r w:rsidRPr="005F2C82">
        <w:t xml:space="preserve"> and commodit</w:t>
      </w:r>
      <w:r w:rsidR="00D84D6D">
        <w:t>ies</w:t>
      </w:r>
      <w:r w:rsidRPr="005F2C82">
        <w:t xml:space="preserve"> confirms that trained inspectors can </w:t>
      </w:r>
      <w:r w:rsidR="00D84D6D">
        <w:t xml:space="preserve">detect these </w:t>
      </w:r>
      <w:r w:rsidRPr="005F2C82">
        <w:t>insect pests in shipments (PEST ID, 2006).</w:t>
      </w:r>
      <w:r w:rsidR="00D84D6D">
        <w:t xml:space="preserve">  However, the presence of bark on the wood products </w:t>
      </w:r>
      <w:r w:rsidR="00BE775C">
        <w:t xml:space="preserve">where pests can be concealed </w:t>
      </w:r>
      <w:r w:rsidR="00D84D6D">
        <w:t xml:space="preserve">greatly reduces likelihood of </w:t>
      </w:r>
      <w:r w:rsidR="00A05AFB">
        <w:t xml:space="preserve">pest </w:t>
      </w:r>
      <w:r w:rsidR="00D84D6D">
        <w:t xml:space="preserve">detection.  </w:t>
      </w:r>
    </w:p>
    <w:p w:rsidR="00337D52" w:rsidRPr="005F2C82" w:rsidRDefault="00337D52" w:rsidP="008F4709"/>
    <w:p w:rsidR="00337D52" w:rsidRPr="005F2C82" w:rsidRDefault="00337D52" w:rsidP="008F4709">
      <w:pPr>
        <w:rPr>
          <w:u w:val="single"/>
        </w:rPr>
      </w:pPr>
      <w:r w:rsidRPr="005F2C82">
        <w:rPr>
          <w:i/>
          <w:iCs/>
          <w:u w:val="single"/>
        </w:rPr>
        <w:t xml:space="preserve">Adoxophyes </w:t>
      </w:r>
      <w:r w:rsidRPr="005F2C82">
        <w:rPr>
          <w:iCs/>
          <w:u w:val="single"/>
        </w:rPr>
        <w:t>spp.</w:t>
      </w:r>
      <w:r w:rsidRPr="005F2C82">
        <w:rPr>
          <w:u w:val="single"/>
        </w:rPr>
        <w:t xml:space="preserve">: Medium Risk </w:t>
      </w:r>
    </w:p>
    <w:p w:rsidR="00337D52" w:rsidRPr="005F2C82" w:rsidRDefault="00337D52" w:rsidP="008F4709">
      <w:pPr>
        <w:rPr>
          <w:iCs/>
        </w:rPr>
      </w:pPr>
      <w:r w:rsidRPr="005F2C82">
        <w:rPr>
          <w:iCs/>
        </w:rPr>
        <w:t xml:space="preserve">Alive immature </w:t>
      </w:r>
      <w:r w:rsidRPr="005F2C82">
        <w:rPr>
          <w:i/>
          <w:iCs/>
        </w:rPr>
        <w:t>Adoxophyes</w:t>
      </w:r>
      <w:r w:rsidRPr="005F2C82">
        <w:rPr>
          <w:iCs/>
        </w:rPr>
        <w:t xml:space="preserve"> spp. have been intercepted 3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 xml:space="preserve">However, the symptoms of </w:t>
      </w:r>
      <w:r w:rsidRPr="005F2C82">
        <w:rPr>
          <w:i/>
          <w:iCs/>
        </w:rPr>
        <w:t>Adoxophyes</w:t>
      </w:r>
      <w:r w:rsidRPr="005F2C82">
        <w:rPr>
          <w:iCs/>
        </w:rPr>
        <w:t xml:space="preserve"> spp. are external and easy to see.</w:t>
      </w:r>
      <w:r w:rsidR="003A4B9F" w:rsidRPr="005F2C82">
        <w:rPr>
          <w:iCs/>
        </w:rPr>
        <w:t xml:space="preserve"> </w:t>
      </w:r>
      <w:r w:rsidRPr="005F2C82">
        <w:rPr>
          <w:iCs/>
        </w:rPr>
        <w:t>During the summer, larvae and/or pupae can be found by visual inspection of the leaves.</w:t>
      </w:r>
      <w:r w:rsidR="003A4B9F" w:rsidRPr="005F2C82">
        <w:rPr>
          <w:iCs/>
        </w:rPr>
        <w:t xml:space="preserve"> </w:t>
      </w:r>
      <w:r w:rsidRPr="005F2C82">
        <w:rPr>
          <w:iCs/>
        </w:rPr>
        <w:t>Especially when the leaves are attached to each other, to a fruit or to a branch, the larvae can be found between the two.</w:t>
      </w:r>
      <w:r w:rsidR="003A4B9F" w:rsidRPr="005F2C82">
        <w:rPr>
          <w:iCs/>
        </w:rPr>
        <w:t xml:space="preserve"> </w:t>
      </w:r>
      <w:r w:rsidRPr="005F2C82">
        <w:rPr>
          <w:iCs/>
        </w:rPr>
        <w:t>Shoot damage after the first summer generation, which is mostly evidenced by the shredding of the upper shoots of the tree, indicates the presence of the pest.</w:t>
      </w:r>
      <w:r w:rsidR="003A4B9F" w:rsidRPr="005F2C82">
        <w:rPr>
          <w:iCs/>
        </w:rPr>
        <w:t xml:space="preserve"> </w:t>
      </w:r>
      <w:r w:rsidRPr="005F2C82">
        <w:rPr>
          <w:iCs/>
        </w:rPr>
        <w:t>Finally, the presence of fruit damage is a useful detection method since control measurements can still be taken for the next generation.</w:t>
      </w:r>
      <w:r w:rsidR="003A4B9F" w:rsidRPr="005F2C82">
        <w:rPr>
          <w:iCs/>
        </w:rPr>
        <w:t xml:space="preserve"> </w:t>
      </w:r>
      <w:r w:rsidRPr="005F2C82">
        <w:rPr>
          <w:iCs/>
        </w:rPr>
        <w:t xml:space="preserve">Therefore, </w:t>
      </w:r>
      <w:r w:rsidRPr="005F2C82">
        <w:rPr>
          <w:i/>
          <w:iCs/>
        </w:rPr>
        <w:t>Adoxophyes</w:t>
      </w:r>
      <w:r w:rsidRPr="005F2C82">
        <w:rPr>
          <w:iCs/>
        </w:rPr>
        <w:t xml:space="preserve"> spp. is given a risk rating of medium.</w:t>
      </w:r>
    </w:p>
    <w:p w:rsidR="00337D52" w:rsidRPr="005F2C82" w:rsidRDefault="00337D52" w:rsidP="008F4709">
      <w:pPr>
        <w:rPr>
          <w:iCs/>
        </w:rPr>
      </w:pPr>
    </w:p>
    <w:p w:rsidR="00337D52" w:rsidRPr="005F2C82" w:rsidRDefault="00337D52" w:rsidP="008F4709">
      <w:pPr>
        <w:rPr>
          <w:iCs/>
        </w:rPr>
      </w:pPr>
      <w:r w:rsidRPr="005F2C82">
        <w:rPr>
          <w:i/>
          <w:iCs/>
          <w:u w:val="single"/>
        </w:rPr>
        <w:t xml:space="preserve">Agrilus </w:t>
      </w:r>
      <w:r w:rsidRPr="005F2C82">
        <w:rPr>
          <w:iCs/>
          <w:u w:val="single"/>
        </w:rPr>
        <w:t>spp.:</w:t>
      </w:r>
      <w:r w:rsidRPr="005F2C82">
        <w:rPr>
          <w:u w:val="single"/>
        </w:rPr>
        <w:t xml:space="preserve"> High Risk</w:t>
      </w:r>
    </w:p>
    <w:p w:rsidR="00337D52" w:rsidRDefault="00337D52" w:rsidP="008F4709">
      <w:pPr>
        <w:rPr>
          <w:iCs/>
        </w:rPr>
      </w:pPr>
      <w:r w:rsidRPr="005F2C82">
        <w:rPr>
          <w:iCs/>
        </w:rPr>
        <w:t xml:space="preserve">Alive immature and adult </w:t>
      </w:r>
      <w:r w:rsidRPr="005F2C82">
        <w:rPr>
          <w:i/>
          <w:iCs/>
        </w:rPr>
        <w:t>Agrilus</w:t>
      </w:r>
      <w:r w:rsidRPr="005F2C82">
        <w:rPr>
          <w:iCs/>
        </w:rPr>
        <w:t xml:space="preserve"> spp. have been intercepted 44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 </w:t>
      </w:r>
      <w:r w:rsidR="00B55ED6">
        <w:rPr>
          <w:iCs/>
        </w:rPr>
        <w:t>P</w:t>
      </w:r>
      <w:r w:rsidRPr="005F2C82">
        <w:rPr>
          <w:iCs/>
        </w:rPr>
        <w:t xml:space="preserve">revious introductions of </w:t>
      </w:r>
      <w:r w:rsidRPr="005F2C82">
        <w:rPr>
          <w:i/>
          <w:iCs/>
        </w:rPr>
        <w:t>Agrilus</w:t>
      </w:r>
      <w:r w:rsidRPr="005F2C82">
        <w:rPr>
          <w:iCs/>
        </w:rPr>
        <w:t xml:space="preserve"> spp. are evidence that it should be considered a high quarantine risk.</w:t>
      </w:r>
      <w:r w:rsidR="003A4B9F" w:rsidRPr="005F2C82">
        <w:rPr>
          <w:iCs/>
        </w:rPr>
        <w:t xml:space="preserve"> </w:t>
      </w:r>
      <w:r w:rsidRPr="005F2C82">
        <w:rPr>
          <w:iCs/>
        </w:rPr>
        <w:t xml:space="preserve">Because </w:t>
      </w:r>
      <w:r w:rsidRPr="005F2C82">
        <w:rPr>
          <w:i/>
          <w:iCs/>
        </w:rPr>
        <w:t>Agrilus</w:t>
      </w:r>
      <w:r w:rsidRPr="005F2C82">
        <w:rPr>
          <w:iCs/>
        </w:rPr>
        <w:t xml:space="preserve"> spp. is a wood borer, larvae may be difficult to detect during routine quarantine inspections at ports of entry</w:t>
      </w:r>
      <w:r w:rsidR="00B55ED6">
        <w:rPr>
          <w:iCs/>
        </w:rPr>
        <w:t xml:space="preserve"> and because it’s an internal pest</w:t>
      </w:r>
      <w:r w:rsidRPr="005F2C82">
        <w:rPr>
          <w:iCs/>
        </w:rPr>
        <w:t>.</w:t>
      </w:r>
      <w:r w:rsidR="003A4B9F" w:rsidRPr="005F2C82">
        <w:rPr>
          <w:iCs/>
        </w:rPr>
        <w:t xml:space="preserve"> </w:t>
      </w:r>
      <w:r w:rsidRPr="005F2C82">
        <w:rPr>
          <w:iCs/>
        </w:rPr>
        <w:t>Adults may be more easily detected on the surface of wood products.</w:t>
      </w:r>
      <w:r w:rsidR="003A4B9F" w:rsidRPr="005F2C82">
        <w:rPr>
          <w:iCs/>
        </w:rPr>
        <w:t xml:space="preserve"> </w:t>
      </w:r>
    </w:p>
    <w:p w:rsidR="00B55ED6" w:rsidRPr="005F2C82" w:rsidRDefault="00B55ED6" w:rsidP="008F4709">
      <w:pPr>
        <w:rPr>
          <w:iCs/>
        </w:rPr>
      </w:pPr>
    </w:p>
    <w:p w:rsidR="00337D52" w:rsidRPr="005F2C82" w:rsidRDefault="00337D52" w:rsidP="008F4709">
      <w:pPr>
        <w:rPr>
          <w:iCs/>
          <w:u w:val="single"/>
        </w:rPr>
      </w:pPr>
      <w:r w:rsidRPr="005F2C82">
        <w:rPr>
          <w:i/>
          <w:iCs/>
          <w:u w:val="single"/>
        </w:rPr>
        <w:t xml:space="preserve">Anoplophora </w:t>
      </w:r>
      <w:r w:rsidRPr="005F2C82">
        <w:rPr>
          <w:iCs/>
          <w:u w:val="single"/>
        </w:rPr>
        <w:t xml:space="preserve">spp.: </w:t>
      </w:r>
      <w:r w:rsidRPr="005F2C82">
        <w:rPr>
          <w:u w:val="single"/>
        </w:rPr>
        <w:t>High Risk</w:t>
      </w:r>
    </w:p>
    <w:p w:rsidR="00337D52" w:rsidRPr="005F2C82" w:rsidRDefault="00337D52" w:rsidP="008F4709">
      <w:pPr>
        <w:rPr>
          <w:iCs/>
        </w:rPr>
      </w:pPr>
      <w:r w:rsidRPr="005F2C82">
        <w:rPr>
          <w:iCs/>
        </w:rPr>
        <w:t xml:space="preserve">Alive immature and adult </w:t>
      </w:r>
      <w:r w:rsidRPr="005F2C82">
        <w:rPr>
          <w:i/>
          <w:iCs/>
        </w:rPr>
        <w:t>Anoplophora</w:t>
      </w:r>
      <w:r w:rsidRPr="005F2C82">
        <w:rPr>
          <w:iCs/>
        </w:rPr>
        <w:t xml:space="preserve"> spp. have been intercepted 44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 xml:space="preserve">Regardless of how many interceptions actually represent </w:t>
      </w:r>
      <w:r w:rsidRPr="005F2C82">
        <w:rPr>
          <w:i/>
          <w:iCs/>
        </w:rPr>
        <w:t>Anoplophora</w:t>
      </w:r>
      <w:r w:rsidRPr="005F2C82">
        <w:rPr>
          <w:iCs/>
        </w:rPr>
        <w:t xml:space="preserve"> spp., this beetle has repeatedly entered </w:t>
      </w:r>
      <w:smartTag w:uri="urn:schemas-microsoft-com:office:smarttags" w:element="place">
        <w:r w:rsidRPr="005F2C82">
          <w:rPr>
            <w:iCs/>
          </w:rPr>
          <w:t>North America</w:t>
        </w:r>
      </w:smartTag>
      <w:r w:rsidRPr="005F2C82">
        <w:rPr>
          <w:iCs/>
        </w:rPr>
        <w:t>.</w:t>
      </w:r>
      <w:r w:rsidR="003A4B9F" w:rsidRPr="005F2C82">
        <w:rPr>
          <w:iCs/>
        </w:rPr>
        <w:t xml:space="preserve"> </w:t>
      </w:r>
      <w:r w:rsidRPr="005F2C82">
        <w:rPr>
          <w:iCs/>
        </w:rPr>
        <w:t xml:space="preserve">Asian Longhorned Beetle (ALB) populations currently infest trees in </w:t>
      </w:r>
      <w:smartTag w:uri="urn:schemas-microsoft-com:office:smarttags" w:element="City">
        <w:r w:rsidRPr="005F2C82">
          <w:rPr>
            <w:iCs/>
          </w:rPr>
          <w:t>New York</w:t>
        </w:r>
      </w:smartTag>
      <w:r w:rsidRPr="005F2C82">
        <w:rPr>
          <w:iCs/>
        </w:rPr>
        <w:t xml:space="preserve">, </w:t>
      </w:r>
      <w:smartTag w:uri="urn:schemas-microsoft-com:office:smarttags" w:element="State">
        <w:r w:rsidRPr="005F2C82">
          <w:rPr>
            <w:iCs/>
          </w:rPr>
          <w:t>New Jersey</w:t>
        </w:r>
      </w:smartTag>
      <w:r w:rsidRPr="005F2C82">
        <w:rPr>
          <w:iCs/>
        </w:rPr>
        <w:t xml:space="preserve">, and </w:t>
      </w:r>
      <w:smartTag w:uri="urn:schemas-microsoft-com:office:smarttags" w:element="place">
        <w:smartTag w:uri="urn:schemas-microsoft-com:office:smarttags" w:element="State">
          <w:r w:rsidRPr="005F2C82">
            <w:rPr>
              <w:iCs/>
            </w:rPr>
            <w:t>Illinois</w:t>
          </w:r>
        </w:smartTag>
      </w:smartTag>
      <w:r w:rsidRPr="005F2C82">
        <w:rPr>
          <w:iCs/>
        </w:rPr>
        <w:t>.</w:t>
      </w:r>
      <w:r w:rsidR="003A4B9F" w:rsidRPr="005F2C82">
        <w:rPr>
          <w:iCs/>
        </w:rPr>
        <w:t xml:space="preserve"> </w:t>
      </w:r>
      <w:r w:rsidRPr="005F2C82">
        <w:rPr>
          <w:iCs/>
        </w:rPr>
        <w:t>ALB and larvae identified as “</w:t>
      </w:r>
      <w:r w:rsidRPr="005F2C82">
        <w:rPr>
          <w:i/>
          <w:iCs/>
        </w:rPr>
        <w:t>Anoplophora</w:t>
      </w:r>
      <w:r w:rsidRPr="005F2C82">
        <w:rPr>
          <w:iCs/>
        </w:rPr>
        <w:t xml:space="preserve"> sp.” associated with Chinese cargo have escaped detection at ports of entry and were found in warehouses in numerous states within the </w:t>
      </w:r>
      <w:smartTag w:uri="urn:schemas-microsoft-com:office:smarttags" w:element="country-region">
        <w:r w:rsidRPr="005F2C82">
          <w:rPr>
            <w:iCs/>
          </w:rPr>
          <w:t>US</w:t>
        </w:r>
      </w:smartTag>
      <w:r w:rsidRPr="005F2C82">
        <w:rPr>
          <w:iCs/>
        </w:rPr>
        <w:t xml:space="preserve"> and in </w:t>
      </w:r>
      <w:smartTag w:uri="urn:schemas-microsoft-com:office:smarttags" w:element="place">
        <w:smartTag w:uri="urn:schemas-microsoft-com:office:smarttags" w:element="country-region">
          <w:r w:rsidRPr="005F2C82">
            <w:rPr>
              <w:iCs/>
            </w:rPr>
            <w:t>Canada</w:t>
          </w:r>
        </w:smartTag>
      </w:smartTag>
      <w:r w:rsidRPr="005F2C82">
        <w:rPr>
          <w:iCs/>
        </w:rPr>
        <w:t xml:space="preserve"> (Pasek, 2000).</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Ceroplastes </w:t>
      </w:r>
      <w:r w:rsidRPr="005F2C82">
        <w:rPr>
          <w:iCs/>
          <w:u w:val="single"/>
        </w:rPr>
        <w:t xml:space="preserve">spp.: </w:t>
      </w:r>
      <w:r w:rsidRPr="005F2C82">
        <w:rPr>
          <w:u w:val="single"/>
        </w:rPr>
        <w:t>Low Risk</w:t>
      </w:r>
    </w:p>
    <w:p w:rsidR="00337D52" w:rsidRPr="005F2C82" w:rsidRDefault="00337D52" w:rsidP="008F4709">
      <w:pPr>
        <w:rPr>
          <w:iCs/>
        </w:rPr>
      </w:pPr>
      <w:r w:rsidRPr="005F2C82">
        <w:rPr>
          <w:iCs/>
        </w:rPr>
        <w:t xml:space="preserve">Alive immature, pupae, adult, and eggs of </w:t>
      </w:r>
      <w:r w:rsidRPr="005F2C82">
        <w:rPr>
          <w:i/>
          <w:iCs/>
        </w:rPr>
        <w:t>Ceroplastes</w:t>
      </w:r>
      <w:r w:rsidRPr="005F2C82">
        <w:rPr>
          <w:iCs/>
        </w:rPr>
        <w:t xml:space="preserve"> spp. have been intercepted 5,030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
          <w:iCs/>
        </w:rPr>
        <w:t>Ceroplastes</w:t>
      </w:r>
      <w:r w:rsidRPr="005F2C82">
        <w:rPr>
          <w:iCs/>
        </w:rPr>
        <w:t xml:space="preserve"> spp. has a frequent interception rate and therefore has a low risk of not being detected at the port of entry.</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Chilo </w:t>
      </w:r>
      <w:r w:rsidRPr="005F2C82">
        <w:rPr>
          <w:iCs/>
          <w:u w:val="single"/>
        </w:rPr>
        <w:t xml:space="preserve">spp.: </w:t>
      </w:r>
      <w:r w:rsidRPr="005F2C82">
        <w:rPr>
          <w:u w:val="single"/>
        </w:rPr>
        <w:t>Low Risk</w:t>
      </w:r>
    </w:p>
    <w:p w:rsidR="00337D52" w:rsidRPr="005F2C82" w:rsidRDefault="00337D52" w:rsidP="008F4709">
      <w:pPr>
        <w:rPr>
          <w:iCs/>
        </w:rPr>
      </w:pPr>
      <w:r w:rsidRPr="005F2C82">
        <w:rPr>
          <w:iCs/>
        </w:rPr>
        <w:t xml:space="preserve">Alive immature, pupae, and adult </w:t>
      </w:r>
      <w:r w:rsidRPr="005F2C82">
        <w:rPr>
          <w:i/>
          <w:iCs/>
        </w:rPr>
        <w:t>Chilo</w:t>
      </w:r>
      <w:r w:rsidRPr="005F2C82">
        <w:rPr>
          <w:iCs/>
        </w:rPr>
        <w:t xml:space="preserve"> spp. have been intercepted 93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 xml:space="preserve">Infestations of </w:t>
      </w:r>
      <w:r w:rsidRPr="005F2C82">
        <w:rPr>
          <w:i/>
          <w:iCs/>
        </w:rPr>
        <w:t>Chilo</w:t>
      </w:r>
      <w:r w:rsidRPr="005F2C82">
        <w:rPr>
          <w:iCs/>
        </w:rPr>
        <w:t xml:space="preserve"> spp. in rice crops may be detected by looking for dead hearts in young crops and white heads in older crops.</w:t>
      </w:r>
      <w:r w:rsidR="003A4B9F" w:rsidRPr="005F2C82">
        <w:rPr>
          <w:iCs/>
        </w:rPr>
        <w:t xml:space="preserve"> </w:t>
      </w:r>
      <w:r w:rsidRPr="005F2C82">
        <w:rPr>
          <w:iCs/>
        </w:rPr>
        <w:t>Stems showing symptoms should then be dissected to retrieve larvae and pupae in order to rear adults for positive identification (CPC, 2006).</w:t>
      </w:r>
      <w:r w:rsidR="003A4B9F" w:rsidRPr="005F2C82">
        <w:rPr>
          <w:iCs/>
        </w:rPr>
        <w:t xml:space="preserve"> </w:t>
      </w:r>
      <w:r w:rsidRPr="005F2C82">
        <w:rPr>
          <w:iCs/>
        </w:rPr>
        <w:t xml:space="preserve">Since </w:t>
      </w:r>
      <w:r w:rsidRPr="005F2C82">
        <w:rPr>
          <w:i/>
          <w:iCs/>
        </w:rPr>
        <w:t>Chilo</w:t>
      </w:r>
      <w:r w:rsidRPr="005F2C82">
        <w:rPr>
          <w:iCs/>
        </w:rPr>
        <w:t xml:space="preserve"> spp. is relatively easy to detect and has a history of being intercepted, it is given a risk rating of Low.</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Chlorophorus </w:t>
      </w:r>
      <w:r w:rsidRPr="005F2C82">
        <w:rPr>
          <w:iCs/>
          <w:u w:val="single"/>
        </w:rPr>
        <w:t xml:space="preserve">spp.: </w:t>
      </w:r>
      <w:r w:rsidRPr="005F2C82">
        <w:rPr>
          <w:u w:val="single"/>
        </w:rPr>
        <w:t>High Risk</w:t>
      </w:r>
    </w:p>
    <w:p w:rsidR="00337D52" w:rsidRPr="005F2C82" w:rsidRDefault="00337D52" w:rsidP="008F4709">
      <w:pPr>
        <w:rPr>
          <w:iCs/>
        </w:rPr>
      </w:pPr>
      <w:r w:rsidRPr="005F2C82">
        <w:rPr>
          <w:iCs/>
        </w:rPr>
        <w:t xml:space="preserve">Alive immature, pupae, and adult </w:t>
      </w:r>
      <w:r w:rsidRPr="005F2C82">
        <w:rPr>
          <w:i/>
          <w:iCs/>
        </w:rPr>
        <w:t>Chlorophorus</w:t>
      </w:r>
      <w:r w:rsidRPr="005F2C82">
        <w:rPr>
          <w:iCs/>
        </w:rPr>
        <w:t xml:space="preserve"> spp. have been intercepted 40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 xml:space="preserve">The risk rating of not detecting the pests at US ports of entry was high for </w:t>
      </w:r>
      <w:r w:rsidRPr="005F2C82">
        <w:rPr>
          <w:i/>
          <w:iCs/>
        </w:rPr>
        <w:t>Chlorophorus</w:t>
      </w:r>
      <w:r w:rsidRPr="005F2C82">
        <w:rPr>
          <w:iCs/>
        </w:rPr>
        <w:t xml:space="preserve"> spp.</w:t>
      </w:r>
      <w:r w:rsidR="003A4B9F" w:rsidRPr="005F2C82">
        <w:rPr>
          <w:iCs/>
        </w:rPr>
        <w:t xml:space="preserve"> </w:t>
      </w:r>
      <w:r w:rsidRPr="005F2C82">
        <w:rPr>
          <w:iCs/>
        </w:rPr>
        <w:t>The fact that some cerambycids can enter the growing tip of the bamboo without leaving entry/exit holes makes detection especially uncertain.</w:t>
      </w:r>
      <w:r w:rsidR="003A4B9F" w:rsidRPr="005F2C82">
        <w:rPr>
          <w:iCs/>
        </w:rPr>
        <w:t xml:space="preserve"> </w:t>
      </w:r>
      <w:r w:rsidRPr="005F2C82">
        <w:rPr>
          <w:iCs/>
        </w:rPr>
        <w:t xml:space="preserve">Due to the cryptic nature of </w:t>
      </w:r>
      <w:r w:rsidRPr="005F2C82">
        <w:rPr>
          <w:i/>
          <w:iCs/>
        </w:rPr>
        <w:t>Chlorophorus</w:t>
      </w:r>
      <w:r w:rsidRPr="005F2C82">
        <w:rPr>
          <w:iCs/>
        </w:rPr>
        <w:t xml:space="preserve"> spp., it can be difficult to detect in trade.</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Cryptotermes </w:t>
      </w:r>
      <w:r w:rsidRPr="005F2C82">
        <w:rPr>
          <w:iCs/>
          <w:u w:val="single"/>
        </w:rPr>
        <w:t xml:space="preserve">spp.: </w:t>
      </w:r>
      <w:r w:rsidRPr="005F2C82">
        <w:rPr>
          <w:u w:val="single"/>
        </w:rPr>
        <w:t>High Risk</w:t>
      </w:r>
    </w:p>
    <w:p w:rsidR="00337D52" w:rsidRPr="005F2C82" w:rsidRDefault="00337D52" w:rsidP="008F4709">
      <w:pPr>
        <w:rPr>
          <w:iCs/>
        </w:rPr>
      </w:pPr>
      <w:r w:rsidRPr="005F2C82">
        <w:rPr>
          <w:iCs/>
        </w:rPr>
        <w:t xml:space="preserve">Alive immature, pupae, adults, and eggs of </w:t>
      </w:r>
      <w:r w:rsidRPr="005F2C82">
        <w:rPr>
          <w:i/>
          <w:iCs/>
        </w:rPr>
        <w:t>Cryptotermes</w:t>
      </w:r>
      <w:r w:rsidRPr="005F2C82">
        <w:rPr>
          <w:iCs/>
        </w:rPr>
        <w:t xml:space="preserve"> spp. have been intercepted 122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Drywood termites could survive quite well during transit and may not be detected if they are within the wood.</w:t>
      </w:r>
      <w:r w:rsidR="003A4B9F" w:rsidRPr="005F2C82">
        <w:rPr>
          <w:iCs/>
        </w:rPr>
        <w:t xml:space="preserve"> </w:t>
      </w:r>
      <w:r w:rsidRPr="005F2C82">
        <w:rPr>
          <w:iCs/>
        </w:rPr>
        <w:t>The most like indication of the presence of drywood termites is the appearance of piles of characteristic fecal pellets on horizontal surfaces, but these pellets are usually not obvious until colonies are well established in the wood (Pasek, 2000).</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Dendroctonus </w:t>
      </w:r>
      <w:r w:rsidRPr="005F2C82">
        <w:rPr>
          <w:iCs/>
          <w:u w:val="single"/>
        </w:rPr>
        <w:t>spp.:</w:t>
      </w:r>
      <w:r w:rsidRPr="005F2C82">
        <w:rPr>
          <w:u w:val="single"/>
        </w:rPr>
        <w:t xml:space="preserve"> High Risk</w:t>
      </w:r>
    </w:p>
    <w:p w:rsidR="00337D52" w:rsidRPr="005F2C82" w:rsidRDefault="00337D52" w:rsidP="008F4709">
      <w:pPr>
        <w:rPr>
          <w:iCs/>
        </w:rPr>
      </w:pPr>
      <w:r w:rsidRPr="005F2C82">
        <w:rPr>
          <w:iCs/>
        </w:rPr>
        <w:t xml:space="preserve">Alive immature, pupae, and adult </w:t>
      </w:r>
      <w:r w:rsidRPr="005F2C82">
        <w:rPr>
          <w:i/>
          <w:iCs/>
        </w:rPr>
        <w:t>Dendroctonus</w:t>
      </w:r>
      <w:r w:rsidRPr="005F2C82">
        <w:rPr>
          <w:iCs/>
        </w:rPr>
        <w:t xml:space="preserve"> spp. have been intercepted 48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Except for dispersal and host-finding by emerged adults, all life stages occur beneath the bark in the cambial zone.</w:t>
      </w:r>
      <w:r w:rsidR="003A4B9F" w:rsidRPr="005F2C82">
        <w:rPr>
          <w:iCs/>
        </w:rPr>
        <w:t xml:space="preserve"> </w:t>
      </w:r>
      <w:r w:rsidRPr="005F2C82">
        <w:rPr>
          <w:iCs/>
        </w:rPr>
        <w:t>The entire life cycle requires 1 to 3 years, depending on variations in ambient temperatures and other factors (Tkacz, 1991).</w:t>
      </w:r>
      <w:r w:rsidR="003A4B9F" w:rsidRPr="005F2C82">
        <w:rPr>
          <w:iCs/>
        </w:rPr>
        <w:t xml:space="preserve"> </w:t>
      </w:r>
      <w:r w:rsidRPr="005F2C82">
        <w:rPr>
          <w:iCs/>
        </w:rPr>
        <w:t xml:space="preserve">Therefore, </w:t>
      </w:r>
      <w:r w:rsidRPr="005F2C82">
        <w:rPr>
          <w:i/>
          <w:iCs/>
        </w:rPr>
        <w:t>Dendroctonus</w:t>
      </w:r>
      <w:r w:rsidRPr="005F2C82">
        <w:rPr>
          <w:iCs/>
        </w:rPr>
        <w:t xml:space="preserve"> spp. is given a risk rating of high because of its 1 to 3 year longevity beneath the bark.</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Dendrolimus </w:t>
      </w:r>
      <w:r w:rsidRPr="005F2C82">
        <w:rPr>
          <w:iCs/>
          <w:u w:val="single"/>
        </w:rPr>
        <w:t xml:space="preserve">spp.: </w:t>
      </w:r>
      <w:r w:rsidRPr="005F2C82">
        <w:rPr>
          <w:u w:val="single"/>
        </w:rPr>
        <w:t>High Risk</w:t>
      </w:r>
    </w:p>
    <w:p w:rsidR="00337D52" w:rsidRPr="005F2C82" w:rsidRDefault="00337D52" w:rsidP="008F4709">
      <w:pPr>
        <w:rPr>
          <w:iCs/>
        </w:rPr>
      </w:pPr>
      <w:r w:rsidRPr="005F2C82">
        <w:rPr>
          <w:i/>
          <w:iCs/>
        </w:rPr>
        <w:t>Dendrolimus</w:t>
      </w:r>
      <w:r w:rsidRPr="005F2C82">
        <w:rPr>
          <w:iCs/>
        </w:rPr>
        <w:t xml:space="preserve"> spp. have never been intercepted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 xml:space="preserve">Because </w:t>
      </w:r>
      <w:r w:rsidRPr="005F2C82">
        <w:rPr>
          <w:i/>
          <w:iCs/>
        </w:rPr>
        <w:t>Dendrolimus</w:t>
      </w:r>
      <w:r w:rsidRPr="005F2C82">
        <w:rPr>
          <w:iCs/>
        </w:rPr>
        <w:t xml:space="preserve"> spp. overwinter in the duff and litter</w:t>
      </w:r>
      <w:r w:rsidR="00803BF6">
        <w:rPr>
          <w:iCs/>
        </w:rPr>
        <w:t xml:space="preserve"> on the ground</w:t>
      </w:r>
      <w:r w:rsidRPr="005F2C82">
        <w:rPr>
          <w:iCs/>
        </w:rPr>
        <w:t>, diapausing larvae could be introduced if sufficient duff, litter, and soil were included in the product shipments (Tkacz, 1991).</w:t>
      </w:r>
      <w:r w:rsidR="003A4B9F" w:rsidRPr="005F2C82">
        <w:rPr>
          <w:iCs/>
        </w:rPr>
        <w:t xml:space="preserve"> </w:t>
      </w:r>
      <w:r w:rsidRPr="005F2C82">
        <w:rPr>
          <w:iCs/>
        </w:rPr>
        <w:t xml:space="preserve">Since this pest has never been detected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it is given a risk rating of high.</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Eutetranychus </w:t>
      </w:r>
      <w:r w:rsidRPr="005F2C82">
        <w:rPr>
          <w:iCs/>
          <w:u w:val="single"/>
        </w:rPr>
        <w:t xml:space="preserve">spp.: </w:t>
      </w:r>
      <w:r w:rsidRPr="005F2C82">
        <w:rPr>
          <w:u w:val="single"/>
        </w:rPr>
        <w:t>Medium Risk</w:t>
      </w:r>
    </w:p>
    <w:p w:rsidR="00337D52" w:rsidRPr="005F2C82" w:rsidRDefault="00337D52" w:rsidP="008F4709">
      <w:pPr>
        <w:rPr>
          <w:iCs/>
        </w:rPr>
      </w:pPr>
      <w:r w:rsidRPr="005F2C82">
        <w:rPr>
          <w:iCs/>
        </w:rPr>
        <w:t xml:space="preserve">Alive immature, pupae, and adult </w:t>
      </w:r>
      <w:r w:rsidRPr="005F2C82">
        <w:rPr>
          <w:i/>
          <w:iCs/>
        </w:rPr>
        <w:t>Eutetranychus</w:t>
      </w:r>
      <w:r w:rsidRPr="005F2C82">
        <w:rPr>
          <w:iCs/>
        </w:rPr>
        <w:t xml:space="preserve"> spp. have been intercepted 20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 xml:space="preserve">The presence of </w:t>
      </w:r>
      <w:r w:rsidRPr="005F2C82">
        <w:rPr>
          <w:i/>
          <w:iCs/>
        </w:rPr>
        <w:t>Eutetranychus</w:t>
      </w:r>
      <w:r w:rsidRPr="005F2C82">
        <w:rPr>
          <w:iCs/>
        </w:rPr>
        <w:t xml:space="preserve"> spp. can be detected by discoloration of the host leaves and pale-yellow streaks along the midribs and veins.</w:t>
      </w:r>
      <w:r w:rsidR="003A4B9F" w:rsidRPr="005F2C82">
        <w:rPr>
          <w:iCs/>
        </w:rPr>
        <w:t xml:space="preserve"> </w:t>
      </w:r>
      <w:r w:rsidRPr="005F2C82">
        <w:rPr>
          <w:iCs/>
        </w:rPr>
        <w:t>Adult females are larger than the males.</w:t>
      </w:r>
      <w:r w:rsidR="003A4B9F" w:rsidRPr="005F2C82">
        <w:rPr>
          <w:iCs/>
        </w:rPr>
        <w:t xml:space="preserve"> </w:t>
      </w:r>
      <w:r w:rsidRPr="005F2C82">
        <w:rPr>
          <w:iCs/>
        </w:rPr>
        <w:t>They are oval and flattened and are often pale brown through brownish-green to dark green.</w:t>
      </w:r>
      <w:r w:rsidR="003A4B9F" w:rsidRPr="005F2C82">
        <w:rPr>
          <w:iCs/>
        </w:rPr>
        <w:t xml:space="preserve"> </w:t>
      </w:r>
      <w:r w:rsidRPr="005F2C82">
        <w:rPr>
          <w:i/>
          <w:iCs/>
        </w:rPr>
        <w:t>Eutetranychus</w:t>
      </w:r>
      <w:r w:rsidRPr="005F2C82">
        <w:rPr>
          <w:iCs/>
        </w:rPr>
        <w:t xml:space="preserve"> spp. is relatively easy to detect but has only been intercepted 20 times, so it is given a risk rating of Medium.</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Hylobius </w:t>
      </w:r>
      <w:r w:rsidRPr="005F2C82">
        <w:rPr>
          <w:iCs/>
          <w:u w:val="single"/>
        </w:rPr>
        <w:t xml:space="preserve">spp.: </w:t>
      </w:r>
      <w:r w:rsidRPr="005F2C82">
        <w:rPr>
          <w:u w:val="single"/>
        </w:rPr>
        <w:t>Medium Risk</w:t>
      </w:r>
    </w:p>
    <w:p w:rsidR="00337D52" w:rsidRPr="005F2C82" w:rsidRDefault="00337D52" w:rsidP="008F4709">
      <w:pPr>
        <w:rPr>
          <w:iCs/>
        </w:rPr>
      </w:pPr>
      <w:r w:rsidRPr="005F2C82">
        <w:rPr>
          <w:iCs/>
        </w:rPr>
        <w:t xml:space="preserve">Alive immature, pupae, and adult </w:t>
      </w:r>
      <w:r w:rsidRPr="005F2C82">
        <w:rPr>
          <w:i/>
          <w:iCs/>
        </w:rPr>
        <w:t>Hylobius</w:t>
      </w:r>
      <w:r w:rsidRPr="005F2C82">
        <w:rPr>
          <w:iCs/>
        </w:rPr>
        <w:t xml:space="preserve"> spp. have been intercepted 234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If only larch were imported, the entry of this insect group would be potentially low.</w:t>
      </w:r>
      <w:r w:rsidR="003A4B9F" w:rsidRPr="005F2C82">
        <w:rPr>
          <w:iCs/>
        </w:rPr>
        <w:t xml:space="preserve"> </w:t>
      </w:r>
      <w:r w:rsidRPr="005F2C82">
        <w:rPr>
          <w:iCs/>
        </w:rPr>
        <w:t>Since there are several species of wood being imported, the entry potential is markedly increased (Tkacz, 1991).</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Hylurgus </w:t>
      </w:r>
      <w:r w:rsidRPr="005F2C82">
        <w:rPr>
          <w:iCs/>
          <w:u w:val="single"/>
        </w:rPr>
        <w:t xml:space="preserve">spp.: </w:t>
      </w:r>
      <w:r w:rsidRPr="005F2C82">
        <w:rPr>
          <w:u w:val="single"/>
        </w:rPr>
        <w:t>Medium Risk</w:t>
      </w:r>
    </w:p>
    <w:p w:rsidR="00337D52" w:rsidRPr="005F2C82" w:rsidRDefault="00337D52" w:rsidP="008F4709">
      <w:pPr>
        <w:rPr>
          <w:iCs/>
        </w:rPr>
      </w:pPr>
      <w:r w:rsidRPr="005F2C82">
        <w:rPr>
          <w:iCs/>
        </w:rPr>
        <w:t xml:space="preserve">Alive immature, pupae, and adult </w:t>
      </w:r>
      <w:r w:rsidRPr="005F2C82">
        <w:rPr>
          <w:i/>
          <w:iCs/>
        </w:rPr>
        <w:t>Hylurgus</w:t>
      </w:r>
      <w:r w:rsidRPr="005F2C82">
        <w:rPr>
          <w:iCs/>
        </w:rPr>
        <w:t xml:space="preserve"> spp. have been intercepted 312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 xml:space="preserve">See </w:t>
      </w:r>
      <w:r w:rsidRPr="005F2C82">
        <w:rPr>
          <w:i/>
          <w:iCs/>
        </w:rPr>
        <w:t>Hylobius</w:t>
      </w:r>
      <w:r w:rsidRPr="005F2C82">
        <w:rPr>
          <w:iCs/>
        </w:rPr>
        <w:t xml:space="preserve"> spp. above.</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Lymantria </w:t>
      </w:r>
      <w:r w:rsidRPr="005F2C82">
        <w:rPr>
          <w:iCs/>
          <w:u w:val="single"/>
        </w:rPr>
        <w:t xml:space="preserve">spp.: </w:t>
      </w:r>
      <w:r w:rsidRPr="005F2C82">
        <w:rPr>
          <w:u w:val="single"/>
        </w:rPr>
        <w:t>High Risk</w:t>
      </w:r>
    </w:p>
    <w:p w:rsidR="00337D52" w:rsidRPr="005F2C82" w:rsidRDefault="00337D52" w:rsidP="008F4709">
      <w:pPr>
        <w:rPr>
          <w:iCs/>
        </w:rPr>
      </w:pPr>
      <w:r w:rsidRPr="005F2C82">
        <w:rPr>
          <w:iCs/>
        </w:rPr>
        <w:t xml:space="preserve">Alive immature, pupae, and eggs of </w:t>
      </w:r>
      <w:r w:rsidRPr="005F2C82">
        <w:rPr>
          <w:i/>
          <w:iCs/>
        </w:rPr>
        <w:t>Lymantria</w:t>
      </w:r>
      <w:r w:rsidRPr="005F2C82">
        <w:rPr>
          <w:iCs/>
        </w:rPr>
        <w:t xml:space="preserve"> spp. have been intercepted 3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A low interception rate and previous introductions of the gypsy moth (</w:t>
      </w:r>
      <w:r w:rsidRPr="005F2C82">
        <w:rPr>
          <w:i/>
          <w:iCs/>
        </w:rPr>
        <w:t>Lymantria dispar</w:t>
      </w:r>
      <w:r w:rsidRPr="005F2C82">
        <w:rPr>
          <w:iCs/>
        </w:rPr>
        <w:t>) are evidence that it should be considered a high quarantine risk.</w:t>
      </w:r>
      <w:r w:rsidR="003A4B9F" w:rsidRPr="005F2C82">
        <w:rPr>
          <w:iCs/>
        </w:rPr>
        <w:t xml:space="preserve"> </w:t>
      </w:r>
      <w:r w:rsidRPr="005F2C82">
        <w:rPr>
          <w:iCs/>
        </w:rPr>
        <w:t>Egg masses are perceived to be the major threat of the introduction because the resilient life stage remains viable for up to 9 months.</w:t>
      </w:r>
      <w:r w:rsidR="003A4B9F" w:rsidRPr="005F2C82">
        <w:rPr>
          <w:iCs/>
        </w:rPr>
        <w:t xml:space="preserve"> </w:t>
      </w:r>
      <w:r w:rsidRPr="005F2C82">
        <w:rPr>
          <w:iCs/>
        </w:rPr>
        <w:t>The egg masses are often laid in cracks or crevices in the bark or wood and thus are difficult to detect.</w:t>
      </w:r>
      <w:r w:rsidR="003A4B9F" w:rsidRPr="005F2C82">
        <w:rPr>
          <w:iCs/>
        </w:rPr>
        <w:t xml:space="preserve"> </w:t>
      </w:r>
      <w:r w:rsidRPr="005F2C82">
        <w:rPr>
          <w:iCs/>
        </w:rPr>
        <w:t>The widespread distribution of this insect makes it a virtual certainty that an outbreak is occurring annually somewhere (Montgomery and Wallner, 1988), and the potential for infesting pallets and wood packing is an annual threat (Pasek, 2000).</w:t>
      </w:r>
    </w:p>
    <w:p w:rsidR="00337D52" w:rsidRPr="005F2C82" w:rsidRDefault="00337D52" w:rsidP="008F4709">
      <w:pPr>
        <w:rPr>
          <w:iCs/>
        </w:rPr>
      </w:pPr>
    </w:p>
    <w:p w:rsidR="00337D52" w:rsidRPr="005F2C82" w:rsidRDefault="00337D52" w:rsidP="008F4709">
      <w:pPr>
        <w:rPr>
          <w:u w:val="single"/>
        </w:rPr>
      </w:pPr>
      <w:r w:rsidRPr="005F2C82">
        <w:rPr>
          <w:i/>
          <w:iCs/>
          <w:u w:val="single"/>
        </w:rPr>
        <w:t xml:space="preserve">Monochamus </w:t>
      </w:r>
      <w:r w:rsidRPr="005F2C82">
        <w:rPr>
          <w:iCs/>
          <w:u w:val="single"/>
        </w:rPr>
        <w:t xml:space="preserve">spp.: </w:t>
      </w:r>
      <w:r w:rsidRPr="005F2C82">
        <w:rPr>
          <w:u w:val="single"/>
        </w:rPr>
        <w:t>Medium Risk</w:t>
      </w:r>
    </w:p>
    <w:p w:rsidR="00337D52" w:rsidRPr="005F2C82" w:rsidRDefault="00337D52" w:rsidP="008F4709">
      <w:pPr>
        <w:rPr>
          <w:iCs/>
        </w:rPr>
      </w:pPr>
      <w:r w:rsidRPr="005F2C82">
        <w:rPr>
          <w:iCs/>
        </w:rPr>
        <w:t xml:space="preserve">Alive immature, pupae, and adult </w:t>
      </w:r>
      <w:r w:rsidRPr="005F2C82">
        <w:rPr>
          <w:i/>
          <w:iCs/>
        </w:rPr>
        <w:t>Monochamus</w:t>
      </w:r>
      <w:r w:rsidRPr="005F2C82">
        <w:rPr>
          <w:iCs/>
        </w:rPr>
        <w:t xml:space="preserve"> spp. have been intercepted 586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 xml:space="preserve">There is a high probability that untreated wood products entering the </w:t>
      </w:r>
      <w:smartTag w:uri="urn:schemas-microsoft-com:office:smarttags" w:element="place">
        <w:smartTag w:uri="urn:schemas-microsoft-com:office:smarttags" w:element="country-region">
          <w:r w:rsidRPr="005F2C82">
            <w:rPr>
              <w:iCs/>
            </w:rPr>
            <w:t>United States</w:t>
          </w:r>
        </w:smartTag>
      </w:smartTag>
      <w:r w:rsidRPr="005F2C82">
        <w:rPr>
          <w:iCs/>
        </w:rPr>
        <w:t xml:space="preserve"> would harbor living </w:t>
      </w:r>
      <w:r w:rsidRPr="005F2C82">
        <w:rPr>
          <w:i/>
          <w:iCs/>
        </w:rPr>
        <w:t>Monochamus</w:t>
      </w:r>
      <w:r w:rsidRPr="005F2C82">
        <w:rPr>
          <w:iCs/>
        </w:rPr>
        <w:t xml:space="preserve"> spp. (all life stages, but especially larvae in the wood).</w:t>
      </w:r>
      <w:r w:rsidR="003A4B9F" w:rsidRPr="005F2C82">
        <w:rPr>
          <w:iCs/>
        </w:rPr>
        <w:t xml:space="preserve"> </w:t>
      </w:r>
      <w:r w:rsidRPr="005F2C82">
        <w:rPr>
          <w:i/>
          <w:iCs/>
        </w:rPr>
        <w:t>Monochamus sutor</w:t>
      </w:r>
      <w:r w:rsidRPr="005F2C82">
        <w:rPr>
          <w:iCs/>
        </w:rPr>
        <w:t xml:space="preserve"> is frequently found in timber imported in to </w:t>
      </w:r>
      <w:smartTag w:uri="urn:schemas-microsoft-com:office:smarttags" w:element="country-region">
        <w:r w:rsidRPr="005F2C82">
          <w:rPr>
            <w:iCs/>
          </w:rPr>
          <w:t>Great Britain</w:t>
        </w:r>
      </w:smartTag>
      <w:r w:rsidRPr="005F2C82">
        <w:rPr>
          <w:iCs/>
        </w:rPr>
        <w:t xml:space="preserve"> from </w:t>
      </w:r>
      <w:smartTag w:uri="urn:schemas-microsoft-com:office:smarttags" w:element="place">
        <w:r w:rsidRPr="005F2C82">
          <w:rPr>
            <w:iCs/>
          </w:rPr>
          <w:t>Europe</w:t>
        </w:r>
      </w:smartTag>
      <w:r w:rsidRPr="005F2C82">
        <w:rPr>
          <w:iCs/>
        </w:rPr>
        <w:t>.</w:t>
      </w:r>
      <w:r w:rsidR="003A4B9F" w:rsidRPr="005F2C82">
        <w:rPr>
          <w:iCs/>
        </w:rPr>
        <w:t xml:space="preserve"> </w:t>
      </w:r>
      <w:r w:rsidRPr="005F2C82">
        <w:rPr>
          <w:iCs/>
        </w:rPr>
        <w:t>Older larvae and pupae could be transported in debarked and green or air-dried wood (Tkacz, 1991).</w:t>
      </w:r>
      <w:r w:rsidR="003A4B9F" w:rsidRPr="005F2C82">
        <w:rPr>
          <w:iCs/>
        </w:rPr>
        <w:t xml:space="preserve"> </w:t>
      </w:r>
      <w:r w:rsidRPr="005F2C82">
        <w:rPr>
          <w:iCs/>
        </w:rPr>
        <w:t xml:space="preserve">However, due to the large number of interceptions, </w:t>
      </w:r>
      <w:r w:rsidRPr="005F2C82">
        <w:rPr>
          <w:i/>
          <w:iCs/>
        </w:rPr>
        <w:t>Monochamus</w:t>
      </w:r>
      <w:r w:rsidRPr="005F2C82">
        <w:rPr>
          <w:iCs/>
        </w:rPr>
        <w:t xml:space="preserve"> spp. is given a risk rating of medium.</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Scolytus </w:t>
      </w:r>
      <w:r w:rsidRPr="005F2C82">
        <w:rPr>
          <w:iCs/>
          <w:u w:val="single"/>
        </w:rPr>
        <w:t>spp.:</w:t>
      </w:r>
      <w:r w:rsidRPr="005F2C82">
        <w:rPr>
          <w:u w:val="single"/>
        </w:rPr>
        <w:t xml:space="preserve"> High Risk</w:t>
      </w:r>
    </w:p>
    <w:p w:rsidR="00337D52" w:rsidRPr="005F2C82" w:rsidRDefault="00337D52" w:rsidP="008F4709">
      <w:pPr>
        <w:rPr>
          <w:iCs/>
        </w:rPr>
      </w:pPr>
      <w:r w:rsidRPr="005F2C82">
        <w:rPr>
          <w:iCs/>
        </w:rPr>
        <w:t xml:space="preserve">Alive immature, pupae, adult, and eggs of </w:t>
      </w:r>
      <w:r w:rsidRPr="005F2C82">
        <w:rPr>
          <w:i/>
          <w:iCs/>
        </w:rPr>
        <w:t>Scolytus</w:t>
      </w:r>
      <w:r w:rsidRPr="005F2C82">
        <w:rPr>
          <w:iCs/>
        </w:rPr>
        <w:t xml:space="preserve"> spp. have been intercepted 119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
          <w:iCs/>
        </w:rPr>
        <w:t>Scolytus</w:t>
      </w:r>
      <w:r w:rsidRPr="005F2C82">
        <w:rPr>
          <w:iCs/>
        </w:rPr>
        <w:t xml:space="preserve"> spp. have been intercepted on dunnage, crating, pallets, lumber, and inside live host material.</w:t>
      </w:r>
      <w:r w:rsidR="003A4B9F" w:rsidRPr="005F2C82">
        <w:rPr>
          <w:iCs/>
        </w:rPr>
        <w:t xml:space="preserve"> </w:t>
      </w:r>
      <w:r w:rsidRPr="005F2C82">
        <w:rPr>
          <w:iCs/>
        </w:rPr>
        <w:t xml:space="preserve">Previous introductions of </w:t>
      </w:r>
      <w:r w:rsidRPr="005F2C82">
        <w:rPr>
          <w:i/>
          <w:iCs/>
        </w:rPr>
        <w:t>Scolytus</w:t>
      </w:r>
      <w:r w:rsidRPr="005F2C82">
        <w:rPr>
          <w:iCs/>
        </w:rPr>
        <w:t xml:space="preserve"> spp. (</w:t>
      </w:r>
      <w:r w:rsidRPr="005F2C82">
        <w:rPr>
          <w:i/>
          <w:iCs/>
        </w:rPr>
        <w:t>Scolytus schevyrewi</w:t>
      </w:r>
      <w:r w:rsidRPr="005F2C82">
        <w:rPr>
          <w:iCs/>
        </w:rPr>
        <w:t>) are evidence that it should be considered a high quarantine risk.</w:t>
      </w:r>
    </w:p>
    <w:p w:rsidR="00337D52" w:rsidRPr="005F2C82" w:rsidRDefault="00337D52" w:rsidP="008F4709">
      <w:pPr>
        <w:rPr>
          <w:iCs/>
        </w:rPr>
      </w:pPr>
    </w:p>
    <w:p w:rsidR="00337D52" w:rsidRPr="005F2C82" w:rsidRDefault="00337D52" w:rsidP="008F4709">
      <w:pPr>
        <w:rPr>
          <w:u w:val="single"/>
        </w:rPr>
      </w:pPr>
      <w:r w:rsidRPr="005F2C82">
        <w:rPr>
          <w:i/>
          <w:iCs/>
          <w:u w:val="single"/>
        </w:rPr>
        <w:t xml:space="preserve">Sirex </w:t>
      </w:r>
      <w:r w:rsidRPr="005F2C82">
        <w:rPr>
          <w:iCs/>
          <w:u w:val="single"/>
        </w:rPr>
        <w:t>spp.:</w:t>
      </w:r>
      <w:r w:rsidRPr="005F2C82">
        <w:rPr>
          <w:u w:val="single"/>
        </w:rPr>
        <w:t xml:space="preserve"> High Risk</w:t>
      </w:r>
    </w:p>
    <w:p w:rsidR="00337D52" w:rsidRPr="005F2C82" w:rsidRDefault="00337D52" w:rsidP="008F4709">
      <w:pPr>
        <w:rPr>
          <w:iCs/>
        </w:rPr>
      </w:pPr>
      <w:r w:rsidRPr="005F2C82">
        <w:rPr>
          <w:iCs/>
        </w:rPr>
        <w:t xml:space="preserve">Alive immature, pupae, adult, and eggs of </w:t>
      </w:r>
      <w:r w:rsidRPr="005F2C82">
        <w:rPr>
          <w:i/>
          <w:iCs/>
        </w:rPr>
        <w:t>Sirex</w:t>
      </w:r>
      <w:r w:rsidRPr="005F2C82">
        <w:rPr>
          <w:iCs/>
        </w:rPr>
        <w:t xml:space="preserve"> spp. have been intercepted 75 times at a </w:t>
      </w:r>
      <w:smartTag w:uri="urn:schemas-microsoft-com:office:smarttags" w:element="place">
        <w:smartTag w:uri="urn:schemas-microsoft-com:office:smarttags" w:element="country-region">
          <w:r w:rsidRPr="005F2C82">
            <w:rPr>
              <w:iCs/>
            </w:rPr>
            <w:t>US</w:t>
          </w:r>
        </w:smartTag>
      </w:smartTag>
      <w:r w:rsidRPr="005F2C82">
        <w:rPr>
          <w:iCs/>
        </w:rPr>
        <w:t xml:space="preserve"> port of entry (PEST ID, 2006).</w:t>
      </w:r>
      <w:r w:rsidR="003A4B9F" w:rsidRPr="005F2C82">
        <w:rPr>
          <w:iCs/>
        </w:rPr>
        <w:t xml:space="preserve"> </w:t>
      </w:r>
      <w:r w:rsidRPr="005F2C82">
        <w:rPr>
          <w:iCs/>
        </w:rPr>
        <w:t>Siricids are the most common Hymenoptera intercepted at ports of entry (Haack and Cavey, 1997).</w:t>
      </w:r>
      <w:r w:rsidR="003A4B9F" w:rsidRPr="005F2C82">
        <w:rPr>
          <w:iCs/>
        </w:rPr>
        <w:t xml:space="preserve"> </w:t>
      </w:r>
      <w:r w:rsidRPr="005F2C82">
        <w:rPr>
          <w:iCs/>
        </w:rPr>
        <w:t xml:space="preserve">Survival of </w:t>
      </w:r>
      <w:r w:rsidRPr="005F2C82">
        <w:rPr>
          <w:i/>
          <w:iCs/>
        </w:rPr>
        <w:t>Sirex noctilio</w:t>
      </w:r>
      <w:r w:rsidRPr="005F2C82">
        <w:rPr>
          <w:iCs/>
        </w:rPr>
        <w:t xml:space="preserve"> larvae in wood pack</w:t>
      </w:r>
      <w:r w:rsidR="00F66EA2">
        <w:rPr>
          <w:iCs/>
        </w:rPr>
        <w:t>ag</w:t>
      </w:r>
      <w:r w:rsidRPr="005F2C82">
        <w:rPr>
          <w:iCs/>
        </w:rPr>
        <w:t>ing material can be very high.</w:t>
      </w:r>
      <w:r w:rsidR="003A4B9F" w:rsidRPr="005F2C82">
        <w:rPr>
          <w:iCs/>
        </w:rPr>
        <w:t xml:space="preserve"> </w:t>
      </w:r>
      <w:r w:rsidRPr="005F2C82">
        <w:rPr>
          <w:iCs/>
        </w:rPr>
        <w:t>Survival greatly depends on a suitable moisture content for fungal growth (Talbot, 1977).</w:t>
      </w:r>
      <w:r w:rsidR="003A4B9F" w:rsidRPr="005F2C82">
        <w:rPr>
          <w:iCs/>
        </w:rPr>
        <w:t xml:space="preserve"> </w:t>
      </w:r>
      <w:r w:rsidRPr="005F2C82">
        <w:rPr>
          <w:iCs/>
        </w:rPr>
        <w:t>Survival of pupae and adults within the untreated wood would be very high.</w:t>
      </w:r>
      <w:r w:rsidR="003A4B9F" w:rsidRPr="005F2C82">
        <w:rPr>
          <w:iCs/>
        </w:rPr>
        <w:t xml:space="preserve"> </w:t>
      </w:r>
      <w:r w:rsidRPr="005F2C82">
        <w:rPr>
          <w:iCs/>
        </w:rPr>
        <w:t>Because its life cycle is generally a year or longer,</w:t>
      </w:r>
      <w:r w:rsidRPr="005F2C82">
        <w:rPr>
          <w:i/>
          <w:iCs/>
        </w:rPr>
        <w:t xml:space="preserve"> S. noctilio</w:t>
      </w:r>
      <w:r w:rsidRPr="005F2C82">
        <w:rPr>
          <w:iCs/>
        </w:rPr>
        <w:t xml:space="preserve"> could easily survive the transit period within the wood and escape detection at the port of entry (Pasek, 2000).</w:t>
      </w:r>
      <w:r w:rsidR="003A4B9F" w:rsidRPr="005F2C82">
        <w:rPr>
          <w:iCs/>
        </w:rPr>
        <w:t xml:space="preserve"> </w:t>
      </w:r>
      <w:r w:rsidRPr="005F2C82">
        <w:rPr>
          <w:iCs/>
        </w:rPr>
        <w:t xml:space="preserve">Because eggs, larvae, and pupae are found deep in the sapwood, there is a high probability that siricid broods would survive storage and shipment to the </w:t>
      </w:r>
      <w:smartTag w:uri="urn:schemas-microsoft-com:office:smarttags" w:element="place">
        <w:smartTag w:uri="urn:schemas-microsoft-com:office:smarttags" w:element="country-region">
          <w:r w:rsidRPr="005F2C82">
            <w:rPr>
              <w:iCs/>
            </w:rPr>
            <w:t>United States</w:t>
          </w:r>
        </w:smartTag>
      </w:smartTag>
      <w:r w:rsidRPr="005F2C82">
        <w:rPr>
          <w:iCs/>
        </w:rPr>
        <w:t xml:space="preserve"> and emerge from logs after arrival (Tkacz, 1991).</w:t>
      </w:r>
    </w:p>
    <w:p w:rsidR="00337D52" w:rsidRPr="005F2C82" w:rsidRDefault="00337D52" w:rsidP="008F4709">
      <w:pPr>
        <w:rPr>
          <w:iCs/>
        </w:rPr>
      </w:pPr>
    </w:p>
    <w:p w:rsidR="00337D52" w:rsidRPr="005F2C82" w:rsidRDefault="00337D52" w:rsidP="008F4709">
      <w:pPr>
        <w:rPr>
          <w:iCs/>
          <w:u w:val="single"/>
        </w:rPr>
      </w:pPr>
      <w:r w:rsidRPr="005F2C82">
        <w:rPr>
          <w:i/>
          <w:iCs/>
          <w:u w:val="single"/>
        </w:rPr>
        <w:t xml:space="preserve">Tomicus </w:t>
      </w:r>
      <w:r w:rsidRPr="005F2C82">
        <w:rPr>
          <w:iCs/>
          <w:u w:val="single"/>
        </w:rPr>
        <w:t xml:space="preserve">spp.: </w:t>
      </w:r>
      <w:r w:rsidRPr="005F2C82">
        <w:rPr>
          <w:u w:val="single"/>
        </w:rPr>
        <w:t>High Risk</w:t>
      </w:r>
    </w:p>
    <w:p w:rsidR="00337D52" w:rsidRPr="005F2C82" w:rsidRDefault="00337D52" w:rsidP="008F4709">
      <w:pPr>
        <w:rPr>
          <w:iCs/>
        </w:rPr>
      </w:pPr>
      <w:r w:rsidRPr="005F2C82">
        <w:t xml:space="preserve">Alive immature, pupae, and adult </w:t>
      </w:r>
      <w:r w:rsidRPr="005F2C82">
        <w:rPr>
          <w:i/>
        </w:rPr>
        <w:t>Tomicus</w:t>
      </w:r>
      <w:r w:rsidRPr="005F2C82">
        <w:t xml:space="preserve"> spp. have been intercepted 215 times at a </w:t>
      </w:r>
      <w:smartTag w:uri="urn:schemas-microsoft-com:office:smarttags" w:element="place">
        <w:smartTag w:uri="urn:schemas-microsoft-com:office:smarttags" w:element="country-region">
          <w:r w:rsidRPr="005F2C82">
            <w:t>US</w:t>
          </w:r>
        </w:smartTag>
      </w:smartTag>
      <w:r w:rsidRPr="005F2C82">
        <w:t xml:space="preserve"> port of entry (PEST ID, 2006).</w:t>
      </w:r>
      <w:r w:rsidR="003A4B9F" w:rsidRPr="005F2C82">
        <w:t xml:space="preserve"> </w:t>
      </w:r>
      <w:r w:rsidRPr="005F2C82">
        <w:t>In 1992, the pine shoot beetle (</w:t>
      </w:r>
      <w:r w:rsidRPr="005F2C82">
        <w:rPr>
          <w:i/>
        </w:rPr>
        <w:t>Tomicus piniperda</w:t>
      </w:r>
      <w:r w:rsidRPr="005F2C82">
        <w:t xml:space="preserve">) was discovered in a Christmas tree farm in </w:t>
      </w:r>
      <w:smartTag w:uri="urn:schemas-microsoft-com:office:smarttags" w:element="State">
        <w:r w:rsidRPr="005F2C82">
          <w:t>Ohio</w:t>
        </w:r>
      </w:smartTag>
      <w:r w:rsidRPr="005F2C82">
        <w:t xml:space="preserve"> and was probably introduced into the </w:t>
      </w:r>
      <w:smartTag w:uri="urn:schemas-microsoft-com:office:smarttags" w:element="country-region">
        <w:r w:rsidRPr="005F2C82">
          <w:t>United States</w:t>
        </w:r>
      </w:smartTag>
      <w:r w:rsidRPr="005F2C82">
        <w:t xml:space="preserve"> with solid wood packing material associated with maritime cargo from </w:t>
      </w:r>
      <w:smartTag w:uri="urn:schemas-microsoft-com:office:smarttags" w:element="place">
        <w:r w:rsidRPr="005F2C82">
          <w:t>Europe</w:t>
        </w:r>
      </w:smartTag>
      <w:r w:rsidRPr="005F2C82">
        <w:t xml:space="preserve"> (Haack, 1997; Haack and Kucera, 1993; Haack et al., 1997b).</w:t>
      </w:r>
      <w:r w:rsidR="003A4B9F" w:rsidRPr="005F2C82">
        <w:t xml:space="preserve"> </w:t>
      </w:r>
      <w:r w:rsidRPr="005F2C82">
        <w:t>The pine shoot beetle was the seventh most commonly intercepted bark beetle found on wood articles at US ports of entry between 1985 and 1996 (Haack and Cavey, 1997).</w:t>
      </w:r>
      <w:r w:rsidR="003A4B9F" w:rsidRPr="005F2C82">
        <w:t xml:space="preserve"> </w:t>
      </w:r>
      <w:r w:rsidRPr="005F2C82">
        <w:t>Within a month of the initial discovery, surveys indicated that populations were present in at least six states.</w:t>
      </w:r>
      <w:r w:rsidR="003A4B9F" w:rsidRPr="005F2C82">
        <w:t xml:space="preserve"> </w:t>
      </w:r>
      <w:r w:rsidRPr="005F2C82">
        <w:t xml:space="preserve">Even though </w:t>
      </w:r>
      <w:r w:rsidRPr="005F2C82">
        <w:rPr>
          <w:i/>
        </w:rPr>
        <w:t>Tomicus</w:t>
      </w:r>
      <w:r w:rsidRPr="005F2C82">
        <w:t xml:space="preserve"> spp. has been intercepted 215 times since 1985, </w:t>
      </w:r>
      <w:r w:rsidRPr="005F2C82">
        <w:rPr>
          <w:iCs/>
        </w:rPr>
        <w:t xml:space="preserve">previous introductions of </w:t>
      </w:r>
      <w:r w:rsidRPr="005F2C82">
        <w:rPr>
          <w:i/>
          <w:iCs/>
        </w:rPr>
        <w:t>Tomicus piniperda</w:t>
      </w:r>
      <w:r w:rsidRPr="005F2C82">
        <w:rPr>
          <w:iCs/>
        </w:rPr>
        <w:t xml:space="preserve"> are evidence that it should be considered a high quarantine risk (Pasek, 2000).</w:t>
      </w:r>
    </w:p>
    <w:p w:rsidR="00337D52" w:rsidRPr="005F2C82" w:rsidRDefault="00337D52" w:rsidP="008F4709"/>
    <w:p w:rsidR="00337D52" w:rsidRPr="005F2C82" w:rsidRDefault="00337D52" w:rsidP="008F4709">
      <w:pPr>
        <w:rPr>
          <w:b/>
        </w:rPr>
      </w:pPr>
      <w:r w:rsidRPr="005F2C82">
        <w:rPr>
          <w:b/>
        </w:rPr>
        <w:t>Risk Element 6, sub-element 5: Imported or Moved to an Area Suitable for Survival</w:t>
      </w:r>
    </w:p>
    <w:p w:rsidR="00337D52" w:rsidRPr="005F2C82" w:rsidRDefault="00337D52" w:rsidP="008F4709"/>
    <w:p w:rsidR="00337D52" w:rsidRPr="005F2C82" w:rsidRDefault="00337D52" w:rsidP="008F4709">
      <w:pPr>
        <w:rPr>
          <w:u w:val="single"/>
        </w:rPr>
      </w:pPr>
      <w:r w:rsidRPr="005F2C82">
        <w:rPr>
          <w:u w:val="single"/>
        </w:rPr>
        <w:t>All Pests: High Risk</w:t>
      </w:r>
    </w:p>
    <w:p w:rsidR="00337D52" w:rsidRPr="005F2C82" w:rsidRDefault="00337D52" w:rsidP="008F4709">
      <w:r w:rsidRPr="005F2C82">
        <w:t>The risk rating for domestic movement and site survival of all pests is high.</w:t>
      </w:r>
      <w:r w:rsidR="003A4B9F" w:rsidRPr="005F2C82">
        <w:t xml:space="preserve"> </w:t>
      </w:r>
      <w:r w:rsidRPr="005F2C82">
        <w:t xml:space="preserve">Given the fact that a large number of wood products </w:t>
      </w:r>
      <w:r w:rsidR="00D84D6D">
        <w:t xml:space="preserve">are entering </w:t>
      </w:r>
      <w:r w:rsidRPr="005F2C82">
        <w:t xml:space="preserve">into the </w:t>
      </w:r>
      <w:smartTag w:uri="urn:schemas-microsoft-com:office:smarttags" w:element="PlaceName">
        <w:r w:rsidRPr="005F2C82">
          <w:t>Unites</w:t>
        </w:r>
      </w:smartTag>
      <w:r w:rsidRPr="005F2C82">
        <w:t xml:space="preserve"> </w:t>
      </w:r>
      <w:smartTag w:uri="urn:schemas-microsoft-com:office:smarttags" w:element="PlaceType">
        <w:r w:rsidRPr="005F2C82">
          <w:t>States</w:t>
        </w:r>
      </w:smartTag>
      <w:r w:rsidRPr="005F2C82">
        <w:t xml:space="preserve"> and the fact that these items are distributed to all states and points of sale in the </w:t>
      </w:r>
      <w:smartTag w:uri="urn:schemas-microsoft-com:office:smarttags" w:element="place">
        <w:smartTag w:uri="urn:schemas-microsoft-com:office:smarttags" w:element="country-region">
          <w:r w:rsidRPr="005F2C82">
            <w:t>US</w:t>
          </w:r>
        </w:smartTag>
      </w:smartTag>
      <w:r w:rsidRPr="005F2C82">
        <w:t xml:space="preserve"> by major retailers gives great cause for concern.</w:t>
      </w:r>
    </w:p>
    <w:p w:rsidR="00337D52" w:rsidRPr="005F2C82" w:rsidRDefault="00337D52" w:rsidP="008F4709"/>
    <w:p w:rsidR="00337D52" w:rsidRPr="005F2C82" w:rsidRDefault="00337D52" w:rsidP="008F4709">
      <w:pPr>
        <w:rPr>
          <w:b/>
        </w:rPr>
      </w:pPr>
      <w:r w:rsidRPr="005F2C82">
        <w:rPr>
          <w:b/>
        </w:rPr>
        <w:t>Risk Element 6, sub-element 6: Contact with Host Material</w:t>
      </w:r>
    </w:p>
    <w:p w:rsidR="00337D52" w:rsidRPr="005F2C82" w:rsidRDefault="00337D52" w:rsidP="008F4709"/>
    <w:p w:rsidR="00337D52" w:rsidRPr="005F2C82" w:rsidRDefault="00337D52" w:rsidP="008F4709">
      <w:pPr>
        <w:rPr>
          <w:u w:val="single"/>
        </w:rPr>
      </w:pPr>
      <w:r w:rsidRPr="005F2C82">
        <w:rPr>
          <w:u w:val="single"/>
        </w:rPr>
        <w:t>All Pests: High Risk</w:t>
      </w:r>
    </w:p>
    <w:p w:rsidR="00D84D6D" w:rsidRDefault="00337D52" w:rsidP="008F4709">
      <w:r w:rsidRPr="005F2C82">
        <w:t>Lack of suitable hosts restricts the opportunities for pests to establish populations. While passive factors such as wind, water, or animals may aid in the dispersal of stages of the insect pests (Kosztarab and Kozar, 1988; Rosen, 1990), suitable hosts must be available to sustain a pest population over time.</w:t>
      </w:r>
      <w:r w:rsidR="003A4B9F" w:rsidRPr="005F2C82">
        <w:t xml:space="preserve"> </w:t>
      </w:r>
      <w:r w:rsidRPr="005F2C82">
        <w:t>The risk rating for the pests’ survival at domestic sites was high for all pests based on the broad availablility of potential hosts within climatically suitable areas.</w:t>
      </w:r>
      <w:r w:rsidR="003A4B9F" w:rsidRPr="005F2C82">
        <w:t xml:space="preserve"> </w:t>
      </w:r>
      <w:r w:rsidR="00D84D6D">
        <w:t xml:space="preserve">That many of the products are meant for use outdoors in gardens and backyards supports the high risk rating. </w:t>
      </w:r>
      <w:r w:rsidRPr="005F2C82">
        <w:t>Affected hosts are several keystone forest genera and economically important agricultural crops.</w:t>
      </w:r>
      <w:r w:rsidR="00D84D6D">
        <w:t xml:space="preserve">  </w:t>
      </w:r>
    </w:p>
    <w:p w:rsidR="00D84D6D" w:rsidRDefault="00D84D6D" w:rsidP="008F4709"/>
    <w:p w:rsidR="00337D52" w:rsidRPr="005F2C82" w:rsidRDefault="00D84D6D" w:rsidP="008F4709">
      <w:r>
        <w:t xml:space="preserve">There may be a low likelihood of spread by contact with live hosts for scales and mites under some circumstances, because of their lack of high mobility and high exposure to detection.  In the case of wood products with bark, the likelihood </w:t>
      </w:r>
      <w:r w:rsidR="00BE775C">
        <w:t xml:space="preserve">of contact </w:t>
      </w:r>
      <w:r>
        <w:t>is considered high because the scales and mites may be concealed and protected under bark which could increase their ability to survive.</w:t>
      </w:r>
    </w:p>
    <w:p w:rsidR="002D1FD6" w:rsidRPr="005F2C82" w:rsidRDefault="002D1FD6" w:rsidP="008F4709">
      <w:pPr>
        <w:pStyle w:val="Heading1"/>
        <w:rPr>
          <w:bCs w:val="0"/>
          <w:sz w:val="24"/>
        </w:rPr>
      </w:pPr>
    </w:p>
    <w:p w:rsidR="009B2E9C" w:rsidRPr="005F2C82" w:rsidRDefault="009B2E9C" w:rsidP="008F4709">
      <w:pPr>
        <w:pStyle w:val="Heading3a"/>
      </w:pPr>
      <w:bookmarkStart w:id="22" w:name="_Toc173320821"/>
      <w:r w:rsidRPr="005F2C82">
        <w:t xml:space="preserve">Cumulative </w:t>
      </w:r>
      <w:smartTag w:uri="urn:schemas-microsoft-com:office:smarttags" w:element="place">
        <w:r w:rsidRPr="005F2C82">
          <w:t>Pest</w:t>
        </w:r>
      </w:smartTag>
      <w:r w:rsidRPr="005F2C82">
        <w:t xml:space="preserve"> Risk Potential</w:t>
      </w:r>
      <w:bookmarkEnd w:id="22"/>
    </w:p>
    <w:p w:rsidR="001902A4" w:rsidRPr="005F2C82" w:rsidRDefault="001902A4" w:rsidP="008F4709"/>
    <w:p w:rsidR="009B2E9C" w:rsidRPr="005F2C82" w:rsidRDefault="009B2E9C" w:rsidP="008F4709">
      <w:r w:rsidRPr="005F2C82">
        <w:t>The sum of the Cumulative Risk Ratings for the Consequences of Introduction and the Cumulative Risk Rating for the pests from Table 3 and 4.</w:t>
      </w:r>
      <w:r w:rsidRPr="005F2C82">
        <w:rPr>
          <w:iCs/>
        </w:rPr>
        <w:t xml:space="preserve"> </w:t>
      </w:r>
      <w:r w:rsidRPr="005F2C82">
        <w:t xml:space="preserve">The estimated levels of risk were all high (27-33 points). Results clearly indicated that each species poses a High Pest Risk Potential. </w:t>
      </w:r>
    </w:p>
    <w:p w:rsidR="009B2E9C" w:rsidRPr="005F2C82" w:rsidRDefault="009B2E9C" w:rsidP="008F4709"/>
    <w:tbl>
      <w:tblPr>
        <w:tblW w:w="8020" w:type="dxa"/>
        <w:jc w:val="center"/>
        <w:tblInd w:w="93" w:type="dxa"/>
        <w:tblLook w:val="0000"/>
      </w:tblPr>
      <w:tblGrid>
        <w:gridCol w:w="859"/>
        <w:gridCol w:w="2036"/>
        <w:gridCol w:w="2246"/>
        <w:gridCol w:w="1818"/>
        <w:gridCol w:w="1061"/>
      </w:tblGrid>
      <w:tr w:rsidR="007F7A1D" w:rsidRPr="007F7A1D" w:rsidTr="00216945">
        <w:trPr>
          <w:trHeight w:val="255"/>
          <w:jc w:val="center"/>
        </w:trPr>
        <w:tc>
          <w:tcPr>
            <w:tcW w:w="8020" w:type="dxa"/>
            <w:gridSpan w:val="5"/>
            <w:tcBorders>
              <w:top w:val="nil"/>
              <w:left w:val="nil"/>
              <w:bottom w:val="nil"/>
              <w:right w:val="nil"/>
            </w:tcBorders>
            <w:shd w:val="clear" w:color="auto" w:fill="auto"/>
            <w:vAlign w:val="center"/>
          </w:tcPr>
          <w:p w:rsidR="007F7A1D" w:rsidRPr="007F7A1D" w:rsidRDefault="007F7A1D" w:rsidP="007F7A1D">
            <w:pPr>
              <w:rPr>
                <w:rFonts w:ascii="Arial" w:hAnsi="Arial" w:cs="Arial"/>
                <w:b/>
                <w:bCs/>
                <w:sz w:val="20"/>
              </w:rPr>
            </w:pPr>
            <w:r w:rsidRPr="007F7A1D">
              <w:rPr>
                <w:rFonts w:ascii="Arial" w:hAnsi="Arial" w:cs="Arial"/>
                <w:b/>
                <w:bCs/>
                <w:sz w:val="20"/>
              </w:rPr>
              <w:t xml:space="preserve">Table 5. Cumulative </w:t>
            </w:r>
            <w:smartTag w:uri="urn:schemas-microsoft-com:office:smarttags" w:element="place">
              <w:r w:rsidRPr="007F7A1D">
                <w:rPr>
                  <w:rFonts w:ascii="Arial" w:hAnsi="Arial" w:cs="Arial"/>
                  <w:b/>
                  <w:bCs/>
                  <w:sz w:val="20"/>
                </w:rPr>
                <w:t>Pest</w:t>
              </w:r>
            </w:smartTag>
            <w:r w:rsidRPr="007F7A1D">
              <w:rPr>
                <w:rFonts w:ascii="Arial" w:hAnsi="Arial" w:cs="Arial"/>
                <w:b/>
                <w:bCs/>
                <w:sz w:val="20"/>
              </w:rPr>
              <w:t xml:space="preserve"> Risk Potential for Representative Genera from Table 2</w:t>
            </w:r>
          </w:p>
        </w:tc>
      </w:tr>
      <w:tr w:rsidR="007F7A1D" w:rsidRPr="007F7A1D" w:rsidTr="00216945">
        <w:trPr>
          <w:trHeight w:val="255"/>
          <w:jc w:val="center"/>
        </w:trPr>
        <w:tc>
          <w:tcPr>
            <w:tcW w:w="8020" w:type="dxa"/>
            <w:gridSpan w:val="5"/>
            <w:tcBorders>
              <w:top w:val="nil"/>
              <w:left w:val="nil"/>
              <w:bottom w:val="nil"/>
              <w:right w:val="nil"/>
            </w:tcBorders>
            <w:shd w:val="clear" w:color="auto" w:fill="auto"/>
            <w:vAlign w:val="center"/>
          </w:tcPr>
          <w:p w:rsidR="007F7A1D" w:rsidRPr="007F7A1D" w:rsidRDefault="007F7A1D" w:rsidP="007F7A1D">
            <w:pPr>
              <w:rPr>
                <w:rFonts w:ascii="Arial" w:hAnsi="Arial" w:cs="Arial"/>
                <w:color w:val="000000"/>
                <w:sz w:val="20"/>
              </w:rPr>
            </w:pPr>
            <w:r w:rsidRPr="007F7A1D">
              <w:rPr>
                <w:rFonts w:ascii="Arial" w:hAnsi="Arial" w:cs="Arial"/>
                <w:color w:val="000000"/>
                <w:sz w:val="20"/>
              </w:rPr>
              <w:t>Cumulative score = results from Table 3 and Table 4</w:t>
            </w:r>
          </w:p>
        </w:tc>
      </w:tr>
      <w:tr w:rsidR="007F7A1D" w:rsidRPr="007F7A1D" w:rsidTr="00216945">
        <w:trPr>
          <w:trHeight w:val="103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p>
        </w:tc>
        <w:tc>
          <w:tcPr>
            <w:tcW w:w="2036" w:type="dxa"/>
            <w:tcBorders>
              <w:top w:val="nil"/>
              <w:left w:val="nil"/>
              <w:bottom w:val="nil"/>
              <w:right w:val="nil"/>
            </w:tcBorders>
            <w:shd w:val="clear" w:color="auto" w:fill="auto"/>
            <w:vAlign w:val="center"/>
          </w:tcPr>
          <w:p w:rsidR="007F7A1D" w:rsidRPr="007F7A1D" w:rsidRDefault="007F7A1D" w:rsidP="007F7A1D">
            <w:pPr>
              <w:rPr>
                <w:rFonts w:ascii="Arial" w:hAnsi="Arial" w:cs="Arial"/>
                <w:b/>
                <w:bCs/>
                <w:sz w:val="20"/>
              </w:rPr>
            </w:pPr>
            <w:smartTag w:uri="urn:schemas-microsoft-com:office:smarttags" w:element="place">
              <w:r w:rsidRPr="007F7A1D">
                <w:rPr>
                  <w:rFonts w:ascii="Arial" w:hAnsi="Arial" w:cs="Arial"/>
                  <w:b/>
                  <w:bCs/>
                  <w:sz w:val="20"/>
                </w:rPr>
                <w:t>Pest</w:t>
              </w:r>
            </w:smartTag>
          </w:p>
        </w:tc>
        <w:tc>
          <w:tcPr>
            <w:tcW w:w="2246" w:type="dxa"/>
            <w:tcBorders>
              <w:top w:val="single" w:sz="8" w:space="0" w:color="auto"/>
              <w:left w:val="single" w:sz="8" w:space="0" w:color="auto"/>
              <w:bottom w:val="single" w:sz="8" w:space="0" w:color="auto"/>
              <w:right w:val="single" w:sz="4" w:space="0" w:color="auto"/>
            </w:tcBorders>
            <w:shd w:val="clear" w:color="auto" w:fill="auto"/>
            <w:vAlign w:val="center"/>
          </w:tcPr>
          <w:p w:rsidR="007F7A1D" w:rsidRPr="007F7A1D" w:rsidRDefault="007F7A1D" w:rsidP="007F7A1D">
            <w:pPr>
              <w:jc w:val="center"/>
              <w:rPr>
                <w:rFonts w:ascii="Arial" w:hAnsi="Arial" w:cs="Arial"/>
                <w:b/>
                <w:bCs/>
                <w:sz w:val="20"/>
              </w:rPr>
            </w:pPr>
            <w:r w:rsidRPr="007F7A1D">
              <w:rPr>
                <w:rFonts w:ascii="Arial" w:hAnsi="Arial" w:cs="Arial"/>
                <w:b/>
                <w:bCs/>
                <w:sz w:val="20"/>
              </w:rPr>
              <w:t>Consequences of Introduction Cumulative Risk Rating</w:t>
            </w:r>
          </w:p>
        </w:tc>
        <w:tc>
          <w:tcPr>
            <w:tcW w:w="1818" w:type="dxa"/>
            <w:tcBorders>
              <w:top w:val="single" w:sz="8" w:space="0" w:color="auto"/>
              <w:left w:val="nil"/>
              <w:bottom w:val="single" w:sz="8" w:space="0" w:color="auto"/>
              <w:right w:val="nil"/>
            </w:tcBorders>
            <w:shd w:val="clear" w:color="auto" w:fill="auto"/>
            <w:vAlign w:val="center"/>
          </w:tcPr>
          <w:p w:rsidR="007F7A1D" w:rsidRPr="007F7A1D" w:rsidRDefault="007F7A1D" w:rsidP="007F7A1D">
            <w:pPr>
              <w:jc w:val="center"/>
              <w:rPr>
                <w:rFonts w:ascii="Arial" w:hAnsi="Arial" w:cs="Arial"/>
                <w:b/>
                <w:bCs/>
                <w:sz w:val="20"/>
              </w:rPr>
            </w:pPr>
            <w:r w:rsidRPr="007F7A1D">
              <w:rPr>
                <w:rFonts w:ascii="Arial" w:hAnsi="Arial" w:cs="Arial"/>
                <w:b/>
                <w:bCs/>
                <w:sz w:val="20"/>
              </w:rPr>
              <w:t>Likelihood of Introduction Cumulative Risk Rating</w:t>
            </w:r>
          </w:p>
        </w:tc>
        <w:tc>
          <w:tcPr>
            <w:tcW w:w="1061" w:type="dxa"/>
            <w:tcBorders>
              <w:top w:val="single" w:sz="8" w:space="0" w:color="auto"/>
              <w:left w:val="single" w:sz="8" w:space="0" w:color="auto"/>
              <w:bottom w:val="single" w:sz="8" w:space="0" w:color="auto"/>
              <w:right w:val="single" w:sz="8" w:space="0" w:color="auto"/>
            </w:tcBorders>
            <w:shd w:val="clear" w:color="auto" w:fill="auto"/>
            <w:vAlign w:val="center"/>
          </w:tcPr>
          <w:p w:rsidR="007F7A1D" w:rsidRPr="007F7A1D" w:rsidRDefault="007F7A1D" w:rsidP="007F7A1D">
            <w:pPr>
              <w:jc w:val="center"/>
              <w:rPr>
                <w:rFonts w:ascii="Arial" w:hAnsi="Arial" w:cs="Arial"/>
                <w:b/>
                <w:bCs/>
                <w:sz w:val="20"/>
              </w:rPr>
            </w:pPr>
            <w:smartTag w:uri="urn:schemas-microsoft-com:office:smarttags" w:element="place">
              <w:r w:rsidRPr="007F7A1D">
                <w:rPr>
                  <w:rFonts w:ascii="Arial" w:hAnsi="Arial" w:cs="Arial"/>
                  <w:b/>
                  <w:bCs/>
                  <w:sz w:val="20"/>
                </w:rPr>
                <w:t>Pest</w:t>
              </w:r>
            </w:smartTag>
            <w:r w:rsidRPr="007F7A1D">
              <w:rPr>
                <w:rFonts w:ascii="Arial" w:hAnsi="Arial" w:cs="Arial"/>
                <w:b/>
                <w:bCs/>
                <w:sz w:val="20"/>
              </w:rPr>
              <w:t xml:space="preserve"> Risk Potential</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w:t>
            </w:r>
          </w:p>
        </w:tc>
        <w:tc>
          <w:tcPr>
            <w:tcW w:w="2036" w:type="dxa"/>
            <w:tcBorders>
              <w:top w:val="single" w:sz="8" w:space="0" w:color="auto"/>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Adoxophyes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17</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32</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2</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Agrilus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33</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Anoplophora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33</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4</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Ceroplastes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14</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16</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30</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5</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Chilo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16</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31</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6</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Chlorophorus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33</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7</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Cryptotermes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12</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30</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8</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Dendroctonus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16</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31</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9</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Dendrolimus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33</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10</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Eutetranychus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14</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17</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31</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11</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Hylobius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14</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17</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31</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12</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Hylurgus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17</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32</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13</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Lymantria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33</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14</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Monochamus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14</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17</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31</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Scolytus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33</w:t>
            </w:r>
          </w:p>
        </w:tc>
      </w:tr>
      <w:tr w:rsidR="007F7A1D" w:rsidRPr="007F7A1D" w:rsidTr="00216945">
        <w:trPr>
          <w:trHeight w:val="255"/>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16</w:t>
            </w:r>
          </w:p>
        </w:tc>
        <w:tc>
          <w:tcPr>
            <w:tcW w:w="2036"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Sirex spp.</w:t>
            </w:r>
          </w:p>
        </w:tc>
        <w:tc>
          <w:tcPr>
            <w:tcW w:w="2246" w:type="dxa"/>
            <w:tcBorders>
              <w:top w:val="nil"/>
              <w:left w:val="nil"/>
              <w:bottom w:val="single" w:sz="4"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15</w:t>
            </w:r>
          </w:p>
        </w:tc>
        <w:tc>
          <w:tcPr>
            <w:tcW w:w="1818" w:type="dxa"/>
            <w:tcBorders>
              <w:top w:val="nil"/>
              <w:left w:val="nil"/>
              <w:bottom w:val="single" w:sz="4"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4"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33</w:t>
            </w:r>
          </w:p>
        </w:tc>
      </w:tr>
      <w:tr w:rsidR="007F7A1D" w:rsidRPr="007F7A1D" w:rsidTr="00216945">
        <w:trPr>
          <w:trHeight w:val="270"/>
          <w:jc w:val="center"/>
        </w:trPr>
        <w:tc>
          <w:tcPr>
            <w:tcW w:w="859" w:type="dxa"/>
            <w:tcBorders>
              <w:top w:val="nil"/>
              <w:left w:val="nil"/>
              <w:bottom w:val="nil"/>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17</w:t>
            </w:r>
          </w:p>
        </w:tc>
        <w:tc>
          <w:tcPr>
            <w:tcW w:w="2036" w:type="dxa"/>
            <w:tcBorders>
              <w:top w:val="nil"/>
              <w:left w:val="single" w:sz="8" w:space="0" w:color="auto"/>
              <w:bottom w:val="single" w:sz="8" w:space="0" w:color="auto"/>
              <w:right w:val="single" w:sz="8" w:space="0" w:color="auto"/>
            </w:tcBorders>
            <w:shd w:val="clear" w:color="auto" w:fill="auto"/>
            <w:vAlign w:val="center"/>
          </w:tcPr>
          <w:p w:rsidR="007F7A1D" w:rsidRPr="007F7A1D" w:rsidRDefault="007F7A1D" w:rsidP="007F7A1D">
            <w:pPr>
              <w:rPr>
                <w:rFonts w:ascii="Arial" w:hAnsi="Arial" w:cs="Arial"/>
                <w:sz w:val="20"/>
              </w:rPr>
            </w:pPr>
            <w:r w:rsidRPr="007F7A1D">
              <w:rPr>
                <w:rFonts w:ascii="Arial" w:hAnsi="Arial" w:cs="Arial"/>
                <w:sz w:val="20"/>
              </w:rPr>
              <w:t>Tomicus spp.</w:t>
            </w:r>
          </w:p>
        </w:tc>
        <w:tc>
          <w:tcPr>
            <w:tcW w:w="2246" w:type="dxa"/>
            <w:tcBorders>
              <w:top w:val="nil"/>
              <w:left w:val="nil"/>
              <w:bottom w:val="single" w:sz="8" w:space="0" w:color="auto"/>
              <w:right w:val="single" w:sz="4"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14</w:t>
            </w:r>
          </w:p>
        </w:tc>
        <w:tc>
          <w:tcPr>
            <w:tcW w:w="1818" w:type="dxa"/>
            <w:tcBorders>
              <w:top w:val="nil"/>
              <w:left w:val="nil"/>
              <w:bottom w:val="single" w:sz="8" w:space="0" w:color="auto"/>
              <w:right w:val="nil"/>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18</w:t>
            </w:r>
          </w:p>
        </w:tc>
        <w:tc>
          <w:tcPr>
            <w:tcW w:w="1061" w:type="dxa"/>
            <w:tcBorders>
              <w:top w:val="nil"/>
              <w:left w:val="single" w:sz="8" w:space="0" w:color="auto"/>
              <w:bottom w:val="single" w:sz="8" w:space="0" w:color="auto"/>
              <w:right w:val="single" w:sz="8" w:space="0" w:color="auto"/>
            </w:tcBorders>
            <w:shd w:val="clear" w:color="auto" w:fill="auto"/>
            <w:vAlign w:val="center"/>
          </w:tcPr>
          <w:p w:rsidR="007F7A1D" w:rsidRPr="007F7A1D" w:rsidRDefault="007F7A1D" w:rsidP="007F7A1D">
            <w:pPr>
              <w:jc w:val="center"/>
              <w:rPr>
                <w:rFonts w:ascii="Arial" w:hAnsi="Arial" w:cs="Arial"/>
                <w:sz w:val="20"/>
              </w:rPr>
            </w:pPr>
            <w:r w:rsidRPr="007F7A1D">
              <w:rPr>
                <w:rFonts w:ascii="Arial" w:hAnsi="Arial" w:cs="Arial"/>
                <w:sz w:val="20"/>
              </w:rPr>
              <w:t>32</w:t>
            </w:r>
          </w:p>
        </w:tc>
      </w:tr>
    </w:tbl>
    <w:p w:rsidR="00F30BB0" w:rsidRPr="005F2C82" w:rsidRDefault="00F30BB0" w:rsidP="008F4709">
      <w:pPr>
        <w:pStyle w:val="Heading1"/>
        <w:rPr>
          <w:bCs w:val="0"/>
          <w:sz w:val="24"/>
        </w:rPr>
      </w:pPr>
    </w:p>
    <w:p w:rsidR="005A5858" w:rsidRPr="005F2C82" w:rsidRDefault="00B73AD0" w:rsidP="008F4709">
      <w:pPr>
        <w:pStyle w:val="Heading1"/>
        <w:rPr>
          <w:bCs w:val="0"/>
          <w:sz w:val="24"/>
        </w:rPr>
      </w:pPr>
      <w:r>
        <w:rPr>
          <w:sz w:val="24"/>
        </w:rPr>
        <w:br w:type="page"/>
      </w:r>
      <w:bookmarkStart w:id="23" w:name="_Toc173320822"/>
      <w:r w:rsidR="00BE5E67" w:rsidRPr="005F2C82">
        <w:rPr>
          <w:sz w:val="24"/>
        </w:rPr>
        <w:t>I</w:t>
      </w:r>
      <w:r w:rsidR="00944D15" w:rsidRPr="005F2C82">
        <w:rPr>
          <w:sz w:val="24"/>
        </w:rPr>
        <w:t>V</w:t>
      </w:r>
      <w:r w:rsidR="005A5858" w:rsidRPr="005F2C82">
        <w:rPr>
          <w:sz w:val="24"/>
        </w:rPr>
        <w:t xml:space="preserve">. </w:t>
      </w:r>
      <w:r w:rsidR="008B2A58" w:rsidRPr="005F2C82">
        <w:rPr>
          <w:sz w:val="24"/>
        </w:rPr>
        <w:t xml:space="preserve">Risk Mitigation (Treatment Options) for Quarantine Pests </w:t>
      </w:r>
      <w:r w:rsidR="00200746" w:rsidRPr="005F2C82">
        <w:rPr>
          <w:sz w:val="24"/>
        </w:rPr>
        <w:t>Likely</w:t>
      </w:r>
      <w:r w:rsidR="008B2A58" w:rsidRPr="005F2C82">
        <w:rPr>
          <w:sz w:val="24"/>
        </w:rPr>
        <w:t xml:space="preserve"> to Follow the Pathway</w:t>
      </w:r>
      <w:bookmarkEnd w:id="23"/>
    </w:p>
    <w:p w:rsidR="005A5858" w:rsidRPr="005F2C82" w:rsidRDefault="005A5858" w:rsidP="008F4709"/>
    <w:p w:rsidR="00490049" w:rsidRPr="005F2C82" w:rsidRDefault="00490049" w:rsidP="00490049">
      <w:r w:rsidRPr="005F2C82">
        <w:t>During the period from 2002 to early 2005, over 300 quarantine pest</w:t>
      </w:r>
      <w:r w:rsidR="00BE775C">
        <w:t xml:space="preserve"> detections</w:t>
      </w:r>
      <w:r w:rsidRPr="005F2C82">
        <w:t xml:space="preserve"> associated with wooden products from </w:t>
      </w:r>
      <w:smartTag w:uri="urn:schemas-microsoft-com:office:smarttags" w:element="place">
        <w:smartTag w:uri="urn:schemas-microsoft-com:office:smarttags" w:element="country-region">
          <w:r w:rsidRPr="005F2C82">
            <w:t>China</w:t>
          </w:r>
        </w:smartTag>
      </w:smartTag>
      <w:r w:rsidRPr="005F2C82">
        <w:t xml:space="preserve"> has resulted in regulatory measures being implemented. Currently, the importation of wooden products from </w:t>
      </w:r>
      <w:smartTag w:uri="urn:schemas-microsoft-com:office:smarttags" w:element="place">
        <w:smartTag w:uri="urn:schemas-microsoft-com:office:smarttags" w:element="country-region">
          <w:r w:rsidRPr="005F2C82">
            <w:t>China</w:t>
          </w:r>
        </w:smartTag>
      </w:smartTag>
      <w:r w:rsidRPr="005F2C82">
        <w:t xml:space="preserve"> has been discontinued (USDA APHIS, 2005a and USDA APHIS, 2005b). The pest risk associated with the importation of these products can </w:t>
      </w:r>
      <w:r w:rsidR="00BE775C">
        <w:t>likely be</w:t>
      </w:r>
      <w:r w:rsidRPr="005F2C82">
        <w:t xml:space="preserve"> managed using fumigation or heat treatment options described below. The suggested mitigations for arthropods could allow trade in these products to continue. </w:t>
      </w:r>
    </w:p>
    <w:p w:rsidR="008B2A58" w:rsidRPr="005F2C82" w:rsidRDefault="008B2A58" w:rsidP="008F4709"/>
    <w:p w:rsidR="004349D3" w:rsidRPr="005F2C82" w:rsidRDefault="004349D3" w:rsidP="008F4709">
      <w:r w:rsidRPr="005F2C82">
        <w:t xml:space="preserve">Because of the undefined nature of the commodity </w:t>
      </w:r>
      <w:r w:rsidR="00921E22" w:rsidRPr="005F2C82">
        <w:t>regarding its</w:t>
      </w:r>
      <w:r w:rsidRPr="005F2C82">
        <w:t xml:space="preserve"> origin, plant species, and parts represented, </w:t>
      </w:r>
      <w:r w:rsidR="001E5F2A" w:rsidRPr="005F2C82">
        <w:t>r</w:t>
      </w:r>
      <w:r w:rsidRPr="005F2C82">
        <w:t xml:space="preserve">isks will </w:t>
      </w:r>
      <w:r w:rsidR="00A9773A" w:rsidRPr="005F2C82">
        <w:t xml:space="preserve">vary </w:t>
      </w:r>
      <w:r w:rsidRPr="005F2C82">
        <w:t>depending on many variables that are situational and cannot be anticipated or defined in advance.</w:t>
      </w:r>
      <w:r w:rsidR="003A4B9F" w:rsidRPr="005F2C82">
        <w:t xml:space="preserve"> </w:t>
      </w:r>
      <w:r w:rsidRPr="005F2C82">
        <w:t>The information provided in Table 2 assisted recommendations for mitigation options provided below: 1) life stage of the organism likely to follow the pathway, 2) the plant parts likely to be associated with organisms potentially following the pathway, and 3) the biology of the organism with regard to its feeding pattern.</w:t>
      </w:r>
      <w:r w:rsidR="003A4B9F" w:rsidRPr="005F2C82">
        <w:t xml:space="preserve">  </w:t>
      </w:r>
    </w:p>
    <w:p w:rsidR="004349D3" w:rsidRPr="005F2C82" w:rsidRDefault="004349D3" w:rsidP="008F4709"/>
    <w:p w:rsidR="00B81B07" w:rsidRDefault="00BE775C" w:rsidP="008F4709">
      <w:r>
        <w:t>A</w:t>
      </w:r>
      <w:r w:rsidR="00B81B07" w:rsidRPr="005F2C82">
        <w:t xml:space="preserve">rthropods with an internal </w:t>
      </w:r>
      <w:r w:rsidR="009359C9" w:rsidRPr="005F2C82">
        <w:t>(</w:t>
      </w:r>
      <w:r w:rsidR="001205C6" w:rsidRPr="005F2C82">
        <w:t xml:space="preserve">includes those referred to as </w:t>
      </w:r>
      <w:r w:rsidR="00B81B07" w:rsidRPr="005F2C82">
        <w:t>bor</w:t>
      </w:r>
      <w:r w:rsidR="009359C9" w:rsidRPr="005F2C82">
        <w:t>ers)</w:t>
      </w:r>
      <w:r w:rsidR="00B81B07" w:rsidRPr="005F2C82">
        <w:t xml:space="preserve"> feeding pattern require a more rigorous treatment procedure.</w:t>
      </w:r>
      <w:r w:rsidR="003A4B9F" w:rsidRPr="005F2C82">
        <w:t xml:space="preserve"> </w:t>
      </w:r>
      <w:r w:rsidR="00B81B07" w:rsidRPr="005F2C82">
        <w:t xml:space="preserve">The categories </w:t>
      </w:r>
      <w:r>
        <w:t xml:space="preserve">in Table 6 </w:t>
      </w:r>
      <w:r w:rsidR="00A9773A" w:rsidRPr="005F2C82">
        <w:t xml:space="preserve">used for this analysis </w:t>
      </w:r>
      <w:r w:rsidR="00B81B07" w:rsidRPr="005F2C82">
        <w:t>were derived from importation data o</w:t>
      </w:r>
      <w:r w:rsidR="00A9773A" w:rsidRPr="005F2C82">
        <w:t>n</w:t>
      </w:r>
      <w:r w:rsidR="00B81B07" w:rsidRPr="005F2C82">
        <w:t xml:space="preserve"> wooden commodities from </w:t>
      </w:r>
      <w:smartTag w:uri="urn:schemas-microsoft-com:office:smarttags" w:element="place">
        <w:smartTag w:uri="urn:schemas-microsoft-com:office:smarttags" w:element="country-region">
          <w:r w:rsidR="00B81B07" w:rsidRPr="005F2C82">
            <w:t>China</w:t>
          </w:r>
        </w:smartTag>
      </w:smartTag>
      <w:r w:rsidR="00B81B07" w:rsidRPr="005F2C82">
        <w:t xml:space="preserve"> within the last ten years</w:t>
      </w:r>
      <w:r w:rsidR="008A0F1F" w:rsidRPr="005F2C82">
        <w:t xml:space="preserve"> (USDA, 2005a, USDA, 2005b)</w:t>
      </w:r>
      <w:r w:rsidR="00B81B07" w:rsidRPr="005F2C82">
        <w:t>.</w:t>
      </w:r>
      <w:r w:rsidR="003A4B9F" w:rsidRPr="005F2C82">
        <w:t xml:space="preserve"> </w:t>
      </w:r>
      <w:r>
        <w:t xml:space="preserve"> Those pests in Table 2 that live in wood as internal feeders would be likely to follow the pathway and enter with wood products.</w:t>
      </w:r>
    </w:p>
    <w:p w:rsidR="00BE775C" w:rsidRPr="005F2C82" w:rsidRDefault="00BE775C" w:rsidP="008F4709"/>
    <w:p w:rsidR="00B81B07" w:rsidRDefault="00B81B07" w:rsidP="008F4709">
      <w:pPr>
        <w:pStyle w:val="Heading2"/>
        <w:rPr>
          <w:bCs w:val="0"/>
          <w:sz w:val="24"/>
        </w:rPr>
      </w:pPr>
      <w:bookmarkStart w:id="24" w:name="_Toc173320823"/>
      <w:r w:rsidRPr="005F2C82">
        <w:rPr>
          <w:sz w:val="24"/>
        </w:rPr>
        <w:t xml:space="preserve">Table </w:t>
      </w:r>
      <w:r w:rsidR="0070410A" w:rsidRPr="005F2C82">
        <w:rPr>
          <w:sz w:val="24"/>
        </w:rPr>
        <w:t>6</w:t>
      </w:r>
      <w:r w:rsidRPr="005F2C82">
        <w:rPr>
          <w:sz w:val="24"/>
        </w:rPr>
        <w:t>.</w:t>
      </w:r>
      <w:r w:rsidR="003A4B9F" w:rsidRPr="005F2C82">
        <w:rPr>
          <w:sz w:val="24"/>
        </w:rPr>
        <w:t xml:space="preserve"> </w:t>
      </w:r>
      <w:r w:rsidRPr="005F2C82">
        <w:rPr>
          <w:sz w:val="24"/>
        </w:rPr>
        <w:t xml:space="preserve">Categorization of Manufactured Wood Products from </w:t>
      </w:r>
      <w:smartTag w:uri="urn:schemas-microsoft-com:office:smarttags" w:element="place">
        <w:smartTag w:uri="urn:schemas-microsoft-com:office:smarttags" w:element="country-region">
          <w:r w:rsidRPr="005F2C82">
            <w:rPr>
              <w:sz w:val="24"/>
            </w:rPr>
            <w:t>China</w:t>
          </w:r>
        </w:smartTag>
      </w:smartTag>
      <w:r w:rsidRPr="005F2C82">
        <w:rPr>
          <w:sz w:val="24"/>
        </w:rPr>
        <w:t xml:space="preserve"> and Likelihood that Internal Feeders will Follow the Pathway</w:t>
      </w:r>
      <w:bookmarkEnd w:id="24"/>
    </w:p>
    <w:p w:rsidR="006B04B7" w:rsidRPr="006B04B7" w:rsidRDefault="006B04B7" w:rsidP="006B04B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B81B07" w:rsidRPr="005F2C82" w:rsidTr="00E148AF">
        <w:trPr>
          <w:cantSplit/>
          <w:tblHeader/>
          <w:jc w:val="center"/>
        </w:trPr>
        <w:tc>
          <w:tcPr>
            <w:tcW w:w="4428" w:type="dxa"/>
          </w:tcPr>
          <w:p w:rsidR="00B81B07" w:rsidRPr="00E148AF" w:rsidRDefault="00B81B07" w:rsidP="008F4709">
            <w:pPr>
              <w:rPr>
                <w:b/>
              </w:rPr>
            </w:pPr>
            <w:r w:rsidRPr="00E148AF">
              <w:rPr>
                <w:b/>
              </w:rPr>
              <w:t>Category of Wood Product</w:t>
            </w:r>
          </w:p>
        </w:tc>
        <w:tc>
          <w:tcPr>
            <w:tcW w:w="4428" w:type="dxa"/>
          </w:tcPr>
          <w:p w:rsidR="00B81B07" w:rsidRPr="00E148AF" w:rsidRDefault="00B81B07" w:rsidP="008F4709">
            <w:pPr>
              <w:rPr>
                <w:b/>
              </w:rPr>
            </w:pPr>
            <w:r w:rsidRPr="00E148AF">
              <w:rPr>
                <w:b/>
              </w:rPr>
              <w:t>Internal Feeders Likely to Follow Pathway</w:t>
            </w:r>
            <w:r w:rsidR="008A0F1F" w:rsidRPr="00E148AF">
              <w:rPr>
                <w:b/>
              </w:rPr>
              <w:t xml:space="preserve"> </w:t>
            </w:r>
          </w:p>
        </w:tc>
      </w:tr>
      <w:tr w:rsidR="00B81B07" w:rsidRPr="005F2C82" w:rsidTr="00E148AF">
        <w:trPr>
          <w:cantSplit/>
          <w:tblHeader/>
          <w:jc w:val="center"/>
        </w:trPr>
        <w:tc>
          <w:tcPr>
            <w:tcW w:w="4428" w:type="dxa"/>
          </w:tcPr>
          <w:p w:rsidR="00B81B07" w:rsidRPr="005F2C82" w:rsidRDefault="00B81B07" w:rsidP="008F4709">
            <w:r w:rsidRPr="005F2C82">
              <w:t>Animal artifacts made from wood</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Art d</w:t>
            </w:r>
            <w:r w:rsidRPr="00E148AF">
              <w:t>écor/</w:t>
            </w:r>
            <w:r w:rsidRPr="005F2C82">
              <w:t>w</w:t>
            </w:r>
            <w:r w:rsidRPr="00E148AF">
              <w:t xml:space="preserve">ood </w:t>
            </w:r>
            <w:r w:rsidRPr="005F2C82">
              <w:t>c</w:t>
            </w:r>
            <w:r w:rsidRPr="00E148AF">
              <w:t>arvings</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Baskets and boxes</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Bird houses (with wooden support poles)</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Manufactured Christmas trees (boles with wood and bark, some with natural conifer cones attached</w:t>
            </w:r>
            <w:r w:rsidR="008A0F1F" w:rsidRPr="005F2C82">
              <w:t>)</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Garden and lawn/patio furniture (wooden)</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Potpourri (possibly including wood/</w:t>
            </w:r>
            <w:r w:rsidR="000173CB" w:rsidRPr="005F2C82">
              <w:t>fruit</w:t>
            </w:r>
            <w:r w:rsidRPr="005F2C82">
              <w:t xml:space="preserve"> of trans-shipped origins)</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 xml:space="preserve">Silk trees (typically </w:t>
            </w:r>
            <w:r w:rsidRPr="00E148AF">
              <w:rPr>
                <w:i/>
              </w:rPr>
              <w:t>Ficus</w:t>
            </w:r>
            <w:r w:rsidRPr="005F2C82">
              <w:t xml:space="preserve"> sp., possibly including wood of trans-shipped origins)</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Trellis towers (including garden fencing, some hardwoods, mainly of bamboo species)</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Bamboo slats and bamboo garden stakes</w:t>
            </w:r>
          </w:p>
        </w:tc>
        <w:tc>
          <w:tcPr>
            <w:tcW w:w="4428" w:type="dxa"/>
          </w:tcPr>
          <w:p w:rsidR="00B81B07" w:rsidRPr="005F2C82" w:rsidRDefault="00B81B07" w:rsidP="008F4709">
            <w:r w:rsidRPr="005F2C82">
              <w:t>Yes</w:t>
            </w:r>
          </w:p>
        </w:tc>
      </w:tr>
      <w:tr w:rsidR="00B81B07" w:rsidRPr="005F2C82" w:rsidTr="00E148AF">
        <w:trPr>
          <w:cantSplit/>
          <w:tblHeader/>
          <w:jc w:val="center"/>
        </w:trPr>
        <w:tc>
          <w:tcPr>
            <w:tcW w:w="4428" w:type="dxa"/>
          </w:tcPr>
          <w:p w:rsidR="00B81B07" w:rsidRPr="005F2C82" w:rsidRDefault="00B81B07" w:rsidP="008F4709">
            <w:r w:rsidRPr="005F2C82">
              <w:t>Unspecified wood items (varying in size, origin, and description)</w:t>
            </w:r>
          </w:p>
        </w:tc>
        <w:tc>
          <w:tcPr>
            <w:tcW w:w="4428" w:type="dxa"/>
          </w:tcPr>
          <w:p w:rsidR="00B81B07" w:rsidRPr="005F2C82" w:rsidRDefault="00B81B07" w:rsidP="008F4709">
            <w:r w:rsidRPr="005F2C82">
              <w:t>Yes</w:t>
            </w:r>
          </w:p>
        </w:tc>
      </w:tr>
    </w:tbl>
    <w:p w:rsidR="0035109D" w:rsidRPr="005F2C82" w:rsidRDefault="0035109D" w:rsidP="008F4709"/>
    <w:p w:rsidR="00490049" w:rsidRPr="005F2C82" w:rsidRDefault="00490049" w:rsidP="00490049">
      <w:r w:rsidRPr="005F2C82">
        <w:rPr>
          <w:b/>
        </w:rPr>
        <w:t xml:space="preserve">Fumigation. </w:t>
      </w:r>
      <w:r w:rsidRPr="005F2C82">
        <w:t xml:space="preserve">When fumigation is chosen as a mitigation option, APHIS approved Treatment 404-d should be used for all categories of wood products under </w:t>
      </w:r>
      <w:r w:rsidR="0025520C">
        <w:t>15.2 centimeters/</w:t>
      </w:r>
      <w:r w:rsidRPr="005F2C82">
        <w:t>6 inches</w:t>
      </w:r>
      <w:r w:rsidR="007F7A1D" w:rsidRPr="007F7A1D">
        <w:t xml:space="preserve"> </w:t>
      </w:r>
      <w:r w:rsidRPr="005F2C82">
        <w:t xml:space="preserve">in diameter (USDA, 2006). This treatment is effective for all known external and internal feeders, including wood borers.  Any handicraft items that contain wood that </w:t>
      </w:r>
      <w:r w:rsidR="007C3981">
        <w:t>is</w:t>
      </w:r>
      <w:r w:rsidRPr="005F2C82">
        <w:t xml:space="preserve"> larger than </w:t>
      </w:r>
      <w:r w:rsidR="0025520C">
        <w:t>15.2 centimeters/</w:t>
      </w:r>
      <w:r w:rsidRPr="005F2C82">
        <w:t>6 inches in diameter should be treated with heat treatment only</w:t>
      </w:r>
      <w:r w:rsidR="007C3981">
        <w:t xml:space="preserve"> because</w:t>
      </w:r>
      <w:r w:rsidR="007F7A1D">
        <w:t xml:space="preserve"> </w:t>
      </w:r>
      <w:r w:rsidR="007C3981">
        <w:t>f</w:t>
      </w:r>
      <w:r w:rsidRPr="005F2C82">
        <w:t xml:space="preserve">umigation is not an effective phytosanitary option for those articles.  </w:t>
      </w:r>
    </w:p>
    <w:p w:rsidR="000173CB" w:rsidRPr="005F2C82" w:rsidRDefault="000173CB" w:rsidP="008F4709"/>
    <w:p w:rsidR="00177D31" w:rsidRPr="005F2C82" w:rsidRDefault="00177D31" w:rsidP="00177D31">
      <w:smartTag w:uri="urn:schemas-microsoft-com:office:smarttags" w:element="place">
        <w:r w:rsidRPr="005F2C82">
          <w:rPr>
            <w:b/>
          </w:rPr>
          <w:t>Pest</w:t>
        </w:r>
      </w:smartTag>
      <w:r w:rsidRPr="005F2C82">
        <w:rPr>
          <w:b/>
        </w:rPr>
        <w:t>:</w:t>
      </w:r>
      <w:r w:rsidRPr="005F2C82">
        <w:t xml:space="preserve"> Borers and </w:t>
      </w:r>
      <w:r w:rsidRPr="005F2C82">
        <w:rPr>
          <w:i/>
        </w:rPr>
        <w:t>Trogoderma granarium</w:t>
      </w:r>
      <w:r w:rsidRPr="005F2C82">
        <w:t xml:space="preserve"> (khapra beetle)</w:t>
      </w:r>
    </w:p>
    <w:p w:rsidR="00177D31" w:rsidRPr="005F2C82" w:rsidRDefault="00177D31" w:rsidP="00177D31">
      <w:pPr>
        <w:ind w:left="270"/>
      </w:pPr>
    </w:p>
    <w:p w:rsidR="00177D31" w:rsidRPr="005F2C82" w:rsidRDefault="00177D31" w:rsidP="00177D31">
      <w:r w:rsidRPr="005F2C82">
        <w:rPr>
          <w:b/>
        </w:rPr>
        <w:t>Treatment:</w:t>
      </w:r>
      <w:r w:rsidRPr="005F2C82">
        <w:t xml:space="preserve"> T404-d MB at NAP-tarpaulin or chamber</w:t>
      </w:r>
    </w:p>
    <w:p w:rsidR="00757174" w:rsidRDefault="00757174" w:rsidP="008F4709">
      <w:pPr>
        <w:ind w:left="270"/>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8"/>
        <w:gridCol w:w="1440"/>
        <w:gridCol w:w="1260"/>
        <w:gridCol w:w="1354"/>
        <w:gridCol w:w="1354"/>
        <w:gridCol w:w="1354"/>
        <w:gridCol w:w="1354"/>
      </w:tblGrid>
      <w:tr w:rsidR="00177D31" w:rsidTr="00E148AF">
        <w:trPr>
          <w:trHeight w:val="440"/>
        </w:trPr>
        <w:tc>
          <w:tcPr>
            <w:tcW w:w="1638" w:type="dxa"/>
            <w:vMerge w:val="restart"/>
          </w:tcPr>
          <w:p w:rsidR="00177D31" w:rsidRPr="00216945" w:rsidRDefault="00177D31" w:rsidP="00177D31">
            <w:r w:rsidRPr="00216945">
              <w:t>Tempreature</w:t>
            </w:r>
          </w:p>
          <w:p w:rsidR="00177D31" w:rsidRPr="00216945" w:rsidRDefault="00177D31" w:rsidP="00177D31">
            <w:r w:rsidRPr="00216945">
              <w:t>°F (°C)</w:t>
            </w:r>
          </w:p>
        </w:tc>
        <w:tc>
          <w:tcPr>
            <w:tcW w:w="1440" w:type="dxa"/>
            <w:vMerge w:val="restart"/>
          </w:tcPr>
          <w:p w:rsidR="00177D31" w:rsidRPr="00216945" w:rsidRDefault="00177D31" w:rsidP="00177D31">
            <w:r w:rsidRPr="00216945">
              <w:t>Dosage rate (Ib/1000 ft</w:t>
            </w:r>
            <w:r w:rsidRPr="00E148AF">
              <w:rPr>
                <w:vertAlign w:val="superscript"/>
              </w:rPr>
              <w:t>3</w:t>
            </w:r>
            <w:r w:rsidRPr="00216945">
              <w:t>)</w:t>
            </w:r>
          </w:p>
        </w:tc>
        <w:tc>
          <w:tcPr>
            <w:tcW w:w="6676" w:type="dxa"/>
            <w:gridSpan w:val="5"/>
          </w:tcPr>
          <w:p w:rsidR="00177D31" w:rsidRDefault="00216945" w:rsidP="00E148AF">
            <w:pPr>
              <w:jc w:val="center"/>
            </w:pPr>
            <w:r>
              <w:t>Minimum co</w:t>
            </w:r>
            <w:r w:rsidR="00A01413">
              <w:t xml:space="preserve">ncentration readings (in </w:t>
            </w:r>
            <w:r w:rsidR="00177D31">
              <w:t>ounces</w:t>
            </w:r>
            <w:r w:rsidR="00A01413">
              <w:t>)</w:t>
            </w:r>
            <w:r w:rsidR="00177D31">
              <w:t xml:space="preserve"> at :</w:t>
            </w:r>
          </w:p>
        </w:tc>
      </w:tr>
      <w:tr w:rsidR="00E148AF" w:rsidTr="00E148AF">
        <w:tc>
          <w:tcPr>
            <w:tcW w:w="1638" w:type="dxa"/>
            <w:vMerge/>
          </w:tcPr>
          <w:p w:rsidR="00177D31" w:rsidRDefault="00177D31" w:rsidP="00177D31"/>
        </w:tc>
        <w:tc>
          <w:tcPr>
            <w:tcW w:w="1440" w:type="dxa"/>
            <w:vMerge/>
          </w:tcPr>
          <w:p w:rsidR="00177D31" w:rsidRDefault="00177D31" w:rsidP="00177D31"/>
        </w:tc>
        <w:tc>
          <w:tcPr>
            <w:tcW w:w="1260" w:type="dxa"/>
          </w:tcPr>
          <w:p w:rsidR="00177D31" w:rsidRDefault="00177D31" w:rsidP="00E148AF">
            <w:pPr>
              <w:jc w:val="center"/>
            </w:pPr>
            <w:r>
              <w:t>0.5</w:t>
            </w:r>
            <w:r w:rsidR="00216945">
              <w:t xml:space="preserve"> hrs.</w:t>
            </w:r>
          </w:p>
        </w:tc>
        <w:tc>
          <w:tcPr>
            <w:tcW w:w="1354" w:type="dxa"/>
          </w:tcPr>
          <w:p w:rsidR="00177D31" w:rsidRDefault="00177D31" w:rsidP="00E148AF">
            <w:pPr>
              <w:jc w:val="center"/>
            </w:pPr>
            <w:r>
              <w:t>2 hrs.</w:t>
            </w:r>
          </w:p>
        </w:tc>
        <w:tc>
          <w:tcPr>
            <w:tcW w:w="1354" w:type="dxa"/>
          </w:tcPr>
          <w:p w:rsidR="00177D31" w:rsidRDefault="00177D31" w:rsidP="00E148AF">
            <w:pPr>
              <w:jc w:val="center"/>
            </w:pPr>
            <w:r>
              <w:t>4 hrs.</w:t>
            </w:r>
          </w:p>
        </w:tc>
        <w:tc>
          <w:tcPr>
            <w:tcW w:w="1354" w:type="dxa"/>
          </w:tcPr>
          <w:p w:rsidR="00177D31" w:rsidRDefault="00177D31" w:rsidP="00E148AF">
            <w:pPr>
              <w:jc w:val="center"/>
            </w:pPr>
            <w:r>
              <w:t xml:space="preserve">16 </w:t>
            </w:r>
            <w:r w:rsidR="00154D4A">
              <w:t>hrs</w:t>
            </w:r>
            <w:r w:rsidR="00154D4A" w:rsidRPr="00E148AF">
              <w:rPr>
                <w:vertAlign w:val="superscript"/>
              </w:rPr>
              <w:t>*</w:t>
            </w:r>
            <w:r>
              <w:t>.</w:t>
            </w:r>
          </w:p>
        </w:tc>
        <w:tc>
          <w:tcPr>
            <w:tcW w:w="1354" w:type="dxa"/>
          </w:tcPr>
          <w:p w:rsidR="00177D31" w:rsidRDefault="00177D31" w:rsidP="00E148AF">
            <w:pPr>
              <w:jc w:val="center"/>
            </w:pPr>
            <w:r>
              <w:t>24 hrs.</w:t>
            </w:r>
          </w:p>
        </w:tc>
      </w:tr>
      <w:tr w:rsidR="00E148AF" w:rsidTr="00E148AF">
        <w:tc>
          <w:tcPr>
            <w:tcW w:w="1638" w:type="dxa"/>
            <w:vAlign w:val="center"/>
          </w:tcPr>
          <w:p w:rsidR="00216945" w:rsidRDefault="00216945" w:rsidP="00177D31">
            <w:r w:rsidRPr="005F2C82">
              <w:t>80 (26.66) or above</w:t>
            </w:r>
          </w:p>
        </w:tc>
        <w:tc>
          <w:tcPr>
            <w:tcW w:w="1440" w:type="dxa"/>
            <w:vAlign w:val="center"/>
          </w:tcPr>
          <w:p w:rsidR="00216945" w:rsidRPr="00216945" w:rsidRDefault="00216945" w:rsidP="00E148AF">
            <w:pPr>
              <w:jc w:val="center"/>
            </w:pPr>
            <w:r w:rsidRPr="00216945">
              <w:t>3.5</w:t>
            </w:r>
          </w:p>
        </w:tc>
        <w:tc>
          <w:tcPr>
            <w:tcW w:w="1260" w:type="dxa"/>
            <w:vAlign w:val="center"/>
          </w:tcPr>
          <w:p w:rsidR="00216945" w:rsidRPr="00216945" w:rsidRDefault="00216945" w:rsidP="00E148AF">
            <w:pPr>
              <w:jc w:val="center"/>
            </w:pPr>
            <w:r w:rsidRPr="00216945">
              <w:t>36</w:t>
            </w:r>
          </w:p>
        </w:tc>
        <w:tc>
          <w:tcPr>
            <w:tcW w:w="1354" w:type="dxa"/>
            <w:vAlign w:val="center"/>
          </w:tcPr>
          <w:p w:rsidR="00216945" w:rsidRPr="00216945" w:rsidRDefault="00216945" w:rsidP="00E148AF">
            <w:pPr>
              <w:jc w:val="center"/>
            </w:pPr>
            <w:r w:rsidRPr="00216945">
              <w:t>33</w:t>
            </w:r>
          </w:p>
        </w:tc>
        <w:tc>
          <w:tcPr>
            <w:tcW w:w="1354" w:type="dxa"/>
            <w:vAlign w:val="center"/>
          </w:tcPr>
          <w:p w:rsidR="00216945" w:rsidRPr="00216945" w:rsidRDefault="00216945" w:rsidP="00E148AF">
            <w:pPr>
              <w:jc w:val="center"/>
            </w:pPr>
            <w:r w:rsidRPr="00216945">
              <w:t>30</w:t>
            </w:r>
          </w:p>
        </w:tc>
        <w:tc>
          <w:tcPr>
            <w:tcW w:w="1354" w:type="dxa"/>
            <w:vAlign w:val="center"/>
          </w:tcPr>
          <w:p w:rsidR="00216945" w:rsidRPr="00216945" w:rsidRDefault="00216945" w:rsidP="00E148AF">
            <w:pPr>
              <w:jc w:val="center"/>
            </w:pPr>
            <w:r w:rsidRPr="00216945">
              <w:t>25</w:t>
            </w:r>
          </w:p>
        </w:tc>
        <w:tc>
          <w:tcPr>
            <w:tcW w:w="1354" w:type="dxa"/>
            <w:vAlign w:val="center"/>
          </w:tcPr>
          <w:p w:rsidR="00216945" w:rsidRPr="00216945" w:rsidRDefault="00216945" w:rsidP="00E148AF">
            <w:pPr>
              <w:jc w:val="center"/>
            </w:pPr>
            <w:r w:rsidRPr="00216945">
              <w:t>17</w:t>
            </w:r>
          </w:p>
        </w:tc>
      </w:tr>
      <w:tr w:rsidR="00E148AF" w:rsidTr="00E148AF">
        <w:tc>
          <w:tcPr>
            <w:tcW w:w="1638" w:type="dxa"/>
            <w:vAlign w:val="center"/>
          </w:tcPr>
          <w:p w:rsidR="00216945" w:rsidRDefault="00216945" w:rsidP="00177D31">
            <w:r>
              <w:t xml:space="preserve">70-79 (21.11 to </w:t>
            </w:r>
            <w:r w:rsidRPr="005F2C82">
              <w:t>26.11)</w:t>
            </w:r>
          </w:p>
        </w:tc>
        <w:tc>
          <w:tcPr>
            <w:tcW w:w="1440" w:type="dxa"/>
            <w:vAlign w:val="center"/>
          </w:tcPr>
          <w:p w:rsidR="00216945" w:rsidRPr="00216945" w:rsidRDefault="00216945" w:rsidP="00E148AF">
            <w:pPr>
              <w:jc w:val="center"/>
            </w:pPr>
            <w:r w:rsidRPr="00216945">
              <w:t>4.5</w:t>
            </w:r>
          </w:p>
        </w:tc>
        <w:tc>
          <w:tcPr>
            <w:tcW w:w="1260" w:type="dxa"/>
            <w:vAlign w:val="center"/>
          </w:tcPr>
          <w:p w:rsidR="00216945" w:rsidRPr="00216945" w:rsidRDefault="00216945" w:rsidP="00E148AF">
            <w:pPr>
              <w:jc w:val="center"/>
            </w:pPr>
            <w:r w:rsidRPr="00216945">
              <w:t>50</w:t>
            </w:r>
          </w:p>
        </w:tc>
        <w:tc>
          <w:tcPr>
            <w:tcW w:w="1354" w:type="dxa"/>
            <w:vAlign w:val="center"/>
          </w:tcPr>
          <w:p w:rsidR="00216945" w:rsidRPr="00216945" w:rsidRDefault="00216945" w:rsidP="00E148AF">
            <w:pPr>
              <w:jc w:val="center"/>
            </w:pPr>
            <w:r w:rsidRPr="00216945">
              <w:t>45</w:t>
            </w:r>
          </w:p>
        </w:tc>
        <w:tc>
          <w:tcPr>
            <w:tcW w:w="1354" w:type="dxa"/>
            <w:vAlign w:val="center"/>
          </w:tcPr>
          <w:p w:rsidR="00216945" w:rsidRPr="00216945" w:rsidRDefault="00216945" w:rsidP="00E148AF">
            <w:pPr>
              <w:jc w:val="center"/>
            </w:pPr>
            <w:r w:rsidRPr="00216945">
              <w:t>40</w:t>
            </w:r>
          </w:p>
        </w:tc>
        <w:tc>
          <w:tcPr>
            <w:tcW w:w="1354" w:type="dxa"/>
            <w:vAlign w:val="center"/>
          </w:tcPr>
          <w:p w:rsidR="00216945" w:rsidRPr="00216945" w:rsidRDefault="00216945" w:rsidP="00E148AF">
            <w:pPr>
              <w:jc w:val="center"/>
            </w:pPr>
            <w:r w:rsidRPr="00216945">
              <w:t>25</w:t>
            </w:r>
          </w:p>
        </w:tc>
        <w:tc>
          <w:tcPr>
            <w:tcW w:w="1354" w:type="dxa"/>
            <w:vAlign w:val="center"/>
          </w:tcPr>
          <w:p w:rsidR="00216945" w:rsidRPr="00216945" w:rsidRDefault="00216945" w:rsidP="00E148AF">
            <w:pPr>
              <w:jc w:val="center"/>
            </w:pPr>
            <w:r w:rsidRPr="00216945">
              <w:t>22</w:t>
            </w:r>
          </w:p>
        </w:tc>
      </w:tr>
      <w:tr w:rsidR="00E148AF" w:rsidTr="00E148AF">
        <w:tc>
          <w:tcPr>
            <w:tcW w:w="1638" w:type="dxa"/>
            <w:vAlign w:val="center"/>
          </w:tcPr>
          <w:p w:rsidR="00216945" w:rsidRDefault="00216945" w:rsidP="00177D31">
            <w:r>
              <w:t xml:space="preserve">60-69  (15.56 to </w:t>
            </w:r>
            <w:r w:rsidRPr="005F2C82">
              <w:t>20.56)</w:t>
            </w:r>
          </w:p>
        </w:tc>
        <w:tc>
          <w:tcPr>
            <w:tcW w:w="1440" w:type="dxa"/>
            <w:vAlign w:val="center"/>
          </w:tcPr>
          <w:p w:rsidR="00216945" w:rsidRPr="00216945" w:rsidRDefault="00216945" w:rsidP="00E148AF">
            <w:pPr>
              <w:jc w:val="center"/>
            </w:pPr>
            <w:r w:rsidRPr="00216945">
              <w:t>6</w:t>
            </w:r>
          </w:p>
        </w:tc>
        <w:tc>
          <w:tcPr>
            <w:tcW w:w="1260" w:type="dxa"/>
            <w:vAlign w:val="center"/>
          </w:tcPr>
          <w:p w:rsidR="00216945" w:rsidRPr="00216945" w:rsidRDefault="00216945" w:rsidP="00E148AF">
            <w:pPr>
              <w:jc w:val="center"/>
            </w:pPr>
            <w:r w:rsidRPr="00216945">
              <w:t>65</w:t>
            </w:r>
          </w:p>
        </w:tc>
        <w:tc>
          <w:tcPr>
            <w:tcW w:w="1354" w:type="dxa"/>
            <w:vAlign w:val="center"/>
          </w:tcPr>
          <w:p w:rsidR="00216945" w:rsidRPr="00216945" w:rsidRDefault="00216945" w:rsidP="00E148AF">
            <w:pPr>
              <w:jc w:val="center"/>
            </w:pPr>
            <w:r w:rsidRPr="00216945">
              <w:t>55</w:t>
            </w:r>
          </w:p>
        </w:tc>
        <w:tc>
          <w:tcPr>
            <w:tcW w:w="1354" w:type="dxa"/>
            <w:vAlign w:val="center"/>
          </w:tcPr>
          <w:p w:rsidR="00216945" w:rsidRPr="00216945" w:rsidRDefault="00216945" w:rsidP="00E148AF">
            <w:pPr>
              <w:jc w:val="center"/>
            </w:pPr>
            <w:r w:rsidRPr="00216945">
              <w:t>50</w:t>
            </w:r>
          </w:p>
        </w:tc>
        <w:tc>
          <w:tcPr>
            <w:tcW w:w="1354" w:type="dxa"/>
            <w:vAlign w:val="center"/>
          </w:tcPr>
          <w:p w:rsidR="00216945" w:rsidRPr="00216945" w:rsidRDefault="00216945" w:rsidP="00E148AF">
            <w:pPr>
              <w:jc w:val="center"/>
            </w:pPr>
            <w:r w:rsidRPr="00216945">
              <w:t>42</w:t>
            </w:r>
          </w:p>
        </w:tc>
        <w:tc>
          <w:tcPr>
            <w:tcW w:w="1354" w:type="dxa"/>
            <w:vAlign w:val="center"/>
          </w:tcPr>
          <w:p w:rsidR="00216945" w:rsidRPr="00216945" w:rsidRDefault="00216945" w:rsidP="00E148AF">
            <w:pPr>
              <w:jc w:val="center"/>
            </w:pPr>
            <w:r w:rsidRPr="00216945">
              <w:t>29</w:t>
            </w:r>
          </w:p>
        </w:tc>
      </w:tr>
      <w:tr w:rsidR="00E148AF" w:rsidTr="00E148AF">
        <w:tc>
          <w:tcPr>
            <w:tcW w:w="1638" w:type="dxa"/>
            <w:vAlign w:val="center"/>
          </w:tcPr>
          <w:p w:rsidR="00216945" w:rsidRDefault="00216945" w:rsidP="00177D31">
            <w:r>
              <w:t xml:space="preserve">50-59 (10.0 to </w:t>
            </w:r>
            <w:r w:rsidRPr="005F2C82">
              <w:t>15.0)</w:t>
            </w:r>
          </w:p>
        </w:tc>
        <w:tc>
          <w:tcPr>
            <w:tcW w:w="1440" w:type="dxa"/>
            <w:vAlign w:val="center"/>
          </w:tcPr>
          <w:p w:rsidR="00216945" w:rsidRPr="00216945" w:rsidRDefault="00216945" w:rsidP="00E148AF">
            <w:pPr>
              <w:jc w:val="center"/>
            </w:pPr>
            <w:r w:rsidRPr="00216945">
              <w:t>7.5</w:t>
            </w:r>
          </w:p>
        </w:tc>
        <w:tc>
          <w:tcPr>
            <w:tcW w:w="1260" w:type="dxa"/>
            <w:vAlign w:val="center"/>
          </w:tcPr>
          <w:p w:rsidR="00216945" w:rsidRPr="00216945" w:rsidRDefault="00216945" w:rsidP="00E148AF">
            <w:pPr>
              <w:jc w:val="center"/>
            </w:pPr>
            <w:r w:rsidRPr="00216945">
              <w:t>80</w:t>
            </w:r>
          </w:p>
        </w:tc>
        <w:tc>
          <w:tcPr>
            <w:tcW w:w="1354" w:type="dxa"/>
            <w:vAlign w:val="center"/>
          </w:tcPr>
          <w:p w:rsidR="00216945" w:rsidRPr="00216945" w:rsidRDefault="00216945" w:rsidP="00E148AF">
            <w:pPr>
              <w:jc w:val="center"/>
            </w:pPr>
            <w:r w:rsidRPr="00216945">
              <w:t>70</w:t>
            </w:r>
          </w:p>
        </w:tc>
        <w:tc>
          <w:tcPr>
            <w:tcW w:w="1354" w:type="dxa"/>
            <w:vAlign w:val="center"/>
          </w:tcPr>
          <w:p w:rsidR="00216945" w:rsidRPr="00216945" w:rsidRDefault="00216945" w:rsidP="00E148AF">
            <w:pPr>
              <w:jc w:val="center"/>
            </w:pPr>
            <w:r w:rsidRPr="00216945">
              <w:t>60</w:t>
            </w:r>
          </w:p>
        </w:tc>
        <w:tc>
          <w:tcPr>
            <w:tcW w:w="1354" w:type="dxa"/>
            <w:vAlign w:val="center"/>
          </w:tcPr>
          <w:p w:rsidR="00216945" w:rsidRPr="00216945" w:rsidRDefault="00216945" w:rsidP="00E148AF">
            <w:pPr>
              <w:jc w:val="center"/>
            </w:pPr>
            <w:r w:rsidRPr="00216945">
              <w:t>42</w:t>
            </w:r>
          </w:p>
        </w:tc>
        <w:tc>
          <w:tcPr>
            <w:tcW w:w="1354" w:type="dxa"/>
            <w:vAlign w:val="center"/>
          </w:tcPr>
          <w:p w:rsidR="00216945" w:rsidRPr="00216945" w:rsidRDefault="00216945" w:rsidP="00E148AF">
            <w:pPr>
              <w:jc w:val="center"/>
            </w:pPr>
            <w:r w:rsidRPr="00216945">
              <w:t>36</w:t>
            </w:r>
          </w:p>
        </w:tc>
      </w:tr>
      <w:tr w:rsidR="00E148AF" w:rsidRPr="007F7A1D" w:rsidTr="00E148AF">
        <w:tc>
          <w:tcPr>
            <w:tcW w:w="1638" w:type="dxa"/>
            <w:vAlign w:val="center"/>
          </w:tcPr>
          <w:p w:rsidR="00216945" w:rsidRPr="007F7A1D" w:rsidRDefault="00216945" w:rsidP="00177D31">
            <w:r w:rsidRPr="007F7A1D">
              <w:t>40-49 (4.44 to 9.44</w:t>
            </w:r>
          </w:p>
        </w:tc>
        <w:tc>
          <w:tcPr>
            <w:tcW w:w="1440" w:type="dxa"/>
            <w:vAlign w:val="center"/>
          </w:tcPr>
          <w:p w:rsidR="00216945" w:rsidRPr="00216945" w:rsidRDefault="00216945" w:rsidP="00E148AF">
            <w:pPr>
              <w:jc w:val="center"/>
            </w:pPr>
            <w:r w:rsidRPr="00216945">
              <w:t>9</w:t>
            </w:r>
          </w:p>
        </w:tc>
        <w:tc>
          <w:tcPr>
            <w:tcW w:w="1260" w:type="dxa"/>
            <w:vAlign w:val="center"/>
          </w:tcPr>
          <w:p w:rsidR="00216945" w:rsidRPr="00216945" w:rsidRDefault="00216945" w:rsidP="00E148AF">
            <w:pPr>
              <w:jc w:val="center"/>
            </w:pPr>
            <w:r w:rsidRPr="00216945">
              <w:t>85</w:t>
            </w:r>
          </w:p>
        </w:tc>
        <w:tc>
          <w:tcPr>
            <w:tcW w:w="1354" w:type="dxa"/>
            <w:vAlign w:val="center"/>
          </w:tcPr>
          <w:p w:rsidR="00216945" w:rsidRPr="00216945" w:rsidRDefault="00216945" w:rsidP="00E148AF">
            <w:pPr>
              <w:jc w:val="center"/>
            </w:pPr>
            <w:r w:rsidRPr="00216945">
              <w:t>76</w:t>
            </w:r>
          </w:p>
        </w:tc>
        <w:tc>
          <w:tcPr>
            <w:tcW w:w="1354" w:type="dxa"/>
            <w:vAlign w:val="center"/>
          </w:tcPr>
          <w:p w:rsidR="00216945" w:rsidRPr="00216945" w:rsidRDefault="00216945" w:rsidP="00E148AF">
            <w:pPr>
              <w:jc w:val="center"/>
            </w:pPr>
            <w:r w:rsidRPr="00216945">
              <w:t>70</w:t>
            </w:r>
          </w:p>
        </w:tc>
        <w:tc>
          <w:tcPr>
            <w:tcW w:w="1354" w:type="dxa"/>
            <w:vAlign w:val="center"/>
          </w:tcPr>
          <w:p w:rsidR="00216945" w:rsidRPr="00216945" w:rsidRDefault="00216945" w:rsidP="00E148AF">
            <w:pPr>
              <w:jc w:val="center"/>
            </w:pPr>
            <w:r w:rsidRPr="00216945">
              <w:t>42</w:t>
            </w:r>
          </w:p>
        </w:tc>
        <w:tc>
          <w:tcPr>
            <w:tcW w:w="1354" w:type="dxa"/>
            <w:vAlign w:val="center"/>
          </w:tcPr>
          <w:p w:rsidR="00216945" w:rsidRPr="00216945" w:rsidRDefault="00216945" w:rsidP="00E148AF">
            <w:pPr>
              <w:jc w:val="center"/>
            </w:pPr>
            <w:r w:rsidRPr="00216945">
              <w:t>42</w:t>
            </w:r>
          </w:p>
        </w:tc>
      </w:tr>
    </w:tbl>
    <w:p w:rsidR="00757174" w:rsidRPr="007F7A1D" w:rsidRDefault="00757174" w:rsidP="008F4709">
      <w:pPr>
        <w:ind w:left="270"/>
      </w:pPr>
    </w:p>
    <w:p w:rsidR="00154D4A" w:rsidRDefault="00154D4A" w:rsidP="00154D4A">
      <w:pPr>
        <w:ind w:left="360"/>
      </w:pPr>
      <w:r>
        <w:t>*</w:t>
      </w:r>
      <w:r w:rsidR="00A208B5" w:rsidRPr="007F7A1D">
        <w:t xml:space="preserve">If the 16 hour reading is not performed, the 24 hour reading must have the following minimum concentrations: </w:t>
      </w:r>
    </w:p>
    <w:p w:rsidR="00A32AC1" w:rsidRPr="007F7A1D" w:rsidDel="00154D4A" w:rsidRDefault="00A32AC1" w:rsidP="00154D4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154D4A" w:rsidRPr="00E148AF" w:rsidTr="00E148AF">
        <w:tc>
          <w:tcPr>
            <w:tcW w:w="3348" w:type="dxa"/>
          </w:tcPr>
          <w:p w:rsidR="00154D4A" w:rsidRPr="0028033E" w:rsidRDefault="00154D4A" w:rsidP="008140D7">
            <w:r>
              <w:t xml:space="preserve">Temperature </w:t>
            </w:r>
            <w:r w:rsidRPr="005F2C82">
              <w:t>°F (°C)</w:t>
            </w:r>
          </w:p>
        </w:tc>
        <w:tc>
          <w:tcPr>
            <w:tcW w:w="5400" w:type="dxa"/>
          </w:tcPr>
          <w:p w:rsidR="00154D4A" w:rsidRPr="00E148AF" w:rsidRDefault="00154D4A" w:rsidP="00E148AF">
            <w:pPr>
              <w:tabs>
                <w:tab w:val="left" w:pos="720"/>
              </w:tabs>
            </w:pPr>
            <w:r>
              <w:t>Minimum concentration readings (ounces) at : 24 hrs</w:t>
            </w:r>
          </w:p>
        </w:tc>
      </w:tr>
      <w:tr w:rsidR="00154D4A" w:rsidRPr="00E148AF" w:rsidTr="00E148AF">
        <w:tc>
          <w:tcPr>
            <w:tcW w:w="3348" w:type="dxa"/>
          </w:tcPr>
          <w:p w:rsidR="00154D4A" w:rsidRPr="00E148AF" w:rsidRDefault="00154D4A" w:rsidP="00E148AF">
            <w:pPr>
              <w:tabs>
                <w:tab w:val="left" w:pos="720"/>
              </w:tabs>
            </w:pPr>
            <w:r w:rsidRPr="005F2C82">
              <w:t>80 (26.66) or above</w:t>
            </w:r>
          </w:p>
        </w:tc>
        <w:tc>
          <w:tcPr>
            <w:tcW w:w="5400" w:type="dxa"/>
          </w:tcPr>
          <w:p w:rsidR="00154D4A" w:rsidRPr="00E148AF" w:rsidRDefault="00154D4A" w:rsidP="00E148AF">
            <w:pPr>
              <w:tabs>
                <w:tab w:val="left" w:pos="720"/>
              </w:tabs>
              <w:jc w:val="center"/>
            </w:pPr>
            <w:r w:rsidRPr="00E148AF">
              <w:t>25</w:t>
            </w:r>
          </w:p>
        </w:tc>
      </w:tr>
      <w:tr w:rsidR="00154D4A" w:rsidRPr="00E148AF" w:rsidTr="00E148AF">
        <w:tc>
          <w:tcPr>
            <w:tcW w:w="3348" w:type="dxa"/>
          </w:tcPr>
          <w:p w:rsidR="00154D4A" w:rsidRPr="00E148AF" w:rsidRDefault="00154D4A" w:rsidP="00E148AF">
            <w:pPr>
              <w:tabs>
                <w:tab w:val="left" w:pos="720"/>
              </w:tabs>
            </w:pPr>
            <w:r>
              <w:t xml:space="preserve">70-79 (21.11 to </w:t>
            </w:r>
            <w:r w:rsidRPr="005F2C82">
              <w:t>26.11)</w:t>
            </w:r>
          </w:p>
        </w:tc>
        <w:tc>
          <w:tcPr>
            <w:tcW w:w="5400" w:type="dxa"/>
          </w:tcPr>
          <w:p w:rsidR="00154D4A" w:rsidRPr="00E148AF" w:rsidRDefault="00154D4A" w:rsidP="00E148AF">
            <w:pPr>
              <w:tabs>
                <w:tab w:val="left" w:pos="720"/>
              </w:tabs>
              <w:jc w:val="center"/>
            </w:pPr>
            <w:r w:rsidRPr="00E148AF">
              <w:t>25</w:t>
            </w:r>
          </w:p>
        </w:tc>
      </w:tr>
      <w:tr w:rsidR="00154D4A" w:rsidRPr="00E148AF" w:rsidTr="00E148AF">
        <w:tc>
          <w:tcPr>
            <w:tcW w:w="3348" w:type="dxa"/>
          </w:tcPr>
          <w:p w:rsidR="00154D4A" w:rsidRPr="00E148AF" w:rsidRDefault="00154D4A" w:rsidP="00E148AF">
            <w:pPr>
              <w:tabs>
                <w:tab w:val="left" w:pos="720"/>
              </w:tabs>
            </w:pPr>
            <w:r>
              <w:t xml:space="preserve">60-69  (15.56 to </w:t>
            </w:r>
            <w:r w:rsidRPr="005F2C82">
              <w:t>20.56)</w:t>
            </w:r>
          </w:p>
        </w:tc>
        <w:tc>
          <w:tcPr>
            <w:tcW w:w="5400" w:type="dxa"/>
          </w:tcPr>
          <w:p w:rsidR="00154D4A" w:rsidRPr="00E148AF" w:rsidRDefault="00154D4A" w:rsidP="00E148AF">
            <w:pPr>
              <w:tabs>
                <w:tab w:val="left" w:pos="720"/>
              </w:tabs>
              <w:jc w:val="center"/>
            </w:pPr>
            <w:r w:rsidRPr="00E148AF">
              <w:t>42</w:t>
            </w:r>
          </w:p>
        </w:tc>
      </w:tr>
      <w:tr w:rsidR="00154D4A" w:rsidRPr="00E148AF" w:rsidTr="00E148AF">
        <w:tc>
          <w:tcPr>
            <w:tcW w:w="3348" w:type="dxa"/>
          </w:tcPr>
          <w:p w:rsidR="00154D4A" w:rsidRPr="00E148AF" w:rsidRDefault="00154D4A" w:rsidP="00E148AF">
            <w:pPr>
              <w:tabs>
                <w:tab w:val="left" w:pos="720"/>
              </w:tabs>
            </w:pPr>
            <w:r>
              <w:t xml:space="preserve">50-59 (10.0 to </w:t>
            </w:r>
            <w:r w:rsidRPr="005F2C82">
              <w:t>15.0)</w:t>
            </w:r>
          </w:p>
        </w:tc>
        <w:tc>
          <w:tcPr>
            <w:tcW w:w="5400" w:type="dxa"/>
          </w:tcPr>
          <w:p w:rsidR="00154D4A" w:rsidRPr="00E148AF" w:rsidRDefault="00154D4A" w:rsidP="00E148AF">
            <w:pPr>
              <w:tabs>
                <w:tab w:val="left" w:pos="720"/>
              </w:tabs>
              <w:jc w:val="center"/>
            </w:pPr>
            <w:r w:rsidRPr="00E148AF">
              <w:t>42</w:t>
            </w:r>
          </w:p>
        </w:tc>
      </w:tr>
      <w:tr w:rsidR="00154D4A" w:rsidRPr="00E148AF" w:rsidTr="00E148AF">
        <w:tc>
          <w:tcPr>
            <w:tcW w:w="3348" w:type="dxa"/>
          </w:tcPr>
          <w:p w:rsidR="00154D4A" w:rsidRDefault="00154D4A" w:rsidP="00E148AF">
            <w:pPr>
              <w:tabs>
                <w:tab w:val="left" w:pos="720"/>
              </w:tabs>
            </w:pPr>
            <w:r>
              <w:t xml:space="preserve">40-49 (4.44 to </w:t>
            </w:r>
            <w:r w:rsidRPr="005F2C82">
              <w:t>9.44</w:t>
            </w:r>
            <w:r w:rsidR="00772872">
              <w:t>)</w:t>
            </w:r>
          </w:p>
        </w:tc>
        <w:tc>
          <w:tcPr>
            <w:tcW w:w="5400" w:type="dxa"/>
          </w:tcPr>
          <w:p w:rsidR="00154D4A" w:rsidRPr="00E148AF" w:rsidRDefault="00154D4A" w:rsidP="00E148AF">
            <w:pPr>
              <w:tabs>
                <w:tab w:val="left" w:pos="720"/>
              </w:tabs>
              <w:jc w:val="center"/>
            </w:pPr>
            <w:r w:rsidRPr="00E148AF">
              <w:t>42</w:t>
            </w:r>
          </w:p>
        </w:tc>
      </w:tr>
    </w:tbl>
    <w:p w:rsidR="00A32AC1" w:rsidRDefault="00A32AC1" w:rsidP="00A32AC1">
      <w:pPr>
        <w:ind w:left="360"/>
      </w:pPr>
    </w:p>
    <w:p w:rsidR="00A208B5" w:rsidRPr="007F7A1D" w:rsidRDefault="00A208B5" w:rsidP="00154D4A">
      <w:pPr>
        <w:numPr>
          <w:ilvl w:val="0"/>
          <w:numId w:val="23"/>
        </w:numPr>
      </w:pPr>
      <w:r w:rsidRPr="007F7A1D">
        <w:t>Due to label restrictions, use MB-100 gas may not be used at 60°F (15.56 °C) or below.</w:t>
      </w:r>
    </w:p>
    <w:p w:rsidR="00A208B5" w:rsidRPr="007F7A1D" w:rsidRDefault="00A208B5" w:rsidP="00216945">
      <w:pPr>
        <w:numPr>
          <w:ilvl w:val="0"/>
          <w:numId w:val="23"/>
        </w:numPr>
      </w:pPr>
      <w:r w:rsidRPr="007F7A1D">
        <w:t>MB Q-gas may be used at any temperature above 40°F (4.44 °C) .</w:t>
      </w:r>
    </w:p>
    <w:p w:rsidR="00A208B5" w:rsidRPr="007F7A1D" w:rsidRDefault="00A208B5" w:rsidP="00216945">
      <w:pPr>
        <w:numPr>
          <w:ilvl w:val="0"/>
          <w:numId w:val="23"/>
        </w:numPr>
      </w:pPr>
      <w:r w:rsidRPr="007F7A1D">
        <w:t>An Ascarite® filter must be mounted on the T/C analyzer when taking concentration readings for the above treatment.</w:t>
      </w:r>
    </w:p>
    <w:p w:rsidR="008B2A58" w:rsidRPr="007F7A1D" w:rsidRDefault="008B2A58" w:rsidP="008F4709">
      <w:pPr>
        <w:ind w:left="270"/>
      </w:pPr>
    </w:p>
    <w:p w:rsidR="008B2A58" w:rsidRPr="005F2C82" w:rsidRDefault="008B2A58" w:rsidP="008F4709">
      <w:pPr>
        <w:ind w:left="270"/>
      </w:pPr>
      <w:r w:rsidRPr="007F7A1D">
        <w:t>The methyl bromide treatment 404-d was chosen for handicrafts due to the possible presence of boring insects infesting all handicrafts.</w:t>
      </w:r>
      <w:r w:rsidR="003A4B9F" w:rsidRPr="007F7A1D">
        <w:t xml:space="preserve"> </w:t>
      </w:r>
      <w:r w:rsidRPr="007F7A1D">
        <w:t>All pac</w:t>
      </w:r>
      <w:r w:rsidRPr="005F2C82">
        <w:t xml:space="preserve">kaging must be approved by the USDA for fumigation as outlined on pages </w:t>
      </w:r>
      <w:smartTag w:uri="urn:schemas-microsoft-com:office:smarttags" w:element="date">
        <w:smartTagPr>
          <w:attr w:name="Month" w:val="2"/>
          <w:attr w:name="Day" w:val="3"/>
          <w:attr w:name="Year" w:val="2005"/>
        </w:smartTagPr>
        <w:r w:rsidRPr="005F2C82">
          <w:t>2-3-5</w:t>
        </w:r>
      </w:smartTag>
      <w:r w:rsidRPr="005F2C82">
        <w:t xml:space="preserve"> and </w:t>
      </w:r>
      <w:smartTag w:uri="urn:schemas-microsoft-com:office:smarttags" w:element="date">
        <w:smartTagPr>
          <w:attr w:name="Month" w:val="2"/>
          <w:attr w:name="Day" w:val="3"/>
          <w:attr w:name="Year" w:val="2006"/>
        </w:smartTagPr>
        <w:r w:rsidRPr="005F2C82">
          <w:t>2-3-6</w:t>
        </w:r>
      </w:smartTag>
      <w:r w:rsidR="000E3781" w:rsidRPr="000E3781">
        <w:t xml:space="preserve"> </w:t>
      </w:r>
      <w:r w:rsidR="000E3781" w:rsidRPr="005F2C82">
        <w:t>of the USDA Treatment Manual (USDA 2006)</w:t>
      </w:r>
      <w:r w:rsidRPr="005F2C82">
        <w:t>.</w:t>
      </w:r>
      <w:r w:rsidR="003A4B9F" w:rsidRPr="005F2C82">
        <w:t xml:space="preserve"> </w:t>
      </w:r>
      <w:r w:rsidRPr="005F2C82">
        <w:t>Other applicable guidelines for chemical treatments using methyl bromide are to be followed as outlined in sections 2-3, 2-4 and 2-5 of the USDA Treatment Manual (USDA 2006).</w:t>
      </w:r>
      <w:r w:rsidR="003A4B9F" w:rsidRPr="005F2C82">
        <w:t xml:space="preserve"> </w:t>
      </w:r>
    </w:p>
    <w:p w:rsidR="008B2A58" w:rsidRPr="005F2C82" w:rsidRDefault="008B2A58" w:rsidP="008F4709"/>
    <w:p w:rsidR="008B2A58" w:rsidRPr="005F2C82" w:rsidRDefault="008B2A58" w:rsidP="008F4709">
      <w:r w:rsidRPr="005F2C82">
        <w:rPr>
          <w:b/>
        </w:rPr>
        <w:t>Heat treatment and safeguards.</w:t>
      </w:r>
      <w:r w:rsidR="003A4B9F" w:rsidRPr="005F2C82">
        <w:rPr>
          <w:b/>
        </w:rPr>
        <w:t xml:space="preserve"> </w:t>
      </w:r>
      <w:r w:rsidRPr="005F2C82">
        <w:t xml:space="preserve">When using heat treatments for mitigating </w:t>
      </w:r>
      <w:r w:rsidR="00436147" w:rsidRPr="005F2C82">
        <w:t xml:space="preserve">the </w:t>
      </w:r>
      <w:r w:rsidRPr="005F2C82">
        <w:t xml:space="preserve">risk of pests associated with handicrafts, the </w:t>
      </w:r>
      <w:r w:rsidR="00F669C8">
        <w:t xml:space="preserve">requirements </w:t>
      </w:r>
      <w:r w:rsidRPr="005F2C82">
        <w:t xml:space="preserve">outlined in </w:t>
      </w:r>
      <w:r w:rsidR="00265E87" w:rsidRPr="005F2C82">
        <w:t xml:space="preserve">7 CFR </w:t>
      </w:r>
      <w:r w:rsidR="00265E87">
        <w:t xml:space="preserve">305.8 </w:t>
      </w:r>
      <w:r w:rsidR="00F669C8">
        <w:t xml:space="preserve">and the procedures outlined in </w:t>
      </w:r>
      <w:r w:rsidR="00072731">
        <w:t xml:space="preserve">the treatment manual as pertaining to heat treatment or heat treatment with moisture reduction </w:t>
      </w:r>
      <w:r w:rsidR="00F669C8">
        <w:t>should be used.</w:t>
      </w:r>
    </w:p>
    <w:p w:rsidR="008B2A58" w:rsidRPr="005F2C82" w:rsidRDefault="008B2A58" w:rsidP="008F4709"/>
    <w:tbl>
      <w:tblPr>
        <w:tblW w:w="0" w:type="auto"/>
        <w:tblInd w:w="40" w:type="dxa"/>
        <w:tblLayout w:type="fixed"/>
        <w:tblCellMar>
          <w:left w:w="40" w:type="dxa"/>
          <w:right w:w="40" w:type="dxa"/>
        </w:tblCellMar>
        <w:tblLook w:val="0000"/>
      </w:tblPr>
      <w:tblGrid>
        <w:gridCol w:w="8365"/>
      </w:tblGrid>
      <w:tr w:rsidR="005E0AA9" w:rsidTr="00854A39">
        <w:tc>
          <w:tcPr>
            <w:tcW w:w="8365" w:type="dxa"/>
            <w:tcBorders>
              <w:top w:val="nil"/>
              <w:left w:val="nil"/>
              <w:bottom w:val="nil"/>
              <w:right w:val="nil"/>
            </w:tcBorders>
          </w:tcPr>
          <w:p w:rsidR="005E0AA9" w:rsidRDefault="005E0AA9" w:rsidP="005E0AA9">
            <w:pPr>
              <w:keepNext/>
              <w:keepLines/>
              <w:autoSpaceDE w:val="0"/>
              <w:autoSpaceDN w:val="0"/>
              <w:adjustRightInd w:val="0"/>
              <w:spacing w:line="240" w:lineRule="atLeast"/>
              <w:rPr>
                <w:color w:val="000000"/>
              </w:rPr>
            </w:pPr>
            <w:r>
              <w:rPr>
                <w:color w:val="000000"/>
              </w:rPr>
              <w:t xml:space="preserve">(a) </w:t>
            </w:r>
            <w:r>
              <w:rPr>
                <w:i/>
                <w:iCs/>
                <w:color w:val="000000"/>
              </w:rPr>
              <w:t xml:space="preserve">Certified facility </w:t>
            </w:r>
            <w:r>
              <w:rPr>
                <w:color w:val="000000"/>
              </w:rPr>
              <w:t>. The treatment facility must be certified by APHIS. Recertification is required annually, or as often as APHIS directs, depending upon treatments performed, commodities handled, and operations conducted at the facility. In order to be certified, a heat treatment facility must:</w:t>
            </w:r>
          </w:p>
          <w:p w:rsidR="005E0AA9" w:rsidRDefault="005E0AA9" w:rsidP="005E0AA9">
            <w:pPr>
              <w:keepNext/>
              <w:keepLines/>
              <w:autoSpaceDE w:val="0"/>
              <w:autoSpaceDN w:val="0"/>
              <w:adjustRightInd w:val="0"/>
              <w:spacing w:line="240" w:lineRule="atLeast"/>
              <w:rPr>
                <w:color w:val="000000"/>
              </w:rPr>
            </w:pPr>
            <w:r>
              <w:rPr>
                <w:color w:val="000000"/>
              </w:rPr>
              <w:t>(1) Have equipment that is capable of adequately circulating air or water (as relevant to the treatment), changing the temperature, and maintaining the changed temperature sufficient to meet the treatment schedule parameters in the PPQ Treatment Manual.</w:t>
            </w:r>
          </w:p>
          <w:p w:rsidR="005E0AA9" w:rsidRDefault="005E0AA9" w:rsidP="005E0AA9">
            <w:pPr>
              <w:keepNext/>
              <w:keepLines/>
              <w:autoSpaceDE w:val="0"/>
              <w:autoSpaceDN w:val="0"/>
              <w:adjustRightInd w:val="0"/>
              <w:spacing w:line="240" w:lineRule="atLeast"/>
              <w:rPr>
                <w:color w:val="000000"/>
              </w:rPr>
            </w:pPr>
            <w:r>
              <w:rPr>
                <w:color w:val="000000"/>
              </w:rPr>
              <w:t>(2) Have equipment used to record, monitor, or sense temperature, maintained in proper working order.</w:t>
            </w:r>
          </w:p>
          <w:p w:rsidR="005E0AA9" w:rsidRDefault="005E0AA9" w:rsidP="005E0AA9">
            <w:pPr>
              <w:keepNext/>
              <w:keepLines/>
              <w:autoSpaceDE w:val="0"/>
              <w:autoSpaceDN w:val="0"/>
              <w:adjustRightInd w:val="0"/>
              <w:spacing w:line="240" w:lineRule="atLeast"/>
              <w:rPr>
                <w:color w:val="000000"/>
              </w:rPr>
            </w:pPr>
            <w:r>
              <w:rPr>
                <w:color w:val="000000"/>
              </w:rPr>
              <w:t>(3) Keep treated and untreated articles separate so as to prevent reinfestation and spread of pests.</w:t>
            </w:r>
          </w:p>
          <w:p w:rsidR="005E0AA9" w:rsidRDefault="005E0AA9" w:rsidP="00854A39">
            <w:pPr>
              <w:keepNext/>
              <w:keepLines/>
              <w:autoSpaceDE w:val="0"/>
              <w:autoSpaceDN w:val="0"/>
              <w:adjustRightInd w:val="0"/>
              <w:spacing w:before="240" w:line="240" w:lineRule="atLeast"/>
              <w:rPr>
                <w:color w:val="000000"/>
              </w:rPr>
            </w:pPr>
          </w:p>
          <w:p w:rsidR="005E0AA9" w:rsidRDefault="005E0AA9" w:rsidP="00854A39">
            <w:pPr>
              <w:autoSpaceDE w:val="0"/>
              <w:autoSpaceDN w:val="0"/>
              <w:adjustRightInd w:val="0"/>
              <w:rPr>
                <w:color w:val="000000"/>
              </w:rPr>
            </w:pPr>
            <w:r>
              <w:rPr>
                <w:color w:val="000000"/>
              </w:rPr>
              <w:t xml:space="preserve">(b) </w:t>
            </w:r>
            <w:r>
              <w:rPr>
                <w:i/>
                <w:iCs/>
                <w:color w:val="000000"/>
              </w:rPr>
              <w:t xml:space="preserve">Monitoring </w:t>
            </w:r>
            <w:r>
              <w:rPr>
                <w:color w:val="000000"/>
              </w:rPr>
              <w:t>. Treatment must be monitored by an official authorized by APHIS to ensure proper administration of the treatment. An official authorized by APHIS approves, adjusts, or rejects the treatment.</w:t>
            </w:r>
          </w:p>
        </w:tc>
      </w:tr>
    </w:tbl>
    <w:p w:rsidR="005E0AA9" w:rsidRDefault="005E0AA9" w:rsidP="005E0AA9">
      <w:pPr>
        <w:autoSpaceDE w:val="0"/>
        <w:autoSpaceDN w:val="0"/>
        <w:adjustRightInd w:val="0"/>
        <w:rPr>
          <w:color w:val="000000"/>
        </w:rPr>
      </w:pPr>
    </w:p>
    <w:p w:rsidR="005E0AA9" w:rsidRDefault="005E0AA9" w:rsidP="005E0AA9">
      <w:pPr>
        <w:autoSpaceDE w:val="0"/>
        <w:autoSpaceDN w:val="0"/>
        <w:adjustRightInd w:val="0"/>
        <w:spacing w:line="240" w:lineRule="atLeast"/>
        <w:rPr>
          <w:color w:val="000000"/>
        </w:rPr>
      </w:pPr>
    </w:p>
    <w:tbl>
      <w:tblPr>
        <w:tblW w:w="0" w:type="auto"/>
        <w:tblInd w:w="40" w:type="dxa"/>
        <w:tblLayout w:type="fixed"/>
        <w:tblCellMar>
          <w:left w:w="40" w:type="dxa"/>
          <w:right w:w="40" w:type="dxa"/>
        </w:tblCellMar>
        <w:tblLook w:val="0000"/>
      </w:tblPr>
      <w:tblGrid>
        <w:gridCol w:w="8365"/>
      </w:tblGrid>
      <w:tr w:rsidR="005E0AA9" w:rsidTr="00854A39">
        <w:tc>
          <w:tcPr>
            <w:tcW w:w="8365" w:type="dxa"/>
            <w:tcBorders>
              <w:top w:val="nil"/>
              <w:left w:val="nil"/>
              <w:bottom w:val="nil"/>
              <w:right w:val="nil"/>
            </w:tcBorders>
          </w:tcPr>
          <w:p w:rsidR="00C85A0E" w:rsidRDefault="005E0AA9" w:rsidP="00C85A0E">
            <w:pPr>
              <w:keepNext/>
              <w:keepLines/>
              <w:autoSpaceDE w:val="0"/>
              <w:autoSpaceDN w:val="0"/>
              <w:adjustRightInd w:val="0"/>
              <w:spacing w:line="240" w:lineRule="atLeast"/>
              <w:rPr>
                <w:color w:val="000000"/>
              </w:rPr>
            </w:pPr>
            <w:r>
              <w:rPr>
                <w:color w:val="000000"/>
              </w:rPr>
              <w:t xml:space="preserve">(c) </w:t>
            </w:r>
            <w:r>
              <w:rPr>
                <w:i/>
                <w:iCs/>
                <w:color w:val="000000"/>
              </w:rPr>
              <w:t xml:space="preserve">Workplans </w:t>
            </w:r>
            <w:r>
              <w:rPr>
                <w:color w:val="000000"/>
              </w:rPr>
              <w:t>. Facilities located outside the United States must operate in accordance with a workplan. The workplan must be signed by a representative of the heat treatment facilities located outside the United States, the national plant protection organization of the country of origin (NPPO), and APHIS. The workplan must contain requirements for equipment, temperature, water quality, circulation, and other measures to ensure that heat treatments are administered properly. Workplans for facilities outside the United States must include trust fund agreement information regarding payment of the salaries and expenses of APHIS employees on site. Workplans must allow officials of the NPPO and APHIS to inspect the facility to monitor compliance with APHIS regulations.</w:t>
            </w:r>
          </w:p>
          <w:p w:rsidR="00C85A0E" w:rsidRDefault="00C85A0E" w:rsidP="00C85A0E">
            <w:pPr>
              <w:keepNext/>
              <w:keepLines/>
              <w:autoSpaceDE w:val="0"/>
              <w:autoSpaceDN w:val="0"/>
              <w:adjustRightInd w:val="0"/>
              <w:spacing w:line="240" w:lineRule="atLeast"/>
              <w:rPr>
                <w:color w:val="000000"/>
              </w:rPr>
            </w:pPr>
          </w:p>
          <w:p w:rsidR="00C85A0E" w:rsidRDefault="005E0AA9" w:rsidP="00C85A0E">
            <w:pPr>
              <w:keepNext/>
              <w:keepLines/>
              <w:autoSpaceDE w:val="0"/>
              <w:autoSpaceDN w:val="0"/>
              <w:adjustRightInd w:val="0"/>
              <w:spacing w:line="240" w:lineRule="atLeast"/>
              <w:rPr>
                <w:color w:val="000000"/>
              </w:rPr>
            </w:pPr>
            <w:r>
              <w:rPr>
                <w:color w:val="000000"/>
              </w:rPr>
              <w:t xml:space="preserve">(d) </w:t>
            </w:r>
            <w:r>
              <w:rPr>
                <w:i/>
                <w:iCs/>
                <w:color w:val="000000"/>
              </w:rPr>
              <w:t xml:space="preserve">Treatment procedures </w:t>
            </w:r>
            <w:r>
              <w:rPr>
                <w:color w:val="000000"/>
              </w:rPr>
              <w:t>.</w:t>
            </w:r>
          </w:p>
          <w:p w:rsidR="00C85A0E" w:rsidRDefault="005E0AA9" w:rsidP="00C85A0E">
            <w:pPr>
              <w:keepNext/>
              <w:keepLines/>
              <w:autoSpaceDE w:val="0"/>
              <w:autoSpaceDN w:val="0"/>
              <w:adjustRightInd w:val="0"/>
              <w:spacing w:line="240" w:lineRule="atLeast"/>
              <w:rPr>
                <w:color w:val="000000"/>
              </w:rPr>
            </w:pPr>
            <w:r>
              <w:rPr>
                <w:color w:val="000000"/>
              </w:rPr>
              <w:t>(1) Before each treatment can begin, an official authorized by APHIS must approve the loading of the commodity in the treatment container.</w:t>
            </w:r>
          </w:p>
          <w:p w:rsidR="005E0AA9" w:rsidRDefault="005E0AA9" w:rsidP="00C85A0E">
            <w:pPr>
              <w:keepNext/>
              <w:keepLines/>
              <w:autoSpaceDE w:val="0"/>
              <w:autoSpaceDN w:val="0"/>
              <w:adjustRightInd w:val="0"/>
              <w:spacing w:line="240" w:lineRule="atLeast"/>
              <w:rPr>
                <w:color w:val="000000"/>
              </w:rPr>
            </w:pPr>
            <w:r>
              <w:rPr>
                <w:color w:val="000000"/>
              </w:rPr>
              <w:t>(2) Sensor equipment must be adequate to monitor the treatment, its type and placement must be approved by an official authorized by APHIS, and the equipment must be tested by an official authorized by APHIS prior to beginning the treatment. Sensor equipment must be locked before each treatment to prevent tampering.</w:t>
            </w:r>
          </w:p>
          <w:p w:rsidR="005E0AA9" w:rsidRDefault="005E0AA9" w:rsidP="00854A39">
            <w:pPr>
              <w:autoSpaceDE w:val="0"/>
              <w:autoSpaceDN w:val="0"/>
              <w:adjustRightInd w:val="0"/>
              <w:rPr>
                <w:color w:val="000000"/>
              </w:rPr>
            </w:pPr>
            <w:r>
              <w:rPr>
                <w:color w:val="000000"/>
              </w:rPr>
              <w:t xml:space="preserve"> (3) The treatment period begins when the temperature specified by the treatment schedule has been reached. An official authorized by APHIS may abort the treatment if the facility requires an unreasonably long time to achieve the required temperature</w:t>
            </w:r>
          </w:p>
        </w:tc>
      </w:tr>
    </w:tbl>
    <w:p w:rsidR="00F478C0" w:rsidRDefault="00F478C0" w:rsidP="008F4709">
      <w:pPr>
        <w:rPr>
          <w:b/>
        </w:rPr>
      </w:pPr>
    </w:p>
    <w:p w:rsidR="008B2A58" w:rsidRPr="005F2C82" w:rsidRDefault="008B2A58" w:rsidP="008F4709">
      <w:pPr>
        <w:autoSpaceDE w:val="0"/>
        <w:autoSpaceDN w:val="0"/>
        <w:adjustRightInd w:val="0"/>
        <w:rPr>
          <w:b/>
        </w:rPr>
      </w:pPr>
    </w:p>
    <w:p w:rsidR="00A9773A" w:rsidRPr="005F2C82" w:rsidRDefault="00A9773A" w:rsidP="008F4709">
      <w:pPr>
        <w:pStyle w:val="Heading1"/>
        <w:rPr>
          <w:bCs w:val="0"/>
          <w:sz w:val="24"/>
        </w:rPr>
      </w:pPr>
    </w:p>
    <w:p w:rsidR="005A5858" w:rsidRPr="005F2C82" w:rsidRDefault="00BE5E67" w:rsidP="008F4709">
      <w:pPr>
        <w:pStyle w:val="Heading1"/>
        <w:rPr>
          <w:bCs w:val="0"/>
          <w:sz w:val="24"/>
        </w:rPr>
      </w:pPr>
      <w:bookmarkStart w:id="25" w:name="_Toc173320824"/>
      <w:r w:rsidRPr="005F2C82">
        <w:rPr>
          <w:sz w:val="24"/>
        </w:rPr>
        <w:t>V</w:t>
      </w:r>
      <w:r w:rsidR="005A5858" w:rsidRPr="005F2C82">
        <w:rPr>
          <w:sz w:val="24"/>
        </w:rPr>
        <w:t>.</w:t>
      </w:r>
      <w:r w:rsidR="00960578" w:rsidRPr="005F2C82">
        <w:rPr>
          <w:sz w:val="24"/>
        </w:rPr>
        <w:t xml:space="preserve"> </w:t>
      </w:r>
      <w:r w:rsidR="008313C1" w:rsidRPr="005F2C82">
        <w:rPr>
          <w:sz w:val="24"/>
        </w:rPr>
        <w:t>Conclusion</w:t>
      </w:r>
      <w:bookmarkEnd w:id="25"/>
    </w:p>
    <w:p w:rsidR="005A5858" w:rsidRPr="005F2C82" w:rsidRDefault="005A5858" w:rsidP="008F4709">
      <w:pPr>
        <w:rPr>
          <w:highlight w:val="yellow"/>
          <w:lang w:val="en-AU"/>
        </w:rPr>
      </w:pPr>
    </w:p>
    <w:p w:rsidR="000A6A07" w:rsidRPr="005F2C82" w:rsidRDefault="00436147" w:rsidP="008F4709">
      <w:bookmarkStart w:id="26" w:name="_D.__Author,_Contributors,_and_Revie"/>
      <w:bookmarkEnd w:id="26"/>
      <w:r w:rsidRPr="005F2C82">
        <w:t>P</w:t>
      </w:r>
      <w:r w:rsidR="000A6A07" w:rsidRPr="005F2C82">
        <w:t xml:space="preserve">hytosanitary measures for </w:t>
      </w:r>
      <w:r w:rsidRPr="005F2C82">
        <w:t xml:space="preserve">both </w:t>
      </w:r>
      <w:r w:rsidR="001F395E" w:rsidRPr="005F2C82">
        <w:t xml:space="preserve">internal and external arthropod </w:t>
      </w:r>
      <w:r w:rsidR="000A6A07" w:rsidRPr="005F2C82">
        <w:t xml:space="preserve">pests </w:t>
      </w:r>
      <w:r w:rsidR="000C7D3E" w:rsidRPr="005F2C82">
        <w:t xml:space="preserve">have been </w:t>
      </w:r>
      <w:r w:rsidRPr="005F2C82">
        <w:t>identified</w:t>
      </w:r>
      <w:r w:rsidR="00D85A6C" w:rsidRPr="005F2C82">
        <w:t>.</w:t>
      </w:r>
      <w:r w:rsidR="000A6A07" w:rsidRPr="005F2C82">
        <w:t xml:space="preserve"> </w:t>
      </w:r>
      <w:r w:rsidR="00335C80">
        <w:t xml:space="preserve">The use of </w:t>
      </w:r>
      <w:r w:rsidR="00F478C0">
        <w:t>m</w:t>
      </w:r>
      <w:r w:rsidR="00335C80">
        <w:t xml:space="preserve">ethyl </w:t>
      </w:r>
      <w:r w:rsidR="00F478C0">
        <w:t>b</w:t>
      </w:r>
      <w:r w:rsidR="00335C80">
        <w:t xml:space="preserve">romide </w:t>
      </w:r>
      <w:r w:rsidR="00F478C0">
        <w:t>f</w:t>
      </w:r>
      <w:r w:rsidR="00335C80">
        <w:t xml:space="preserve">umigation and/or heat treatment </w:t>
      </w:r>
      <w:r w:rsidR="00F478C0">
        <w:t xml:space="preserve">is appropriate </w:t>
      </w:r>
      <w:r w:rsidR="00335C80">
        <w:t xml:space="preserve">for all categories of </w:t>
      </w:r>
      <w:smartTag w:uri="urn:schemas-microsoft-com:office:smarttags" w:element="place">
        <w:smartTag w:uri="urn:schemas-microsoft-com:office:smarttags" w:element="country-region">
          <w:r w:rsidR="00EC546F">
            <w:t>China</w:t>
          </w:r>
        </w:smartTag>
      </w:smartTag>
      <w:r w:rsidR="00EC546F">
        <w:t xml:space="preserve"> wood </w:t>
      </w:r>
      <w:r w:rsidR="00335C80">
        <w:t xml:space="preserve">products. </w:t>
      </w:r>
    </w:p>
    <w:p w:rsidR="00B10028" w:rsidRPr="005F2C82" w:rsidRDefault="00B36610" w:rsidP="008F4709">
      <w:pPr>
        <w:pStyle w:val="Heading1"/>
        <w:rPr>
          <w:bCs w:val="0"/>
          <w:sz w:val="24"/>
        </w:rPr>
      </w:pPr>
      <w:r w:rsidRPr="005F2C82">
        <w:br w:type="page"/>
      </w:r>
      <w:bookmarkStart w:id="27" w:name="_Toc173320825"/>
      <w:r w:rsidR="00B10028" w:rsidRPr="005F2C82">
        <w:rPr>
          <w:sz w:val="24"/>
        </w:rPr>
        <w:t>VI</w:t>
      </w:r>
      <w:r w:rsidR="001D2631" w:rsidRPr="005F2C82">
        <w:rPr>
          <w:sz w:val="24"/>
        </w:rPr>
        <w:t>.</w:t>
      </w:r>
      <w:r w:rsidR="003A4B9F" w:rsidRPr="005F2C82">
        <w:rPr>
          <w:sz w:val="24"/>
        </w:rPr>
        <w:t xml:space="preserve"> </w:t>
      </w:r>
      <w:r w:rsidR="00BE5E67" w:rsidRPr="005F2C82">
        <w:rPr>
          <w:sz w:val="24"/>
        </w:rPr>
        <w:t>References</w:t>
      </w:r>
      <w:bookmarkEnd w:id="27"/>
    </w:p>
    <w:p w:rsidR="000A567C" w:rsidRPr="005F2C82" w:rsidRDefault="000A567C" w:rsidP="008F4709">
      <w:pPr>
        <w:rPr>
          <w:b/>
          <w:bCs/>
        </w:rPr>
      </w:pPr>
    </w:p>
    <w:p w:rsidR="008424F8" w:rsidRPr="005F2C82" w:rsidRDefault="008424F8" w:rsidP="008F4709">
      <w:r w:rsidRPr="005F2C82">
        <w:t>APHIS. 2000. Guidelines for Pathway-Initiated Pest Risk Assessments, v4.0.</w:t>
      </w:r>
    </w:p>
    <w:p w:rsidR="008424F8" w:rsidRPr="005F2C82" w:rsidRDefault="008424F8" w:rsidP="008F4709">
      <w:pPr>
        <w:autoSpaceDE w:val="0"/>
        <w:autoSpaceDN w:val="0"/>
        <w:adjustRightInd w:val="0"/>
      </w:pPr>
    </w:p>
    <w:p w:rsidR="00713175" w:rsidRPr="005F2C82" w:rsidRDefault="008424F8" w:rsidP="008F4709">
      <w:r w:rsidRPr="005F2C82">
        <w:t>ARS. 19</w:t>
      </w:r>
      <w:r w:rsidR="006C1565">
        <w:t>9</w:t>
      </w:r>
      <w:r w:rsidRPr="005F2C82">
        <w:t xml:space="preserve">0. USDA plant hardiness zone map. USDA-ARS Misc. Publ. No. 1475. </w:t>
      </w:r>
      <w:smartTag w:uri="urn:schemas-microsoft-com:office:smarttags" w:element="place">
        <w:smartTag w:uri="urn:schemas-microsoft-com:office:smarttags" w:element="State">
          <w:r w:rsidRPr="005F2C82">
            <w:t>Washington</w:t>
          </w:r>
        </w:smartTag>
      </w:smartTag>
      <w:r w:rsidRPr="005F2C82">
        <w:t>,</w:t>
      </w:r>
    </w:p>
    <w:p w:rsidR="008424F8" w:rsidRPr="005F2C82" w:rsidRDefault="008424F8" w:rsidP="008F4709">
      <w:pPr>
        <w:ind w:firstLine="720"/>
      </w:pPr>
      <w:r w:rsidRPr="005F2C82">
        <w:t>DC. http://www.usna.usda.gov/Hardzone/ushzmap.html</w:t>
      </w:r>
    </w:p>
    <w:p w:rsidR="008424F8" w:rsidRPr="005F2C82" w:rsidRDefault="008424F8" w:rsidP="008F4709">
      <w:pPr>
        <w:autoSpaceDE w:val="0"/>
        <w:autoSpaceDN w:val="0"/>
        <w:adjustRightInd w:val="0"/>
      </w:pPr>
    </w:p>
    <w:p w:rsidR="004A49B8" w:rsidRPr="005F2C82" w:rsidRDefault="004A49B8" w:rsidP="008F4709">
      <w:pPr>
        <w:autoSpaceDE w:val="0"/>
        <w:autoSpaceDN w:val="0"/>
        <w:adjustRightInd w:val="0"/>
      </w:pPr>
      <w:r w:rsidRPr="005F2C82">
        <w:t xml:space="preserve">Auclair, AND, and </w:t>
      </w:r>
      <w:smartTag w:uri="urn:schemas-microsoft-com:office:smarttags" w:element="place">
        <w:r w:rsidRPr="005F2C82">
          <w:t>S Kubilus</w:t>
        </w:r>
      </w:smartTag>
      <w:r w:rsidRPr="005F2C82">
        <w:t>. 2006. Phytosanitary Risk Associated with Phytophagous Insect</w:t>
      </w:r>
    </w:p>
    <w:p w:rsidR="004A49B8" w:rsidRPr="005F2C82" w:rsidRDefault="004A49B8" w:rsidP="008F4709">
      <w:pPr>
        <w:autoSpaceDE w:val="0"/>
        <w:autoSpaceDN w:val="0"/>
        <w:adjustRightInd w:val="0"/>
        <w:ind w:left="720"/>
      </w:pPr>
      <w:r w:rsidRPr="005F2C82">
        <w:t xml:space="preserve">Pests Intercepted on Bamboo Garden States from </w:t>
      </w:r>
      <w:smartTag w:uri="urn:schemas-microsoft-com:office:smarttags" w:element="country-region">
        <w:r w:rsidRPr="005F2C82">
          <w:t>China</w:t>
        </w:r>
      </w:smartTag>
      <w:r w:rsidRPr="005F2C82">
        <w:t xml:space="preserve"> Imported into the </w:t>
      </w:r>
      <w:smartTag w:uri="urn:schemas-microsoft-com:office:smarttags" w:element="place">
        <w:smartTag w:uri="urn:schemas-microsoft-com:office:smarttags" w:element="country-region">
          <w:r w:rsidRPr="005F2C82">
            <w:t>United States</w:t>
          </w:r>
        </w:smartTag>
      </w:smartTag>
      <w:r w:rsidRPr="005F2C82">
        <w:t xml:space="preserve">. USDA Commodity Risk Assessment. </w:t>
      </w:r>
    </w:p>
    <w:p w:rsidR="00F70A36" w:rsidRPr="005F2C82" w:rsidRDefault="00F70A36" w:rsidP="008F4709">
      <w:pPr>
        <w:autoSpaceDE w:val="0"/>
        <w:autoSpaceDN w:val="0"/>
        <w:adjustRightInd w:val="0"/>
      </w:pPr>
    </w:p>
    <w:p w:rsidR="00F70A36" w:rsidRPr="005F2C82" w:rsidRDefault="00F70A36" w:rsidP="008F4709">
      <w:pPr>
        <w:autoSpaceDE w:val="0"/>
        <w:autoSpaceDN w:val="0"/>
        <w:adjustRightInd w:val="0"/>
      </w:pPr>
      <w:r w:rsidRPr="005F2C82">
        <w:t xml:space="preserve">Baker, EW. No date. Pests not known to occure in the </w:t>
      </w:r>
      <w:smartTag w:uri="urn:schemas-microsoft-com:office:smarttags" w:element="place">
        <w:smartTag w:uri="urn:schemas-microsoft-com:office:smarttags" w:element="country-region">
          <w:r w:rsidRPr="005F2C82">
            <w:t>United States</w:t>
          </w:r>
        </w:smartTag>
      </w:smartTag>
      <w:r w:rsidRPr="005F2C82">
        <w:t xml:space="preserve"> or of Limited Distribution,</w:t>
      </w:r>
    </w:p>
    <w:p w:rsidR="00F70A36" w:rsidRPr="005F2C82" w:rsidRDefault="00F70A36" w:rsidP="008F4709">
      <w:pPr>
        <w:autoSpaceDE w:val="0"/>
        <w:autoSpaceDN w:val="0"/>
        <w:adjustRightInd w:val="0"/>
        <w:ind w:firstLine="720"/>
        <w:rPr>
          <w:lang w:val="es-ES"/>
        </w:rPr>
      </w:pPr>
      <w:r w:rsidRPr="005F2C82">
        <w:rPr>
          <w:lang w:val="es-ES"/>
        </w:rPr>
        <w:t>No. 41: Oriental red mite. USDA. 6p.</w:t>
      </w:r>
    </w:p>
    <w:p w:rsidR="00F70A36" w:rsidRPr="005F2C82" w:rsidRDefault="00F70A36" w:rsidP="008F4709">
      <w:pPr>
        <w:autoSpaceDE w:val="0"/>
        <w:autoSpaceDN w:val="0"/>
        <w:adjustRightInd w:val="0"/>
        <w:rPr>
          <w:lang w:val="es-ES"/>
        </w:rPr>
      </w:pPr>
    </w:p>
    <w:p w:rsidR="007F7A1D" w:rsidRDefault="00661A1C" w:rsidP="007F7A1D">
      <w:pPr>
        <w:autoSpaceDE w:val="0"/>
        <w:autoSpaceDN w:val="0"/>
        <w:adjustRightInd w:val="0"/>
      </w:pPr>
      <w:r w:rsidRPr="005F2C82">
        <w:t>Barak, AV, D McGrevy, and G Tokaya. 2000. Disp</w:t>
      </w:r>
      <w:r w:rsidR="007F7A1D">
        <w:t>ersal and re-capture of marked,</w:t>
      </w:r>
    </w:p>
    <w:p w:rsidR="00661A1C" w:rsidRPr="005F2C82" w:rsidRDefault="00661A1C" w:rsidP="007F7A1D">
      <w:pPr>
        <w:autoSpaceDE w:val="0"/>
        <w:autoSpaceDN w:val="0"/>
        <w:adjustRightInd w:val="0"/>
        <w:ind w:left="720"/>
      </w:pPr>
      <w:r w:rsidRPr="005F2C82">
        <w:t>overwintering</w:t>
      </w:r>
      <w:r w:rsidR="007F7A1D">
        <w:t xml:space="preserve"> </w:t>
      </w:r>
      <w:r w:rsidRPr="005F2C82">
        <w:rPr>
          <w:i/>
        </w:rPr>
        <w:t>Tomicus piniperda</w:t>
      </w:r>
      <w:r w:rsidRPr="005F2C82">
        <w:t xml:space="preserve"> (Coleoptera: Scolytidae) from scotch pine bolts. The </w:t>
      </w:r>
      <w:smartTag w:uri="urn:schemas-microsoft-com:office:smarttags" w:element="place">
        <w:r w:rsidRPr="005F2C82">
          <w:t>Great Lakes</w:t>
        </w:r>
      </w:smartTag>
      <w:r w:rsidRPr="005F2C82">
        <w:t xml:space="preserve"> Entomologist 33(2): 69-80.</w:t>
      </w:r>
    </w:p>
    <w:p w:rsidR="00661A1C" w:rsidRPr="005F2C82" w:rsidRDefault="00661A1C" w:rsidP="008F4709">
      <w:pPr>
        <w:autoSpaceDE w:val="0"/>
        <w:autoSpaceDN w:val="0"/>
        <w:adjustRightInd w:val="0"/>
      </w:pPr>
    </w:p>
    <w:p w:rsidR="002B69D9" w:rsidRPr="005F2C82" w:rsidRDefault="002B69D9" w:rsidP="008F4709">
      <w:pPr>
        <w:autoSpaceDE w:val="0"/>
        <w:autoSpaceDN w:val="0"/>
        <w:adjustRightInd w:val="0"/>
      </w:pPr>
      <w:r w:rsidRPr="005F2C82">
        <w:t>Barel, CJA. 1973. Studies on dispersal of Adoxophyes orana F.v.R. in relation to the population</w:t>
      </w:r>
    </w:p>
    <w:p w:rsidR="002B69D9" w:rsidRPr="005F2C82" w:rsidRDefault="002B69D9" w:rsidP="008F4709">
      <w:pPr>
        <w:autoSpaceDE w:val="0"/>
        <w:autoSpaceDN w:val="0"/>
        <w:adjustRightInd w:val="0"/>
        <w:ind w:left="720"/>
      </w:pPr>
      <w:r w:rsidRPr="005F2C82">
        <w:t xml:space="preserve">sterilization technique (dissertation no. 560). </w:t>
      </w:r>
      <w:smartTag w:uri="urn:schemas-microsoft-com:office:smarttags" w:element="place">
        <w:smartTag w:uri="urn:schemas-microsoft-com:office:smarttags" w:element="PlaceName">
          <w:r w:rsidRPr="005F2C82">
            <w:t>Wageningen</w:t>
          </w:r>
        </w:smartTag>
        <w:r w:rsidRPr="005F2C82">
          <w:t xml:space="preserve"> </w:t>
        </w:r>
        <w:smartTag w:uri="urn:schemas-microsoft-com:office:smarttags" w:element="PlaceType">
          <w:r w:rsidRPr="005F2C82">
            <w:t>University</w:t>
          </w:r>
        </w:smartTag>
      </w:smartTag>
      <w:r w:rsidRPr="005F2C82">
        <w:t xml:space="preserve">. Available on-line at http://library.wur.nl/wda/abstracts/ab560.html. Accessed </w:t>
      </w:r>
      <w:smartTag w:uri="urn:schemas-microsoft-com:office:smarttags" w:element="date">
        <w:smartTagPr>
          <w:attr w:name="Month" w:val="8"/>
          <w:attr w:name="Day" w:val="28"/>
          <w:attr w:name="Year" w:val="2006"/>
        </w:smartTagPr>
        <w:r w:rsidRPr="005F2C82">
          <w:t>8/28/2006</w:t>
        </w:r>
      </w:smartTag>
      <w:r w:rsidRPr="005F2C82">
        <w:t>.</w:t>
      </w:r>
    </w:p>
    <w:p w:rsidR="002B69D9" w:rsidRPr="005F2C82" w:rsidRDefault="002B69D9" w:rsidP="008F4709">
      <w:pPr>
        <w:autoSpaceDE w:val="0"/>
        <w:autoSpaceDN w:val="0"/>
        <w:adjustRightInd w:val="0"/>
      </w:pPr>
    </w:p>
    <w:p w:rsidR="008A19F9" w:rsidRPr="005F2C82" w:rsidRDefault="008A19F9" w:rsidP="008F4709">
      <w:pPr>
        <w:autoSpaceDE w:val="0"/>
        <w:autoSpaceDN w:val="0"/>
        <w:adjustRightInd w:val="0"/>
      </w:pPr>
      <w:r w:rsidRPr="005F2C82">
        <w:t xml:space="preserve">Bedding, RA. 1972. Biology of </w:t>
      </w:r>
      <w:r w:rsidRPr="005F2C82">
        <w:rPr>
          <w:i/>
        </w:rPr>
        <w:t xml:space="preserve">Deladenus siricidicola </w:t>
      </w:r>
      <w:r w:rsidRPr="005F2C82">
        <w:t>(Neotylenchidae) and entomophagous</w:t>
      </w:r>
    </w:p>
    <w:p w:rsidR="008A19F9" w:rsidRPr="005F2C82" w:rsidRDefault="008A19F9" w:rsidP="008F4709">
      <w:pPr>
        <w:autoSpaceDE w:val="0"/>
        <w:autoSpaceDN w:val="0"/>
        <w:adjustRightInd w:val="0"/>
        <w:ind w:firstLine="720"/>
      </w:pPr>
      <w:r w:rsidRPr="005F2C82">
        <w:t>mycetophagous nematode parasitic in siricid woodwasps. Nematologica 18: 482-493.</w:t>
      </w:r>
    </w:p>
    <w:p w:rsidR="008A19F9" w:rsidRPr="005F2C82" w:rsidRDefault="008A19F9" w:rsidP="008F4709">
      <w:pPr>
        <w:autoSpaceDE w:val="0"/>
        <w:autoSpaceDN w:val="0"/>
        <w:adjustRightInd w:val="0"/>
      </w:pPr>
    </w:p>
    <w:p w:rsidR="007F0E29" w:rsidRPr="005F2C82" w:rsidRDefault="007F0E29" w:rsidP="008F4709">
      <w:pPr>
        <w:autoSpaceDE w:val="0"/>
        <w:autoSpaceDN w:val="0"/>
        <w:adjustRightInd w:val="0"/>
      </w:pPr>
      <w:r w:rsidRPr="005F2C82">
        <w:t xml:space="preserve">Bedding, RA, and RJ Akhurst. 1974. Use of the nematode </w:t>
      </w:r>
      <w:r w:rsidRPr="005F2C82">
        <w:rPr>
          <w:i/>
        </w:rPr>
        <w:t>Deladenus siricidicola</w:t>
      </w:r>
      <w:r w:rsidRPr="005F2C82">
        <w:t xml:space="preserve"> in the</w:t>
      </w:r>
    </w:p>
    <w:p w:rsidR="007F0E29" w:rsidRPr="005F2C82" w:rsidRDefault="007F0E29" w:rsidP="008F4709">
      <w:pPr>
        <w:autoSpaceDE w:val="0"/>
        <w:autoSpaceDN w:val="0"/>
        <w:adjustRightInd w:val="0"/>
        <w:ind w:left="720"/>
      </w:pPr>
      <w:r w:rsidRPr="005F2C82">
        <w:t xml:space="preserve">biological control of </w:t>
      </w:r>
      <w:r w:rsidRPr="005F2C82">
        <w:rPr>
          <w:i/>
        </w:rPr>
        <w:t>Sirex noctilio</w:t>
      </w:r>
      <w:r w:rsidRPr="005F2C82">
        <w:t xml:space="preserve"> in </w:t>
      </w:r>
      <w:smartTag w:uri="urn:schemas-microsoft-com:office:smarttags" w:element="place">
        <w:smartTag w:uri="urn:schemas-microsoft-com:office:smarttags" w:element="country-region">
          <w:r w:rsidRPr="005F2C82">
            <w:t>Australia</w:t>
          </w:r>
        </w:smartTag>
      </w:smartTag>
      <w:r w:rsidRPr="005F2C82">
        <w:t>. Journal of the Australian Entomological Society 13: 129-135.</w:t>
      </w:r>
    </w:p>
    <w:p w:rsidR="00902B11" w:rsidRPr="005F2C82" w:rsidRDefault="00902B11" w:rsidP="008F4709">
      <w:pPr>
        <w:autoSpaceDE w:val="0"/>
        <w:autoSpaceDN w:val="0"/>
        <w:adjustRightInd w:val="0"/>
      </w:pPr>
    </w:p>
    <w:p w:rsidR="00902B11" w:rsidRPr="005F2C82" w:rsidRDefault="00902B11" w:rsidP="008F4709">
      <w:pPr>
        <w:autoSpaceDE w:val="0"/>
        <w:autoSpaceDN w:val="0"/>
        <w:adjustRightInd w:val="0"/>
      </w:pPr>
      <w:r w:rsidRPr="005F2C82">
        <w:t>Bedding, RA, and RJ Akhurst. 1978. Geographical distribution and host preferences of</w:t>
      </w:r>
    </w:p>
    <w:p w:rsidR="00902B11" w:rsidRPr="005F2C82" w:rsidRDefault="00902B11" w:rsidP="008F4709">
      <w:pPr>
        <w:autoSpaceDE w:val="0"/>
        <w:autoSpaceDN w:val="0"/>
        <w:adjustRightInd w:val="0"/>
        <w:ind w:left="720"/>
      </w:pPr>
      <w:r w:rsidRPr="005F2C82">
        <w:rPr>
          <w:i/>
        </w:rPr>
        <w:t>Deladenus</w:t>
      </w:r>
      <w:r w:rsidRPr="005F2C82">
        <w:t xml:space="preserve"> species (Nematoda: Neotylenchidae) parasitic in siricid woodwasps and associated hymenopterous parasitoids. Nematologica 24: 286-294.</w:t>
      </w:r>
    </w:p>
    <w:p w:rsidR="007F0E29" w:rsidRPr="005F2C82" w:rsidRDefault="007F0E29" w:rsidP="008F4709">
      <w:pPr>
        <w:autoSpaceDE w:val="0"/>
        <w:autoSpaceDN w:val="0"/>
        <w:adjustRightInd w:val="0"/>
      </w:pPr>
    </w:p>
    <w:p w:rsidR="006257F6" w:rsidRPr="005F2C82" w:rsidRDefault="006257F6" w:rsidP="008F4709">
      <w:pPr>
        <w:autoSpaceDE w:val="0"/>
        <w:autoSpaceDN w:val="0"/>
        <w:adjustRightInd w:val="0"/>
      </w:pPr>
      <w:r w:rsidRPr="005F2C82">
        <w:t>Ben-Dov, Y., Miller, D.R. &amp; Gibson, G.A.P. Scalenet Database.</w:t>
      </w:r>
    </w:p>
    <w:p w:rsidR="006257F6" w:rsidRPr="005F2C82" w:rsidRDefault="006257F6" w:rsidP="008F4709">
      <w:pPr>
        <w:autoSpaceDE w:val="0"/>
        <w:autoSpaceDN w:val="0"/>
        <w:adjustRightInd w:val="0"/>
        <w:ind w:firstLine="720"/>
      </w:pPr>
      <w:r w:rsidRPr="005F2C82">
        <w:t xml:space="preserve">http://www.sel.barc.usda.gov/scalenet/scalenet.htm. Last Accessed </w:t>
      </w:r>
      <w:smartTag w:uri="urn:schemas-microsoft-com:office:smarttags" w:element="date">
        <w:smartTagPr>
          <w:attr w:name="Month" w:val="8"/>
          <w:attr w:name="Day" w:val="28"/>
          <w:attr w:name="Year" w:val="2006"/>
        </w:smartTagPr>
        <w:r w:rsidRPr="005F2C82">
          <w:t>8/28/2006</w:t>
        </w:r>
      </w:smartTag>
      <w:r w:rsidRPr="005F2C82">
        <w:t>.</w:t>
      </w:r>
    </w:p>
    <w:p w:rsidR="006257F6" w:rsidRPr="005F2C82" w:rsidRDefault="006257F6" w:rsidP="008F4709">
      <w:pPr>
        <w:autoSpaceDE w:val="0"/>
        <w:autoSpaceDN w:val="0"/>
        <w:adjustRightInd w:val="0"/>
      </w:pPr>
    </w:p>
    <w:p w:rsidR="00F96517" w:rsidRPr="005F2C82" w:rsidRDefault="00F96517" w:rsidP="008F4709">
      <w:pPr>
        <w:autoSpaceDE w:val="0"/>
        <w:autoSpaceDN w:val="0"/>
        <w:adjustRightInd w:val="0"/>
      </w:pPr>
      <w:r w:rsidRPr="005F2C82">
        <w:t xml:space="preserve">Bodenheimer, FS. 1951. Citrus entomology in the Middle East with special references to </w:t>
      </w:r>
      <w:smartTag w:uri="urn:schemas-microsoft-com:office:smarttags" w:element="place">
        <w:smartTag w:uri="urn:schemas-microsoft-com:office:smarttags" w:element="country-region">
          <w:r w:rsidRPr="005F2C82">
            <w:t>Egypt</w:t>
          </w:r>
        </w:smartTag>
      </w:smartTag>
      <w:r w:rsidRPr="005F2C82">
        <w:t>,</w:t>
      </w:r>
    </w:p>
    <w:p w:rsidR="00F96517" w:rsidRPr="005F2C82" w:rsidRDefault="00F96517" w:rsidP="008F4709">
      <w:pPr>
        <w:autoSpaceDE w:val="0"/>
        <w:autoSpaceDN w:val="0"/>
        <w:adjustRightInd w:val="0"/>
        <w:ind w:firstLine="720"/>
      </w:pPr>
      <w:smartTag w:uri="urn:schemas-microsoft-com:office:smarttags" w:element="country-region">
        <w:r w:rsidRPr="005F2C82">
          <w:t>Iran</w:t>
        </w:r>
      </w:smartTag>
      <w:r w:rsidRPr="005F2C82">
        <w:t xml:space="preserve">, Irak, </w:t>
      </w:r>
      <w:smartTag w:uri="urn:schemas-microsoft-com:office:smarttags" w:element="City">
        <w:r w:rsidRPr="005F2C82">
          <w:t>Palestine</w:t>
        </w:r>
      </w:smartTag>
      <w:r w:rsidRPr="005F2C82">
        <w:t xml:space="preserve">, </w:t>
      </w:r>
      <w:smartTag w:uri="urn:schemas-microsoft-com:office:smarttags" w:element="country-region">
        <w:r w:rsidRPr="005F2C82">
          <w:t>Syria</w:t>
        </w:r>
      </w:smartTag>
      <w:r w:rsidRPr="005F2C82">
        <w:t xml:space="preserve">, and </w:t>
      </w:r>
      <w:smartTag w:uri="urn:schemas-microsoft-com:office:smarttags" w:element="place">
        <w:smartTag w:uri="urn:schemas-microsoft-com:office:smarttags" w:element="country-region">
          <w:r w:rsidRPr="005F2C82">
            <w:t>Turkey</w:t>
          </w:r>
        </w:smartTag>
      </w:smartTag>
      <w:r w:rsidRPr="005F2C82">
        <w:t xml:space="preserve">. W. Junk Publishers. </w:t>
      </w:r>
      <w:smartTag w:uri="urn:schemas-microsoft-com:office:smarttags" w:element="place">
        <w:smartTag w:uri="urn:schemas-microsoft-com:office:smarttags" w:element="City">
          <w:r w:rsidRPr="005F2C82">
            <w:t>The Hague</w:t>
          </w:r>
        </w:smartTag>
      </w:smartTag>
      <w:r w:rsidRPr="005F2C82">
        <w:t>. 663 p.</w:t>
      </w:r>
    </w:p>
    <w:p w:rsidR="00F96517" w:rsidRPr="005F2C82" w:rsidRDefault="00F96517" w:rsidP="008F4709">
      <w:pPr>
        <w:autoSpaceDE w:val="0"/>
        <w:autoSpaceDN w:val="0"/>
        <w:adjustRightInd w:val="0"/>
      </w:pPr>
    </w:p>
    <w:p w:rsidR="008B2A58" w:rsidRPr="005F2C82" w:rsidRDefault="008B2A58" w:rsidP="008F4709">
      <w:pPr>
        <w:autoSpaceDE w:val="0"/>
        <w:autoSpaceDN w:val="0"/>
        <w:adjustRightInd w:val="0"/>
      </w:pPr>
      <w:smartTag w:uri="urn:schemas-microsoft-com:office:smarttags" w:element="place">
        <w:r w:rsidRPr="005F2C82">
          <w:t>Borneo</w:t>
        </w:r>
      </w:smartTag>
      <w:r w:rsidRPr="005F2C82">
        <w:t xml:space="preserve">. 2006. The Moths of </w:t>
      </w:r>
      <w:smartTag w:uri="urn:schemas-microsoft-com:office:smarttags" w:element="place">
        <w:r w:rsidRPr="005F2C82">
          <w:t>Borneo</w:t>
        </w:r>
      </w:smartTag>
      <w:r w:rsidRPr="005F2C82">
        <w:t xml:space="preserve"> Online Database.</w:t>
      </w:r>
    </w:p>
    <w:p w:rsidR="008B2A58" w:rsidRPr="005F2C82" w:rsidRDefault="009974A6" w:rsidP="008F4709">
      <w:pPr>
        <w:autoSpaceDE w:val="0"/>
        <w:autoSpaceDN w:val="0"/>
        <w:adjustRightInd w:val="0"/>
        <w:ind w:left="720"/>
      </w:pPr>
      <w:r w:rsidRPr="005F2C82">
        <w:t xml:space="preserve">http://www.arbec.com.my/moths/bombycidae/bombycidae_1_1.php. Last Accessed </w:t>
      </w:r>
      <w:smartTag w:uri="urn:schemas-microsoft-com:office:smarttags" w:element="date">
        <w:smartTagPr>
          <w:attr w:name="Month" w:val="7"/>
          <w:attr w:name="Day" w:val="6"/>
          <w:attr w:name="Year" w:val="2006"/>
        </w:smartTagPr>
        <w:r w:rsidRPr="005F2C82">
          <w:t>7/6/2006</w:t>
        </w:r>
      </w:smartTag>
      <w:r w:rsidR="008B2A58" w:rsidRPr="005F2C82">
        <w:t>.</w:t>
      </w:r>
    </w:p>
    <w:p w:rsidR="009974A6" w:rsidRPr="005F2C82" w:rsidRDefault="009974A6" w:rsidP="008F4709">
      <w:pPr>
        <w:autoSpaceDE w:val="0"/>
        <w:autoSpaceDN w:val="0"/>
        <w:adjustRightInd w:val="0"/>
        <w:ind w:left="720"/>
      </w:pPr>
    </w:p>
    <w:p w:rsidR="009974A6" w:rsidRPr="005F2C82" w:rsidRDefault="009974A6" w:rsidP="008F4709">
      <w:r w:rsidRPr="005F2C82">
        <w:t>Borror, D. J., Triplehorn, C. A. and N. F. Johnson. 1989. Introduction to the Study of Insects, 6</w:t>
      </w:r>
      <w:r w:rsidRPr="005F2C82">
        <w:rPr>
          <w:vertAlign w:val="superscript"/>
        </w:rPr>
        <w:t>th</w:t>
      </w:r>
    </w:p>
    <w:p w:rsidR="009974A6" w:rsidRPr="005F2C82" w:rsidRDefault="009974A6" w:rsidP="008F4709">
      <w:pPr>
        <w:ind w:firstLine="720"/>
      </w:pPr>
      <w:r w:rsidRPr="005F2C82">
        <w:t xml:space="preserve">ed. </w:t>
      </w:r>
      <w:smartTag w:uri="urn:schemas-microsoft-com:office:smarttags" w:element="place">
        <w:smartTag w:uri="urn:schemas-microsoft-com:office:smarttags" w:element="PlaceName">
          <w:r w:rsidRPr="005F2C82">
            <w:t>Harcourt</w:t>
          </w:r>
        </w:smartTag>
        <w:r w:rsidRPr="005F2C82">
          <w:t xml:space="preserve"> </w:t>
        </w:r>
        <w:smartTag w:uri="urn:schemas-microsoft-com:office:smarttags" w:element="PlaceName">
          <w:r w:rsidRPr="005F2C82">
            <w:t>Brace</w:t>
          </w:r>
        </w:smartTag>
        <w:r w:rsidRPr="005F2C82">
          <w:t xml:space="preserve"> </w:t>
        </w:r>
        <w:smartTag w:uri="urn:schemas-microsoft-com:office:smarttags" w:element="PlaceName">
          <w:r w:rsidRPr="005F2C82">
            <w:t>Jovanovich</w:t>
          </w:r>
        </w:smartTag>
        <w:r w:rsidRPr="005F2C82">
          <w:t xml:space="preserve"> </w:t>
        </w:r>
        <w:smartTag w:uri="urn:schemas-microsoft-com:office:smarttags" w:element="PlaceType">
          <w:r w:rsidRPr="005F2C82">
            <w:t>College</w:t>
          </w:r>
        </w:smartTag>
      </w:smartTag>
      <w:r w:rsidRPr="005F2C82">
        <w:t xml:space="preserve"> Publishers.</w:t>
      </w:r>
    </w:p>
    <w:p w:rsidR="008B2A58" w:rsidRPr="005F2C82" w:rsidRDefault="008B2A58" w:rsidP="008F4709">
      <w:pPr>
        <w:autoSpaceDE w:val="0"/>
        <w:autoSpaceDN w:val="0"/>
        <w:adjustRightInd w:val="0"/>
      </w:pPr>
    </w:p>
    <w:p w:rsidR="009974A6" w:rsidRPr="005F2C82" w:rsidRDefault="009974A6" w:rsidP="008F4709">
      <w:pPr>
        <w:autoSpaceDE w:val="0"/>
        <w:autoSpaceDN w:val="0"/>
        <w:adjustRightInd w:val="0"/>
      </w:pPr>
    </w:p>
    <w:p w:rsidR="006207CC" w:rsidRPr="005F2C82" w:rsidRDefault="006207CC" w:rsidP="008F4709">
      <w:pPr>
        <w:autoSpaceDE w:val="0"/>
        <w:autoSpaceDN w:val="0"/>
        <w:adjustRightInd w:val="0"/>
      </w:pPr>
      <w:r w:rsidRPr="005F2C82">
        <w:t>Bradley, JD, WG Tremewan, and A Smith. 1973. British Tortricid Moths. Cochylidae and</w:t>
      </w:r>
    </w:p>
    <w:p w:rsidR="006207CC" w:rsidRPr="005F2C82" w:rsidRDefault="006207CC" w:rsidP="008F4709">
      <w:pPr>
        <w:autoSpaceDE w:val="0"/>
        <w:autoSpaceDN w:val="0"/>
        <w:adjustRightInd w:val="0"/>
        <w:ind w:firstLine="720"/>
      </w:pPr>
      <w:r w:rsidRPr="005F2C82">
        <w:t xml:space="preserve">Tortricidae: Torticinae. Ray Society, </w:t>
      </w:r>
      <w:smartTag w:uri="urn:schemas-microsoft-com:office:smarttags" w:element="place">
        <w:smartTag w:uri="urn:schemas-microsoft-com:office:smarttags" w:element="City">
          <w:r w:rsidRPr="005F2C82">
            <w:t>London</w:t>
          </w:r>
        </w:smartTag>
      </w:smartTag>
      <w:r w:rsidRPr="005F2C82">
        <w:t>.</w:t>
      </w:r>
    </w:p>
    <w:p w:rsidR="006207CC" w:rsidRPr="005F2C82" w:rsidRDefault="006207CC" w:rsidP="008F4709">
      <w:pPr>
        <w:autoSpaceDE w:val="0"/>
        <w:autoSpaceDN w:val="0"/>
        <w:adjustRightInd w:val="0"/>
      </w:pPr>
    </w:p>
    <w:p w:rsidR="008B2A58" w:rsidRPr="005F2C82" w:rsidRDefault="008B2A58" w:rsidP="008F4709">
      <w:smartTag w:uri="urn:schemas-microsoft-com:office:smarttags" w:element="place">
        <w:smartTag w:uri="urn:schemas-microsoft-com:office:smarttags" w:element="City">
          <w:r w:rsidRPr="005F2C82">
            <w:t>Brisbane</w:t>
          </w:r>
        </w:smartTag>
      </w:smartTag>
      <w:r w:rsidRPr="005F2C82">
        <w:t xml:space="preserve">. 2006. </w:t>
      </w:r>
      <w:smartTag w:uri="urn:schemas-microsoft-com:office:smarttags" w:element="place">
        <w:smartTag w:uri="urn:schemas-microsoft-com:office:smarttags" w:element="City">
          <w:r w:rsidRPr="005F2C82">
            <w:t>Brisbane</w:t>
          </w:r>
        </w:smartTag>
      </w:smartTag>
      <w:r w:rsidRPr="005F2C82">
        <w:t xml:space="preserve"> Insects and Spiders Home.</w:t>
      </w:r>
    </w:p>
    <w:p w:rsidR="008B2A58" w:rsidRPr="005F2C82" w:rsidRDefault="008B2A58" w:rsidP="008F4709">
      <w:pPr>
        <w:ind w:left="720"/>
      </w:pPr>
      <w:r w:rsidRPr="005F2C82">
        <w:t xml:space="preserve">gehttp://www.geocities.com/brisbane_bugs/Lygaeidae.htm. Last Accessed </w:t>
      </w:r>
      <w:smartTag w:uri="urn:schemas-microsoft-com:office:smarttags" w:element="date">
        <w:smartTagPr>
          <w:attr w:name="Month" w:val="7"/>
          <w:attr w:name="Day" w:val="6"/>
          <w:attr w:name="Year" w:val="2006"/>
        </w:smartTagPr>
        <w:r w:rsidRPr="005F2C82">
          <w:t>7/6/2006</w:t>
        </w:r>
      </w:smartTag>
      <w:r w:rsidRPr="005F2C82">
        <w:t>.</w:t>
      </w:r>
    </w:p>
    <w:p w:rsidR="008B2A58" w:rsidRPr="005F2C82" w:rsidRDefault="008B2A58" w:rsidP="008F4709"/>
    <w:p w:rsidR="003C43DF" w:rsidRPr="005F2C82" w:rsidRDefault="00E5265A" w:rsidP="008F4709">
      <w:hyperlink r:id="rId9" w:anchor="authors" w:history="1">
        <w:r w:rsidR="008B2A58" w:rsidRPr="005F2C82">
          <w:rPr>
            <w:rStyle w:val="Hyperlink"/>
            <w:color w:val="auto"/>
            <w:u w:val="none"/>
          </w:rPr>
          <w:t>Brunt, A.A., K. Crabtree, M.J. Dallwitz, A.J. Gibbs, L. Watson, and E.J. Zurcher (eds.)</w:t>
        </w:r>
      </w:hyperlink>
      <w:r w:rsidR="008B2A58" w:rsidRPr="005F2C82">
        <w:t xml:space="preserve">. </w:t>
      </w:r>
      <w:r w:rsidR="003C43DF" w:rsidRPr="005F2C82">
        <w:t>1996</w:t>
      </w:r>
    </w:p>
    <w:p w:rsidR="008B2A58" w:rsidRPr="005F2C82" w:rsidRDefault="008B2A58" w:rsidP="008F4709">
      <w:pPr>
        <w:ind w:left="720"/>
        <w:rPr>
          <w:i/>
        </w:rPr>
      </w:pPr>
      <w:r w:rsidRPr="005F2C82">
        <w:t>onwards. Plant</w:t>
      </w:r>
      <w:r w:rsidR="003C43DF" w:rsidRPr="005F2C82">
        <w:t xml:space="preserve"> </w:t>
      </w:r>
      <w:r w:rsidRPr="005F2C82">
        <w:t xml:space="preserve">Viruses Online: Descriptions and Lists from the VIDE Database. Version: </w:t>
      </w:r>
      <w:smartTag w:uri="urn:schemas-microsoft-com:office:smarttags" w:element="date">
        <w:smartTagPr>
          <w:attr w:name="Month" w:val="8"/>
          <w:attr w:name="Day" w:val="20"/>
          <w:attr w:name="Year" w:val="1996"/>
        </w:smartTagPr>
        <w:r w:rsidRPr="005F2C82">
          <w:t>20</w:t>
        </w:r>
        <w:r w:rsidRPr="005F2C82">
          <w:rPr>
            <w:vertAlign w:val="superscript"/>
          </w:rPr>
          <w:t>th</w:t>
        </w:r>
        <w:r w:rsidRPr="005F2C82">
          <w:t xml:space="preserve"> August 1996</w:t>
        </w:r>
      </w:smartTag>
      <w:r w:rsidRPr="005F2C82">
        <w:t>. (</w:t>
      </w:r>
      <w:hyperlink r:id="rId10" w:history="1">
        <w:r w:rsidRPr="005F2C82">
          <w:rPr>
            <w:rStyle w:val="Hyperlink"/>
            <w:color w:val="auto"/>
            <w:u w:val="none"/>
          </w:rPr>
          <w:t>http://biology.anu.edu.au/Groups/MES/vide/</w:t>
        </w:r>
      </w:hyperlink>
      <w:r w:rsidRPr="005F2C82">
        <w:t xml:space="preserve">, </w:t>
      </w:r>
      <w:r w:rsidRPr="005F2C82">
        <w:rPr>
          <w:i/>
        </w:rPr>
        <w:t xml:space="preserve">last accessed </w:t>
      </w:r>
      <w:smartTag w:uri="urn:schemas-microsoft-com:office:smarttags" w:element="date">
        <w:smartTagPr>
          <w:attr w:name="Month" w:val="2"/>
          <w:attr w:name="Day" w:val="10"/>
          <w:attr w:name="Year" w:val="2005"/>
        </w:smartTagPr>
        <w:r w:rsidRPr="005F2C82">
          <w:rPr>
            <w:i/>
          </w:rPr>
          <w:t>February 10, 2005</w:t>
        </w:r>
      </w:smartTag>
      <w:r w:rsidRPr="005F2C82">
        <w:rPr>
          <w:i/>
        </w:rPr>
        <w:t>)</w:t>
      </w:r>
    </w:p>
    <w:p w:rsidR="008B2A58" w:rsidRPr="005F2C82" w:rsidRDefault="008B2A58" w:rsidP="008F4709"/>
    <w:p w:rsidR="003C43DF" w:rsidRPr="005F2C82" w:rsidRDefault="008B2A58" w:rsidP="008F4709">
      <w:r w:rsidRPr="005F2C82">
        <w:t xml:space="preserve">Bug Guide. 2006. Bug Guide Identification, Images, &amp; Information For Insects, Spiders </w:t>
      </w:r>
      <w:r w:rsidR="003C43DF" w:rsidRPr="005F2C82">
        <w:t>&amp; Their</w:t>
      </w:r>
    </w:p>
    <w:p w:rsidR="008B2A58" w:rsidRPr="005F2C82" w:rsidRDefault="008B2A58" w:rsidP="008F4709">
      <w:pPr>
        <w:ind w:left="720"/>
      </w:pPr>
      <w:r w:rsidRPr="005F2C82">
        <w:t>Kin For the</w:t>
      </w:r>
      <w:r w:rsidR="003C43DF" w:rsidRPr="005F2C82">
        <w:t xml:space="preserve"> </w:t>
      </w:r>
      <w:smartTag w:uri="urn:schemas-microsoft-com:office:smarttags" w:element="country-region">
        <w:r w:rsidRPr="005F2C82">
          <w:t>United States</w:t>
        </w:r>
      </w:smartTag>
      <w:r w:rsidRPr="005F2C82">
        <w:t xml:space="preserve"> &amp; </w:t>
      </w:r>
      <w:smartTag w:uri="urn:schemas-microsoft-com:office:smarttags" w:element="place">
        <w:smartTag w:uri="urn:schemas-microsoft-com:office:smarttags" w:element="country-region">
          <w:r w:rsidRPr="005F2C82">
            <w:t>Canada</w:t>
          </w:r>
        </w:smartTag>
      </w:smartTag>
      <w:r w:rsidRPr="005F2C82">
        <w:t xml:space="preserve">. http://bugguide.net/node/view/15740. Last accessed </w:t>
      </w:r>
      <w:smartTag w:uri="urn:schemas-microsoft-com:office:smarttags" w:element="date">
        <w:smartTagPr>
          <w:attr w:name="Month" w:val="7"/>
          <w:attr w:name="Day" w:val="6"/>
          <w:attr w:name="Year" w:val="2006"/>
        </w:smartTagPr>
        <w:r w:rsidRPr="005F2C82">
          <w:t>7/6/2006</w:t>
        </w:r>
      </w:smartTag>
      <w:r w:rsidRPr="005F2C82">
        <w:t xml:space="preserve">. </w:t>
      </w:r>
    </w:p>
    <w:p w:rsidR="008B2A58" w:rsidRPr="005F2C82" w:rsidRDefault="008B2A58" w:rsidP="008F4709"/>
    <w:p w:rsidR="001A12A9" w:rsidRPr="005F2C82" w:rsidRDefault="002C5D91" w:rsidP="008F4709">
      <w:r w:rsidRPr="005F2C82">
        <w:t>CABI 2004. Crop Protection Compendium, CAB Internationa</w:t>
      </w:r>
      <w:r w:rsidR="001A12A9" w:rsidRPr="005F2C82">
        <w:t>l. Wallingford UK 2005 edition.</w:t>
      </w:r>
    </w:p>
    <w:p w:rsidR="002C5D91" w:rsidRPr="005F2C82" w:rsidRDefault="002C5D91" w:rsidP="008F4709">
      <w:pPr>
        <w:ind w:firstLine="720"/>
      </w:pPr>
      <w:r w:rsidRPr="005F2C82">
        <w:t>(</w:t>
      </w:r>
      <w:hyperlink r:id="rId11" w:history="1">
        <w:r w:rsidRPr="005F2C82">
          <w:rPr>
            <w:rStyle w:val="Hyperlink"/>
            <w:color w:val="auto"/>
            <w:u w:val="none"/>
          </w:rPr>
          <w:t>www.cabicompendium.org/cpc</w:t>
        </w:r>
      </w:hyperlink>
      <w:r w:rsidRPr="005F2C82">
        <w:t>,</w:t>
      </w:r>
      <w:r w:rsidRPr="005F2C82">
        <w:rPr>
          <w:i/>
        </w:rPr>
        <w:t xml:space="preserve"> last accessed </w:t>
      </w:r>
      <w:smartTag w:uri="urn:schemas-microsoft-com:office:smarttags" w:element="date">
        <w:smartTagPr>
          <w:attr w:name="Month" w:val="2"/>
          <w:attr w:name="Day" w:val="10"/>
          <w:attr w:name="Year" w:val="2005"/>
        </w:smartTagPr>
        <w:r w:rsidRPr="005F2C82">
          <w:rPr>
            <w:i/>
          </w:rPr>
          <w:t>February 10, 2005</w:t>
        </w:r>
      </w:smartTag>
      <w:r w:rsidRPr="005F2C82">
        <w:t>)</w:t>
      </w:r>
    </w:p>
    <w:p w:rsidR="002C5D91" w:rsidRPr="005F2C82" w:rsidRDefault="002C5D91" w:rsidP="008F4709"/>
    <w:p w:rsidR="003C43DF" w:rsidRPr="005F2C82" w:rsidRDefault="001A12A9" w:rsidP="008F4709">
      <w:r w:rsidRPr="005F2C82">
        <w:t>CABI 2005a Global Forestry Compendium, CAB International. Wallingford UK</w:t>
      </w:r>
      <w:r w:rsidR="003C43DF" w:rsidRPr="005F2C82">
        <w:t xml:space="preserve"> 2005 edition.</w:t>
      </w:r>
    </w:p>
    <w:p w:rsidR="001A12A9" w:rsidRPr="005F2C82" w:rsidRDefault="001A12A9" w:rsidP="008F4709">
      <w:pPr>
        <w:ind w:firstLine="720"/>
      </w:pPr>
      <w:r w:rsidRPr="005F2C82">
        <w:t>Full datasheet</w:t>
      </w:r>
      <w:r w:rsidR="003C43DF" w:rsidRPr="005F2C82">
        <w:t xml:space="preserve"> </w:t>
      </w:r>
      <w:r w:rsidRPr="005F2C82">
        <w:t>format. (</w:t>
      </w:r>
      <w:hyperlink r:id="rId12" w:history="1">
        <w:r w:rsidRPr="005F2C82">
          <w:rPr>
            <w:rStyle w:val="Hyperlink"/>
            <w:color w:val="auto"/>
          </w:rPr>
          <w:t>www.cabicompendium.org/fc</w:t>
        </w:r>
      </w:hyperlink>
      <w:r w:rsidRPr="005F2C82">
        <w:t xml:space="preserve">, </w:t>
      </w:r>
      <w:r w:rsidRPr="005F2C82">
        <w:rPr>
          <w:i/>
        </w:rPr>
        <w:t xml:space="preserve">last accessed </w:t>
      </w:r>
      <w:smartTag w:uri="urn:schemas-microsoft-com:office:smarttags" w:element="date">
        <w:smartTagPr>
          <w:attr w:name="Month" w:val="2"/>
          <w:attr w:name="Day" w:val="10"/>
          <w:attr w:name="Year" w:val="2005"/>
        </w:smartTagPr>
        <w:r w:rsidRPr="005F2C82">
          <w:rPr>
            <w:i/>
          </w:rPr>
          <w:t>February 10, 2005</w:t>
        </w:r>
      </w:smartTag>
      <w:r w:rsidRPr="005F2C82">
        <w:t>)</w:t>
      </w:r>
    </w:p>
    <w:p w:rsidR="001A12A9" w:rsidRPr="005F2C82" w:rsidRDefault="001A12A9" w:rsidP="008F4709"/>
    <w:p w:rsidR="003C43DF" w:rsidRPr="005F2C82" w:rsidRDefault="001A12A9" w:rsidP="008F4709">
      <w:r w:rsidRPr="005F2C82">
        <w:t>CABI 2005b Global Forestry Compendium, CAB International. Wallingford UK</w:t>
      </w:r>
      <w:r w:rsidR="003C43DF" w:rsidRPr="005F2C82">
        <w:t xml:space="preserve"> 2005 edition.</w:t>
      </w:r>
    </w:p>
    <w:p w:rsidR="001A12A9" w:rsidRPr="005F2C82" w:rsidRDefault="001A12A9" w:rsidP="008F4709">
      <w:pPr>
        <w:ind w:left="720"/>
      </w:pPr>
      <w:r w:rsidRPr="005F2C82">
        <w:t>Outline</w:t>
      </w:r>
      <w:r w:rsidR="003C43DF" w:rsidRPr="005F2C82">
        <w:t xml:space="preserve"> </w:t>
      </w:r>
      <w:r w:rsidRPr="005F2C82">
        <w:t>datasheet format. (www.cabicompendium.org/fc,</w:t>
      </w:r>
      <w:r w:rsidRPr="005F2C82">
        <w:rPr>
          <w:i/>
        </w:rPr>
        <w:t xml:space="preserve"> last accessed </w:t>
      </w:r>
      <w:smartTag w:uri="urn:schemas-microsoft-com:office:smarttags" w:element="date">
        <w:smartTagPr>
          <w:attr w:name="Month" w:val="2"/>
          <w:attr w:name="Day" w:val="10"/>
          <w:attr w:name="Year" w:val="2005"/>
        </w:smartTagPr>
        <w:r w:rsidRPr="005F2C82">
          <w:rPr>
            <w:i/>
          </w:rPr>
          <w:t>February 10, 2005</w:t>
        </w:r>
      </w:smartTag>
      <w:r w:rsidRPr="005F2C82">
        <w:t>)</w:t>
      </w:r>
    </w:p>
    <w:p w:rsidR="001A12A9" w:rsidRPr="005F2C82" w:rsidRDefault="001A12A9" w:rsidP="008F4709"/>
    <w:p w:rsidR="003C43DF" w:rsidRPr="005F2C82" w:rsidRDefault="001A12A9" w:rsidP="008F4709">
      <w:r w:rsidRPr="005F2C82">
        <w:t xml:space="preserve">CABI 2005c Global Forestry Compendium, CAB International. Wallingford UK 2005 </w:t>
      </w:r>
      <w:r w:rsidR="003C43DF" w:rsidRPr="005F2C82">
        <w:t>edition.</w:t>
      </w:r>
    </w:p>
    <w:p w:rsidR="001A12A9" w:rsidRPr="005F2C82" w:rsidRDefault="003C43DF" w:rsidP="008F4709">
      <w:pPr>
        <w:ind w:firstLine="720"/>
      </w:pPr>
      <w:r w:rsidRPr="005F2C82">
        <w:t>Basic</w:t>
      </w:r>
      <w:r w:rsidR="001A12A9" w:rsidRPr="005F2C82">
        <w:t xml:space="preserve"> datasheet</w:t>
      </w:r>
      <w:r w:rsidRPr="005F2C82">
        <w:t xml:space="preserve"> </w:t>
      </w:r>
      <w:r w:rsidR="001A12A9" w:rsidRPr="005F2C82">
        <w:t>format. (www.cabicompendium.org/fc,</w:t>
      </w:r>
      <w:r w:rsidR="001A12A9" w:rsidRPr="005F2C82">
        <w:rPr>
          <w:i/>
        </w:rPr>
        <w:t xml:space="preserve"> last accessed </w:t>
      </w:r>
      <w:smartTag w:uri="urn:schemas-microsoft-com:office:smarttags" w:element="date">
        <w:smartTagPr>
          <w:attr w:name="Month" w:val="2"/>
          <w:attr w:name="Day" w:val="10"/>
          <w:attr w:name="Year" w:val="2005"/>
        </w:smartTagPr>
        <w:r w:rsidR="001A12A9" w:rsidRPr="005F2C82">
          <w:rPr>
            <w:i/>
          </w:rPr>
          <w:t>February 10, 2005</w:t>
        </w:r>
      </w:smartTag>
      <w:r w:rsidR="001A12A9" w:rsidRPr="005F2C82">
        <w:t>)</w:t>
      </w:r>
    </w:p>
    <w:p w:rsidR="001A12A9" w:rsidRPr="005F2C82" w:rsidRDefault="001A12A9" w:rsidP="008F4709">
      <w:pPr>
        <w:autoSpaceDE w:val="0"/>
        <w:autoSpaceDN w:val="0"/>
        <w:adjustRightInd w:val="0"/>
      </w:pPr>
    </w:p>
    <w:p w:rsidR="00FE6D24" w:rsidRPr="005F2C82" w:rsidRDefault="00FE6D24" w:rsidP="008F4709">
      <w:pPr>
        <w:autoSpaceDE w:val="0"/>
        <w:autoSpaceDN w:val="0"/>
        <w:adjustRightInd w:val="0"/>
      </w:pPr>
      <w:r w:rsidRPr="005F2C82">
        <w:t>Campbell, RW, DL Hubbard, and RL Sloan. 1975. Location of gypsy moth pupae and</w:t>
      </w:r>
    </w:p>
    <w:p w:rsidR="00FE6D24" w:rsidRPr="005F2C82" w:rsidRDefault="00FE6D24" w:rsidP="008F4709">
      <w:pPr>
        <w:autoSpaceDE w:val="0"/>
        <w:autoSpaceDN w:val="0"/>
        <w:adjustRightInd w:val="0"/>
        <w:ind w:left="720"/>
      </w:pPr>
      <w:r w:rsidRPr="005F2C82">
        <w:t>subsequent pupal survival in sparse, stable populations. Environmental Entomology 4(4): 597-600.</w:t>
      </w:r>
    </w:p>
    <w:p w:rsidR="00FE6D24" w:rsidRPr="005F2C82" w:rsidRDefault="00FE6D24" w:rsidP="008F4709">
      <w:pPr>
        <w:autoSpaceDE w:val="0"/>
        <w:autoSpaceDN w:val="0"/>
        <w:adjustRightInd w:val="0"/>
      </w:pPr>
    </w:p>
    <w:p w:rsidR="00957E2E" w:rsidRPr="005F2C82" w:rsidRDefault="00957E2E" w:rsidP="008F4709">
      <w:pPr>
        <w:autoSpaceDE w:val="0"/>
        <w:autoSpaceDN w:val="0"/>
        <w:adjustRightInd w:val="0"/>
      </w:pPr>
      <w:smartTag w:uri="urn:schemas-microsoft-com:office:smarttags" w:element="place">
        <w:smartTag w:uri="urn:schemas-microsoft-com:office:smarttags" w:element="City">
          <w:r w:rsidRPr="005F2C82">
            <w:t>Campbell</w:t>
          </w:r>
        </w:smartTag>
      </w:smartTag>
      <w:r w:rsidRPr="005F2C82">
        <w:t>, FT, and SE Schlarbaum. 1994. Fading Forests: North American Trees and the Threat</w:t>
      </w:r>
    </w:p>
    <w:p w:rsidR="00957E2E" w:rsidRPr="005F2C82" w:rsidRDefault="00957E2E" w:rsidP="008F4709">
      <w:pPr>
        <w:autoSpaceDE w:val="0"/>
        <w:autoSpaceDN w:val="0"/>
        <w:adjustRightInd w:val="0"/>
        <w:ind w:firstLine="720"/>
      </w:pPr>
      <w:r w:rsidRPr="005F2C82">
        <w:t xml:space="preserve">of Exotic Pests. </w:t>
      </w:r>
      <w:smartTag w:uri="urn:schemas-microsoft-com:office:smarttags" w:element="place">
        <w:smartTag w:uri="urn:schemas-microsoft-com:office:smarttags" w:element="State">
          <w:r w:rsidRPr="005F2C82">
            <w:t>New York</w:t>
          </w:r>
        </w:smartTag>
      </w:smartTag>
      <w:r w:rsidRPr="005F2C82">
        <w:t>: Natural Resources Defence Council. 47 p.</w:t>
      </w:r>
    </w:p>
    <w:p w:rsidR="00957E2E" w:rsidRPr="005F2C82" w:rsidRDefault="00957E2E" w:rsidP="008F4709">
      <w:pPr>
        <w:autoSpaceDE w:val="0"/>
        <w:autoSpaceDN w:val="0"/>
        <w:adjustRightInd w:val="0"/>
      </w:pPr>
    </w:p>
    <w:p w:rsidR="009974A6" w:rsidRPr="005F2C82" w:rsidRDefault="009974A6" w:rsidP="008F4709">
      <w:r w:rsidRPr="005F2C82">
        <w:t xml:space="preserve">Carter, D. J. 1984 Pest Lepidoptera of </w:t>
      </w:r>
      <w:smartTag w:uri="urn:schemas-microsoft-com:office:smarttags" w:element="place">
        <w:r w:rsidRPr="005F2C82">
          <w:t>Europe</w:t>
        </w:r>
      </w:smartTag>
      <w:r w:rsidRPr="005F2C82">
        <w:t xml:space="preserve">. With special reference to the </w:t>
      </w:r>
      <w:smartTag w:uri="urn:schemas-microsoft-com:office:smarttags" w:element="place">
        <w:r w:rsidRPr="005F2C82">
          <w:t>British Isles</w:t>
        </w:r>
      </w:smartTag>
      <w:r w:rsidRPr="005F2C82">
        <w:t>. Dr. W.</w:t>
      </w:r>
    </w:p>
    <w:p w:rsidR="009974A6" w:rsidRPr="005F2C82" w:rsidRDefault="009974A6" w:rsidP="008F4709">
      <w:pPr>
        <w:ind w:firstLine="720"/>
      </w:pPr>
      <w:r w:rsidRPr="005F2C82">
        <w:t xml:space="preserve">Junk Publishers, </w:t>
      </w:r>
      <w:smartTag w:uri="urn:schemas-microsoft-com:office:smarttags" w:element="place">
        <w:smartTag w:uri="urn:schemas-microsoft-com:office:smarttags" w:element="City">
          <w:r w:rsidRPr="005F2C82">
            <w:t>Dordrecht</w:t>
          </w:r>
        </w:smartTag>
      </w:smartTag>
      <w:r w:rsidRPr="005F2C82">
        <w:t>.</w:t>
      </w:r>
    </w:p>
    <w:p w:rsidR="009974A6" w:rsidRPr="005F2C82" w:rsidRDefault="009974A6" w:rsidP="008F4709">
      <w:pPr>
        <w:autoSpaceDE w:val="0"/>
        <w:autoSpaceDN w:val="0"/>
        <w:adjustRightInd w:val="0"/>
      </w:pPr>
    </w:p>
    <w:p w:rsidR="00E32C33" w:rsidRPr="0024746F" w:rsidRDefault="00E32C33" w:rsidP="008F4709">
      <w:pPr>
        <w:autoSpaceDE w:val="0"/>
        <w:autoSpaceDN w:val="0"/>
        <w:adjustRightInd w:val="0"/>
        <w:rPr>
          <w:lang w:val="da-DK"/>
        </w:rPr>
      </w:pPr>
      <w:r w:rsidRPr="005F2C82">
        <w:t xml:space="preserve">Cavey, J. 2000. </w:t>
      </w:r>
      <w:smartTag w:uri="urn:schemas-microsoft-com:office:smarttags" w:element="place">
        <w:r w:rsidRPr="005F2C82">
          <w:t>Pest</w:t>
        </w:r>
      </w:smartTag>
      <w:r w:rsidRPr="005F2C82">
        <w:t xml:space="preserve"> Reports: EXFOR Database: </w:t>
      </w:r>
      <w:r w:rsidRPr="005F2C82">
        <w:rPr>
          <w:i/>
        </w:rPr>
        <w:t>Anoplophora glabripennis</w:t>
      </w:r>
      <w:r w:rsidRPr="005F2C82">
        <w:t xml:space="preserve">. </w:t>
      </w:r>
      <w:r w:rsidRPr="0024746F">
        <w:rPr>
          <w:lang w:val="da-DK"/>
        </w:rPr>
        <w:t>USDA Forest</w:t>
      </w:r>
    </w:p>
    <w:p w:rsidR="00E32C33" w:rsidRPr="005F2C82" w:rsidRDefault="00E32C33" w:rsidP="008F4709">
      <w:pPr>
        <w:autoSpaceDE w:val="0"/>
        <w:autoSpaceDN w:val="0"/>
        <w:adjustRightInd w:val="0"/>
        <w:ind w:left="720"/>
      </w:pPr>
      <w:r w:rsidRPr="0024746F">
        <w:rPr>
          <w:lang w:val="da-DK"/>
        </w:rPr>
        <w:t xml:space="preserve">Service. http://spfnic.fs.fed.us/exfor/data/pestreports.cfm?pestidval=53&amp;langdisplay=english. </w:t>
      </w:r>
      <w:r w:rsidRPr="005F2C82">
        <w:t xml:space="preserve">Last Accessed </w:t>
      </w:r>
      <w:smartTag w:uri="urn:schemas-microsoft-com:office:smarttags" w:element="date">
        <w:smartTagPr>
          <w:attr w:name="Month" w:val="8"/>
          <w:attr w:name="Day" w:val="28"/>
          <w:attr w:name="Year" w:val="2006"/>
        </w:smartTagPr>
        <w:r w:rsidRPr="005F2C82">
          <w:t>8/28/2006</w:t>
        </w:r>
      </w:smartTag>
      <w:r w:rsidRPr="005F2C82">
        <w:t>.</w:t>
      </w:r>
    </w:p>
    <w:p w:rsidR="00E32C33" w:rsidRPr="005F2C82" w:rsidRDefault="00E32C33" w:rsidP="008F4709">
      <w:pPr>
        <w:autoSpaceDE w:val="0"/>
        <w:autoSpaceDN w:val="0"/>
        <w:adjustRightInd w:val="0"/>
      </w:pPr>
    </w:p>
    <w:p w:rsidR="00993F92" w:rsidRPr="005F2C82" w:rsidRDefault="00993F92" w:rsidP="008F4709">
      <w:r w:rsidRPr="005F2C82">
        <w:t>CFR 360 2005. Code of Federal Regulations 7, Parts 300 to 399 Agriculture. Part 360 Noxious</w:t>
      </w:r>
    </w:p>
    <w:p w:rsidR="00993F92" w:rsidRPr="005F2C82" w:rsidRDefault="00993F92" w:rsidP="008F4709">
      <w:pPr>
        <w:ind w:left="720"/>
      </w:pPr>
      <w:r w:rsidRPr="005F2C82">
        <w:t xml:space="preserve">Weed Regulations. Revised as of </w:t>
      </w:r>
      <w:smartTag w:uri="urn:schemas-microsoft-com:office:smarttags" w:element="date">
        <w:smartTagPr>
          <w:attr w:name="Month" w:val="1"/>
          <w:attr w:name="Day" w:val="1"/>
          <w:attr w:name="Year" w:val="2005"/>
        </w:smartTagPr>
        <w:r w:rsidRPr="005F2C82">
          <w:t>January 1, 2005</w:t>
        </w:r>
      </w:smartTag>
      <w:r w:rsidRPr="005F2C82">
        <w:t xml:space="preserve">. Office of the Federal Register, National Archives and Records Administration. US Superintendent of Documents, US Government Printing Office. </w:t>
      </w:r>
      <w:smartTag w:uri="urn:schemas-microsoft-com:office:smarttags" w:element="place">
        <w:smartTag w:uri="urn:schemas-microsoft-com:office:smarttags" w:element="City">
          <w:r w:rsidRPr="005F2C82">
            <w:t>Washington</w:t>
          </w:r>
        </w:smartTag>
        <w:r w:rsidRPr="005F2C82">
          <w:t xml:space="preserve"> </w:t>
        </w:r>
        <w:smartTag w:uri="urn:schemas-microsoft-com:office:smarttags" w:element="State">
          <w:r w:rsidRPr="005F2C82">
            <w:t>DC</w:t>
          </w:r>
        </w:smartTag>
      </w:smartTag>
      <w:r w:rsidRPr="005F2C82">
        <w:t>. 578p.</w:t>
      </w:r>
    </w:p>
    <w:p w:rsidR="00993F92" w:rsidRPr="005F2C82" w:rsidRDefault="00993F92" w:rsidP="008F4709"/>
    <w:p w:rsidR="00993F92" w:rsidRPr="005F2C82" w:rsidRDefault="00993F92" w:rsidP="008F4709">
      <w:r w:rsidRPr="005F2C82">
        <w:t xml:space="preserve">CFR 330 2006. Code of Federal Regulations Title 50, Chapter 1 – </w:t>
      </w:r>
      <w:smartTag w:uri="urn:schemas-microsoft-com:office:smarttags" w:element="place">
        <w:smartTag w:uri="urn:schemas-microsoft-com:office:smarttags" w:element="country-region">
          <w:r w:rsidRPr="005F2C82">
            <w:t>United States</w:t>
          </w:r>
        </w:smartTag>
      </w:smartTag>
      <w:r w:rsidRPr="005F2C82">
        <w:t xml:space="preserve"> Fish and</w:t>
      </w:r>
    </w:p>
    <w:p w:rsidR="00993F92" w:rsidRPr="005F2C82" w:rsidRDefault="00993F92" w:rsidP="008F4709">
      <w:pPr>
        <w:ind w:left="720"/>
      </w:pPr>
      <w:r w:rsidRPr="005F2C82">
        <w:t xml:space="preserve">Wildlife Service, Department of the Interior. Part 17 Endangered and Threatened Wildlife and Plants. Revised as of </w:t>
      </w:r>
      <w:smartTag w:uri="urn:schemas-microsoft-com:office:smarttags" w:element="date">
        <w:smartTagPr>
          <w:attr w:name="Month" w:val="10"/>
          <w:attr w:name="Day" w:val="1"/>
          <w:attr w:name="Year" w:val="2005"/>
        </w:smartTagPr>
        <w:r w:rsidRPr="005F2C82">
          <w:t>October 1, 2005</w:t>
        </w:r>
      </w:smartTag>
      <w:r w:rsidRPr="005F2C82">
        <w:t xml:space="preserve">. Office of the Federal Register, National Archives and Records Administration. US Superintendent of Documents, US Government Printing Office. </w:t>
      </w:r>
      <w:smartTag w:uri="urn:schemas-microsoft-com:office:smarttags" w:element="place">
        <w:smartTag w:uri="urn:schemas-microsoft-com:office:smarttags" w:element="City">
          <w:r w:rsidRPr="005F2C82">
            <w:t>Washington</w:t>
          </w:r>
        </w:smartTag>
        <w:r w:rsidRPr="005F2C82">
          <w:t xml:space="preserve"> </w:t>
        </w:r>
        <w:smartTag w:uri="urn:schemas-microsoft-com:office:smarttags" w:element="State">
          <w:r w:rsidRPr="005F2C82">
            <w:t>DC</w:t>
          </w:r>
        </w:smartTag>
      </w:smartTag>
      <w:r w:rsidRPr="005F2C82">
        <w:t>.</w:t>
      </w:r>
    </w:p>
    <w:p w:rsidR="00993F92" w:rsidRPr="005F2C82" w:rsidRDefault="00993F92" w:rsidP="008F4709"/>
    <w:p w:rsidR="00993F92" w:rsidRPr="005F2C82" w:rsidRDefault="00993F92" w:rsidP="008F4709">
      <w:pPr>
        <w:autoSpaceDE w:val="0"/>
        <w:autoSpaceDN w:val="0"/>
        <w:adjustRightInd w:val="0"/>
      </w:pPr>
      <w:r w:rsidRPr="005F2C82">
        <w:t>CFR. 2006. Code of Federal Regulations: Title 7 Part 300.40-7 (c)(d). Subpart-Logs, and Other</w:t>
      </w:r>
    </w:p>
    <w:p w:rsidR="00993F92" w:rsidRPr="005F2C82" w:rsidRDefault="00993F92" w:rsidP="008F4709">
      <w:pPr>
        <w:autoSpaceDE w:val="0"/>
        <w:autoSpaceDN w:val="0"/>
        <w:adjustRightInd w:val="0"/>
        <w:ind w:firstLine="720"/>
      </w:pPr>
      <w:r w:rsidRPr="005F2C82">
        <w:t>Unmanufactured Wood Articles-treatments and safeguards.</w:t>
      </w:r>
    </w:p>
    <w:p w:rsidR="00993F92" w:rsidRPr="005F2C82" w:rsidRDefault="00993F92" w:rsidP="008F4709">
      <w:pPr>
        <w:autoSpaceDE w:val="0"/>
        <w:autoSpaceDN w:val="0"/>
        <w:adjustRightInd w:val="0"/>
      </w:pPr>
    </w:p>
    <w:p w:rsidR="00C115C7" w:rsidRPr="005F2C82" w:rsidRDefault="00C115C7" w:rsidP="008F4709">
      <w:pPr>
        <w:autoSpaceDE w:val="0"/>
        <w:autoSpaceDN w:val="0"/>
        <w:adjustRightInd w:val="0"/>
      </w:pPr>
      <w:r w:rsidRPr="005F2C82">
        <w:t xml:space="preserve">Childers, CC. No date. </w:t>
      </w:r>
      <w:r w:rsidRPr="005F2C82">
        <w:rPr>
          <w:i/>
        </w:rPr>
        <w:t>Eutetranychus orientalis</w:t>
      </w:r>
      <w:r w:rsidRPr="005F2C82">
        <w:t xml:space="preserve"> (Klein) (Acari: Tetranychidae). Acarological </w:t>
      </w:r>
    </w:p>
    <w:p w:rsidR="00C115C7" w:rsidRPr="005F2C82" w:rsidRDefault="00C115C7" w:rsidP="008F4709">
      <w:pPr>
        <w:autoSpaceDE w:val="0"/>
        <w:autoSpaceDN w:val="0"/>
        <w:adjustRightInd w:val="0"/>
        <w:ind w:firstLine="720"/>
      </w:pPr>
      <w:r w:rsidRPr="005F2C82">
        <w:t xml:space="preserve">ociety of </w:t>
      </w:r>
      <w:smartTag w:uri="urn:schemas-microsoft-com:office:smarttags" w:element="place">
        <w:smartTag w:uri="urn:schemas-microsoft-com:office:smarttags" w:element="country-region">
          <w:r w:rsidRPr="005F2C82">
            <w:t>America</w:t>
          </w:r>
        </w:smartTag>
      </w:smartTag>
      <w:r w:rsidRPr="005F2C82">
        <w:t>. Found in GPDD Database, 2006.</w:t>
      </w:r>
    </w:p>
    <w:p w:rsidR="00C115C7" w:rsidRPr="005F2C82" w:rsidRDefault="00C115C7" w:rsidP="008F4709">
      <w:pPr>
        <w:autoSpaceDE w:val="0"/>
        <w:autoSpaceDN w:val="0"/>
        <w:adjustRightInd w:val="0"/>
      </w:pPr>
    </w:p>
    <w:p w:rsidR="008A34BB" w:rsidRPr="005F2C82" w:rsidRDefault="0045303F" w:rsidP="008F4709">
      <w:pPr>
        <w:autoSpaceDE w:val="0"/>
        <w:autoSpaceDN w:val="0"/>
        <w:adjustRightInd w:val="0"/>
      </w:pPr>
      <w:r w:rsidRPr="005F2C82">
        <w:t>Ciesla, WM. 1988. Pine bark beetles: a new pest management</w:t>
      </w:r>
      <w:r w:rsidR="008A34BB" w:rsidRPr="005F2C82">
        <w:t xml:space="preserve"> challenge for Chilean forests.</w:t>
      </w:r>
    </w:p>
    <w:p w:rsidR="0045303F" w:rsidRPr="005F2C82" w:rsidRDefault="0045303F" w:rsidP="008F4709">
      <w:pPr>
        <w:autoSpaceDE w:val="0"/>
        <w:autoSpaceDN w:val="0"/>
        <w:adjustRightInd w:val="0"/>
        <w:ind w:firstLine="720"/>
      </w:pPr>
      <w:r w:rsidRPr="005F2C82">
        <w:t>Journal of Forestry 86(12): 27-31.</w:t>
      </w:r>
    </w:p>
    <w:p w:rsidR="008A34BB" w:rsidRPr="005F2C82" w:rsidRDefault="008A34BB" w:rsidP="008F4709">
      <w:pPr>
        <w:autoSpaceDE w:val="0"/>
        <w:autoSpaceDN w:val="0"/>
        <w:adjustRightInd w:val="0"/>
      </w:pPr>
    </w:p>
    <w:p w:rsidR="00BA0100" w:rsidRPr="005F2C82" w:rsidRDefault="00D45954" w:rsidP="008F4709">
      <w:pPr>
        <w:autoSpaceDE w:val="0"/>
        <w:autoSpaceDN w:val="0"/>
        <w:adjustRightInd w:val="0"/>
        <w:rPr>
          <w:lang w:val="es-ES"/>
        </w:rPr>
      </w:pPr>
      <w:r w:rsidRPr="005F2C82">
        <w:t xml:space="preserve">Cogollor, G. 1991. </w:t>
      </w:r>
      <w:r w:rsidRPr="005F2C82">
        <w:rPr>
          <w:lang w:val="es-ES"/>
        </w:rPr>
        <w:t>Estudio de los antecedentes</w:t>
      </w:r>
      <w:r w:rsidR="00BA0100" w:rsidRPr="005F2C82">
        <w:rPr>
          <w:lang w:val="es-ES"/>
        </w:rPr>
        <w:t xml:space="preserve"> biologicos para el control de </w:t>
      </w:r>
      <w:r w:rsidR="00BA0100" w:rsidRPr="005F2C82">
        <w:rPr>
          <w:i/>
          <w:lang w:val="es-ES"/>
        </w:rPr>
        <w:t>Hylurgus ligniperda</w:t>
      </w:r>
    </w:p>
    <w:p w:rsidR="00D45954" w:rsidRPr="005F2C82" w:rsidRDefault="00BA0100" w:rsidP="008F4709">
      <w:pPr>
        <w:autoSpaceDE w:val="0"/>
        <w:autoSpaceDN w:val="0"/>
        <w:adjustRightInd w:val="0"/>
        <w:ind w:left="720"/>
      </w:pPr>
      <w:r w:rsidRPr="005F2C82">
        <w:rPr>
          <w:lang w:val="es-ES"/>
        </w:rPr>
        <w:t xml:space="preserve">y </w:t>
      </w:r>
      <w:r w:rsidRPr="005F2C82">
        <w:rPr>
          <w:i/>
          <w:lang w:val="es-ES"/>
        </w:rPr>
        <w:t xml:space="preserve">Hylastes ater </w:t>
      </w:r>
      <w:r w:rsidRPr="005F2C82">
        <w:rPr>
          <w:lang w:val="es-ES"/>
        </w:rPr>
        <w:t xml:space="preserve">(Coleoptera: Scolytidae) en plantaciones de Pinus radiata D. Don., propiedad de Forestal Cholguan. </w:t>
      </w:r>
      <w:r w:rsidRPr="005F2C82">
        <w:t xml:space="preserve">[Study of the biologocal attributes for the control of </w:t>
      </w:r>
      <w:r w:rsidRPr="005F2C82">
        <w:rPr>
          <w:i/>
        </w:rPr>
        <w:t>Hylurgus ligniperda</w:t>
      </w:r>
      <w:r w:rsidRPr="005F2C82">
        <w:t xml:space="preserve"> and </w:t>
      </w:r>
      <w:r w:rsidRPr="005F2C82">
        <w:rPr>
          <w:i/>
        </w:rPr>
        <w:t>Hylastes ater</w:t>
      </w:r>
      <w:r w:rsidRPr="005F2C82">
        <w:t xml:space="preserve"> (Coleoptera: Scolytidae) in plantations of Pinus radiata (D. Don), on lands of Forestal Cholguan.] </w:t>
      </w:r>
      <w:smartTag w:uri="urn:schemas-microsoft-com:office:smarttags" w:element="place">
        <w:smartTag w:uri="urn:schemas-microsoft-com:office:smarttags" w:element="country-region">
          <w:r w:rsidRPr="005F2C82">
            <w:t>Chile</w:t>
          </w:r>
        </w:smartTag>
      </w:smartTag>
      <w:r w:rsidRPr="005F2C82">
        <w:t>: Bosque Ingenieria Ltda., informe final. 69 p.</w:t>
      </w:r>
    </w:p>
    <w:p w:rsidR="00D45954" w:rsidRPr="005F2C82" w:rsidRDefault="00D45954" w:rsidP="008F4709">
      <w:pPr>
        <w:autoSpaceDE w:val="0"/>
        <w:autoSpaceDN w:val="0"/>
        <w:adjustRightInd w:val="0"/>
      </w:pPr>
    </w:p>
    <w:p w:rsidR="001A12A9" w:rsidRPr="005F2C82" w:rsidRDefault="001A12A9" w:rsidP="008F4709">
      <w:pPr>
        <w:autoSpaceDE w:val="0"/>
        <w:autoSpaceDN w:val="0"/>
        <w:adjustRightInd w:val="0"/>
      </w:pPr>
      <w:r w:rsidRPr="005F2C82">
        <w:t xml:space="preserve">CPC. 2006. Crop Protection Compendium. CAB International, </w:t>
      </w:r>
      <w:smartTag w:uri="urn:schemas-microsoft-com:office:smarttags" w:element="place">
        <w:smartTag w:uri="urn:schemas-microsoft-com:office:smarttags" w:element="City">
          <w:r w:rsidRPr="005F2C82">
            <w:t>Wallingford</w:t>
          </w:r>
        </w:smartTag>
        <w:r w:rsidRPr="005F2C82">
          <w:t xml:space="preserve">, </w:t>
        </w:r>
        <w:smartTag w:uri="urn:schemas-microsoft-com:office:smarttags" w:element="country-region">
          <w:r w:rsidRPr="005F2C82">
            <w:t>UK</w:t>
          </w:r>
        </w:smartTag>
      </w:smartTag>
      <w:r w:rsidRPr="005F2C82">
        <w:t>.</w:t>
      </w:r>
    </w:p>
    <w:p w:rsidR="001A12A9" w:rsidRPr="005F2C82" w:rsidRDefault="001A12A9" w:rsidP="008F4709"/>
    <w:p w:rsidR="00042254" w:rsidRPr="005F2C82" w:rsidRDefault="00042254" w:rsidP="008F4709">
      <w:r w:rsidRPr="005F2C82">
        <w:t>Cross, JV, MG Solomon, D Badandrier, L Blommers, MA Easterbrook, CN Jay, E Olivella, S</w:t>
      </w:r>
    </w:p>
    <w:p w:rsidR="00042254" w:rsidRPr="005F2C82" w:rsidRDefault="00042254" w:rsidP="008F4709">
      <w:pPr>
        <w:ind w:left="720"/>
      </w:pPr>
      <w:r w:rsidRPr="005F2C82">
        <w:t xml:space="preserve">Toepfer, and S Vidal. 1999. Biocontrol of pests of apples and pears in northern and central </w:t>
      </w:r>
      <w:smartTag w:uri="urn:schemas-microsoft-com:office:smarttags" w:element="place">
        <w:r w:rsidRPr="005F2C82">
          <w:t>Europe</w:t>
        </w:r>
      </w:smartTag>
      <w:r w:rsidRPr="005F2C82">
        <w:t>: 2. Parasitoids. Biocontrol Science and Technology 9: 277-314.</w:t>
      </w:r>
    </w:p>
    <w:p w:rsidR="00042254" w:rsidRPr="005F2C82" w:rsidRDefault="00042254" w:rsidP="008F4709"/>
    <w:p w:rsidR="00F27D34" w:rsidRPr="005F2C82" w:rsidRDefault="00F27D34" w:rsidP="008F4709">
      <w:r w:rsidRPr="005F2C82">
        <w:t xml:space="preserve">Das, TK, and SK Gupta. 1991. Biological studies of citrus mite, </w:t>
      </w:r>
      <w:r w:rsidRPr="005F2C82">
        <w:rPr>
          <w:i/>
        </w:rPr>
        <w:t>Eutetranychus orientalis</w:t>
      </w:r>
      <w:r w:rsidRPr="005F2C82">
        <w:t xml:space="preserve"> (Klein)</w:t>
      </w:r>
    </w:p>
    <w:p w:rsidR="00F27D34" w:rsidRPr="005F2C82" w:rsidRDefault="00F27D34" w:rsidP="008F4709">
      <w:pPr>
        <w:ind w:left="720"/>
      </w:pPr>
      <w:r w:rsidRPr="005F2C82">
        <w:t xml:space="preserve">(Acari: Tetranychidae) under field conditions in West Bengal, India. In: Dusbabek, F and V Buvka eds. Modern Acarology. Academia, </w:t>
      </w:r>
      <w:smartTag w:uri="urn:schemas-microsoft-com:office:smarttags" w:element="City">
        <w:r w:rsidRPr="005F2C82">
          <w:t>Prague</w:t>
        </w:r>
      </w:smartTag>
      <w:r w:rsidRPr="005F2C82">
        <w:t xml:space="preserve"> and SPD Academic Publ., </w:t>
      </w:r>
      <w:smartTag w:uri="urn:schemas-microsoft-com:office:smarttags" w:element="place">
        <w:smartTag w:uri="urn:schemas-microsoft-com:office:smarttags" w:element="City">
          <w:r w:rsidRPr="005F2C82">
            <w:t>The Hague</w:t>
          </w:r>
        </w:smartTag>
      </w:smartTag>
      <w:r w:rsidRPr="005F2C82">
        <w:t>. 1: 581-587.</w:t>
      </w:r>
    </w:p>
    <w:p w:rsidR="00F27D34" w:rsidRPr="005F2C82" w:rsidRDefault="00F27D34" w:rsidP="008F4709"/>
    <w:p w:rsidR="00CA3CBD" w:rsidRPr="005F2C82" w:rsidRDefault="00CA3CBD" w:rsidP="008F4709">
      <w:r w:rsidRPr="005F2C82">
        <w:t>Davis, EE, S French, and RC Venette. Mini Risk Assessment: Summer fruit tortrix moth,</w:t>
      </w:r>
    </w:p>
    <w:p w:rsidR="00CA3CBD" w:rsidRPr="005F2C82" w:rsidRDefault="00CA3CBD" w:rsidP="008F4709">
      <w:pPr>
        <w:ind w:left="720"/>
      </w:pPr>
      <w:r w:rsidRPr="005F2C82">
        <w:rPr>
          <w:i/>
        </w:rPr>
        <w:t>Adoxophyes orana</w:t>
      </w:r>
      <w:r w:rsidRPr="005F2C82">
        <w:t xml:space="preserve"> (Fischer von Roslerstamm, 1834) (Tortricidae). CAPS. </w:t>
      </w:r>
      <w:smartTag w:uri="urn:schemas-microsoft-com:office:smarttags" w:element="date">
        <w:smartTagPr>
          <w:attr w:name="Month" w:val="9"/>
          <w:attr w:name="Day" w:val="30"/>
          <w:attr w:name="Year" w:val="2005"/>
        </w:smartTagPr>
        <w:r w:rsidRPr="005F2C82">
          <w:t>Sept 30, 2005</w:t>
        </w:r>
      </w:smartTag>
      <w:r w:rsidRPr="005F2C82">
        <w:t>.</w:t>
      </w:r>
    </w:p>
    <w:p w:rsidR="00CA3CBD" w:rsidRPr="005F2C82" w:rsidRDefault="00CA3CBD" w:rsidP="008F4709"/>
    <w:p w:rsidR="00495AD2" w:rsidRPr="005F2C82" w:rsidRDefault="00495AD2" w:rsidP="008F4709">
      <w:r w:rsidRPr="005F2C82">
        <w:t>de Jong, DJ, GW Ankersmit, CJA Barel, and AK Minks. 1971. Summer fruit tortix moth,</w:t>
      </w:r>
    </w:p>
    <w:p w:rsidR="00495AD2" w:rsidRPr="005F2C82" w:rsidRDefault="00495AD2" w:rsidP="008F4709">
      <w:pPr>
        <w:ind w:left="720"/>
      </w:pPr>
      <w:r w:rsidRPr="005F2C82">
        <w:rPr>
          <w:i/>
        </w:rPr>
        <w:t>Adoxophyes orana</w:t>
      </w:r>
      <w:r w:rsidRPr="005F2C82">
        <w:t xml:space="preserve"> F.R.: Studies on biology, behavior, and population dynamics in relation to the application of the sterility principle. pp. 27-39. In Proceedings of a panel on the Application of Induced Sterility for Control of Lepidopterous Populations, organized by the joint FAO/IAEA Division of Atomic Energy in Food and Agriculture, 1-5 June, 1970, </w:t>
      </w:r>
      <w:smartTag w:uri="urn:schemas-microsoft-com:office:smarttags" w:element="place">
        <w:smartTag w:uri="urn:schemas-microsoft-com:office:smarttags" w:element="City">
          <w:r w:rsidRPr="005F2C82">
            <w:t>Vienna</w:t>
          </w:r>
        </w:smartTag>
      </w:smartTag>
      <w:r w:rsidRPr="005F2C82">
        <w:t>. International Atomic Energy Agency.</w:t>
      </w:r>
    </w:p>
    <w:p w:rsidR="00495AD2" w:rsidRPr="005F2C82" w:rsidRDefault="00495AD2" w:rsidP="008F4709"/>
    <w:p w:rsidR="00F9538F" w:rsidRPr="005F2C82" w:rsidRDefault="00F9538F" w:rsidP="008F4709">
      <w:r w:rsidRPr="005F2C82">
        <w:t>de Jong, DJ, and JPA Van Dieren. 1974. Population dynamics of the summer fruit tortricid</w:t>
      </w:r>
    </w:p>
    <w:p w:rsidR="00F9538F" w:rsidRPr="0024746F" w:rsidRDefault="00F9538F" w:rsidP="008F4709">
      <w:pPr>
        <w:ind w:left="720"/>
        <w:rPr>
          <w:lang w:val="da-DK"/>
        </w:rPr>
      </w:pPr>
      <w:r w:rsidRPr="005F2C82">
        <w:rPr>
          <w:i/>
        </w:rPr>
        <w:t>Adoxophyes orana</w:t>
      </w:r>
      <w:r w:rsidRPr="005F2C82">
        <w:t xml:space="preserve"> FvR in relation to economic threshold levels. </w:t>
      </w:r>
      <w:r w:rsidRPr="0024746F">
        <w:rPr>
          <w:lang w:val="da-DK"/>
        </w:rPr>
        <w:t>Mededelingen can de Faulteit Landbouwwetenchappen, Rijksuniversiteit Gent 39: 777-788.</w:t>
      </w:r>
    </w:p>
    <w:p w:rsidR="00F9538F" w:rsidRPr="0024746F" w:rsidRDefault="00F9538F" w:rsidP="008F4709">
      <w:pPr>
        <w:rPr>
          <w:lang w:val="da-DK"/>
        </w:rPr>
      </w:pPr>
    </w:p>
    <w:p w:rsidR="003C43DF" w:rsidRPr="005F2C82" w:rsidRDefault="002C5D91" w:rsidP="008F4709">
      <w:r w:rsidRPr="005F2C82">
        <w:t>Dix, M.E, G. Fowler, C, Mehmel, J. O’Brien, and Y. Wu</w:t>
      </w:r>
      <w:r w:rsidR="002540FC" w:rsidRPr="005F2C82">
        <w:t>.</w:t>
      </w:r>
      <w:r w:rsidRPr="005F2C82">
        <w:t xml:space="preserve"> 2004. Trip Report: Estab</w:t>
      </w:r>
      <w:r w:rsidR="003C43DF" w:rsidRPr="005F2C82">
        <w:t>lishing</w:t>
      </w:r>
    </w:p>
    <w:p w:rsidR="002C5D91" w:rsidRPr="005F2C82" w:rsidRDefault="00DB50A9" w:rsidP="008F4709">
      <w:pPr>
        <w:ind w:left="720"/>
      </w:pPr>
      <w:r w:rsidRPr="005F2C82">
        <w:t>contacts for joint pest</w:t>
      </w:r>
      <w:r w:rsidR="003C43DF" w:rsidRPr="005F2C82">
        <w:t xml:space="preserve"> </w:t>
      </w:r>
      <w:r w:rsidR="002C5D91" w:rsidRPr="005F2C82">
        <w:t xml:space="preserve">risk assessment activities with </w:t>
      </w:r>
      <w:smartTag w:uri="urn:schemas-microsoft-com:office:smarttags" w:element="place">
        <w:smartTag w:uri="urn:schemas-microsoft-com:office:smarttags" w:element="country-region">
          <w:r w:rsidR="002C5D91" w:rsidRPr="005F2C82">
            <w:t>China</w:t>
          </w:r>
        </w:smartTag>
      </w:smartTag>
      <w:r w:rsidR="002C5D91" w:rsidRPr="005F2C82">
        <w:t xml:space="preserve">. Report of the ad hoc USDA advance pest assessment team, </w:t>
      </w:r>
      <w:smartTag w:uri="urn:schemas-microsoft-com:office:smarttags" w:element="date">
        <w:smartTagPr>
          <w:attr w:name="Month" w:val="5"/>
          <w:attr w:name="Day" w:val="7"/>
          <w:attr w:name="Year" w:val="2004"/>
        </w:smartTagPr>
        <w:r w:rsidR="002C5D91" w:rsidRPr="005F2C82">
          <w:t>May 7-23, 2004</w:t>
        </w:r>
      </w:smartTag>
      <w:r w:rsidR="002C5D91" w:rsidRPr="005F2C82">
        <w:t xml:space="preserve">. </w:t>
      </w:r>
      <w:smartTag w:uri="urn:schemas-microsoft-com:office:smarttags" w:element="PlaceName">
        <w:r w:rsidR="002C5D91" w:rsidRPr="005F2C82">
          <w:t>USDA</w:t>
        </w:r>
      </w:smartTag>
      <w:r w:rsidR="002C5D91" w:rsidRPr="005F2C82">
        <w:t xml:space="preserve"> </w:t>
      </w:r>
      <w:smartTag w:uri="urn:schemas-microsoft-com:office:smarttags" w:element="PlaceType">
        <w:r w:rsidR="002C5D91" w:rsidRPr="005F2C82">
          <w:t>Forest</w:t>
        </w:r>
      </w:smartTag>
      <w:r w:rsidR="002C5D91" w:rsidRPr="005F2C82">
        <w:t xml:space="preserve"> Service </w:t>
      </w:r>
      <w:smartTag w:uri="urn:schemas-microsoft-com:office:smarttags" w:element="place">
        <w:smartTag w:uri="urn:schemas-microsoft-com:office:smarttags" w:element="City">
          <w:r w:rsidR="002C5D91" w:rsidRPr="005F2C82">
            <w:t>Washington</w:t>
          </w:r>
        </w:smartTag>
        <w:r w:rsidR="002C5D91" w:rsidRPr="005F2C82">
          <w:t xml:space="preserve"> </w:t>
        </w:r>
        <w:smartTag w:uri="urn:schemas-microsoft-com:office:smarttags" w:element="State">
          <w:r w:rsidR="002C5D91" w:rsidRPr="005F2C82">
            <w:t>DC</w:t>
          </w:r>
        </w:smartTag>
      </w:smartTag>
      <w:r w:rsidR="002C5D91" w:rsidRPr="005F2C82">
        <w:t>. 44 p.</w:t>
      </w:r>
    </w:p>
    <w:p w:rsidR="002C5D91" w:rsidRPr="005F2C82" w:rsidRDefault="002C5D91" w:rsidP="008F4709"/>
    <w:p w:rsidR="002B3DC5" w:rsidRPr="005F2C82" w:rsidRDefault="002B3DC5" w:rsidP="008F4709">
      <w:r w:rsidRPr="005F2C82">
        <w:t>Doganlar, M and R Schopf. 1984. Some biological aspects of the European oak bark beetle</w:t>
      </w:r>
    </w:p>
    <w:p w:rsidR="002B3DC5" w:rsidRPr="005F2C82" w:rsidRDefault="002B3DC5" w:rsidP="008F4709">
      <w:pPr>
        <w:ind w:left="720"/>
      </w:pPr>
      <w:r w:rsidRPr="005F2C82">
        <w:rPr>
          <w:i/>
        </w:rPr>
        <w:t>Scolytus intricatus</w:t>
      </w:r>
      <w:r w:rsidRPr="005F2C82">
        <w:t xml:space="preserve"> (Ratz.) (Coleoptera: Scolytidae) in the northen parts of Germany (BRD). Journal of Applied Entomology 97: 153-162.</w:t>
      </w:r>
    </w:p>
    <w:p w:rsidR="002B3DC5" w:rsidRPr="005F2C82" w:rsidRDefault="002B3DC5" w:rsidP="008F4709"/>
    <w:p w:rsidR="007F7A1D" w:rsidRDefault="00EE065B" w:rsidP="008F4709">
      <w:r w:rsidRPr="005F2C82">
        <w:t>EDIS. 2006. EDIS (Electronic Data Information Source) of UF</w:t>
      </w:r>
      <w:r w:rsidR="007F7A1D">
        <w:t>/IFAS Extension Online</w:t>
      </w:r>
    </w:p>
    <w:p w:rsidR="00EE065B" w:rsidRDefault="00EE065B" w:rsidP="007F7A1D">
      <w:pPr>
        <w:ind w:firstLine="720"/>
      </w:pPr>
      <w:r w:rsidRPr="005F2C82">
        <w:t>Database.</w:t>
      </w:r>
      <w:r w:rsidR="007F7A1D">
        <w:t xml:space="preserve"> </w:t>
      </w:r>
      <w:r w:rsidR="007F7A1D" w:rsidRPr="007F7A1D">
        <w:t>http://edis.ifas.ufl.edu/index.html. Last Accessed 7/6/2006</w:t>
      </w:r>
      <w:r w:rsidRPr="005F2C82">
        <w:t>.</w:t>
      </w:r>
    </w:p>
    <w:p w:rsidR="007F7A1D" w:rsidRPr="005F2C82" w:rsidRDefault="007F7A1D" w:rsidP="008F4709"/>
    <w:p w:rsidR="00B23C7C" w:rsidRPr="005F2C82" w:rsidRDefault="00B23C7C" w:rsidP="008F4709">
      <w:r w:rsidRPr="005F2C82">
        <w:t>Eidmann HH, 1981. Pine weevil research for better reforestations, Proceedings of the XVII</w:t>
      </w:r>
    </w:p>
    <w:p w:rsidR="00B23C7C" w:rsidRPr="005F2C82" w:rsidRDefault="00B23C7C" w:rsidP="008F4709">
      <w:pPr>
        <w:ind w:firstLine="720"/>
      </w:pPr>
      <w:r w:rsidRPr="005F2C82">
        <w:t xml:space="preserve">World Congress IUFRO, </w:t>
      </w:r>
      <w:smartTag w:uri="urn:schemas-microsoft-com:office:smarttags" w:element="place">
        <w:smartTag w:uri="urn:schemas-microsoft-com:office:smarttags" w:element="country-region">
          <w:r w:rsidRPr="005F2C82">
            <w:t>Japan</w:t>
          </w:r>
        </w:smartTag>
      </w:smartTag>
      <w:r w:rsidRPr="005F2C82">
        <w:t xml:space="preserve"> Division, 2:441-447.</w:t>
      </w:r>
    </w:p>
    <w:p w:rsidR="00B23C7C" w:rsidRPr="005F2C82" w:rsidRDefault="00B23C7C" w:rsidP="008F4709"/>
    <w:p w:rsidR="00787F15" w:rsidRPr="005F2C82" w:rsidRDefault="00787F15" w:rsidP="008F4709">
      <w:r w:rsidRPr="005F2C82">
        <w:t xml:space="preserve">Exosect. 2005. Exosect: Advanced </w:t>
      </w:r>
      <w:smartTag w:uri="urn:schemas-microsoft-com:office:smarttags" w:element="place">
        <w:r w:rsidRPr="005F2C82">
          <w:t>Pest</w:t>
        </w:r>
      </w:smartTag>
      <w:r w:rsidRPr="005F2C82">
        <w:t xml:space="preserve"> Control Science: Rice Stem Borer.</w:t>
      </w:r>
    </w:p>
    <w:p w:rsidR="00787F15" w:rsidRPr="005F2C82" w:rsidRDefault="00787F15" w:rsidP="008F4709">
      <w:pPr>
        <w:ind w:firstLine="720"/>
      </w:pPr>
      <w:r w:rsidRPr="005F2C82">
        <w:t xml:space="preserve">http://www.exosect.com/solutions/pests/rice_stem_borer.asp. Last Accessed </w:t>
      </w:r>
      <w:smartTag w:uri="urn:schemas-microsoft-com:office:smarttags" w:element="date">
        <w:smartTagPr>
          <w:attr w:name="Month" w:val="8"/>
          <w:attr w:name="Day" w:val="28"/>
          <w:attr w:name="Year" w:val="2006"/>
        </w:smartTagPr>
        <w:r w:rsidRPr="005F2C82">
          <w:t>8/28/2006</w:t>
        </w:r>
      </w:smartTag>
      <w:r w:rsidRPr="005F2C82">
        <w:t>.</w:t>
      </w:r>
    </w:p>
    <w:p w:rsidR="00787F15" w:rsidRPr="005F2C82" w:rsidRDefault="00787F15" w:rsidP="008F4709"/>
    <w:p w:rsidR="00EE065B" w:rsidRPr="005F2C82" w:rsidRDefault="00EE065B" w:rsidP="008F4709">
      <w:r w:rsidRPr="005F2C82">
        <w:t>Fauske, D. 2002. Moths of North Dakota Online Database.</w:t>
      </w:r>
    </w:p>
    <w:p w:rsidR="00EE065B" w:rsidRPr="005F2C82" w:rsidRDefault="00EE065B" w:rsidP="008F4709">
      <w:pPr>
        <w:ind w:left="720"/>
      </w:pPr>
      <w:r w:rsidRPr="005F2C82">
        <w:t xml:space="preserve">http://www.ndsu.nodak.edu/ndsu/ndmoths/family/family_yponomeutidae.htm. Last Accessed </w:t>
      </w:r>
      <w:smartTag w:uri="urn:schemas-microsoft-com:office:smarttags" w:element="date">
        <w:smartTagPr>
          <w:attr w:name="Month" w:val="7"/>
          <w:attr w:name="Day" w:val="6"/>
          <w:attr w:name="Year" w:val="2006"/>
        </w:smartTagPr>
        <w:r w:rsidRPr="005F2C82">
          <w:t>7/6/2006</w:t>
        </w:r>
      </w:smartTag>
      <w:r w:rsidRPr="005F2C82">
        <w:t>.</w:t>
      </w:r>
    </w:p>
    <w:p w:rsidR="00EE065B" w:rsidRPr="005F2C82" w:rsidRDefault="00EE065B" w:rsidP="008F4709"/>
    <w:p w:rsidR="003C43DF" w:rsidRPr="005F2C82" w:rsidRDefault="00EE065B" w:rsidP="008F4709">
      <w:r w:rsidRPr="005F2C82">
        <w:t xml:space="preserve">Foltz, J. </w:t>
      </w:r>
      <w:smartTag w:uri="urn:schemas-microsoft-com:office:smarttags" w:element="place">
        <w:smartTag w:uri="urn:schemas-microsoft-com:office:smarttags" w:element="PlaceType">
          <w:r w:rsidRPr="005F2C82">
            <w:t>University</w:t>
          </w:r>
        </w:smartTag>
        <w:r w:rsidRPr="005F2C82">
          <w:t xml:space="preserve"> of </w:t>
        </w:r>
        <w:smartTag w:uri="urn:schemas-microsoft-com:office:smarttags" w:element="PlaceName">
          <w:r w:rsidRPr="005F2C82">
            <w:t>Florida</w:t>
          </w:r>
        </w:smartTag>
      </w:smartTag>
      <w:r w:rsidRPr="005F2C82">
        <w:t>, Dept of Entomology</w:t>
      </w:r>
      <w:r w:rsidR="003C43DF" w:rsidRPr="005F2C82">
        <w:t xml:space="preserve"> &amp; Nematology, </w:t>
      </w:r>
      <w:smartTag w:uri="urn:schemas-microsoft-com:office:smarttags" w:element="date">
        <w:smartTagPr>
          <w:attr w:name="Month" w:val="11"/>
          <w:attr w:name="Day" w:val="6"/>
          <w:attr w:name="Year" w:val="1998"/>
        </w:smartTagPr>
        <w:r w:rsidR="003C43DF" w:rsidRPr="005F2C82">
          <w:t>6 November 1998</w:t>
        </w:r>
      </w:smartTag>
      <w:r w:rsidR="003C43DF" w:rsidRPr="005F2C82">
        <w:t>.</w:t>
      </w:r>
    </w:p>
    <w:p w:rsidR="00EE065B" w:rsidRPr="005F2C82" w:rsidRDefault="00EE065B" w:rsidP="008F4709">
      <w:pPr>
        <w:ind w:firstLine="720"/>
      </w:pPr>
      <w:r w:rsidRPr="005F2C82">
        <w:t xml:space="preserve">Modified </w:t>
      </w:r>
      <w:smartTag w:uri="urn:schemas-microsoft-com:office:smarttags" w:element="date">
        <w:smartTagPr>
          <w:attr w:name="Month" w:val="1"/>
          <w:attr w:name="Day" w:val="17"/>
          <w:attr w:name="Year" w:val="2003"/>
        </w:smartTagPr>
        <w:r w:rsidRPr="005F2C82">
          <w:t>17 January</w:t>
        </w:r>
        <w:r w:rsidR="003C43DF" w:rsidRPr="005F2C82">
          <w:t xml:space="preserve"> </w:t>
        </w:r>
        <w:r w:rsidRPr="005F2C82">
          <w:t>2003</w:t>
        </w:r>
      </w:smartTag>
      <w:r w:rsidRPr="005F2C82">
        <w:t xml:space="preserve">. http://eny3005.ifas.ufl.edu/lab1/. Last Accessed </w:t>
      </w:r>
      <w:smartTag w:uri="urn:schemas-microsoft-com:office:smarttags" w:element="date">
        <w:smartTagPr>
          <w:attr w:name="Month" w:val="7"/>
          <w:attr w:name="Day" w:val="6"/>
          <w:attr w:name="Year" w:val="2006"/>
        </w:smartTagPr>
        <w:r w:rsidRPr="005F2C82">
          <w:t>7/6/2006</w:t>
        </w:r>
      </w:smartTag>
      <w:r w:rsidRPr="005F2C82">
        <w:t>.</w:t>
      </w:r>
    </w:p>
    <w:p w:rsidR="00EE065B" w:rsidRPr="005F2C82" w:rsidRDefault="00EE065B" w:rsidP="008F4709"/>
    <w:p w:rsidR="003C43DF" w:rsidRPr="005F2C82" w:rsidRDefault="00EE065B" w:rsidP="008F4709">
      <w:r w:rsidRPr="005F2C82">
        <w:t xml:space="preserve">FSCA. 2006. </w:t>
      </w:r>
      <w:smartTag w:uri="urn:schemas-microsoft-com:office:smarttags" w:element="PlaceName">
        <w:r w:rsidRPr="005F2C82">
          <w:t>Florida</w:t>
        </w:r>
      </w:smartTag>
      <w:r w:rsidRPr="005F2C82">
        <w:t xml:space="preserve"> </w:t>
      </w:r>
      <w:smartTag w:uri="urn:schemas-microsoft-com:office:smarttags" w:element="PlaceType">
        <w:r w:rsidRPr="005F2C82">
          <w:t>State</w:t>
        </w:r>
      </w:smartTag>
      <w:r w:rsidRPr="005F2C82">
        <w:t xml:space="preserve"> Collection of Arthropods – The </w:t>
      </w:r>
      <w:smartTag w:uri="urn:schemas-microsoft-com:office:smarttags" w:element="place">
        <w:smartTag w:uri="urn:schemas-microsoft-com:office:smarttags" w:element="PlaceType">
          <w:r w:rsidRPr="005F2C82">
            <w:t>Museum</w:t>
          </w:r>
        </w:smartTag>
        <w:r w:rsidR="003C43DF" w:rsidRPr="005F2C82">
          <w:t xml:space="preserve"> of </w:t>
        </w:r>
        <w:smartTag w:uri="urn:schemas-microsoft-com:office:smarttags" w:element="PlaceName">
          <w:r w:rsidR="003C43DF" w:rsidRPr="005F2C82">
            <w:t>Entomology</w:t>
          </w:r>
        </w:smartTag>
      </w:smartTag>
      <w:r w:rsidR="003C43DF" w:rsidRPr="005F2C82">
        <w:t xml:space="preserve"> Online</w:t>
      </w:r>
    </w:p>
    <w:p w:rsidR="00EE065B" w:rsidRPr="005F2C82" w:rsidRDefault="00EE065B" w:rsidP="008F4709">
      <w:pPr>
        <w:ind w:firstLine="720"/>
      </w:pPr>
      <w:r w:rsidRPr="005F2C82">
        <w:rPr>
          <w:lang w:val="es-ES"/>
        </w:rPr>
        <w:t>Database.</w:t>
      </w:r>
      <w:r w:rsidR="003C43DF" w:rsidRPr="005F2C82">
        <w:rPr>
          <w:lang w:val="es-ES"/>
        </w:rPr>
        <w:t xml:space="preserve"> </w:t>
      </w:r>
      <w:r w:rsidRPr="005F2C82">
        <w:rPr>
          <w:lang w:val="es-ES"/>
        </w:rPr>
        <w:t xml:space="preserve">http://www.fsca-dpi.org/. </w:t>
      </w:r>
      <w:r w:rsidRPr="005F2C82">
        <w:t xml:space="preserve">Last accessed </w:t>
      </w:r>
      <w:smartTag w:uri="urn:schemas-microsoft-com:office:smarttags" w:element="date">
        <w:smartTagPr>
          <w:attr w:name="Month" w:val="7"/>
          <w:attr w:name="Day" w:val="6"/>
          <w:attr w:name="Year" w:val="2006"/>
        </w:smartTagPr>
        <w:r w:rsidRPr="005F2C82">
          <w:t>7/6/2006</w:t>
        </w:r>
      </w:smartTag>
      <w:r w:rsidRPr="005F2C82">
        <w:t>.</w:t>
      </w:r>
    </w:p>
    <w:p w:rsidR="00EE065B" w:rsidRPr="005F2C82" w:rsidRDefault="00EE065B" w:rsidP="008F4709"/>
    <w:p w:rsidR="001D1AEA" w:rsidRPr="005F2C82" w:rsidRDefault="001D1AEA" w:rsidP="008F4709">
      <w:r w:rsidRPr="005F2C82">
        <w:t>Gibbs, JN. 1978. Oak Wilt. Arboricultural Journal 3: 351-356.</w:t>
      </w:r>
    </w:p>
    <w:p w:rsidR="001D1AEA" w:rsidRPr="005F2C82" w:rsidRDefault="001D1AEA" w:rsidP="008F4709"/>
    <w:p w:rsidR="00C120EB" w:rsidRPr="005F2C82" w:rsidRDefault="00C120EB" w:rsidP="008F4709">
      <w:r w:rsidRPr="005F2C82">
        <w:t xml:space="preserve">Gibbs, JN, and A Inman. 1991. The pine shoot beetle </w:t>
      </w:r>
      <w:r w:rsidRPr="005F2C82">
        <w:rPr>
          <w:i/>
        </w:rPr>
        <w:t>Tomicus piniperda</w:t>
      </w:r>
      <w:r w:rsidRPr="005F2C82">
        <w:t xml:space="preserve"> as a vector of blue stain</w:t>
      </w:r>
    </w:p>
    <w:p w:rsidR="00C120EB" w:rsidRPr="005F2C82" w:rsidRDefault="00C120EB" w:rsidP="008F4709">
      <w:pPr>
        <w:ind w:firstLine="720"/>
      </w:pPr>
      <w:r w:rsidRPr="005F2C82">
        <w:t>fungi to windblown pine. Forestry 64: 239-249.</w:t>
      </w:r>
    </w:p>
    <w:p w:rsidR="00C120EB" w:rsidRPr="005F2C82" w:rsidRDefault="00C120EB" w:rsidP="008F4709"/>
    <w:p w:rsidR="00CB152A" w:rsidRPr="005F2C82" w:rsidRDefault="00755A1A" w:rsidP="008F4709">
      <w:r w:rsidRPr="0024746F">
        <w:rPr>
          <w:lang w:val="da-DK"/>
        </w:rPr>
        <w:t>Gimpel, WF</w:t>
      </w:r>
      <w:r w:rsidR="001F79DE" w:rsidRPr="0024746F">
        <w:rPr>
          <w:lang w:val="da-DK"/>
        </w:rPr>
        <w:t>, DR Miller, and JA Davidson</w:t>
      </w:r>
      <w:r w:rsidRPr="0024746F">
        <w:rPr>
          <w:lang w:val="da-DK"/>
        </w:rPr>
        <w:t xml:space="preserve">. </w:t>
      </w:r>
      <w:r w:rsidRPr="005F2C82">
        <w:t>1974. A systemativ revision of the wax scales, genus</w:t>
      </w:r>
    </w:p>
    <w:p w:rsidR="00755A1A" w:rsidRPr="005F2C82" w:rsidRDefault="00755A1A" w:rsidP="008F4709">
      <w:pPr>
        <w:ind w:left="720"/>
      </w:pPr>
      <w:r w:rsidRPr="005F2C82">
        <w:rPr>
          <w:i/>
        </w:rPr>
        <w:t>Ceroplastes</w:t>
      </w:r>
      <w:r w:rsidRPr="005F2C82">
        <w:t xml:space="preserve">, in the </w:t>
      </w:r>
      <w:smartTag w:uri="urn:schemas-microsoft-com:office:smarttags" w:element="place">
        <w:smartTag w:uri="urn:schemas-microsoft-com:office:smarttags" w:element="country-region">
          <w:r w:rsidRPr="005F2C82">
            <w:t>United</w:t>
          </w:r>
          <w:r w:rsidR="00CB152A" w:rsidRPr="005F2C82">
            <w:t xml:space="preserve"> </w:t>
          </w:r>
          <w:r w:rsidRPr="005F2C82">
            <w:t>States</w:t>
          </w:r>
        </w:smartTag>
      </w:smartTag>
      <w:r w:rsidRPr="005F2C82">
        <w:t xml:space="preserve"> (Coccoidea). Agriculture Experiment Station, </w:t>
      </w:r>
      <w:smartTag w:uri="urn:schemas-microsoft-com:office:smarttags" w:element="PlaceType">
        <w:r w:rsidRPr="005F2C82">
          <w:t>Univ.</w:t>
        </w:r>
      </w:smartTag>
      <w:r w:rsidRPr="005F2C82">
        <w:t xml:space="preserve"> of </w:t>
      </w:r>
      <w:smartTag w:uri="urn:schemas-microsoft-com:office:smarttags" w:element="PlaceName">
        <w:r w:rsidRPr="005F2C82">
          <w:t>Maryland</w:t>
        </w:r>
      </w:smartTag>
      <w:r w:rsidRPr="005F2C82">
        <w:t xml:space="preserve">, </w:t>
      </w:r>
      <w:smartTag w:uri="urn:schemas-microsoft-com:office:smarttags" w:element="place">
        <w:smartTag w:uri="urn:schemas-microsoft-com:office:smarttags" w:element="City">
          <w:r w:rsidRPr="005F2C82">
            <w:t>College Park</w:t>
          </w:r>
        </w:smartTag>
        <w:r w:rsidRPr="005F2C82">
          <w:t xml:space="preserve">, </w:t>
        </w:r>
        <w:smartTag w:uri="urn:schemas-microsoft-com:office:smarttags" w:element="State">
          <w:r w:rsidRPr="005F2C82">
            <w:t>MD.</w:t>
          </w:r>
        </w:smartTag>
      </w:smartTag>
    </w:p>
    <w:p w:rsidR="00755A1A" w:rsidRPr="005F2C82" w:rsidRDefault="00755A1A" w:rsidP="008F4709"/>
    <w:p w:rsidR="009755AA" w:rsidRPr="005F2C82" w:rsidRDefault="009755AA" w:rsidP="008F4709">
      <w:r w:rsidRPr="005F2C82">
        <w:t xml:space="preserve">GPDD. 2006. Global </w:t>
      </w:r>
      <w:smartTag w:uri="urn:schemas-microsoft-com:office:smarttags" w:element="place">
        <w:r w:rsidRPr="005F2C82">
          <w:t>Pest</w:t>
        </w:r>
      </w:smartTag>
      <w:r w:rsidRPr="005F2C82">
        <w:t xml:space="preserve"> and Disease Database. United States Department of Agriculture.</w:t>
      </w:r>
    </w:p>
    <w:p w:rsidR="009755AA" w:rsidRPr="005F2C82" w:rsidRDefault="009755AA" w:rsidP="008F4709">
      <w:pPr>
        <w:ind w:left="720"/>
      </w:pPr>
      <w:r w:rsidRPr="005F2C82">
        <w:t xml:space="preserve">https://www.gpdd.info/?CFID=73923&amp;CFTOKEN=55512263 . Last Accessed </w:t>
      </w:r>
      <w:smartTag w:uri="urn:schemas-microsoft-com:office:smarttags" w:element="date">
        <w:smartTagPr>
          <w:attr w:name="Month" w:val="8"/>
          <w:attr w:name="Day" w:val="28"/>
          <w:attr w:name="Year" w:val="2006"/>
        </w:smartTagPr>
        <w:r w:rsidRPr="005F2C82">
          <w:t>8/28/2006</w:t>
        </w:r>
      </w:smartTag>
      <w:r w:rsidRPr="005F2C82">
        <w:t>.</w:t>
      </w:r>
    </w:p>
    <w:p w:rsidR="009755AA" w:rsidRPr="005F2C82" w:rsidRDefault="009755AA" w:rsidP="008F4709"/>
    <w:p w:rsidR="003C43DF" w:rsidRPr="005F2C82" w:rsidRDefault="00EE065B" w:rsidP="008F4709">
      <w:r w:rsidRPr="005F2C82">
        <w:t>Groden, Eleanor, David B. Wallace, and Richard A. Casagrande</w:t>
      </w:r>
      <w:r w:rsidR="003C43DF" w:rsidRPr="005F2C82">
        <w:t>. Powder Post Beetle Factsheet.</w:t>
      </w:r>
    </w:p>
    <w:p w:rsidR="00EE065B" w:rsidRPr="005F2C82" w:rsidRDefault="00EE065B" w:rsidP="008F4709">
      <w:pPr>
        <w:ind w:firstLine="720"/>
      </w:pPr>
      <w:smartTag w:uri="urn:schemas-microsoft-com:office:smarttags" w:element="place">
        <w:smartTag w:uri="urn:schemas-microsoft-com:office:smarttags" w:element="PlaceType">
          <w:r w:rsidRPr="005F2C82">
            <w:t>University</w:t>
          </w:r>
        </w:smartTag>
        <w:r w:rsidRPr="005F2C82">
          <w:t xml:space="preserve"> of</w:t>
        </w:r>
        <w:r w:rsidR="003C43DF" w:rsidRPr="005F2C82">
          <w:t xml:space="preserve"> </w:t>
        </w:r>
        <w:smartTag w:uri="urn:schemas-microsoft-com:office:smarttags" w:element="PlaceName">
          <w:r w:rsidRPr="005F2C82">
            <w:t>Rhode Island</w:t>
          </w:r>
        </w:smartTag>
      </w:smartTag>
      <w:r w:rsidRPr="005F2C82">
        <w:t xml:space="preserve"> Landscape Horticulture Program. Revised 1999.</w:t>
      </w:r>
    </w:p>
    <w:p w:rsidR="00EE065B" w:rsidRPr="005F2C82" w:rsidRDefault="00EE065B" w:rsidP="008F4709">
      <w:pPr>
        <w:ind w:firstLine="720"/>
      </w:pPr>
      <w:r w:rsidRPr="005F2C82">
        <w:t xml:space="preserve">http://www.uri.edu/ce/factsheets/sheets/powdpostbeetl.html. Last Accessed </w:t>
      </w:r>
      <w:smartTag w:uri="urn:schemas-microsoft-com:office:smarttags" w:element="date">
        <w:smartTagPr>
          <w:attr w:name="Month" w:val="7"/>
          <w:attr w:name="Day" w:val="6"/>
          <w:attr w:name="Year" w:val="2006"/>
        </w:smartTagPr>
        <w:r w:rsidRPr="005F2C82">
          <w:t>7/6/2006</w:t>
        </w:r>
      </w:smartTag>
      <w:r w:rsidRPr="005F2C82">
        <w:t>.</w:t>
      </w:r>
    </w:p>
    <w:p w:rsidR="00EE065B" w:rsidRPr="005F2C82" w:rsidRDefault="00EE065B" w:rsidP="008F4709"/>
    <w:p w:rsidR="001B50BE" w:rsidRPr="005F2C82" w:rsidRDefault="001B50BE" w:rsidP="008F4709">
      <w:r w:rsidRPr="0024746F">
        <w:rPr>
          <w:lang w:val="da-DK"/>
        </w:rPr>
        <w:t xml:space="preserve">Grune, S. 1979. Handbuch Zur Bestimmung der Europaischen Borkenfaker. </w:t>
      </w:r>
      <w:r w:rsidRPr="005F2C82">
        <w:t>Verlag, MN</w:t>
      </w:r>
    </w:p>
    <w:p w:rsidR="001B50BE" w:rsidRPr="005F2C82" w:rsidRDefault="001B50BE" w:rsidP="008F4709">
      <w:pPr>
        <w:ind w:firstLine="720"/>
      </w:pPr>
      <w:r w:rsidRPr="005F2C82">
        <w:t xml:space="preserve">Schapfer, </w:t>
      </w:r>
      <w:smartTag w:uri="urn:schemas-microsoft-com:office:smarttags" w:element="place">
        <w:smartTag w:uri="urn:schemas-microsoft-com:office:smarttags" w:element="City">
          <w:r w:rsidRPr="005F2C82">
            <w:t>Hannover</w:t>
          </w:r>
        </w:smartTag>
        <w:r w:rsidRPr="005F2C82">
          <w:t xml:space="preserve">, </w:t>
        </w:r>
        <w:smartTag w:uri="urn:schemas-microsoft-com:office:smarttags" w:element="country-region">
          <w:r w:rsidRPr="005F2C82">
            <w:t>Germany</w:t>
          </w:r>
        </w:smartTag>
      </w:smartTag>
      <w:r w:rsidRPr="005F2C82">
        <w:t>.</w:t>
      </w:r>
    </w:p>
    <w:p w:rsidR="001B50BE" w:rsidRPr="005F2C82" w:rsidRDefault="001B50BE" w:rsidP="008F4709"/>
    <w:p w:rsidR="00E51F22" w:rsidRPr="005F2C82" w:rsidRDefault="00E51F22" w:rsidP="008F4709">
      <w:r w:rsidRPr="005F2C82">
        <w:t xml:space="preserve">Haack, RA. 1997. Early history and spread of </w:t>
      </w:r>
      <w:r w:rsidRPr="005F2C82">
        <w:rPr>
          <w:i/>
        </w:rPr>
        <w:t>Tomicus piniperda</w:t>
      </w:r>
      <w:r w:rsidRPr="005F2C82">
        <w:t xml:space="preserve"> in </w:t>
      </w:r>
      <w:smartTag w:uri="urn:schemas-microsoft-com:office:smarttags" w:element="place">
        <w:r w:rsidRPr="005F2C82">
          <w:t>North America</w:t>
        </w:r>
      </w:smartTag>
      <w:r w:rsidRPr="005F2C82">
        <w:t>. In: Japanese</w:t>
      </w:r>
    </w:p>
    <w:p w:rsidR="00E51F22" w:rsidRPr="005F2C82" w:rsidRDefault="00E51F22" w:rsidP="008F4709">
      <w:pPr>
        <w:ind w:left="720"/>
      </w:pPr>
      <w:r w:rsidRPr="005F2C82">
        <w:t xml:space="preserve">beetle and pine shoot beetle regulatory review: proceedings of a symposium; 24-26 February 1997; </w:t>
      </w:r>
      <w:smartTag w:uri="urn:schemas-microsoft-com:office:smarttags" w:element="place">
        <w:smartTag w:uri="urn:schemas-microsoft-com:office:smarttags" w:element="City">
          <w:r w:rsidRPr="005F2C82">
            <w:t>Louisville</w:t>
          </w:r>
        </w:smartTag>
        <w:r w:rsidRPr="005F2C82">
          <w:t xml:space="preserve">, </w:t>
        </w:r>
        <w:smartTag w:uri="urn:schemas-microsoft-com:office:smarttags" w:element="State">
          <w:r w:rsidRPr="005F2C82">
            <w:t>KY.</w:t>
          </w:r>
        </w:smartTag>
      </w:smartTag>
      <w:r w:rsidRPr="005F2C82">
        <w:t xml:space="preserve"> </w:t>
      </w:r>
      <w:smartTag w:uri="urn:schemas-microsoft-com:office:smarttags" w:element="place">
        <w:smartTag w:uri="urn:schemas-microsoft-com:office:smarttags" w:element="City">
          <w:r w:rsidRPr="005F2C82">
            <w:t>Riverdale</w:t>
          </w:r>
        </w:smartTag>
        <w:r w:rsidRPr="005F2C82">
          <w:t xml:space="preserve">, </w:t>
        </w:r>
        <w:smartTag w:uri="urn:schemas-microsoft-com:office:smarttags" w:element="State">
          <w:r w:rsidRPr="005F2C82">
            <w:t>MD</w:t>
          </w:r>
        </w:smartTag>
      </w:smartTag>
      <w:r w:rsidRPr="005F2C82">
        <w:t>: USDA, Animal and Plant Health Inspection Service: 146-153.</w:t>
      </w:r>
    </w:p>
    <w:p w:rsidR="00E51F22" w:rsidRPr="005F2C82" w:rsidRDefault="00E51F22" w:rsidP="008F4709"/>
    <w:p w:rsidR="00FC56A6" w:rsidRPr="005F2C82" w:rsidRDefault="00FC56A6" w:rsidP="008F4709">
      <w:r w:rsidRPr="005F2C82">
        <w:t>Haack, RA, and J Cavey. 1997. Insects intercepted on wood articles at ports-of-entry in the</w:t>
      </w:r>
    </w:p>
    <w:p w:rsidR="00FC56A6" w:rsidRPr="005F2C82" w:rsidRDefault="00FC56A6" w:rsidP="008F4709">
      <w:pPr>
        <w:ind w:left="720"/>
      </w:pPr>
      <w:smartTag w:uri="urn:schemas-microsoft-com:office:smarttags" w:element="place">
        <w:smartTag w:uri="urn:schemas-microsoft-com:office:smarttags" w:element="country-region">
          <w:r w:rsidRPr="005F2C82">
            <w:t>United States</w:t>
          </w:r>
        </w:smartTag>
      </w:smartTag>
      <w:r w:rsidRPr="005F2C82">
        <w:t xml:space="preserve">: 1985-1996. Newsletter of the </w:t>
      </w:r>
      <w:smartTag w:uri="urn:schemas-microsoft-com:office:smarttags" w:element="place">
        <w:smartTag w:uri="urn:schemas-microsoft-com:office:smarttags" w:element="State">
          <w:r w:rsidRPr="005F2C82">
            <w:t>Michigan</w:t>
          </w:r>
        </w:smartTag>
      </w:smartTag>
      <w:r w:rsidRPr="005F2C82">
        <w:t xml:space="preserve"> Entomological Society 42 (2-4): 1-6.</w:t>
      </w:r>
    </w:p>
    <w:p w:rsidR="00FC56A6" w:rsidRPr="005F2C82" w:rsidRDefault="00FC56A6" w:rsidP="008F4709"/>
    <w:p w:rsidR="00E01756" w:rsidRPr="005F2C82" w:rsidRDefault="00E01756" w:rsidP="008F4709">
      <w:pPr>
        <w:rPr>
          <w:i/>
        </w:rPr>
      </w:pPr>
      <w:r w:rsidRPr="005F2C82">
        <w:t xml:space="preserve">Haack, RA, and D Kucera. 1993. New Introduction – common pine shoot beetle, </w:t>
      </w:r>
      <w:r w:rsidRPr="005F2C82">
        <w:rPr>
          <w:i/>
        </w:rPr>
        <w:t>Tomicus</w:t>
      </w:r>
    </w:p>
    <w:p w:rsidR="00E01756" w:rsidRPr="005F2C82" w:rsidRDefault="00E01756" w:rsidP="008F4709">
      <w:pPr>
        <w:ind w:left="720"/>
      </w:pPr>
      <w:r w:rsidRPr="005F2C82">
        <w:rPr>
          <w:i/>
        </w:rPr>
        <w:t>piniperda</w:t>
      </w:r>
      <w:r w:rsidRPr="005F2C82">
        <w:t xml:space="preserve"> (L.). </w:t>
      </w:r>
      <w:smartTag w:uri="urn:schemas-microsoft-com:office:smarttags" w:element="City">
        <w:r w:rsidRPr="005F2C82">
          <w:t>Radnot</w:t>
        </w:r>
      </w:smartTag>
      <w:r w:rsidRPr="005F2C82">
        <w:t xml:space="preserve">, </w:t>
      </w:r>
      <w:smartTag w:uri="urn:schemas-microsoft-com:office:smarttags" w:element="State">
        <w:r w:rsidRPr="005F2C82">
          <w:t>PA</w:t>
        </w:r>
      </w:smartTag>
      <w:r w:rsidRPr="005F2C82">
        <w:t xml:space="preserve">: USDA, Forest Service, Northeastern Area, </w:t>
      </w:r>
      <w:smartTag w:uri="urn:schemas-microsoft-com:office:smarttags" w:element="place">
        <w:r w:rsidRPr="005F2C82">
          <w:t>Pest</w:t>
        </w:r>
      </w:smartTag>
      <w:r w:rsidRPr="005F2C82">
        <w:t xml:space="preserve"> Alert NA-TP-05-93. 2 p.</w:t>
      </w:r>
    </w:p>
    <w:p w:rsidR="00E01756" w:rsidRPr="005F2C82" w:rsidRDefault="00E01756" w:rsidP="008F4709"/>
    <w:p w:rsidR="00DC74B4" w:rsidRPr="005F2C82" w:rsidRDefault="00DC74B4" w:rsidP="008F4709">
      <w:r w:rsidRPr="005F2C82">
        <w:t xml:space="preserve">Haack, RA, and RK Lawrence. 1995. Spring flight of </w:t>
      </w:r>
      <w:r w:rsidRPr="005F2C82">
        <w:rPr>
          <w:i/>
        </w:rPr>
        <w:t xml:space="preserve">Tomicus piniperda </w:t>
      </w:r>
      <w:r w:rsidRPr="005F2C82">
        <w:t>in relation to native</w:t>
      </w:r>
    </w:p>
    <w:p w:rsidR="00DC74B4" w:rsidRPr="005F2C82" w:rsidRDefault="00DC74B4" w:rsidP="008F4709">
      <w:pPr>
        <w:ind w:left="720"/>
      </w:pPr>
      <w:smartTag w:uri="urn:schemas-microsoft-com:office:smarttags" w:element="place">
        <w:smartTag w:uri="urn:schemas-microsoft-com:office:smarttags" w:element="State">
          <w:r w:rsidRPr="005F2C82">
            <w:t>Michigan</w:t>
          </w:r>
        </w:smartTag>
      </w:smartTag>
      <w:r w:rsidRPr="005F2C82">
        <w:t xml:space="preserve"> pine bark beetles and their associated predators. In: Hain, FP, SM Salom, WF Raviln, TL Payne, and KF Raffa, eds. Behavior, population dynamics, and control of forest insects. </w:t>
      </w:r>
      <w:smartTag w:uri="urn:schemas-microsoft-com:office:smarttags" w:element="City">
        <w:r w:rsidRPr="005F2C82">
          <w:t>Wooster</w:t>
        </w:r>
      </w:smartTag>
      <w:r w:rsidRPr="005F2C82">
        <w:t xml:space="preserve">, </w:t>
      </w:r>
      <w:smartTag w:uri="urn:schemas-microsoft-com:office:smarttags" w:element="State">
        <w:r w:rsidRPr="005F2C82">
          <w:t>OH</w:t>
        </w:r>
      </w:smartTag>
      <w:r w:rsidRPr="005F2C82">
        <w:t xml:space="preserve">: </w:t>
      </w:r>
      <w:smartTag w:uri="urn:schemas-microsoft-com:office:smarttags" w:element="place">
        <w:smartTag w:uri="urn:schemas-microsoft-com:office:smarttags" w:element="State">
          <w:r w:rsidRPr="005F2C82">
            <w:t>Ohio</w:t>
          </w:r>
        </w:smartTag>
      </w:smartTag>
      <w:r w:rsidRPr="005F2C82">
        <w:t xml:space="preserve"> State Univ: 524-535.</w:t>
      </w:r>
    </w:p>
    <w:p w:rsidR="00DC74B4" w:rsidRPr="005F2C82" w:rsidRDefault="00DC74B4" w:rsidP="008F4709"/>
    <w:p w:rsidR="00B66434" w:rsidRPr="005F2C82" w:rsidRDefault="00FC56A6" w:rsidP="008F4709">
      <w:r w:rsidRPr="005F2C82">
        <w:t xml:space="preserve">Haack, RA, RK Lawrence, DG McCullough, and CS Sadof. 1997. </w:t>
      </w:r>
      <w:r w:rsidRPr="005F2C82">
        <w:rPr>
          <w:i/>
        </w:rPr>
        <w:t>Tomicus piniperda</w:t>
      </w:r>
      <w:r w:rsidR="00B66434" w:rsidRPr="005F2C82">
        <w:t xml:space="preserve"> in North</w:t>
      </w:r>
    </w:p>
    <w:p w:rsidR="00FC56A6" w:rsidRPr="005F2C82" w:rsidRDefault="00FC56A6" w:rsidP="008F4709">
      <w:pPr>
        <w:ind w:left="720"/>
      </w:pPr>
      <w:smartTag w:uri="urn:schemas-microsoft-com:office:smarttags" w:element="place">
        <w:smartTag w:uri="urn:schemas-microsoft-com:office:smarttags" w:element="country-region">
          <w:r w:rsidRPr="005F2C82">
            <w:t>America</w:t>
          </w:r>
        </w:smartTag>
      </w:smartTag>
      <w:r w:rsidRPr="005F2C82">
        <w:t xml:space="preserve">: an integrated response to a new exotic </w:t>
      </w:r>
      <w:r w:rsidR="00B66434" w:rsidRPr="005F2C82">
        <w:t xml:space="preserve">scolytid. In: Gregoire, AM, AM Liebhold, FM Stephen, KR Day, and SM Salom, eds. Proveedings: Integrating cultural tactics into the management of bark beetle and reforestation pests. USDA, </w:t>
      </w:r>
      <w:smartTag w:uri="urn:schemas-microsoft-com:office:smarttags" w:element="place">
        <w:r w:rsidR="00B66434" w:rsidRPr="005F2C82">
          <w:t>Forest</w:t>
        </w:r>
      </w:smartTag>
      <w:r w:rsidR="00B66434" w:rsidRPr="005F2C82">
        <w:t xml:space="preserve"> Service, General Tech Report NE-GTR-236: 62-72.</w:t>
      </w:r>
    </w:p>
    <w:p w:rsidR="00FC56A6" w:rsidRPr="005F2C82" w:rsidRDefault="00FC56A6" w:rsidP="008F4709"/>
    <w:p w:rsidR="008F3B3C" w:rsidRPr="005F2C82" w:rsidRDefault="008F3B3C" w:rsidP="008F4709">
      <w:r w:rsidRPr="005F2C82">
        <w:t>Haack, RA, TM Poland, and WE Heilman. 1998. Using historical temperature records to adjust</w:t>
      </w:r>
    </w:p>
    <w:p w:rsidR="00F432E1" w:rsidRPr="005F2C82" w:rsidRDefault="008F3B3C" w:rsidP="008F4709">
      <w:pPr>
        <w:ind w:left="720"/>
      </w:pPr>
      <w:r w:rsidRPr="005F2C82">
        <w:t>the federal quarantine of the pine shoot beetle. In: Proceedings of the 13</w:t>
      </w:r>
      <w:r w:rsidRPr="005F2C82">
        <w:rPr>
          <w:vertAlign w:val="superscript"/>
        </w:rPr>
        <w:t>th</w:t>
      </w:r>
      <w:r w:rsidRPr="005F2C82">
        <w:t xml:space="preserve"> Conference on Biometeorology and Acrobiology: 2-6 Nov 1998: </w:t>
      </w:r>
      <w:smartTag w:uri="urn:schemas-microsoft-com:office:smarttags" w:element="place">
        <w:smartTag w:uri="urn:schemas-microsoft-com:office:smarttags" w:element="City">
          <w:r w:rsidRPr="005F2C82">
            <w:t>Albuquerque</w:t>
          </w:r>
        </w:smartTag>
        <w:r w:rsidRPr="005F2C82">
          <w:t xml:space="preserve">, </w:t>
        </w:r>
        <w:smartTag w:uri="urn:schemas-microsoft-com:office:smarttags" w:element="State">
          <w:r w:rsidRPr="005F2C82">
            <w:t>NM</w:t>
          </w:r>
        </w:smartTag>
      </w:smartTag>
      <w:r w:rsidRPr="005F2C82">
        <w:t xml:space="preserve">. </w:t>
      </w:r>
      <w:smartTag w:uri="urn:schemas-microsoft-com:office:smarttags" w:element="place">
        <w:smartTag w:uri="urn:schemas-microsoft-com:office:smarttags" w:element="City">
          <w:r w:rsidRPr="005F2C82">
            <w:t>Boston</w:t>
          </w:r>
        </w:smartTag>
        <w:r w:rsidRPr="005F2C82">
          <w:t xml:space="preserve">, </w:t>
        </w:r>
        <w:smartTag w:uri="urn:schemas-microsoft-com:office:smarttags" w:element="State">
          <w:r w:rsidRPr="005F2C82">
            <w:t>MA</w:t>
          </w:r>
        </w:smartTag>
      </w:smartTag>
      <w:r w:rsidRPr="005F2C82">
        <w:t>: American Meteorologcal Society: 319-322.</w:t>
      </w:r>
    </w:p>
    <w:p w:rsidR="0061288F" w:rsidRPr="005F2C82" w:rsidRDefault="0061288F" w:rsidP="008F4709"/>
    <w:p w:rsidR="0061288F" w:rsidRPr="005F2C82" w:rsidRDefault="0061288F" w:rsidP="008F4709">
      <w:r w:rsidRPr="005F2C82">
        <w:t xml:space="preserve">Haack, RA, TM Poland, J Wu, and H Ye. 1999. </w:t>
      </w:r>
      <w:r w:rsidRPr="005F2C82">
        <w:rPr>
          <w:i/>
        </w:rPr>
        <w:t>Tomicus piniperda</w:t>
      </w:r>
      <w:r w:rsidRPr="005F2C82">
        <w:t xml:space="preserve"> genetics: important research</w:t>
      </w:r>
    </w:p>
    <w:p w:rsidR="00F432E1" w:rsidRPr="005F2C82" w:rsidRDefault="0061288F" w:rsidP="008F4709">
      <w:pPr>
        <w:ind w:left="720"/>
      </w:pPr>
      <w:r w:rsidRPr="005F2C82">
        <w:t>needs. In: Hayes, JL, KR Raffa, eds. Proceedings of the 2</w:t>
      </w:r>
      <w:r w:rsidRPr="005F2C82">
        <w:rPr>
          <w:vertAlign w:val="superscript"/>
        </w:rPr>
        <w:t>nd</w:t>
      </w:r>
      <w:r w:rsidRPr="005F2C82">
        <w:t xml:space="preserve"> annual Bark Beetle Genetics Workshop: 17-18 July: </w:t>
      </w:r>
      <w:smartTag w:uri="urn:schemas-microsoft-com:office:smarttags" w:element="place">
        <w:smartTag w:uri="urn:schemas-microsoft-com:office:smarttags" w:element="City">
          <w:r w:rsidRPr="005F2C82">
            <w:t>Madison</w:t>
          </w:r>
        </w:smartTag>
        <w:r w:rsidRPr="005F2C82">
          <w:t xml:space="preserve">, </w:t>
        </w:r>
        <w:smartTag w:uri="urn:schemas-microsoft-com:office:smarttags" w:element="State">
          <w:r w:rsidRPr="005F2C82">
            <w:t>WI</w:t>
          </w:r>
        </w:smartTag>
      </w:smartTag>
      <w:r w:rsidRPr="005F2C82">
        <w:t xml:space="preserve">. USDA, </w:t>
      </w:r>
      <w:smartTag w:uri="urn:schemas-microsoft-com:office:smarttags" w:element="place">
        <w:r w:rsidRPr="005F2C82">
          <w:t>Forest</w:t>
        </w:r>
      </w:smartTag>
      <w:r w:rsidRPr="005F2C82">
        <w:t xml:space="preserve"> Service, General Technical Report PNW-GTR-466: 44-46.</w:t>
      </w:r>
    </w:p>
    <w:p w:rsidR="0061288F" w:rsidRPr="005F2C82" w:rsidRDefault="0061288F" w:rsidP="008F4709"/>
    <w:p w:rsidR="00471745" w:rsidRDefault="00471745" w:rsidP="008F4709"/>
    <w:p w:rsidR="00EE065B" w:rsidRPr="005F2C82" w:rsidRDefault="00EE065B" w:rsidP="008F4709">
      <w:r w:rsidRPr="005F2C82">
        <w:t>Harstaad, J.</w:t>
      </w:r>
      <w:r w:rsidR="003A4B9F" w:rsidRPr="005F2C82">
        <w:t xml:space="preserve"> </w:t>
      </w:r>
      <w:r w:rsidRPr="005F2C82">
        <w:t>The Insects of Cedar Creek Online Database. Cedar Creek Natural History Area.</w:t>
      </w:r>
    </w:p>
    <w:p w:rsidR="00EE065B" w:rsidRPr="005F2C82" w:rsidRDefault="00EE065B" w:rsidP="008F4709">
      <w:pPr>
        <w:ind w:firstLine="720"/>
      </w:pPr>
      <w:r w:rsidRPr="005F2C82">
        <w:t xml:space="preserve">http://www.cedarcreek.umn.edu/insects/. Last Accessed </w:t>
      </w:r>
      <w:smartTag w:uri="urn:schemas-microsoft-com:office:smarttags" w:element="date">
        <w:smartTagPr>
          <w:attr w:name="Month" w:val="7"/>
          <w:attr w:name="Day" w:val="6"/>
          <w:attr w:name="Year" w:val="2006"/>
        </w:smartTagPr>
        <w:r w:rsidRPr="005F2C82">
          <w:t>7/6/2006</w:t>
        </w:r>
      </w:smartTag>
      <w:r w:rsidRPr="005F2C82">
        <w:t>.</w:t>
      </w:r>
    </w:p>
    <w:p w:rsidR="00EE065B" w:rsidRPr="005F2C82" w:rsidRDefault="00EE065B" w:rsidP="008F4709"/>
    <w:p w:rsidR="00970299" w:rsidRPr="005F2C82" w:rsidRDefault="00970299" w:rsidP="008F4709">
      <w:r w:rsidRPr="005F2C82">
        <w:t>Haugen, DA, RA Bedding, MG Underdown, and FG Neumann. 1990. National strategy for</w:t>
      </w:r>
    </w:p>
    <w:p w:rsidR="00970299" w:rsidRPr="005F2C82" w:rsidRDefault="00970299" w:rsidP="008F4709">
      <w:pPr>
        <w:ind w:left="720"/>
      </w:pPr>
      <w:r w:rsidRPr="005F2C82">
        <w:t xml:space="preserve">control of </w:t>
      </w:r>
      <w:r w:rsidRPr="005F2C82">
        <w:rPr>
          <w:i/>
        </w:rPr>
        <w:t>Sirex noctilio</w:t>
      </w:r>
      <w:r w:rsidRPr="005F2C82">
        <w:t xml:space="preserve"> in </w:t>
      </w:r>
      <w:smartTag w:uri="urn:schemas-microsoft-com:office:smarttags" w:element="place">
        <w:smartTag w:uri="urn:schemas-microsoft-com:office:smarttags" w:element="country-region">
          <w:r w:rsidRPr="005F2C82">
            <w:t>Australia</w:t>
          </w:r>
        </w:smartTag>
      </w:smartTag>
      <w:r w:rsidRPr="005F2C82">
        <w:t xml:space="preserve">. </w:t>
      </w:r>
      <w:smartTag w:uri="urn:schemas-microsoft-com:office:smarttags" w:element="place">
        <w:smartTag w:uri="urn:schemas-microsoft-com:office:smarttags" w:element="PlaceName">
          <w:r w:rsidRPr="005F2C82">
            <w:t>Australian</w:t>
          </w:r>
        </w:smartTag>
        <w:r w:rsidRPr="005F2C82">
          <w:t xml:space="preserve"> </w:t>
        </w:r>
        <w:smartTag w:uri="urn:schemas-microsoft-com:office:smarttags" w:element="PlaceType">
          <w:r w:rsidRPr="005F2C82">
            <w:t>Forest</w:t>
          </w:r>
        </w:smartTag>
      </w:smartTag>
      <w:r w:rsidRPr="005F2C82">
        <w:t xml:space="preserve"> Grower 13(2): special liftout section No 13. 8 p.</w:t>
      </w:r>
    </w:p>
    <w:p w:rsidR="00970299" w:rsidRPr="005F2C82" w:rsidRDefault="00970299" w:rsidP="008F4709"/>
    <w:p w:rsidR="00C920CE" w:rsidRPr="005F2C82" w:rsidRDefault="00C920CE" w:rsidP="008F4709">
      <w:r w:rsidRPr="005F2C82">
        <w:t xml:space="preserve">Haugen, DA, and MG Underdown. 1990. </w:t>
      </w:r>
      <w:r w:rsidRPr="005F2C82">
        <w:rPr>
          <w:i/>
        </w:rPr>
        <w:t xml:space="preserve">Sirex noctilio </w:t>
      </w:r>
      <w:r w:rsidRPr="005F2C82">
        <w:t>control program in response to the 1987</w:t>
      </w:r>
    </w:p>
    <w:p w:rsidR="00C920CE" w:rsidRPr="005F2C82" w:rsidRDefault="00C920CE" w:rsidP="008F4709">
      <w:pPr>
        <w:ind w:firstLine="720"/>
      </w:pPr>
      <w:r w:rsidRPr="005F2C82">
        <w:t>Green Triangle outbreak. Australian Forestry 53: 33-40.</w:t>
      </w:r>
    </w:p>
    <w:p w:rsidR="00C920CE" w:rsidRPr="005F2C82" w:rsidRDefault="00C920CE" w:rsidP="008F4709"/>
    <w:p w:rsidR="00483463" w:rsidRPr="005F2C82" w:rsidRDefault="00152583" w:rsidP="008F4709">
      <w:r w:rsidRPr="0024746F">
        <w:rPr>
          <w:lang w:val="fr-FR"/>
        </w:rPr>
        <w:t xml:space="preserve">He, Y, Z Qui, H Qui, J Zhou, J Huang, and M Zhou. 1996. </w:t>
      </w:r>
      <w:r w:rsidRPr="005F2C82">
        <w:t>Observation of the sex behavior</w:t>
      </w:r>
    </w:p>
    <w:p w:rsidR="00152583" w:rsidRPr="005F2C82" w:rsidRDefault="00152583" w:rsidP="008F4709">
      <w:pPr>
        <w:ind w:left="720" w:firstLine="60"/>
      </w:pPr>
      <w:r w:rsidRPr="005F2C82">
        <w:t xml:space="preserve">responses by Adoxophyes orana moths in different parts of </w:t>
      </w:r>
      <w:smartTag w:uri="urn:schemas-microsoft-com:office:smarttags" w:element="place">
        <w:smartTag w:uri="urn:schemas-microsoft-com:office:smarttags" w:element="country-region">
          <w:r w:rsidRPr="005F2C82">
            <w:t>China</w:t>
          </w:r>
        </w:smartTag>
      </w:smartTag>
      <w:r w:rsidRPr="005F2C82">
        <w:t xml:space="preserve">. Entomological Journal of </w:t>
      </w:r>
      <w:smartTag w:uri="urn:schemas-microsoft-com:office:smarttags" w:element="place">
        <w:r w:rsidRPr="005F2C82">
          <w:t>East China</w:t>
        </w:r>
      </w:smartTag>
      <w:r w:rsidRPr="005F2C82">
        <w:t xml:space="preserve"> 5: 57-61.</w:t>
      </w:r>
    </w:p>
    <w:p w:rsidR="00DC57C7" w:rsidRPr="005F2C82" w:rsidRDefault="00DC57C7" w:rsidP="008F4709"/>
    <w:p w:rsidR="007F7A1D" w:rsidRDefault="00483463" w:rsidP="007F7A1D">
      <w:r w:rsidRPr="005F2C82">
        <w:t xml:space="preserve">Heritage, S, and R </w:t>
      </w:r>
      <w:smartTag w:uri="urn:schemas-microsoft-com:office:smarttags" w:element="place">
        <w:smartTag w:uri="urn:schemas-microsoft-com:office:smarttags" w:element="City">
          <w:r w:rsidRPr="005F2C82">
            <w:t>Moore</w:t>
          </w:r>
        </w:smartTag>
      </w:smartTag>
      <w:r w:rsidRPr="005F2C82">
        <w:t>. 2001. The Assessment of Si</w:t>
      </w:r>
      <w:r w:rsidR="007F7A1D">
        <w:t>te Characteristics as Part of a</w:t>
      </w:r>
    </w:p>
    <w:p w:rsidR="00483463" w:rsidRPr="005F2C82" w:rsidRDefault="00483463" w:rsidP="007F7A1D">
      <w:pPr>
        <w:ind w:left="720"/>
      </w:pPr>
      <w:r w:rsidRPr="005F2C82">
        <w:t>Management</w:t>
      </w:r>
      <w:r w:rsidR="007F7A1D">
        <w:t xml:space="preserve"> </w:t>
      </w:r>
      <w:r w:rsidRPr="005F2C82">
        <w:t xml:space="preserve">Strategy to Reduce Damage by </w:t>
      </w:r>
      <w:r w:rsidRPr="005F2C82">
        <w:rPr>
          <w:i/>
        </w:rPr>
        <w:t>Hylobius</w:t>
      </w:r>
      <w:r w:rsidRPr="005F2C82">
        <w:t>. Forestry Commission. April 2001.</w:t>
      </w:r>
    </w:p>
    <w:p w:rsidR="00483463" w:rsidRPr="005F2C82" w:rsidRDefault="00483463" w:rsidP="008F4709"/>
    <w:p w:rsidR="00E32C33" w:rsidRPr="005F2C82" w:rsidRDefault="00E32C33" w:rsidP="008F4709">
      <w:r w:rsidRPr="005F2C82">
        <w:t>Herms, DA, AK Stone, and JA Chatfield. 2006. Emerald Ash Borer: The beginning of the end of</w:t>
      </w:r>
    </w:p>
    <w:p w:rsidR="00DC57C7" w:rsidRPr="005F2C82" w:rsidRDefault="00E32C33" w:rsidP="008F4709">
      <w:pPr>
        <w:ind w:firstLine="720"/>
      </w:pPr>
      <w:r w:rsidRPr="005F2C82">
        <w:t xml:space="preserve">Ash in </w:t>
      </w:r>
      <w:smartTag w:uri="urn:schemas-microsoft-com:office:smarttags" w:element="place">
        <w:r w:rsidRPr="005F2C82">
          <w:t>North America</w:t>
        </w:r>
      </w:smartTag>
      <w:r w:rsidRPr="005F2C82">
        <w:t xml:space="preserve">? The </w:t>
      </w:r>
      <w:smartTag w:uri="urn:schemas-microsoft-com:office:smarttags" w:element="place">
        <w:smartTag w:uri="urn:schemas-microsoft-com:office:smarttags" w:element="PlaceName">
          <w:r w:rsidRPr="005F2C82">
            <w:t>Ohio</w:t>
          </w:r>
        </w:smartTag>
        <w:r w:rsidRPr="005F2C82">
          <w:t xml:space="preserve"> </w:t>
        </w:r>
        <w:smartTag w:uri="urn:schemas-microsoft-com:office:smarttags" w:element="PlaceType">
          <w:r w:rsidRPr="005F2C82">
            <w:t>State</w:t>
          </w:r>
        </w:smartTag>
        <w:r w:rsidRPr="005F2C82">
          <w:t xml:space="preserve"> </w:t>
        </w:r>
        <w:smartTag w:uri="urn:schemas-microsoft-com:office:smarttags" w:element="PlaceType">
          <w:r w:rsidRPr="005F2C82">
            <w:t>University</w:t>
          </w:r>
        </w:smartTag>
      </w:smartTag>
      <w:r w:rsidRPr="005F2C82">
        <w:t>.</w:t>
      </w:r>
    </w:p>
    <w:p w:rsidR="00DC57C7" w:rsidRPr="005F2C82" w:rsidRDefault="00DC57C7" w:rsidP="008F4709"/>
    <w:p w:rsidR="00742E08" w:rsidRPr="005F2C82" w:rsidRDefault="00742E08" w:rsidP="008F4709">
      <w:r w:rsidRPr="005F2C82">
        <w:t xml:space="preserve">Hill, D. 1983. Agricultural insect pests of the tropics and their control. </w:t>
      </w:r>
      <w:smartTag w:uri="urn:schemas-microsoft-com:office:smarttags" w:element="place">
        <w:smartTag w:uri="urn:schemas-microsoft-com:office:smarttags" w:element="PlaceName">
          <w:r w:rsidRPr="005F2C82">
            <w:t>Cambridge</w:t>
          </w:r>
        </w:smartTag>
        <w:r w:rsidRPr="005F2C82">
          <w:t xml:space="preserve"> </w:t>
        </w:r>
        <w:smartTag w:uri="urn:schemas-microsoft-com:office:smarttags" w:element="PlaceType">
          <w:r w:rsidRPr="005F2C82">
            <w:t>Univ.</w:t>
          </w:r>
        </w:smartTag>
      </w:smartTag>
      <w:r w:rsidRPr="005F2C82">
        <w:t xml:space="preserve"> Press.</w:t>
      </w:r>
    </w:p>
    <w:p w:rsidR="00742E08" w:rsidRPr="005F2C82" w:rsidRDefault="00742E08" w:rsidP="008F4709">
      <w:pPr>
        <w:ind w:firstLine="720"/>
      </w:pPr>
      <w:r w:rsidRPr="005F2C82">
        <w:t>746 p.</w:t>
      </w:r>
    </w:p>
    <w:p w:rsidR="00742E08" w:rsidRPr="005F2C82" w:rsidRDefault="00742E08" w:rsidP="008F4709"/>
    <w:p w:rsidR="00677F62" w:rsidRPr="005F2C82" w:rsidRDefault="00677F62" w:rsidP="008F4709">
      <w:r w:rsidRPr="005F2C82">
        <w:t xml:space="preserve">Hill, D. 1987. Agricultural Insect Pests of Temperate Regions and Their Control. </w:t>
      </w:r>
      <w:smartTag w:uri="urn:schemas-microsoft-com:office:smarttags" w:element="place">
        <w:smartTag w:uri="urn:schemas-microsoft-com:office:smarttags" w:element="City">
          <w:r w:rsidRPr="005F2C82">
            <w:t>Cambridge</w:t>
          </w:r>
        </w:smartTag>
      </w:smartTag>
    </w:p>
    <w:p w:rsidR="00677F62" w:rsidRPr="005F2C82" w:rsidRDefault="00677F62" w:rsidP="008F4709">
      <w:pPr>
        <w:ind w:firstLine="720"/>
      </w:pPr>
      <w:r w:rsidRPr="005F2C82">
        <w:t xml:space="preserve">Univ. Press, </w:t>
      </w:r>
      <w:smartTag w:uri="urn:schemas-microsoft-com:office:smarttags" w:element="Street">
        <w:smartTag w:uri="urn:schemas-microsoft-com:office:smarttags" w:element="address">
          <w:r w:rsidRPr="005F2C82">
            <w:t>32 East 57</w:t>
          </w:r>
          <w:r w:rsidRPr="005F2C82">
            <w:rPr>
              <w:vertAlign w:val="superscript"/>
            </w:rPr>
            <w:t>th</w:t>
          </w:r>
          <w:r w:rsidRPr="005F2C82">
            <w:t xml:space="preserve"> St</w:t>
          </w:r>
        </w:smartTag>
      </w:smartTag>
      <w:r w:rsidRPr="005F2C82">
        <w:t>, NY.</w:t>
      </w:r>
    </w:p>
    <w:p w:rsidR="00677F62" w:rsidRPr="005F2C82" w:rsidRDefault="00677F62" w:rsidP="008F4709"/>
    <w:p w:rsidR="0017182D" w:rsidRPr="005F2C82" w:rsidRDefault="0017182D" w:rsidP="008F4709">
      <w:r w:rsidRPr="005F2C82">
        <w:t xml:space="preserve">Hong, X., and Z. Zhang. 1996. The Eriophyoid Mites of </w:t>
      </w:r>
      <w:smartTag w:uri="urn:schemas-microsoft-com:office:smarttags" w:element="place">
        <w:smartTag w:uri="urn:schemas-microsoft-com:office:smarttags" w:element="country-region">
          <w:r w:rsidRPr="005F2C82">
            <w:t>China</w:t>
          </w:r>
        </w:smartTag>
      </w:smartTag>
      <w:r w:rsidRPr="005F2C82">
        <w:t>: An Illustrated Catalog and</w:t>
      </w:r>
    </w:p>
    <w:p w:rsidR="0017182D" w:rsidRPr="005F2C82" w:rsidRDefault="0017182D" w:rsidP="008F4709">
      <w:pPr>
        <w:ind w:firstLine="720"/>
      </w:pPr>
      <w:r w:rsidRPr="005F2C82">
        <w:t>Identification Keys (Acari: Prostigmata: Eriophyoidea. Memoirs on Entomology,</w:t>
      </w:r>
    </w:p>
    <w:p w:rsidR="0017182D" w:rsidRPr="005F2C82" w:rsidRDefault="0017182D" w:rsidP="008F4709">
      <w:pPr>
        <w:ind w:left="720"/>
      </w:pPr>
      <w:r w:rsidRPr="005F2C82">
        <w:t>International Associated Publishers; Vol 7, 1996.</w:t>
      </w:r>
    </w:p>
    <w:p w:rsidR="0017182D" w:rsidRPr="005F2C82" w:rsidRDefault="0017182D" w:rsidP="008F4709"/>
    <w:p w:rsidR="003C43DF" w:rsidRPr="005F2C82" w:rsidRDefault="00EE065B" w:rsidP="008F4709">
      <w:r w:rsidRPr="0024746F">
        <w:rPr>
          <w:lang w:val="da-DK"/>
        </w:rPr>
        <w:t xml:space="preserve">HYPPZ. 2006. Online Database. http://www.inra.fr/Internet/Produits/HYPPZ/. </w:t>
      </w:r>
      <w:r w:rsidRPr="005F2C82">
        <w:t>Last Access</w:t>
      </w:r>
      <w:r w:rsidR="003C43DF" w:rsidRPr="005F2C82">
        <w:t>ed</w:t>
      </w:r>
    </w:p>
    <w:p w:rsidR="00EE065B" w:rsidRPr="005F2C82" w:rsidRDefault="00EE065B" w:rsidP="008F4709">
      <w:pPr>
        <w:ind w:firstLine="720"/>
      </w:pPr>
      <w:smartTag w:uri="urn:schemas-microsoft-com:office:smarttags" w:element="date">
        <w:smartTagPr>
          <w:attr w:name="Month" w:val="7"/>
          <w:attr w:name="Day" w:val="6"/>
          <w:attr w:name="Year" w:val="2006"/>
        </w:smartTagPr>
        <w:r w:rsidRPr="005F2C82">
          <w:t>7/6/2006</w:t>
        </w:r>
      </w:smartTag>
      <w:r w:rsidRPr="005F2C82">
        <w:t>.</w:t>
      </w:r>
    </w:p>
    <w:p w:rsidR="00EE065B" w:rsidRPr="005F2C82" w:rsidRDefault="00EE065B" w:rsidP="008F4709"/>
    <w:p w:rsidR="006E0E7E" w:rsidRPr="0024746F" w:rsidRDefault="006E0E7E" w:rsidP="008F4709">
      <w:pPr>
        <w:rPr>
          <w:lang w:val="fr-FR"/>
        </w:rPr>
      </w:pPr>
      <w:r w:rsidRPr="005F2C82">
        <w:t xml:space="preserve">INRA. 2005. Adoxophyes orana Fischer von Rosslerstamm. </w:t>
      </w:r>
      <w:r w:rsidRPr="0024746F">
        <w:rPr>
          <w:lang w:val="fr-FR"/>
        </w:rPr>
        <w:t>Summer fruit tortrix moth. Institut</w:t>
      </w:r>
    </w:p>
    <w:p w:rsidR="006E0E7E" w:rsidRPr="005F2C82" w:rsidRDefault="006E0E7E" w:rsidP="008F4709">
      <w:pPr>
        <w:ind w:left="720"/>
      </w:pPr>
      <w:r w:rsidRPr="0024746F">
        <w:rPr>
          <w:lang w:val="fr-FR"/>
        </w:rPr>
        <w:t xml:space="preserve">National de la Recherche Agronomique/HYPPZ on line. </w:t>
      </w:r>
      <w:r w:rsidRPr="005F2C82">
        <w:t xml:space="preserve">Available online at http://www.inra.fr/internet/Produits/HYPPZ/RAVAGEUR/6adoora.htm. Last accessed </w:t>
      </w:r>
      <w:smartTag w:uri="urn:schemas-microsoft-com:office:smarttags" w:element="date">
        <w:smartTagPr>
          <w:attr w:name="Month" w:val="8"/>
          <w:attr w:name="Day" w:val="28"/>
          <w:attr w:name="Year" w:val="2006"/>
        </w:smartTagPr>
        <w:r w:rsidRPr="005F2C82">
          <w:t>8/28/2006</w:t>
        </w:r>
      </w:smartTag>
      <w:r w:rsidRPr="005F2C82">
        <w:t>.</w:t>
      </w:r>
    </w:p>
    <w:p w:rsidR="006E0E7E" w:rsidRPr="005F2C82" w:rsidRDefault="006E0E7E" w:rsidP="008F4709"/>
    <w:p w:rsidR="003C43DF" w:rsidRPr="005F2C82" w:rsidRDefault="008368E9" w:rsidP="008F4709">
      <w:r w:rsidRPr="005F2C82">
        <w:t>IPPC 2005</w:t>
      </w:r>
      <w:r w:rsidR="00492F50" w:rsidRPr="005F2C82">
        <w:t xml:space="preserve">. Glossary of Phytosanitary Terms. </w:t>
      </w:r>
      <w:hyperlink r:id="rId13" w:history="1">
        <w:r w:rsidR="00492F50" w:rsidRPr="005F2C82">
          <w:rPr>
            <w:rStyle w:val="Hyperlink"/>
            <w:bCs/>
            <w:color w:val="auto"/>
            <w:u w:val="none"/>
          </w:rPr>
          <w:t>IPPC Secretariat</w:t>
        </w:r>
      </w:hyperlink>
      <w:r w:rsidR="00492F50" w:rsidRPr="005F2C82">
        <w:t xml:space="preserve"> Director-Gene</w:t>
      </w:r>
      <w:r w:rsidR="003C43DF" w:rsidRPr="005F2C82">
        <w:t>ral of the Food</w:t>
      </w:r>
    </w:p>
    <w:p w:rsidR="00492F50" w:rsidRPr="005F2C82" w:rsidRDefault="00DB50A9" w:rsidP="008F4709">
      <w:pPr>
        <w:ind w:firstLine="720"/>
      </w:pPr>
      <w:r w:rsidRPr="005F2C82">
        <w:t>and Agriculture</w:t>
      </w:r>
      <w:r w:rsidR="003C43DF" w:rsidRPr="005F2C82">
        <w:t xml:space="preserve"> </w:t>
      </w:r>
      <w:r w:rsidR="00492F50" w:rsidRPr="005F2C82">
        <w:t xml:space="preserve">Organization of the United Nations (FAO). </w:t>
      </w:r>
      <w:smartTag w:uri="urn:schemas-microsoft-com:office:smarttags" w:element="place">
        <w:smartTag w:uri="urn:schemas-microsoft-com:office:smarttags" w:element="City">
          <w:r w:rsidR="00492F50" w:rsidRPr="005F2C82">
            <w:t>Rome</w:t>
          </w:r>
        </w:smartTag>
        <w:r w:rsidR="00492F50" w:rsidRPr="005F2C82">
          <w:t xml:space="preserve">, </w:t>
        </w:r>
        <w:smartTag w:uri="urn:schemas-microsoft-com:office:smarttags" w:element="country-region">
          <w:r w:rsidR="00492F50" w:rsidRPr="005F2C82">
            <w:t>Italy</w:t>
          </w:r>
        </w:smartTag>
      </w:smartTag>
      <w:r w:rsidR="00492F50" w:rsidRPr="005F2C82">
        <w:t>.</w:t>
      </w:r>
    </w:p>
    <w:p w:rsidR="005B31F4" w:rsidRPr="005F2C82" w:rsidRDefault="005B31F4" w:rsidP="008F4709"/>
    <w:p w:rsidR="005B6EE2" w:rsidRPr="005F2C82" w:rsidRDefault="005B6EE2" w:rsidP="008F4709">
      <w:r w:rsidRPr="005F2C82">
        <w:t>Jeppson, LR, HH Keifer, and EW Baker. 1975. Mites injurious to economic plants. pp. 153</w:t>
      </w:r>
    </w:p>
    <w:p w:rsidR="005B6EE2" w:rsidRPr="005F2C82" w:rsidRDefault="005B6EE2" w:rsidP="008F4709">
      <w:pPr>
        <w:ind w:firstLine="720"/>
      </w:pPr>
      <w:r w:rsidRPr="005F2C82">
        <w:t xml:space="preserve">155. </w:t>
      </w:r>
      <w:smartTag w:uri="urn:schemas-microsoft-com:office:smarttags" w:element="PlaceType">
        <w:r w:rsidRPr="005F2C82">
          <w:t>Univ.</w:t>
        </w:r>
      </w:smartTag>
      <w:r w:rsidRPr="005F2C82">
        <w:t xml:space="preserve"> of </w:t>
      </w:r>
      <w:smartTag w:uri="urn:schemas-microsoft-com:office:smarttags" w:element="PlaceName">
        <w:r w:rsidRPr="005F2C82">
          <w:t>California</w:t>
        </w:r>
      </w:smartTag>
      <w:r w:rsidRPr="005F2C82">
        <w:t xml:space="preserve"> Press, </w:t>
      </w:r>
      <w:smartTag w:uri="urn:schemas-microsoft-com:office:smarttags" w:element="place">
        <w:smartTag w:uri="urn:schemas-microsoft-com:office:smarttags" w:element="City">
          <w:r w:rsidRPr="005F2C82">
            <w:t>Berkeley</w:t>
          </w:r>
        </w:smartTag>
        <w:r w:rsidRPr="005F2C82">
          <w:t xml:space="preserve">, </w:t>
        </w:r>
        <w:smartTag w:uri="urn:schemas-microsoft-com:office:smarttags" w:element="country-region">
          <w:r w:rsidRPr="005F2C82">
            <w:t>USA</w:t>
          </w:r>
        </w:smartTag>
      </w:smartTag>
      <w:r w:rsidRPr="005F2C82">
        <w:t>.</w:t>
      </w:r>
    </w:p>
    <w:p w:rsidR="005B6EE2" w:rsidRPr="005F2C82" w:rsidRDefault="005B6EE2" w:rsidP="008F4709"/>
    <w:p w:rsidR="005B31F4" w:rsidRPr="005F2C82" w:rsidRDefault="005B31F4" w:rsidP="008F4709">
      <w:r w:rsidRPr="005F2C82">
        <w:t xml:space="preserve">Kamp, HJ. 1951. Beobachtungen uber die biologie des eichensplintkafers, </w:t>
      </w:r>
      <w:r w:rsidRPr="005F2C82">
        <w:rPr>
          <w:i/>
        </w:rPr>
        <w:t>Scolytus intricatus</w:t>
      </w:r>
    </w:p>
    <w:p w:rsidR="005B31F4" w:rsidRPr="005F2C82" w:rsidRDefault="005B31F4" w:rsidP="008F4709">
      <w:pPr>
        <w:ind w:left="720"/>
      </w:pPr>
      <w:r w:rsidRPr="005F2C82">
        <w:t xml:space="preserve">Rtzb. [Notes on the biology of the oak bark beetle, </w:t>
      </w:r>
      <w:r w:rsidRPr="005F2C82">
        <w:rPr>
          <w:i/>
        </w:rPr>
        <w:t>Scolytus intricatus</w:t>
      </w:r>
      <w:r w:rsidRPr="005F2C82">
        <w:t xml:space="preserve"> Rtzb.] Anzeiger fur Schadelingskunde 24: 85.</w:t>
      </w:r>
    </w:p>
    <w:p w:rsidR="005B31F4" w:rsidRPr="005F2C82" w:rsidRDefault="005B31F4" w:rsidP="008F4709"/>
    <w:p w:rsidR="00F63084" w:rsidRPr="005F2C82" w:rsidRDefault="00F63084" w:rsidP="008F4709">
      <w:r w:rsidRPr="005F2C82">
        <w:t>Kanno, H. 1984. Studies on the mechanism of mating initiation in the rice stem borer moth,</w:t>
      </w:r>
    </w:p>
    <w:p w:rsidR="00F63084" w:rsidRPr="005F2C82" w:rsidRDefault="00F63084" w:rsidP="008F4709">
      <w:pPr>
        <w:ind w:left="720"/>
      </w:pPr>
      <w:r w:rsidRPr="005F2C82">
        <w:rPr>
          <w:i/>
        </w:rPr>
        <w:t>Chilo suppressalis</w:t>
      </w:r>
      <w:r w:rsidRPr="005F2C82">
        <w:t xml:space="preserve"> Walker (Pyralidae. Bull. Hokuriku Natl. Agric. Exp. Stn. 26: 1-66.</w:t>
      </w:r>
    </w:p>
    <w:p w:rsidR="00F63084" w:rsidRPr="005F2C82" w:rsidRDefault="00F63084" w:rsidP="008F4709"/>
    <w:p w:rsidR="00F86F43" w:rsidRPr="005F2C82" w:rsidRDefault="004034EB" w:rsidP="008F4709">
      <w:r w:rsidRPr="005F2C82">
        <w:t xml:space="preserve">Kirk, </w:t>
      </w:r>
      <w:r w:rsidR="00F86F43" w:rsidRPr="005F2C82">
        <w:t>AA. 1974. Siricid woodwasps and their aassociated parasitoids in the southeastern United</w:t>
      </w:r>
    </w:p>
    <w:p w:rsidR="004034EB" w:rsidRPr="005F2C82" w:rsidRDefault="00F86F43" w:rsidP="008F4709">
      <w:pPr>
        <w:ind w:firstLine="720"/>
      </w:pPr>
      <w:r w:rsidRPr="005F2C82">
        <w:t>States (Siricidae). Journal of the Georgia Ent. Soc. 9: 139-144.</w:t>
      </w:r>
    </w:p>
    <w:p w:rsidR="00F86F43" w:rsidRPr="005F2C82" w:rsidRDefault="00F86F43" w:rsidP="008F4709"/>
    <w:p w:rsidR="00F86F43" w:rsidRPr="005F2C82" w:rsidRDefault="00F86F43" w:rsidP="008F4709">
      <w:r w:rsidRPr="005F2C82">
        <w:t>Kirk, AA. 1975. Siricid woodwasps and their associated parasitoids in the southwestern United</w:t>
      </w:r>
    </w:p>
    <w:p w:rsidR="004034EB" w:rsidRDefault="00F86F43" w:rsidP="008F4709">
      <w:pPr>
        <w:ind w:firstLine="720"/>
      </w:pPr>
      <w:r w:rsidRPr="005F2C82">
        <w:t>States (Siricidae). Pan-Pacific Ent. 51: 57-61.</w:t>
      </w:r>
    </w:p>
    <w:p w:rsidR="00C900C3" w:rsidRDefault="00C900C3" w:rsidP="008F4709">
      <w:pPr>
        <w:ind w:firstLine="720"/>
      </w:pPr>
    </w:p>
    <w:p w:rsidR="007F7A1D" w:rsidRDefault="00C900C3" w:rsidP="007F7A1D">
      <w:r>
        <w:t>Kohlmeyer, J and B Volkmann-Kohlmeyer.  2003.  Octopodotus stupendous gen. and sp. nov.</w:t>
      </w:r>
    </w:p>
    <w:p w:rsidR="00C900C3" w:rsidRPr="005F2C82" w:rsidRDefault="00C900C3" w:rsidP="007F7A1D">
      <w:pPr>
        <w:ind w:left="720"/>
      </w:pPr>
      <w:r>
        <w:t xml:space="preserve">and Phyllachora paludicola sp. nov., two marine fungi from Spartina alternaflora.  Mycologia </w:t>
      </w:r>
      <w:r w:rsidR="00AB0D45">
        <w:t>95: 117-123.</w:t>
      </w:r>
    </w:p>
    <w:p w:rsidR="00F86F43" w:rsidRPr="005F2C82" w:rsidRDefault="00F86F43" w:rsidP="008F4709"/>
    <w:p w:rsidR="00B66434" w:rsidRPr="005F2C82" w:rsidRDefault="00B66434" w:rsidP="008F4709">
      <w:r w:rsidRPr="005F2C82">
        <w:t xml:space="preserve">Kosztarab , M. and F. Kozar. 1988. Scale insects of </w:t>
      </w:r>
      <w:smartTag w:uri="urn:schemas-microsoft-com:office:smarttags" w:element="place">
        <w:r w:rsidRPr="005F2C82">
          <w:t>Central Europe</w:t>
        </w:r>
      </w:smartTag>
      <w:r w:rsidRPr="005F2C82">
        <w:t>. Dr. W. Junk Pulishers.</w:t>
      </w:r>
    </w:p>
    <w:p w:rsidR="00B66434" w:rsidRPr="005F2C82" w:rsidRDefault="00B66434" w:rsidP="008F4709"/>
    <w:p w:rsidR="006665A6" w:rsidRPr="005F2C82" w:rsidRDefault="006665A6" w:rsidP="008F4709">
      <w:r w:rsidRPr="005F2C82">
        <w:t>Langstrom, B. 1983. Life cycles and shoot-feeding of the pine shoot beetles. Studia Forestalia</w:t>
      </w:r>
    </w:p>
    <w:p w:rsidR="006665A6" w:rsidRPr="005F2C82" w:rsidRDefault="006665A6" w:rsidP="008F4709">
      <w:pPr>
        <w:ind w:firstLine="720"/>
      </w:pPr>
      <w:r w:rsidRPr="005F2C82">
        <w:t>Suecica 163: 1-29.</w:t>
      </w:r>
    </w:p>
    <w:p w:rsidR="006665A6" w:rsidRPr="005F2C82" w:rsidRDefault="006665A6" w:rsidP="008F4709"/>
    <w:p w:rsidR="004869F3" w:rsidRPr="005F2C82" w:rsidRDefault="004869F3" w:rsidP="008F4709">
      <w:r w:rsidRPr="005F2C82">
        <w:t>Langstrom, B, and C Hellqvist. 1990. Spatial distribution of crown damage and growth losses</w:t>
      </w:r>
    </w:p>
    <w:p w:rsidR="004869F3" w:rsidRPr="005F2C82" w:rsidRDefault="004869F3" w:rsidP="008F4709">
      <w:pPr>
        <w:ind w:left="720"/>
      </w:pPr>
      <w:r w:rsidRPr="005F2C82">
        <w:t>caused by recurrent attacks of pine shoot beetles in pine stands surrounding a pulp mill in southern Swededn. Journal of Applied Entomology 110: 261-269.</w:t>
      </w:r>
    </w:p>
    <w:p w:rsidR="004869F3" w:rsidRPr="005F2C82" w:rsidRDefault="004869F3" w:rsidP="008F4709"/>
    <w:p w:rsidR="007F7A1D" w:rsidRDefault="002C0B34" w:rsidP="007F7A1D">
      <w:r w:rsidRPr="005F2C82">
        <w:t xml:space="preserve">Leather, SR, KR Day, and AN </w:t>
      </w:r>
      <w:smartTag w:uri="urn:schemas-microsoft-com:office:smarttags" w:element="place">
        <w:smartTag w:uri="urn:schemas-microsoft-com:office:smarttags" w:element="City">
          <w:r w:rsidRPr="005F2C82">
            <w:t>Salisbury</w:t>
          </w:r>
        </w:smartTag>
      </w:smartTag>
      <w:r w:rsidRPr="005F2C82">
        <w:t>. 1999. The biolog</w:t>
      </w:r>
      <w:r w:rsidR="007F7A1D">
        <w:t>y and ecology of the large pine</w:t>
      </w:r>
    </w:p>
    <w:p w:rsidR="002C0B34" w:rsidRPr="005F2C82" w:rsidRDefault="002C0B34" w:rsidP="007F7A1D">
      <w:pPr>
        <w:ind w:left="720"/>
      </w:pPr>
      <w:r w:rsidRPr="005F2C82">
        <w:t>weevil,</w:t>
      </w:r>
      <w:r w:rsidR="007F7A1D">
        <w:t xml:space="preserve"> </w:t>
      </w:r>
      <w:r w:rsidRPr="005F2C82">
        <w:rPr>
          <w:i/>
        </w:rPr>
        <w:t>Hylobius abietis</w:t>
      </w:r>
      <w:r w:rsidRPr="005F2C82">
        <w:t xml:space="preserve"> (Coleoptera: Curculionidae): a problem of dispersal? Bull. of Entomological Research 89: 3-16.</w:t>
      </w:r>
    </w:p>
    <w:p w:rsidR="002C0B34" w:rsidRPr="005F2C82" w:rsidRDefault="002C0B34" w:rsidP="008F4709"/>
    <w:p w:rsidR="00EE065B" w:rsidRPr="005F2C82" w:rsidRDefault="00EE065B" w:rsidP="008F4709">
      <w:r w:rsidRPr="005F2C82">
        <w:t xml:space="preserve">Legalov, A. SZM of </w:t>
      </w:r>
      <w:smartTag w:uri="urn:schemas-microsoft-com:office:smarttags" w:element="place">
        <w:smartTag w:uri="urn:schemas-microsoft-com:office:smarttags" w:element="PlaceType">
          <w:r w:rsidRPr="005F2C82">
            <w:t>Institute</w:t>
          </w:r>
        </w:smartTag>
        <w:r w:rsidRPr="005F2C82">
          <w:t xml:space="preserve"> of </w:t>
        </w:r>
        <w:smartTag w:uri="urn:schemas-microsoft-com:office:smarttags" w:element="PlaceName">
          <w:r w:rsidRPr="005F2C82">
            <w:t>Animal</w:t>
          </w:r>
        </w:smartTag>
      </w:smartTag>
      <w:r w:rsidRPr="005F2C82">
        <w:t xml:space="preserve"> Systematics and Ecology, SB RAS.</w:t>
      </w:r>
    </w:p>
    <w:p w:rsidR="00EE065B" w:rsidRPr="005F2C82" w:rsidRDefault="00EE065B" w:rsidP="008F4709">
      <w:pPr>
        <w:ind w:firstLine="720"/>
      </w:pPr>
      <w:r w:rsidRPr="005F2C82">
        <w:t xml:space="preserve">http://attelabidae.narod.ru/Index.htm. Last Accessed </w:t>
      </w:r>
      <w:smartTag w:uri="urn:schemas-microsoft-com:office:smarttags" w:element="date">
        <w:smartTagPr>
          <w:attr w:name="Month" w:val="7"/>
          <w:attr w:name="Day" w:val="6"/>
          <w:attr w:name="Year" w:val="2006"/>
        </w:smartTagPr>
        <w:r w:rsidRPr="005F2C82">
          <w:t>7/6/2006</w:t>
        </w:r>
      </w:smartTag>
      <w:r w:rsidRPr="005F2C82">
        <w:t>.</w:t>
      </w:r>
    </w:p>
    <w:p w:rsidR="00EE065B" w:rsidRPr="005F2C82" w:rsidRDefault="00EE065B" w:rsidP="008F4709"/>
    <w:p w:rsidR="009C6AF3" w:rsidRPr="005F2C82" w:rsidRDefault="009C6AF3" w:rsidP="008F4709">
      <w:r w:rsidRPr="0024746F">
        <w:rPr>
          <w:lang w:val="da-DK"/>
        </w:rPr>
        <w:t xml:space="preserve">Lekander, B, B Bejer-Peterson, E Kangas, and A Bakke. </w:t>
      </w:r>
      <w:r w:rsidRPr="005F2C82">
        <w:t>1977. The distribution of bark beetles in</w:t>
      </w:r>
    </w:p>
    <w:p w:rsidR="009C6AF3" w:rsidRPr="005F2C82" w:rsidRDefault="009C6AF3" w:rsidP="008F4709">
      <w:pPr>
        <w:ind w:firstLine="720"/>
        <w:rPr>
          <w:lang w:val="es-ES"/>
        </w:rPr>
      </w:pPr>
      <w:r w:rsidRPr="005F2C82">
        <w:rPr>
          <w:lang w:val="es-ES"/>
        </w:rPr>
        <w:t>Nordic countries. Acta Entomologica Fennica 32: 1-7.</w:t>
      </w:r>
    </w:p>
    <w:p w:rsidR="009C6AF3" w:rsidRPr="005F2C82" w:rsidRDefault="009C6AF3" w:rsidP="008F4709">
      <w:pPr>
        <w:rPr>
          <w:lang w:val="es-ES"/>
        </w:rPr>
      </w:pPr>
    </w:p>
    <w:p w:rsidR="007F7A1D" w:rsidRDefault="008B1897" w:rsidP="007F7A1D">
      <w:r w:rsidRPr="00641903">
        <w:rPr>
          <w:lang w:val="es-ES"/>
        </w:rPr>
        <w:t xml:space="preserve">Leonard, DE. 1981. </w:t>
      </w:r>
      <w:r w:rsidRPr="005F2C82">
        <w:t>Bioecology of the gypsy moth. In:</w:t>
      </w:r>
      <w:r w:rsidR="007F7A1D">
        <w:t xml:space="preserve"> Doane CC, McManus, ML eds. The</w:t>
      </w:r>
    </w:p>
    <w:p w:rsidR="008B1897" w:rsidRPr="005F2C82" w:rsidRDefault="008B1897" w:rsidP="007F7A1D">
      <w:pPr>
        <w:ind w:left="720"/>
      </w:pPr>
      <w:r w:rsidRPr="005F2C82">
        <w:t>gypsy</w:t>
      </w:r>
      <w:r w:rsidR="007F7A1D">
        <w:t xml:space="preserve"> </w:t>
      </w:r>
      <w:r w:rsidRPr="005F2C82">
        <w:t xml:space="preserve">moth: research toward integrated pest management. US Dept of Agriculture, </w:t>
      </w:r>
      <w:smartTag w:uri="urn:schemas-microsoft-com:office:smarttags" w:element="place">
        <w:r w:rsidRPr="005F2C82">
          <w:t>Forest</w:t>
        </w:r>
      </w:smartTag>
      <w:r w:rsidRPr="005F2C82">
        <w:t xml:space="preserve"> Service Tech. Bull. 1584: 9-29.</w:t>
      </w:r>
    </w:p>
    <w:p w:rsidR="008B1897" w:rsidRPr="005F2C82" w:rsidRDefault="008B1897" w:rsidP="008F4709"/>
    <w:p w:rsidR="00A83F71" w:rsidRPr="005F2C82" w:rsidRDefault="00A83F71" w:rsidP="008F4709">
      <w:smartTag w:uri="urn:schemas-microsoft-com:office:smarttags" w:element="place">
        <w:smartTag w:uri="urn:schemas-microsoft-com:office:smarttags" w:element="City">
          <w:r w:rsidRPr="005F2C82">
            <w:t>Leuschner</w:t>
          </w:r>
        </w:smartTag>
        <w:r w:rsidRPr="005F2C82">
          <w:t xml:space="preserve">, </w:t>
        </w:r>
        <w:smartTag w:uri="urn:schemas-microsoft-com:office:smarttags" w:element="State">
          <w:r w:rsidRPr="005F2C82">
            <w:t>WA</w:t>
          </w:r>
        </w:smartTag>
      </w:smartTag>
      <w:r w:rsidRPr="005F2C82">
        <w:t>, JA Young, SA Waldon, and FW Ravlin. 1996. Potential benefits of slowing the</w:t>
      </w:r>
    </w:p>
    <w:p w:rsidR="00A83F71" w:rsidRPr="005F2C82" w:rsidRDefault="00A83F71" w:rsidP="008F4709">
      <w:pPr>
        <w:ind w:firstLine="720"/>
      </w:pPr>
      <w:r w:rsidRPr="005F2C82">
        <w:t>gypsy moth’s spread. Southern Journal of Applied Forestry 20: 65-73.</w:t>
      </w:r>
    </w:p>
    <w:p w:rsidR="00A83F71" w:rsidRPr="005F2C82" w:rsidRDefault="00A83F71" w:rsidP="008F4709"/>
    <w:p w:rsidR="00942000" w:rsidRPr="005F2C82" w:rsidRDefault="00942000" w:rsidP="008F4709">
      <w:r w:rsidRPr="005F2C82">
        <w:t>Li, W, and C Wu. 1993. Integrated management of longhorn beetles damaging poplar trees.</w:t>
      </w:r>
    </w:p>
    <w:p w:rsidR="00D93E59" w:rsidRPr="005F2C82" w:rsidRDefault="00942000" w:rsidP="008F4709">
      <w:pPr>
        <w:ind w:firstLine="720"/>
      </w:pPr>
      <w:smartTag w:uri="urn:schemas-microsoft-com:office:smarttags" w:element="City">
        <w:r w:rsidRPr="005F2C82">
          <w:t>Bejing</w:t>
        </w:r>
      </w:smartTag>
      <w:r w:rsidRPr="005F2C82">
        <w:t xml:space="preserve">, </w:t>
      </w:r>
      <w:smartTag w:uri="urn:schemas-microsoft-com:office:smarttags" w:element="country-region">
        <w:r w:rsidRPr="005F2C82">
          <w:t>China</w:t>
        </w:r>
      </w:smartTag>
      <w:r w:rsidRPr="005F2C82">
        <w:t xml:space="preserve">: </w:t>
      </w:r>
      <w:smartTag w:uri="urn:schemas-microsoft-com:office:smarttags" w:element="place">
        <w:r w:rsidRPr="005F2C82">
          <w:t>Forest</w:t>
        </w:r>
      </w:smartTag>
      <w:r w:rsidRPr="005F2C82">
        <w:t xml:space="preserve"> Press. 290 p.</w:t>
      </w:r>
    </w:p>
    <w:p w:rsidR="00D93E59" w:rsidRPr="005F2C82" w:rsidRDefault="00D93E59" w:rsidP="008F4709"/>
    <w:p w:rsidR="00CA1CA3" w:rsidRPr="005F2C82" w:rsidRDefault="00CA1CA3" w:rsidP="008F4709">
      <w:r w:rsidRPr="005F2C82">
        <w:t xml:space="preserve">MacKenzie, M. 1992. Potential forest exports and pests from </w:t>
      </w:r>
      <w:smartTag w:uri="urn:schemas-microsoft-com:office:smarttags" w:element="place">
        <w:smartTag w:uri="urn:schemas-microsoft-com:office:smarttags" w:element="country-region">
          <w:r w:rsidRPr="005F2C82">
            <w:t>New Zealand</w:t>
          </w:r>
        </w:smartTag>
      </w:smartTag>
      <w:r w:rsidRPr="005F2C82">
        <w:t>. In: Symposium</w:t>
      </w:r>
    </w:p>
    <w:p w:rsidR="00CA1CA3" w:rsidRPr="005F2C82" w:rsidRDefault="00CA1CA3" w:rsidP="008F4709">
      <w:pPr>
        <w:ind w:left="720"/>
      </w:pPr>
      <w:r w:rsidRPr="005F2C82">
        <w:t xml:space="preserve">proceedings: log imports and introduced forest pests into the Pacific Northwest; 21-23 April, 1992, </w:t>
      </w:r>
      <w:smartTag w:uri="urn:schemas-microsoft-com:office:smarttags" w:element="place">
        <w:smartTag w:uri="urn:schemas-microsoft-com:office:smarttags" w:element="City">
          <w:r w:rsidRPr="005F2C82">
            <w:t>Corvallis</w:t>
          </w:r>
        </w:smartTag>
        <w:r w:rsidRPr="005F2C82">
          <w:t xml:space="preserve">, </w:t>
        </w:r>
        <w:smartTag w:uri="urn:schemas-microsoft-com:office:smarttags" w:element="State">
          <w:r w:rsidRPr="005F2C82">
            <w:t>OR</w:t>
          </w:r>
        </w:smartTag>
      </w:smartTag>
      <w:r w:rsidRPr="005F2C82">
        <w:t>: Oregon State Univ. 7 p.</w:t>
      </w:r>
    </w:p>
    <w:p w:rsidR="00CA1CA3" w:rsidRPr="005F2C82" w:rsidRDefault="00CA1CA3" w:rsidP="008F4709"/>
    <w:p w:rsidR="00A305C8" w:rsidRPr="0024746F" w:rsidRDefault="00A305C8" w:rsidP="008F4709">
      <w:pPr>
        <w:rPr>
          <w:lang w:val="da-DK"/>
        </w:rPr>
      </w:pPr>
      <w:r w:rsidRPr="005F2C82">
        <w:t xml:space="preserve">McDougall, DN. 2001. </w:t>
      </w:r>
      <w:smartTag w:uri="urn:schemas-microsoft-com:office:smarttags" w:element="place">
        <w:r w:rsidRPr="005F2C82">
          <w:t>Pest</w:t>
        </w:r>
      </w:smartTag>
      <w:r w:rsidRPr="005F2C82">
        <w:t xml:space="preserve"> Reports – EXFOR Database: </w:t>
      </w:r>
      <w:r w:rsidRPr="005F2C82">
        <w:rPr>
          <w:i/>
        </w:rPr>
        <w:t>Anoplophora chinensis</w:t>
      </w:r>
      <w:r w:rsidRPr="005F2C82">
        <w:t xml:space="preserve">. </w:t>
      </w:r>
      <w:r w:rsidRPr="0024746F">
        <w:rPr>
          <w:lang w:val="da-DK"/>
        </w:rPr>
        <w:t>USDA Forest</w:t>
      </w:r>
    </w:p>
    <w:p w:rsidR="00A305C8" w:rsidRPr="005F2C82" w:rsidRDefault="00A305C8" w:rsidP="008F4709">
      <w:pPr>
        <w:ind w:left="720"/>
      </w:pPr>
      <w:r w:rsidRPr="0024746F">
        <w:rPr>
          <w:lang w:val="da-DK"/>
        </w:rPr>
        <w:t xml:space="preserve">Service. http://spfnic.fs.fed.us/exfor/data/pestreports.cfm?pestidval=76&amp;langdisplay=english. </w:t>
      </w:r>
      <w:r w:rsidRPr="005F2C82">
        <w:t xml:space="preserve">Last Accessed </w:t>
      </w:r>
      <w:smartTag w:uri="urn:schemas-microsoft-com:office:smarttags" w:element="date">
        <w:smartTagPr>
          <w:attr w:name="Month" w:val="8"/>
          <w:attr w:name="Day" w:val="28"/>
          <w:attr w:name="Year" w:val="2006"/>
        </w:smartTagPr>
        <w:r w:rsidRPr="005F2C82">
          <w:t>8/28/2006</w:t>
        </w:r>
      </w:smartTag>
      <w:r w:rsidRPr="005F2C82">
        <w:t>.</w:t>
      </w:r>
    </w:p>
    <w:p w:rsidR="00A305C8" w:rsidRPr="005F2C82" w:rsidRDefault="00A305C8" w:rsidP="008F4709"/>
    <w:p w:rsidR="009974A6" w:rsidRPr="005F2C82" w:rsidRDefault="009974A6" w:rsidP="008F4709">
      <w:smartTag w:uri="urn:schemas-microsoft-com:office:smarttags" w:element="place">
        <w:smartTag w:uri="urn:schemas-microsoft-com:office:smarttags" w:element="City">
          <w:r w:rsidRPr="005F2C82">
            <w:t>Montgomery</w:t>
          </w:r>
        </w:smartTag>
        <w:r w:rsidRPr="005F2C82">
          <w:t xml:space="preserve">, </w:t>
        </w:r>
        <w:smartTag w:uri="urn:schemas-microsoft-com:office:smarttags" w:element="State">
          <w:r w:rsidRPr="005F2C82">
            <w:t>ME</w:t>
          </w:r>
        </w:smartTag>
      </w:smartTag>
      <w:r w:rsidRPr="005F2C82">
        <w:t>, and WE Wallner. 1988. The gypsy moth, a westward migrant. In: Berryman,</w:t>
      </w:r>
    </w:p>
    <w:p w:rsidR="009974A6" w:rsidRPr="005F2C82" w:rsidRDefault="009974A6" w:rsidP="008F4709">
      <w:pPr>
        <w:ind w:firstLine="720"/>
      </w:pPr>
      <w:r w:rsidRPr="005F2C82">
        <w:t>AA ed. Dynamics of forest insect populations. Plenum: 353-375.</w:t>
      </w:r>
    </w:p>
    <w:p w:rsidR="009974A6" w:rsidRPr="005F2C82" w:rsidRDefault="009974A6" w:rsidP="008F4709"/>
    <w:p w:rsidR="002E5894" w:rsidRPr="005F2C82" w:rsidRDefault="002E5894" w:rsidP="008F4709">
      <w:r w:rsidRPr="005F2C82">
        <w:t xml:space="preserve">Morgan, FD, and NC Stewart. 1966. The biology and behaviour of the woodwasp </w:t>
      </w:r>
      <w:r w:rsidRPr="005F2C82">
        <w:rPr>
          <w:i/>
        </w:rPr>
        <w:t>Sirex noctilio</w:t>
      </w:r>
    </w:p>
    <w:p w:rsidR="002E5894" w:rsidRPr="005F2C82" w:rsidRDefault="002E5894" w:rsidP="008F4709">
      <w:pPr>
        <w:ind w:left="720"/>
      </w:pPr>
      <w:r w:rsidRPr="005F2C82">
        <w:t xml:space="preserve">F. in </w:t>
      </w:r>
      <w:smartTag w:uri="urn:schemas-microsoft-com:office:smarttags" w:element="place">
        <w:smartTag w:uri="urn:schemas-microsoft-com:office:smarttags" w:element="country-region">
          <w:r w:rsidRPr="005F2C82">
            <w:t>New Zealand</w:t>
          </w:r>
        </w:smartTag>
      </w:smartTag>
      <w:r w:rsidRPr="005F2C82">
        <w:t xml:space="preserve">. Transactions of the Royal Society of </w:t>
      </w:r>
      <w:smartTag w:uri="urn:schemas-microsoft-com:office:smarttags" w:element="place">
        <w:smartTag w:uri="urn:schemas-microsoft-com:office:smarttags" w:element="country-region">
          <w:r w:rsidRPr="005F2C82">
            <w:t>New Zealand</w:t>
          </w:r>
        </w:smartTag>
      </w:smartTag>
      <w:r w:rsidRPr="005F2C82">
        <w:t xml:space="preserve"> (Zoology) 7: 195-204.</w:t>
      </w:r>
    </w:p>
    <w:p w:rsidR="002E5894" w:rsidRPr="005F2C82" w:rsidRDefault="002E5894" w:rsidP="008F4709"/>
    <w:p w:rsidR="00DF682E" w:rsidRPr="005F2C82" w:rsidRDefault="00DF682E" w:rsidP="008F4709">
      <w:r w:rsidRPr="005F2C82">
        <w:t>Munro, JW. 1926. British bark-beetles. Forstry Commission Bulletin 8: 1-77.</w:t>
      </w:r>
    </w:p>
    <w:p w:rsidR="00DF682E" w:rsidRPr="005F2C82" w:rsidRDefault="00DF682E" w:rsidP="008F4709"/>
    <w:p w:rsidR="00305091" w:rsidRPr="005F2C82" w:rsidRDefault="00305091" w:rsidP="008F4709">
      <w:r w:rsidRPr="005F2C82">
        <w:t xml:space="preserve">Neumann, FG. 1987. Introduced bark beetles on exotic trees in </w:t>
      </w:r>
      <w:smartTag w:uri="urn:schemas-microsoft-com:office:smarttags" w:element="place">
        <w:smartTag w:uri="urn:schemas-microsoft-com:office:smarttags" w:element="country-region">
          <w:r w:rsidRPr="005F2C82">
            <w:t>Australia</w:t>
          </w:r>
        </w:smartTag>
      </w:smartTag>
      <w:r w:rsidRPr="005F2C82">
        <w:t xml:space="preserve"> with special reference</w:t>
      </w:r>
    </w:p>
    <w:p w:rsidR="00305091" w:rsidRPr="005F2C82" w:rsidRDefault="00305091" w:rsidP="008F4709">
      <w:pPr>
        <w:ind w:firstLine="720"/>
      </w:pPr>
      <w:r w:rsidRPr="005F2C82">
        <w:t xml:space="preserve">to infestations of </w:t>
      </w:r>
      <w:r w:rsidRPr="005F2C82">
        <w:rPr>
          <w:i/>
        </w:rPr>
        <w:t>Ips grandicollis</w:t>
      </w:r>
      <w:r w:rsidRPr="005F2C82">
        <w:t xml:space="preserve"> in pine plantations. Australian Forestry 50: 166-178. </w:t>
      </w:r>
    </w:p>
    <w:p w:rsidR="00305091" w:rsidRPr="005F2C82" w:rsidRDefault="00305091" w:rsidP="008F4709"/>
    <w:p w:rsidR="004A5B2F" w:rsidRPr="005F2C82" w:rsidRDefault="004A5B2F" w:rsidP="008F4709">
      <w:r w:rsidRPr="005F2C82">
        <w:t xml:space="preserve">Neumann, FG, and G Minko. 1981. The </w:t>
      </w:r>
      <w:r w:rsidRPr="005F2C82">
        <w:rPr>
          <w:i/>
        </w:rPr>
        <w:t>Sirex</w:t>
      </w:r>
      <w:r w:rsidRPr="005F2C82">
        <w:t xml:space="preserve"> wood wasp in Australian radiata pine plantations.</w:t>
      </w:r>
    </w:p>
    <w:p w:rsidR="004A5B2F" w:rsidRPr="005F2C82" w:rsidRDefault="004A5B2F" w:rsidP="008F4709">
      <w:pPr>
        <w:ind w:firstLine="720"/>
      </w:pPr>
      <w:r w:rsidRPr="005F2C82">
        <w:t>Australian Forestry 44: 46-63.</w:t>
      </w:r>
    </w:p>
    <w:p w:rsidR="004A5B2F" w:rsidRPr="005F2C82" w:rsidRDefault="004A5B2F" w:rsidP="008F4709"/>
    <w:p w:rsidR="00EE065B" w:rsidRPr="005F2C82" w:rsidRDefault="00EE065B" w:rsidP="008F4709">
      <w:r w:rsidRPr="005F2C82">
        <w:t xml:space="preserve">NHM. 2006. </w:t>
      </w:r>
      <w:smartTag w:uri="urn:schemas-microsoft-com:office:smarttags" w:element="PlaceName">
        <w:r w:rsidRPr="005F2C82">
          <w:t>Natural</w:t>
        </w:r>
      </w:smartTag>
      <w:r w:rsidRPr="005F2C82">
        <w:t xml:space="preserve"> </w:t>
      </w:r>
      <w:smartTag w:uri="urn:schemas-microsoft-com:office:smarttags" w:element="PlaceName">
        <w:r w:rsidRPr="005F2C82">
          <w:t>History</w:t>
        </w:r>
      </w:smartTag>
      <w:r w:rsidRPr="005F2C82">
        <w:t xml:space="preserve"> </w:t>
      </w:r>
      <w:smartTag w:uri="urn:schemas-microsoft-com:office:smarttags" w:element="PlaceType">
        <w:r w:rsidRPr="005F2C82">
          <w:t>Museum</w:t>
        </w:r>
      </w:smartTag>
      <w:r w:rsidRPr="005F2C82">
        <w:t xml:space="preserve"> </w:t>
      </w:r>
      <w:smartTag w:uri="urn:schemas-microsoft-com:office:smarttags" w:element="place">
        <w:smartTag w:uri="urn:schemas-microsoft-com:office:smarttags" w:element="City">
          <w:r w:rsidRPr="005F2C82">
            <w:t>London</w:t>
          </w:r>
        </w:smartTag>
      </w:smartTag>
      <w:r w:rsidRPr="005F2C82">
        <w:t xml:space="preserve"> Online Database.</w:t>
      </w:r>
    </w:p>
    <w:p w:rsidR="00EE065B" w:rsidRPr="005F2C82" w:rsidRDefault="00EE065B" w:rsidP="008F4709">
      <w:pPr>
        <w:ind w:firstLine="720"/>
      </w:pPr>
      <w:r w:rsidRPr="005F2C82">
        <w:t xml:space="preserve">http://www.nhm.ac.uk/research-curation/projects/. Last Accessed </w:t>
      </w:r>
      <w:smartTag w:uri="urn:schemas-microsoft-com:office:smarttags" w:element="date">
        <w:smartTagPr>
          <w:attr w:name="Month" w:val="7"/>
          <w:attr w:name="Day" w:val="6"/>
          <w:attr w:name="Year" w:val="2006"/>
        </w:smartTagPr>
        <w:r w:rsidRPr="005F2C82">
          <w:t>7/6/2006</w:t>
        </w:r>
      </w:smartTag>
      <w:r w:rsidRPr="005F2C82">
        <w:t>.</w:t>
      </w:r>
    </w:p>
    <w:p w:rsidR="002C5D91" w:rsidRPr="005F2C82" w:rsidRDefault="002C5D91" w:rsidP="008F4709"/>
    <w:p w:rsidR="00EF6051" w:rsidRPr="005F2C82" w:rsidRDefault="00EF6051" w:rsidP="008F4709">
      <w:r w:rsidRPr="005F2C82">
        <w:t>Nowak, DJ, JE Pasek, RA Sequeira, DE Crance, and VC Mastro. 2001. Potential effect of</w:t>
      </w:r>
    </w:p>
    <w:p w:rsidR="00EF6051" w:rsidRPr="005F2C82" w:rsidRDefault="00EF6051" w:rsidP="008F4709">
      <w:pPr>
        <w:ind w:left="720"/>
      </w:pPr>
      <w:r w:rsidRPr="005F2C82">
        <w:rPr>
          <w:i/>
        </w:rPr>
        <w:t>Anoplophora glabripennis</w:t>
      </w:r>
      <w:r w:rsidRPr="005F2C82">
        <w:t xml:space="preserve"> (Coleoptera: Cerambycidae) on Urban trees in the </w:t>
      </w:r>
      <w:smartTag w:uri="urn:schemas-microsoft-com:office:smarttags" w:element="place">
        <w:smartTag w:uri="urn:schemas-microsoft-com:office:smarttags" w:element="country-region">
          <w:r w:rsidRPr="005F2C82">
            <w:t>United States</w:t>
          </w:r>
        </w:smartTag>
      </w:smartTag>
      <w:r w:rsidRPr="005F2C82">
        <w:t xml:space="preserve">. </w:t>
      </w:r>
      <w:smartTag w:uri="urn:schemas-microsoft-com:office:smarttags" w:element="place">
        <w:r w:rsidRPr="005F2C82">
          <w:t>Forest</w:t>
        </w:r>
      </w:smartTag>
      <w:r w:rsidRPr="005F2C82">
        <w:t xml:space="preserve"> Entomology 94(1): 116-122.</w:t>
      </w:r>
    </w:p>
    <w:p w:rsidR="00EF6051" w:rsidRPr="005F2C82" w:rsidRDefault="00EF6051" w:rsidP="008F4709"/>
    <w:p w:rsidR="00364B98" w:rsidRPr="005F2C82" w:rsidRDefault="00364B98" w:rsidP="008F4709">
      <w:r w:rsidRPr="005F2C82">
        <w:t>NPAG. 2002. New Pest Advisory Group Final Report to the PPQ Executive Team</w:t>
      </w:r>
    </w:p>
    <w:p w:rsidR="00CB6F05" w:rsidRPr="005F2C82" w:rsidRDefault="00364B98" w:rsidP="008F4709">
      <w:pPr>
        <w:ind w:firstLine="720"/>
      </w:pPr>
      <w:r w:rsidRPr="005F2C82">
        <w:t xml:space="preserve">Representatives: </w:t>
      </w:r>
      <w:r w:rsidRPr="005F2C82">
        <w:rPr>
          <w:i/>
        </w:rPr>
        <w:t>Agrilus planipennis</w:t>
      </w:r>
      <w:r w:rsidRPr="005F2C82">
        <w:t>: Emerald Ash Borer. USDA, PERAL, CPHST.</w:t>
      </w:r>
    </w:p>
    <w:p w:rsidR="00364B98" w:rsidRPr="005F2C82" w:rsidRDefault="00CB6F05" w:rsidP="008F4709">
      <w:pPr>
        <w:ind w:left="720"/>
      </w:pPr>
      <w:smartTag w:uri="urn:schemas-microsoft-com:office:smarttags" w:element="date">
        <w:smartTagPr>
          <w:attr w:name="Month" w:val="8"/>
          <w:attr w:name="Day" w:val="26"/>
          <w:attr w:name="Year" w:val="2002"/>
        </w:smartTagPr>
        <w:r w:rsidRPr="005F2C82">
          <w:t>August 26, 2002</w:t>
        </w:r>
      </w:smartTag>
      <w:r w:rsidRPr="005F2C82">
        <w:t>.</w:t>
      </w:r>
    </w:p>
    <w:p w:rsidR="00CB6F05" w:rsidRPr="005F2C82" w:rsidRDefault="00CB6F05" w:rsidP="008F4709"/>
    <w:p w:rsidR="002E59AD" w:rsidRPr="005F2C82" w:rsidRDefault="002E59AD" w:rsidP="008F4709">
      <w:r w:rsidRPr="005F2C82">
        <w:t xml:space="preserve">OSU. 2004. </w:t>
      </w:r>
      <w:smartTag w:uri="urn:schemas-microsoft-com:office:smarttags" w:element="place">
        <w:smartTag w:uri="urn:schemas-microsoft-com:office:smarttags" w:element="PlaceName">
          <w:r w:rsidRPr="005F2C82">
            <w:t>Ohio</w:t>
          </w:r>
        </w:smartTag>
        <w:r w:rsidRPr="005F2C82">
          <w:t xml:space="preserve"> </w:t>
        </w:r>
        <w:smartTag w:uri="urn:schemas-microsoft-com:office:smarttags" w:element="PlaceType">
          <w:r w:rsidRPr="005F2C82">
            <w:t>State</w:t>
          </w:r>
        </w:smartTag>
        <w:r w:rsidRPr="005F2C82">
          <w:t xml:space="preserve"> </w:t>
        </w:r>
        <w:smartTag w:uri="urn:schemas-microsoft-com:office:smarttags" w:element="PlaceType">
          <w:r w:rsidRPr="005F2C82">
            <w:t>University</w:t>
          </w:r>
        </w:smartTag>
      </w:smartTag>
      <w:r w:rsidRPr="005F2C82">
        <w:t xml:space="preserve"> Ash Alert: Emerald Ash Borer, Frequently Asked Questions.</w:t>
      </w:r>
    </w:p>
    <w:p w:rsidR="002E59AD" w:rsidRPr="005F2C82" w:rsidRDefault="002E59AD" w:rsidP="008F4709">
      <w:pPr>
        <w:ind w:firstLine="720"/>
      </w:pPr>
      <w:r w:rsidRPr="005F2C82">
        <w:t xml:space="preserve">http://ashalert.osu.edu/faq.asp?pageview=faq. Last accessed </w:t>
      </w:r>
      <w:smartTag w:uri="urn:schemas-microsoft-com:office:smarttags" w:element="date">
        <w:smartTagPr>
          <w:attr w:name="Month" w:val="8"/>
          <w:attr w:name="Day" w:val="28"/>
          <w:attr w:name="Year" w:val="2006"/>
        </w:smartTagPr>
        <w:r w:rsidRPr="005F2C82">
          <w:t>8/28/2006</w:t>
        </w:r>
      </w:smartTag>
      <w:r w:rsidRPr="005F2C82">
        <w:t>.</w:t>
      </w:r>
    </w:p>
    <w:p w:rsidR="002E59AD" w:rsidRPr="005F2C82" w:rsidRDefault="002E59AD" w:rsidP="008F4709"/>
    <w:p w:rsidR="00511142" w:rsidRPr="005F2C82" w:rsidRDefault="00511142" w:rsidP="008F4709">
      <w:r w:rsidRPr="005F2C82">
        <w:t>Palevsky, EY, Y Argov, Y Drishpoun, CC Childers, and U Gerson. 2001. Mite problems on</w:t>
      </w:r>
    </w:p>
    <w:p w:rsidR="00511142" w:rsidRPr="005F2C82" w:rsidRDefault="00511142" w:rsidP="008F4709">
      <w:pPr>
        <w:ind w:firstLine="720"/>
      </w:pPr>
      <w:r w:rsidRPr="005F2C82">
        <w:t xml:space="preserve">citrus and control strategies in </w:t>
      </w:r>
      <w:smartTag w:uri="urn:schemas-microsoft-com:office:smarttags" w:element="place">
        <w:smartTag w:uri="urn:schemas-microsoft-com:office:smarttags" w:element="country-region">
          <w:r w:rsidRPr="005F2C82">
            <w:t>Israel</w:t>
          </w:r>
        </w:smartTag>
      </w:smartTag>
      <w:r w:rsidRPr="005F2C82">
        <w:t>. Proc. Int. Soc. Citriculture. IX Congr. Pp. 760-763.</w:t>
      </w:r>
    </w:p>
    <w:p w:rsidR="00511142" w:rsidRPr="005F2C82" w:rsidRDefault="00511142" w:rsidP="008F4709"/>
    <w:p w:rsidR="00623539" w:rsidRPr="005F2C82" w:rsidRDefault="00623539" w:rsidP="008F4709">
      <w:r w:rsidRPr="005F2C82">
        <w:t>Pasek, J.</w:t>
      </w:r>
      <w:r w:rsidR="00353887" w:rsidRPr="005F2C82">
        <w:t xml:space="preserve"> 2000. </w:t>
      </w:r>
      <w:smartTag w:uri="urn:schemas-microsoft-com:office:smarttags" w:element="place">
        <w:r w:rsidR="00353887" w:rsidRPr="005F2C82">
          <w:t>Pest</w:t>
        </w:r>
      </w:smartTag>
      <w:r w:rsidR="00353887" w:rsidRPr="005F2C82">
        <w:t xml:space="preserve"> Risk Assessment for Importation </w:t>
      </w:r>
      <w:r w:rsidRPr="005F2C82">
        <w:t>of Solid Wood Packing Materials into the</w:t>
      </w:r>
    </w:p>
    <w:p w:rsidR="00353887" w:rsidRPr="005F2C82" w:rsidRDefault="00623539" w:rsidP="008F4709">
      <w:pPr>
        <w:ind w:left="720"/>
      </w:pPr>
      <w:smartTag w:uri="urn:schemas-microsoft-com:office:smarttags" w:element="place">
        <w:smartTag w:uri="urn:schemas-microsoft-com:office:smarttags" w:element="country-region">
          <w:r w:rsidRPr="005F2C82">
            <w:t>United States</w:t>
          </w:r>
        </w:smartTag>
      </w:smartTag>
      <w:r w:rsidRPr="005F2C82">
        <w:t>: DRAFT. United States Department of Agriculture</w:t>
      </w:r>
      <w:r w:rsidR="00DA4907" w:rsidRPr="005F2C82">
        <w:t xml:space="preserve">, Animal and Plant Health Inspection Service and </w:t>
      </w:r>
      <w:smartTag w:uri="urn:schemas-microsoft-com:office:smarttags" w:element="place">
        <w:r w:rsidR="00DA4907" w:rsidRPr="005F2C82">
          <w:t>Forest</w:t>
        </w:r>
      </w:smartTag>
      <w:r w:rsidR="00DA4907" w:rsidRPr="005F2C82">
        <w:t xml:space="preserve"> Service</w:t>
      </w:r>
      <w:r w:rsidRPr="005F2C82">
        <w:t xml:space="preserve">. </w:t>
      </w:r>
      <w:r w:rsidR="00DA4907" w:rsidRPr="005F2C82">
        <w:t xml:space="preserve">August 2000. </w:t>
      </w:r>
      <w:r w:rsidRPr="005F2C82">
        <w:t>275 p.</w:t>
      </w:r>
    </w:p>
    <w:p w:rsidR="00353887" w:rsidRPr="005F2C82" w:rsidRDefault="00353887" w:rsidP="008F4709"/>
    <w:p w:rsidR="00BC2D34" w:rsidRPr="005F2C82" w:rsidRDefault="00D221A5" w:rsidP="008F4709">
      <w:r w:rsidRPr="005F2C82">
        <w:t>Payne, BR, WB White, RE McCay, and RR McNichols. 1973.</w:t>
      </w:r>
      <w:r w:rsidR="00BC2D34" w:rsidRPr="005F2C82">
        <w:t xml:space="preserve"> Economic analysis of the gypsy</w:t>
      </w:r>
    </w:p>
    <w:p w:rsidR="00D221A5" w:rsidRPr="005F2C82" w:rsidRDefault="00D221A5" w:rsidP="008F4709">
      <w:pPr>
        <w:ind w:left="720"/>
      </w:pPr>
      <w:r w:rsidRPr="005F2C82">
        <w:t xml:space="preserve">moth problem in the Northeast, II: applied to residential property. Research paper NE-285. </w:t>
      </w:r>
      <w:smartTag w:uri="urn:schemas-microsoft-com:office:smarttags" w:element="City">
        <w:r w:rsidRPr="005F2C82">
          <w:t>Upper Darby</w:t>
        </w:r>
      </w:smartTag>
      <w:r w:rsidRPr="005F2C82">
        <w:t xml:space="preserve">, </w:t>
      </w:r>
      <w:smartTag w:uri="urn:schemas-microsoft-com:office:smarttags" w:element="State">
        <w:r w:rsidRPr="005F2C82">
          <w:t>PA</w:t>
        </w:r>
      </w:smartTag>
      <w:r w:rsidRPr="005F2C82">
        <w:t xml:space="preserve">: USDA, Forest Service, </w:t>
      </w:r>
      <w:smartTag w:uri="urn:schemas-microsoft-com:office:smarttags" w:element="place">
        <w:r w:rsidRPr="005F2C82">
          <w:t>Northeastern Forest</w:t>
        </w:r>
      </w:smartTag>
      <w:r w:rsidRPr="005F2C82">
        <w:t xml:space="preserve"> Experiment Station. </w:t>
      </w:r>
    </w:p>
    <w:p w:rsidR="00D221A5" w:rsidRPr="005F2C82" w:rsidRDefault="00D221A5" w:rsidP="008F4709"/>
    <w:p w:rsidR="00EE065B" w:rsidRPr="005F2C82" w:rsidRDefault="00EE065B" w:rsidP="008F4709">
      <w:smartTag w:uri="urn:schemas-microsoft-com:office:smarttags" w:element="place">
        <w:r w:rsidRPr="005F2C82">
          <w:t>PEST</w:t>
        </w:r>
      </w:smartTag>
      <w:r w:rsidRPr="005F2C82">
        <w:t xml:space="preserve"> ID. 2006.</w:t>
      </w:r>
      <w:r w:rsidR="003A4B9F" w:rsidRPr="005F2C82">
        <w:t xml:space="preserve"> </w:t>
      </w:r>
      <w:r w:rsidRPr="005F2C82">
        <w:t xml:space="preserve">Agriculture Quarantine Activity Systems </w:t>
      </w:r>
      <w:smartTag w:uri="urn:schemas-microsoft-com:office:smarttags" w:element="place">
        <w:r w:rsidRPr="005F2C82">
          <w:t>PEST</w:t>
        </w:r>
      </w:smartTag>
      <w:r w:rsidRPr="005F2C82">
        <w:t xml:space="preserve"> ID Database.</w:t>
      </w:r>
    </w:p>
    <w:p w:rsidR="00EE065B" w:rsidRPr="005F2C82" w:rsidRDefault="00EE065B" w:rsidP="008F4709">
      <w:pPr>
        <w:ind w:firstLine="720"/>
      </w:pPr>
      <w:r w:rsidRPr="005F2C82">
        <w:t xml:space="preserve">https://mokcs14.aphis.usda.gov/aqas/HomePageInit.do. Last Accessed </w:t>
      </w:r>
      <w:smartTag w:uri="urn:schemas-microsoft-com:office:smarttags" w:element="date">
        <w:smartTagPr>
          <w:attr w:name="Month" w:val="7"/>
          <w:attr w:name="Day" w:val="6"/>
          <w:attr w:name="Year" w:val="2006"/>
        </w:smartTagPr>
        <w:r w:rsidRPr="005F2C82">
          <w:t>7/6/2006</w:t>
        </w:r>
      </w:smartTag>
      <w:r w:rsidRPr="005F2C82">
        <w:t>.</w:t>
      </w:r>
    </w:p>
    <w:p w:rsidR="00EE065B" w:rsidRPr="005F2C82" w:rsidRDefault="00EE065B" w:rsidP="008F4709"/>
    <w:p w:rsidR="003C43DF" w:rsidRPr="005F2C82" w:rsidRDefault="00EE065B" w:rsidP="008F4709">
      <w:smartTag w:uri="urn:schemas-microsoft-com:office:smarttags" w:element="place">
        <w:smartTag w:uri="urn:schemas-microsoft-com:office:smarttags" w:element="country-region">
          <w:r w:rsidRPr="005F2C82">
            <w:t>Poland</w:t>
          </w:r>
        </w:smartTag>
      </w:smartTag>
      <w:r w:rsidRPr="005F2C82">
        <w:t xml:space="preserve">, T., Haack, R., and T. Pierce. 1998. </w:t>
      </w:r>
      <w:smartTag w:uri="urn:schemas-microsoft-com:office:smarttags" w:element="City">
        <w:r w:rsidRPr="005F2C82">
          <w:t>Chicago</w:t>
        </w:r>
      </w:smartTag>
      <w:r w:rsidRPr="005F2C82">
        <w:t xml:space="preserve"> Joins </w:t>
      </w:r>
      <w:smartTag w:uri="urn:schemas-microsoft-com:office:smarttags" w:element="State">
        <w:r w:rsidRPr="005F2C82">
          <w:t>New York</w:t>
        </w:r>
      </w:smartTag>
      <w:r w:rsidRPr="005F2C82">
        <w:t xml:space="preserve"> in </w:t>
      </w:r>
      <w:smartTag w:uri="urn:schemas-microsoft-com:office:smarttags" w:element="place">
        <w:smartTag w:uri="urn:schemas-microsoft-com:office:smarttags" w:element="City">
          <w:r w:rsidRPr="005F2C82">
            <w:t>Battle</w:t>
          </w:r>
        </w:smartTag>
      </w:smartTag>
      <w:r w:rsidRPr="005F2C82">
        <w:t xml:space="preserve"> with the Asian </w:t>
      </w:r>
    </w:p>
    <w:p w:rsidR="00EE065B" w:rsidRPr="005F2C82" w:rsidRDefault="00EE065B" w:rsidP="008F4709">
      <w:pPr>
        <w:ind w:firstLine="720"/>
      </w:pPr>
      <w:r w:rsidRPr="005F2C82">
        <w:t>Longhorned</w:t>
      </w:r>
      <w:r w:rsidR="003C43DF" w:rsidRPr="005F2C82">
        <w:t xml:space="preserve"> </w:t>
      </w:r>
      <w:r w:rsidRPr="005F2C82">
        <w:t xml:space="preserve">Beetle. Newsletter of the </w:t>
      </w:r>
      <w:smartTag w:uri="urn:schemas-microsoft-com:office:smarttags" w:element="place">
        <w:smartTag w:uri="urn:schemas-microsoft-com:office:smarttags" w:element="State">
          <w:r w:rsidRPr="005F2C82">
            <w:t>Michigan</w:t>
          </w:r>
        </w:smartTag>
      </w:smartTag>
      <w:r w:rsidRPr="005F2C82">
        <w:t xml:space="preserve"> Entomological Society. 43 (4) pp. 15-17.</w:t>
      </w:r>
    </w:p>
    <w:p w:rsidR="00EE065B" w:rsidRPr="005F2C82" w:rsidRDefault="00EE065B" w:rsidP="008F4709"/>
    <w:p w:rsidR="00F432E1" w:rsidRPr="005F2C82" w:rsidRDefault="00F432E1" w:rsidP="008F4709">
      <w:smartTag w:uri="urn:schemas-microsoft-com:office:smarttags" w:element="place">
        <w:smartTag w:uri="urn:schemas-microsoft-com:office:smarttags" w:element="country-region">
          <w:r w:rsidRPr="005F2C82">
            <w:t>Poland</w:t>
          </w:r>
        </w:smartTag>
      </w:smartTag>
      <w:r w:rsidRPr="005F2C82">
        <w:t xml:space="preserve">, T, RA Haack, and TR Pierce. 2000. Dispersal of </w:t>
      </w:r>
      <w:r w:rsidRPr="005F2C82">
        <w:rPr>
          <w:i/>
        </w:rPr>
        <w:t>Tomicus piniperda</w:t>
      </w:r>
      <w:r w:rsidRPr="005F2C82">
        <w:t xml:space="preserve"> (Coleoptera:</w:t>
      </w:r>
    </w:p>
    <w:p w:rsidR="00F432E1" w:rsidRPr="005F2C82" w:rsidRDefault="00F432E1" w:rsidP="008F4709">
      <w:pPr>
        <w:ind w:left="720"/>
      </w:pPr>
      <w:r w:rsidRPr="005F2C82">
        <w:t>Scolytidae) from operations and simulated mill yards. The Canadian Entomologist 132: 853-866.</w:t>
      </w:r>
    </w:p>
    <w:p w:rsidR="00F432E1" w:rsidRPr="005F2C82" w:rsidRDefault="00F432E1" w:rsidP="008F4709"/>
    <w:p w:rsidR="00EE065B" w:rsidRPr="005F2C82" w:rsidRDefault="00EE065B" w:rsidP="008F4709">
      <w:r w:rsidRPr="005F2C82">
        <w:t>Robertson, Hamish. 2004. Iziko Museum of Capetown Online Database.</w:t>
      </w:r>
    </w:p>
    <w:p w:rsidR="00EE065B" w:rsidRPr="005F2C82" w:rsidRDefault="00EE065B" w:rsidP="008F4709">
      <w:pPr>
        <w:ind w:left="720"/>
      </w:pPr>
      <w:r w:rsidRPr="005F2C82">
        <w:t>http://www.museums.org.za/bio/insects/orthoptera/gryllidae.htm</w:t>
      </w:r>
      <w:r w:rsidR="003C43DF" w:rsidRPr="005F2C82">
        <w:t xml:space="preserve">. Last Accessed </w:t>
      </w:r>
      <w:smartTag w:uri="urn:schemas-microsoft-com:office:smarttags" w:element="date">
        <w:smartTagPr>
          <w:attr w:name="Month" w:val="7"/>
          <w:attr w:name="Day" w:val="6"/>
          <w:attr w:name="Year" w:val="2006"/>
        </w:smartTagPr>
        <w:r w:rsidRPr="005F2C82">
          <w:t>7/6/2006</w:t>
        </w:r>
      </w:smartTag>
      <w:r w:rsidRPr="005F2C82">
        <w:t>.</w:t>
      </w:r>
    </w:p>
    <w:p w:rsidR="006257F6" w:rsidRPr="005F2C82" w:rsidRDefault="006257F6" w:rsidP="008F4709"/>
    <w:p w:rsidR="009974A6" w:rsidRPr="005F2C82" w:rsidRDefault="009974A6" w:rsidP="008F4709">
      <w:r w:rsidRPr="005F2C82">
        <w:t>Rosen, D. 1990. Armored scale insects, their biology, natural enemies, and control, Vol A.</w:t>
      </w:r>
    </w:p>
    <w:p w:rsidR="009974A6" w:rsidRPr="005F2C82" w:rsidRDefault="009974A6" w:rsidP="008F4709">
      <w:pPr>
        <w:ind w:firstLine="720"/>
      </w:pPr>
      <w:smartTag w:uri="urn:schemas-microsoft-com:office:smarttags" w:element="place">
        <w:smartTag w:uri="urn:schemas-microsoft-com:office:smarttags" w:element="City">
          <w:r w:rsidRPr="005F2C82">
            <w:t>Elsevier</w:t>
          </w:r>
        </w:smartTag>
        <w:r w:rsidRPr="005F2C82">
          <w:t xml:space="preserve">, </w:t>
        </w:r>
        <w:smartTag w:uri="urn:schemas-microsoft-com:office:smarttags" w:element="country-region">
          <w:r w:rsidRPr="005F2C82">
            <w:t>Netherlands</w:t>
          </w:r>
        </w:smartTag>
      </w:smartTag>
      <w:r w:rsidRPr="005F2C82">
        <w:t>.</w:t>
      </w:r>
    </w:p>
    <w:p w:rsidR="009974A6" w:rsidRPr="005F2C82" w:rsidRDefault="009974A6" w:rsidP="008F4709"/>
    <w:p w:rsidR="00C16C3D" w:rsidRPr="005F2C82" w:rsidRDefault="00C16C3D" w:rsidP="008F4709">
      <w:r w:rsidRPr="005F2C82">
        <w:t>Schall, R. 2000. NPAG Data: Chlorophorus annularis, bamboo longhorne beetle. August 28,</w:t>
      </w:r>
    </w:p>
    <w:p w:rsidR="00C16C3D" w:rsidRPr="005F2C82" w:rsidRDefault="00C16C3D" w:rsidP="008F4709">
      <w:pPr>
        <w:ind w:firstLine="720"/>
      </w:pPr>
      <w:r w:rsidRPr="005F2C82">
        <w:t xml:space="preserve">2000. New Pest Advisory Group. </w:t>
      </w:r>
      <w:smartTag w:uri="urn:schemas-microsoft-com:office:smarttags" w:element="place">
        <w:smartTag w:uri="urn:schemas-microsoft-com:office:smarttags" w:element="City">
          <w:r w:rsidRPr="005F2C82">
            <w:t>Raleigh</w:t>
          </w:r>
        </w:smartTag>
        <w:r w:rsidRPr="005F2C82">
          <w:t xml:space="preserve">, </w:t>
        </w:r>
        <w:smartTag w:uri="urn:schemas-microsoft-com:office:smarttags" w:element="State">
          <w:r w:rsidRPr="005F2C82">
            <w:t>NC</w:t>
          </w:r>
        </w:smartTag>
      </w:smartTag>
      <w:r w:rsidRPr="005F2C82">
        <w:t>.</w:t>
      </w:r>
    </w:p>
    <w:p w:rsidR="00C16C3D" w:rsidRPr="005F2C82" w:rsidRDefault="00C16C3D" w:rsidP="008F4709"/>
    <w:p w:rsidR="004034EB" w:rsidRPr="005F2C82" w:rsidRDefault="004034EB" w:rsidP="008F4709">
      <w:smartTag w:uri="urn:schemas-microsoft-com:office:smarttags" w:element="place">
        <w:smartTag w:uri="urn:schemas-microsoft-com:office:smarttags" w:element="City">
          <w:r w:rsidRPr="005F2C82">
            <w:t>Sinclair</w:t>
          </w:r>
        </w:smartTag>
        <w:r w:rsidRPr="005F2C82">
          <w:t xml:space="preserve">, </w:t>
        </w:r>
        <w:smartTag w:uri="urn:schemas-microsoft-com:office:smarttags" w:element="State">
          <w:r w:rsidRPr="005F2C82">
            <w:t>WA</w:t>
          </w:r>
        </w:smartTag>
      </w:smartTag>
      <w:r w:rsidRPr="005F2C82">
        <w:t xml:space="preserve">, HH Lyon, and WT Johnson. 1987. Diseases of trees and shrubs. </w:t>
      </w:r>
      <w:smartTag w:uri="urn:schemas-microsoft-com:office:smarttags" w:element="place">
        <w:smartTag w:uri="urn:schemas-microsoft-com:office:smarttags" w:element="City">
          <w:r w:rsidRPr="005F2C82">
            <w:t>Ithaca</w:t>
          </w:r>
        </w:smartTag>
        <w:r w:rsidRPr="005F2C82">
          <w:t xml:space="preserve">, </w:t>
        </w:r>
        <w:smartTag w:uri="urn:schemas-microsoft-com:office:smarttags" w:element="State">
          <w:r w:rsidRPr="005F2C82">
            <w:t>NY</w:t>
          </w:r>
        </w:smartTag>
      </w:smartTag>
      <w:r w:rsidRPr="005F2C82">
        <w:t>:</w:t>
      </w:r>
    </w:p>
    <w:p w:rsidR="004034EB" w:rsidRPr="005F2C82" w:rsidRDefault="004034EB" w:rsidP="008F4709">
      <w:pPr>
        <w:ind w:firstLine="720"/>
      </w:pPr>
      <w:r w:rsidRPr="005F2C82">
        <w:t xml:space="preserve">Comstock Publ Associates, </w:t>
      </w:r>
      <w:smartTag w:uri="urn:schemas-microsoft-com:office:smarttags" w:element="place">
        <w:smartTag w:uri="urn:schemas-microsoft-com:office:smarttags" w:element="PlaceName">
          <w:r w:rsidRPr="005F2C82">
            <w:t>Cornell</w:t>
          </w:r>
        </w:smartTag>
        <w:r w:rsidRPr="005F2C82">
          <w:t xml:space="preserve"> </w:t>
        </w:r>
        <w:smartTag w:uri="urn:schemas-microsoft-com:office:smarttags" w:element="PlaceType">
          <w:r w:rsidRPr="005F2C82">
            <w:t>University</w:t>
          </w:r>
        </w:smartTag>
      </w:smartTag>
      <w:r w:rsidRPr="005F2C82">
        <w:t xml:space="preserve"> Press. 574 p.</w:t>
      </w:r>
    </w:p>
    <w:p w:rsidR="004034EB" w:rsidRPr="005F2C82" w:rsidRDefault="004034EB" w:rsidP="008F4709"/>
    <w:p w:rsidR="000B681C" w:rsidRPr="005F2C82" w:rsidRDefault="0068538E" w:rsidP="008F4709">
      <w:r w:rsidRPr="005F2C82">
        <w:t xml:space="preserve">Smith, MT, J Bancroft, G Li, R Gao, and </w:t>
      </w:r>
      <w:smartTag w:uri="urn:schemas-microsoft-com:office:smarttags" w:element="place">
        <w:r w:rsidRPr="005F2C82">
          <w:t>S</w:t>
        </w:r>
        <w:r w:rsidR="000A3CB1" w:rsidRPr="005F2C82">
          <w:t xml:space="preserve"> Teale</w:t>
        </w:r>
      </w:smartTag>
      <w:r w:rsidR="000A3CB1" w:rsidRPr="005F2C82">
        <w:t xml:space="preserve">. </w:t>
      </w:r>
      <w:r w:rsidR="000B681C" w:rsidRPr="005F2C82">
        <w:t>2001. Dispersal of Anoplophora glabripennis</w:t>
      </w:r>
    </w:p>
    <w:p w:rsidR="0068538E" w:rsidRPr="005F2C82" w:rsidRDefault="000B681C" w:rsidP="008F4709">
      <w:pPr>
        <w:ind w:firstLine="720"/>
      </w:pPr>
      <w:r w:rsidRPr="005F2C82">
        <w:t>(Cerambycidae). Population Ecology 30 (6): 1036-1040.</w:t>
      </w:r>
    </w:p>
    <w:p w:rsidR="0068538E" w:rsidRPr="005F2C82" w:rsidRDefault="0068538E" w:rsidP="008F4709"/>
    <w:p w:rsidR="003C43DF" w:rsidRPr="005F2C82" w:rsidRDefault="00EE065B" w:rsidP="008F4709">
      <w:r w:rsidRPr="005F2C82">
        <w:t xml:space="preserve">Smith, D., and N. Schiff. 2001. A New Species of </w:t>
      </w:r>
      <w:r w:rsidRPr="005F2C82">
        <w:rPr>
          <w:i/>
        </w:rPr>
        <w:t>Xiphydria</w:t>
      </w:r>
      <w:r w:rsidR="003C43DF" w:rsidRPr="005F2C82">
        <w:t xml:space="preserve"> Latreille (Hymenoptera:</w:t>
      </w:r>
    </w:p>
    <w:p w:rsidR="00EE065B" w:rsidRPr="005F2C82" w:rsidRDefault="00EE065B" w:rsidP="008F4709">
      <w:pPr>
        <w:ind w:left="720"/>
      </w:pPr>
      <w:r w:rsidRPr="005F2C82">
        <w:t>Xyphydriidae) Reared</w:t>
      </w:r>
      <w:r w:rsidR="003C43DF" w:rsidRPr="005F2C82">
        <w:t xml:space="preserve"> </w:t>
      </w:r>
      <w:r w:rsidRPr="005F2C82">
        <w:t xml:space="preserve">from River Birch, </w:t>
      </w:r>
      <w:r w:rsidRPr="005F2C82">
        <w:rPr>
          <w:i/>
        </w:rPr>
        <w:t>Betula nigra</w:t>
      </w:r>
      <w:r w:rsidRPr="005F2C82">
        <w:t xml:space="preserve"> L., in </w:t>
      </w:r>
      <w:smartTag w:uri="urn:schemas-microsoft-com:office:smarttags" w:element="place">
        <w:r w:rsidRPr="005F2C82">
          <w:t>North America</w:t>
        </w:r>
      </w:smartTag>
      <w:r w:rsidRPr="005F2C82">
        <w:t xml:space="preserve">. Roc. Entomol. Soc. </w:t>
      </w:r>
      <w:smartTag w:uri="urn:schemas-microsoft-com:office:smarttags" w:element="place">
        <w:smartTag w:uri="urn:schemas-microsoft-com:office:smarttags" w:element="State">
          <w:r w:rsidRPr="005F2C82">
            <w:t>Wash.</w:t>
          </w:r>
        </w:smartTag>
      </w:smartTag>
      <w:r w:rsidRPr="005F2C82">
        <w:t xml:space="preserve"> 103(4), pp. 962-967.</w:t>
      </w:r>
    </w:p>
    <w:p w:rsidR="00DA4907" w:rsidRPr="005F2C82" w:rsidRDefault="00DA4907" w:rsidP="008F4709"/>
    <w:p w:rsidR="00B978AC" w:rsidRPr="005F2C82" w:rsidRDefault="00B978AC" w:rsidP="008F4709">
      <w:r w:rsidRPr="005F2C82">
        <w:t xml:space="preserve">Solheim, H, and B Langstrom. 1991. Blue-stain fungi associated with </w:t>
      </w:r>
      <w:r w:rsidRPr="005F2C82">
        <w:rPr>
          <w:i/>
        </w:rPr>
        <w:t>Tomicus piniperda</w:t>
      </w:r>
      <w:r w:rsidRPr="005F2C82">
        <w:t xml:space="preserve"> in</w:t>
      </w:r>
    </w:p>
    <w:p w:rsidR="00B978AC" w:rsidRPr="0024746F" w:rsidRDefault="00B978AC" w:rsidP="008F4709">
      <w:pPr>
        <w:ind w:firstLine="720"/>
        <w:rPr>
          <w:lang w:val="fr-FR"/>
        </w:rPr>
      </w:pPr>
      <w:smartTag w:uri="urn:schemas-microsoft-com:office:smarttags" w:element="place">
        <w:smartTag w:uri="urn:schemas-microsoft-com:office:smarttags" w:element="country-region">
          <w:r w:rsidRPr="005F2C82">
            <w:t>Sweden</w:t>
          </w:r>
        </w:smartTag>
      </w:smartTag>
      <w:r w:rsidRPr="005F2C82">
        <w:t xml:space="preserve"> and preliminary observations on their pathogenicity. </w:t>
      </w:r>
      <w:r w:rsidRPr="0024746F">
        <w:rPr>
          <w:lang w:val="fr-FR"/>
        </w:rPr>
        <w:t xml:space="preserve">Annales des Sciences </w:t>
      </w:r>
      <w:r w:rsidRPr="0024746F">
        <w:rPr>
          <w:lang w:val="fr-FR"/>
        </w:rPr>
        <w:tab/>
        <w:t>Forestieres 48: 149-156.</w:t>
      </w:r>
    </w:p>
    <w:p w:rsidR="00B978AC" w:rsidRPr="0024746F" w:rsidRDefault="00B978AC" w:rsidP="008F4709">
      <w:pPr>
        <w:rPr>
          <w:lang w:val="fr-FR"/>
        </w:rPr>
      </w:pPr>
    </w:p>
    <w:p w:rsidR="00A42000" w:rsidRPr="005F2C82" w:rsidRDefault="00A42000" w:rsidP="008F4709">
      <w:r w:rsidRPr="0024746F">
        <w:rPr>
          <w:lang w:val="fr-FR"/>
        </w:rPr>
        <w:t xml:space="preserve">Talbot, PHB. 1977. </w:t>
      </w:r>
      <w:r w:rsidRPr="005F2C82">
        <w:t xml:space="preserve">The </w:t>
      </w:r>
      <w:r w:rsidRPr="005F2C82">
        <w:rPr>
          <w:i/>
        </w:rPr>
        <w:t>Sirex-Amylostereum-Pinus</w:t>
      </w:r>
      <w:r w:rsidRPr="005F2C82">
        <w:t xml:space="preserve"> Association. Annual Review of</w:t>
      </w:r>
    </w:p>
    <w:p w:rsidR="00A42000" w:rsidRPr="005F2C82" w:rsidRDefault="00A42000" w:rsidP="008F4709">
      <w:pPr>
        <w:ind w:firstLine="720"/>
      </w:pPr>
      <w:r w:rsidRPr="005F2C82">
        <w:t>Phytopathology 15: 41-54.</w:t>
      </w:r>
    </w:p>
    <w:p w:rsidR="00A42000" w:rsidRPr="005F2C82" w:rsidRDefault="00A42000" w:rsidP="008F4709"/>
    <w:p w:rsidR="00810EE1" w:rsidRPr="005F2C82" w:rsidRDefault="00810EE1" w:rsidP="008F4709">
      <w:smartTag w:uri="urn:schemas-microsoft-com:office:smarttags" w:element="place">
        <w:smartTag w:uri="urn:schemas-microsoft-com:office:smarttags" w:element="City">
          <w:r w:rsidRPr="005F2C82">
            <w:t>Taylor</w:t>
          </w:r>
        </w:smartTag>
      </w:smartTag>
      <w:r w:rsidRPr="005F2C82">
        <w:t xml:space="preserve">, KL. 1978. Evaluation of the insect parasitoids of </w:t>
      </w:r>
      <w:r w:rsidRPr="005F2C82">
        <w:rPr>
          <w:i/>
        </w:rPr>
        <w:t>Sirex noctilio</w:t>
      </w:r>
      <w:r w:rsidRPr="005F2C82">
        <w:t xml:space="preserve"> (Siricidae)</w:t>
      </w:r>
    </w:p>
    <w:p w:rsidR="00810EE1" w:rsidRPr="0024746F" w:rsidRDefault="00810EE1" w:rsidP="008F4709">
      <w:pPr>
        <w:ind w:firstLine="720"/>
        <w:rPr>
          <w:lang w:val="it-IT"/>
        </w:rPr>
      </w:pPr>
      <w:r w:rsidRPr="0024746F">
        <w:rPr>
          <w:lang w:val="it-IT"/>
        </w:rPr>
        <w:t>in Tasmania. Oecologica (Berlin) 32: 1-10.</w:t>
      </w:r>
    </w:p>
    <w:p w:rsidR="00810EE1" w:rsidRPr="0024746F" w:rsidRDefault="00810EE1" w:rsidP="008F4709">
      <w:pPr>
        <w:rPr>
          <w:lang w:val="it-IT"/>
        </w:rPr>
      </w:pPr>
    </w:p>
    <w:p w:rsidR="003C7A7B" w:rsidRPr="005F2C82" w:rsidRDefault="003C7A7B" w:rsidP="008F4709">
      <w:r w:rsidRPr="0024746F">
        <w:rPr>
          <w:lang w:val="it-IT"/>
        </w:rPr>
        <w:t xml:space="preserve">Taylor, KL. 1981. </w:t>
      </w:r>
      <w:r w:rsidRPr="005F2C82">
        <w:t>The sirex woodwasp: ecology and control of an introduced forest insect. In:</w:t>
      </w:r>
    </w:p>
    <w:p w:rsidR="003C7A7B" w:rsidRPr="005F2C82" w:rsidRDefault="003C7A7B" w:rsidP="008F4709">
      <w:pPr>
        <w:ind w:left="720"/>
      </w:pPr>
      <w:r w:rsidRPr="005F2C82">
        <w:t xml:space="preserve">Kitching, RL, and RE Jones, eds. The ecology of pests – some Australian case histories. </w:t>
      </w:r>
      <w:smartTag w:uri="urn:schemas-microsoft-com:office:smarttags" w:element="place">
        <w:smartTag w:uri="urn:schemas-microsoft-com:office:smarttags" w:element="City">
          <w:r w:rsidRPr="005F2C82">
            <w:t>Melbourne</w:t>
          </w:r>
        </w:smartTag>
      </w:smartTag>
      <w:r w:rsidRPr="005F2C82">
        <w:t>: CSIRO: 231-248.</w:t>
      </w:r>
    </w:p>
    <w:p w:rsidR="003C7A7B" w:rsidRPr="005F2C82" w:rsidRDefault="003C7A7B" w:rsidP="008F4709"/>
    <w:p w:rsidR="00936A70" w:rsidRPr="005F2C82" w:rsidRDefault="00936A70" w:rsidP="008F4709">
      <w:r w:rsidRPr="005F2C82">
        <w:t>Taylor, RA, and D Reling. 1986. Density/height profile and long-range dispersal of first-instar</w:t>
      </w:r>
    </w:p>
    <w:p w:rsidR="00936A70" w:rsidRPr="005F2C82" w:rsidRDefault="00936A70" w:rsidP="008F4709">
      <w:pPr>
        <w:ind w:firstLine="720"/>
      </w:pPr>
      <w:r w:rsidRPr="005F2C82">
        <w:t>gypsy moth (Lymantriidae). Environmental Entomology 15: 431-435.</w:t>
      </w:r>
    </w:p>
    <w:p w:rsidR="00936A70" w:rsidRPr="005F2C82" w:rsidRDefault="00936A70" w:rsidP="008F4709"/>
    <w:p w:rsidR="008C2D33" w:rsidRPr="005F2C82" w:rsidRDefault="008C2D33" w:rsidP="008F4709">
      <w:r w:rsidRPr="0024746F">
        <w:rPr>
          <w:lang w:val="da-DK"/>
        </w:rPr>
        <w:t xml:space="preserve">Tilles, DA, K Sjodin, G Nordlander, and HH Eidmann. </w:t>
      </w:r>
      <w:r w:rsidRPr="005F2C82">
        <w:t>1986. Synergism between ethanol and</w:t>
      </w:r>
    </w:p>
    <w:p w:rsidR="008C2D33" w:rsidRPr="005F2C82" w:rsidRDefault="008C2D33" w:rsidP="008F4709">
      <w:pPr>
        <w:ind w:left="720"/>
      </w:pPr>
      <w:r w:rsidRPr="005F2C82">
        <w:t xml:space="preserve">conifer host volatiles as attractants for the pine weevil, </w:t>
      </w:r>
      <w:r w:rsidRPr="005F2C82">
        <w:rPr>
          <w:i/>
        </w:rPr>
        <w:t xml:space="preserve">Hylobius abietis </w:t>
      </w:r>
      <w:r w:rsidRPr="005F2C82">
        <w:t>L. (Coleoptera: Curculionidae). Journal of Economic Ent 79: 970-973.</w:t>
      </w:r>
    </w:p>
    <w:p w:rsidR="008C2D33" w:rsidRPr="005F2C82" w:rsidRDefault="008C2D33" w:rsidP="008F4709"/>
    <w:p w:rsidR="00DA4907" w:rsidRPr="005F2C82" w:rsidRDefault="00DA4907" w:rsidP="008F4709">
      <w:r w:rsidRPr="005F2C82">
        <w:t xml:space="preserve">Tkacz, B. 1991. Pest Risk Assessment of the Importation of Larch from </w:t>
      </w:r>
      <w:smartTag w:uri="urn:schemas-microsoft-com:office:smarttags" w:element="place">
        <w:r w:rsidRPr="005F2C82">
          <w:t>Siberia</w:t>
        </w:r>
      </w:smartTag>
      <w:r w:rsidRPr="005F2C82">
        <w:t xml:space="preserve"> and the Soviet</w:t>
      </w:r>
    </w:p>
    <w:p w:rsidR="00DA4907" w:rsidRPr="005F2C82" w:rsidRDefault="00DA4907" w:rsidP="008F4709">
      <w:pPr>
        <w:ind w:left="720"/>
      </w:pPr>
      <w:smartTag w:uri="urn:schemas-microsoft-com:office:smarttags" w:element="place">
        <w:r w:rsidRPr="005F2C82">
          <w:t>Far East</w:t>
        </w:r>
      </w:smartTag>
      <w:r w:rsidRPr="005F2C82">
        <w:t xml:space="preserve">. United States Department of </w:t>
      </w:r>
      <w:smartTag w:uri="urn:schemas-microsoft-com:office:smarttags" w:element="place">
        <w:smartTag w:uri="urn:schemas-microsoft-com:office:smarttags" w:element="PlaceName">
          <w:r w:rsidRPr="005F2C82">
            <w:t>Agriculture</w:t>
          </w:r>
        </w:smartTag>
        <w:r w:rsidRPr="005F2C82">
          <w:t xml:space="preserve"> </w:t>
        </w:r>
        <w:smartTag w:uri="urn:schemas-microsoft-com:office:smarttags" w:element="PlaceType">
          <w:r w:rsidRPr="005F2C82">
            <w:t>Forest</w:t>
          </w:r>
        </w:smartTag>
      </w:smartTag>
      <w:r w:rsidRPr="005F2C82">
        <w:t xml:space="preserve"> Service. Misc. Publication No. 1495, September 1991. </w:t>
      </w:r>
    </w:p>
    <w:p w:rsidR="00DA4907" w:rsidRPr="005F2C82" w:rsidRDefault="00DA4907" w:rsidP="008F4709"/>
    <w:p w:rsidR="00DB0037" w:rsidRPr="005F2C82" w:rsidRDefault="00DB0037" w:rsidP="008F4709">
      <w:r w:rsidRPr="005F2C82">
        <w:t xml:space="preserve">Tribe, GD. 1991. Phenology of </w:t>
      </w:r>
      <w:r w:rsidRPr="005F2C82">
        <w:rPr>
          <w:i/>
        </w:rPr>
        <w:t>Pinus radiata</w:t>
      </w:r>
      <w:r w:rsidRPr="005F2C82">
        <w:t xml:space="preserve"> log colonization by the red-haired pine bark beetle</w:t>
      </w:r>
    </w:p>
    <w:p w:rsidR="00DB0037" w:rsidRPr="005F2C82" w:rsidRDefault="00DB0037" w:rsidP="008F4709">
      <w:pPr>
        <w:ind w:left="720"/>
      </w:pPr>
      <w:r w:rsidRPr="005F2C82">
        <w:rPr>
          <w:i/>
        </w:rPr>
        <w:t>Hylurgus ligniperda</w:t>
      </w:r>
      <w:r w:rsidRPr="005F2C82">
        <w:t xml:space="preserve"> (Fabricius) (Coleoptera: Scolytidae) in the south-western </w:t>
      </w:r>
      <w:smartTag w:uri="urn:schemas-microsoft-com:office:smarttags" w:element="place">
        <w:smartTag w:uri="urn:schemas-microsoft-com:office:smarttags" w:element="State">
          <w:r w:rsidRPr="005F2C82">
            <w:t>Cape Province</w:t>
          </w:r>
        </w:smartTag>
      </w:smartTag>
      <w:r w:rsidRPr="005F2C82">
        <w:t xml:space="preserve">. Journal of the Entomological Society of </w:t>
      </w:r>
      <w:smartTag w:uri="urn:schemas-microsoft-com:office:smarttags" w:element="place">
        <w:smartTag w:uri="urn:schemas-microsoft-com:office:smarttags" w:element="country-region">
          <w:r w:rsidRPr="005F2C82">
            <w:t>South Africa</w:t>
          </w:r>
        </w:smartTag>
      </w:smartTag>
      <w:r w:rsidRPr="005F2C82">
        <w:t xml:space="preserve"> 54: 1-7.</w:t>
      </w:r>
    </w:p>
    <w:p w:rsidR="00E33458" w:rsidRPr="005F2C82" w:rsidRDefault="00E33458" w:rsidP="008F4709"/>
    <w:p w:rsidR="00E33458" w:rsidRPr="005F2C82" w:rsidRDefault="00E33458" w:rsidP="008F4709">
      <w:pPr>
        <w:rPr>
          <w:i/>
        </w:rPr>
      </w:pPr>
      <w:r w:rsidRPr="005F2C82">
        <w:t xml:space="preserve">USDA. 1957. Insects not known to occur in the </w:t>
      </w:r>
      <w:smartTag w:uri="urn:schemas-microsoft-com:office:smarttags" w:element="place">
        <w:smartTag w:uri="urn:schemas-microsoft-com:office:smarttags" w:element="country-region">
          <w:r w:rsidRPr="005F2C82">
            <w:t>United States</w:t>
          </w:r>
        </w:smartTag>
      </w:smartTag>
      <w:r w:rsidRPr="005F2C82">
        <w:t>: Asiatic rice borer (</w:t>
      </w:r>
      <w:r w:rsidRPr="005F2C82">
        <w:rPr>
          <w:i/>
        </w:rPr>
        <w:t>Chilo</w:t>
      </w:r>
    </w:p>
    <w:p w:rsidR="00E33458" w:rsidRPr="005F2C82" w:rsidRDefault="00E33458" w:rsidP="008F4709">
      <w:pPr>
        <w:ind w:left="720"/>
      </w:pPr>
      <w:r w:rsidRPr="005F2C82">
        <w:rPr>
          <w:i/>
        </w:rPr>
        <w:t>suppressalis</w:t>
      </w:r>
      <w:r w:rsidRPr="005F2C82">
        <w:t xml:space="preserve"> (</w:t>
      </w:r>
      <w:smartTag w:uri="urn:schemas-microsoft-com:office:smarttags" w:element="place">
        <w:smartTag w:uri="urn:schemas-microsoft-com:office:smarttags" w:element="City">
          <w:r w:rsidRPr="005F2C82">
            <w:t>Walker</w:t>
          </w:r>
        </w:smartTag>
      </w:smartTag>
      <w:r w:rsidRPr="005F2C82">
        <w:t>)). United States Dept. of Agriculture. Coop. Econ. Ins. Report 7(44): 855-856.</w:t>
      </w:r>
    </w:p>
    <w:p w:rsidR="00DB0037" w:rsidRPr="005F2C82" w:rsidRDefault="00DB0037" w:rsidP="008F4709"/>
    <w:p w:rsidR="00B03D45" w:rsidRPr="005F2C82" w:rsidRDefault="00B03D45" w:rsidP="008F4709">
      <w:pPr>
        <w:rPr>
          <w:i/>
        </w:rPr>
      </w:pPr>
      <w:r w:rsidRPr="005F2C82">
        <w:t xml:space="preserve">USDA. 1969. Insects not known to occur in the </w:t>
      </w:r>
      <w:smartTag w:uri="urn:schemas-microsoft-com:office:smarttags" w:element="place">
        <w:smartTag w:uri="urn:schemas-microsoft-com:office:smarttags" w:element="country-region">
          <w:r w:rsidRPr="005F2C82">
            <w:t>United States</w:t>
          </w:r>
        </w:smartTag>
      </w:smartTag>
      <w:r w:rsidRPr="005F2C82">
        <w:t>: Oriental red mit (</w:t>
      </w:r>
      <w:r w:rsidRPr="005F2C82">
        <w:rPr>
          <w:i/>
        </w:rPr>
        <w:t>Eutetranychus</w:t>
      </w:r>
    </w:p>
    <w:p w:rsidR="00B03D45" w:rsidRPr="005F2C82" w:rsidRDefault="00B03D45" w:rsidP="008F4709">
      <w:pPr>
        <w:ind w:left="720" w:firstLine="60"/>
      </w:pPr>
      <w:r w:rsidRPr="005F2C82">
        <w:rPr>
          <w:i/>
        </w:rPr>
        <w:t>orientalis</w:t>
      </w:r>
      <w:r w:rsidRPr="005F2C82">
        <w:t xml:space="preserve"> (Klein)). United States Dept. of Agriculture. Coop. Econ. Ins. Report 19 (34): 673-674.</w:t>
      </w:r>
    </w:p>
    <w:p w:rsidR="00B03D45" w:rsidRPr="005F2C82" w:rsidRDefault="00B03D45" w:rsidP="008F4709"/>
    <w:p w:rsidR="006B10CD" w:rsidRPr="005F2C82" w:rsidRDefault="006B10CD" w:rsidP="008F4709">
      <w:r w:rsidRPr="005F2C82">
        <w:t xml:space="preserve">USDA. 1972. Insects not known to occur in the </w:t>
      </w:r>
      <w:smartTag w:uri="urn:schemas-microsoft-com:office:smarttags" w:element="place">
        <w:smartTag w:uri="urn:schemas-microsoft-com:office:smarttags" w:element="country-region">
          <w:r w:rsidRPr="005F2C82">
            <w:t>United States</w:t>
          </w:r>
        </w:smartTag>
      </w:smartTag>
      <w:r w:rsidRPr="005F2C82">
        <w:t>: A bark beetle (</w:t>
      </w:r>
      <w:r w:rsidRPr="005F2C82">
        <w:rPr>
          <w:i/>
        </w:rPr>
        <w:t>Tomicus piniperda</w:t>
      </w:r>
    </w:p>
    <w:p w:rsidR="006B10CD" w:rsidRPr="005F2C82" w:rsidRDefault="006B10CD" w:rsidP="008F4709">
      <w:pPr>
        <w:ind w:left="720"/>
      </w:pPr>
      <w:r w:rsidRPr="005F2C82">
        <w:t>(Linnaeus)). United States Dept. of Agriculture. Coop. Econ. Ins. Report 22 (16): 234-236.</w:t>
      </w:r>
    </w:p>
    <w:p w:rsidR="006B10CD" w:rsidRPr="005F2C82" w:rsidRDefault="006B10CD" w:rsidP="008F4709"/>
    <w:p w:rsidR="003C43DF" w:rsidRPr="005F2C82" w:rsidRDefault="00DB50A9" w:rsidP="008F4709">
      <w:r w:rsidRPr="005F2C82">
        <w:t>USDA. 2006. USDA-APHIS-PPQ Treatment Manual:</w:t>
      </w:r>
      <w:r w:rsidR="003C43DF" w:rsidRPr="005F2C82">
        <w:t xml:space="preserve"> Section 5-5 T400-Schedules for</w:t>
      </w:r>
    </w:p>
    <w:p w:rsidR="00DB50A9" w:rsidRPr="005F2C82" w:rsidRDefault="00DB50A9" w:rsidP="008F4709">
      <w:pPr>
        <w:ind w:left="720"/>
      </w:pPr>
      <w:r w:rsidRPr="005F2C82">
        <w:t>Miscellaneous;</w:t>
      </w:r>
      <w:r w:rsidR="003C43DF" w:rsidRPr="005F2C82">
        <w:t xml:space="preserve"> </w:t>
      </w:r>
      <w:r w:rsidRPr="005F2C82">
        <w:t xml:space="preserve">Products; section 2-3 Chemical treatment-Fumigants-Methyl Bromide. Section 2-5 Chemical Treatment-Fumigants-Methyl Bromide-Chamber Fumigation. http://www.aphis.usda.gov/ppq/manuals/port/Treatment_ Chapters.htm [last accessed </w:t>
      </w:r>
      <w:smartTag w:uri="urn:schemas-microsoft-com:office:smarttags" w:element="date">
        <w:smartTagPr>
          <w:attr w:name="Month" w:val="6"/>
          <w:attr w:name="Day" w:val="5"/>
          <w:attr w:name="Year" w:val="2006"/>
        </w:smartTagPr>
        <w:r w:rsidRPr="005F2C82">
          <w:t>June 5, 2006</w:t>
        </w:r>
      </w:smartTag>
      <w:r w:rsidRPr="005F2C82">
        <w:t>].</w:t>
      </w:r>
    </w:p>
    <w:p w:rsidR="00DB50A9" w:rsidRPr="005F2C82" w:rsidRDefault="00DB50A9" w:rsidP="008F4709"/>
    <w:p w:rsidR="003C43DF" w:rsidRPr="005F2C82" w:rsidRDefault="002C5D91" w:rsidP="008F4709">
      <w:r w:rsidRPr="005F2C82">
        <w:t>USDA APHIS PPQ PIN-309 2005a. Port Interception Network (PIN-309) reco</w:t>
      </w:r>
      <w:r w:rsidR="003C43DF" w:rsidRPr="005F2C82">
        <w:t>rds of live pests</w:t>
      </w:r>
    </w:p>
    <w:p w:rsidR="002C5D91" w:rsidRPr="005F2C82" w:rsidRDefault="00DB50A9" w:rsidP="008F4709">
      <w:pPr>
        <w:ind w:left="720"/>
      </w:pPr>
      <w:r w:rsidRPr="005F2C82">
        <w:t>on non-pallet</w:t>
      </w:r>
      <w:r w:rsidR="003C43DF" w:rsidRPr="005F2C82">
        <w:t xml:space="preserve"> </w:t>
      </w:r>
      <w:r w:rsidR="002C5D91" w:rsidRPr="005F2C82">
        <w:t xml:space="preserve">and non-crating wood shipped from </w:t>
      </w:r>
      <w:smartTag w:uri="urn:schemas-microsoft-com:office:smarttags" w:element="country-region">
        <w:r w:rsidR="002C5D91" w:rsidRPr="005F2C82">
          <w:t>China</w:t>
        </w:r>
      </w:smartTag>
      <w:r w:rsidR="002C5D91" w:rsidRPr="005F2C82">
        <w:t xml:space="preserve"> to the </w:t>
      </w:r>
      <w:smartTag w:uri="urn:schemas-microsoft-com:office:smarttags" w:element="place">
        <w:smartTag w:uri="urn:schemas-microsoft-com:office:smarttags" w:element="country-region">
          <w:r w:rsidR="002C5D91" w:rsidRPr="005F2C82">
            <w:t>United States</w:t>
          </w:r>
        </w:smartTag>
      </w:smartTag>
      <w:r w:rsidR="002C5D91" w:rsidRPr="005F2C82">
        <w:t xml:space="preserve">, 1985 to 2004, inclusive. USDA APHIS PPQ </w:t>
      </w:r>
      <w:smartTag w:uri="urn:schemas-microsoft-com:office:smarttags" w:element="place">
        <w:smartTag w:uri="urn:schemas-microsoft-com:office:smarttags" w:element="City">
          <w:r w:rsidR="002C5D91" w:rsidRPr="005F2C82">
            <w:t>Riverdale</w:t>
          </w:r>
        </w:smartTag>
        <w:r w:rsidR="002C5D91" w:rsidRPr="005F2C82">
          <w:t xml:space="preserve">, </w:t>
        </w:r>
        <w:smartTag w:uri="urn:schemas-microsoft-com:office:smarttags" w:element="State">
          <w:r w:rsidR="002C5D91" w:rsidRPr="005F2C82">
            <w:t>MD.</w:t>
          </w:r>
        </w:smartTag>
      </w:smartTag>
    </w:p>
    <w:p w:rsidR="002C5D91" w:rsidRPr="005F2C82" w:rsidRDefault="002C5D91" w:rsidP="008F4709"/>
    <w:p w:rsidR="003C43DF" w:rsidRPr="005F2C82" w:rsidRDefault="002C5D91" w:rsidP="008F4709">
      <w:r w:rsidRPr="005F2C82">
        <w:t>USDA APHIS PPQ PIN-309 2005b. Port Interception Network (PIN-309) reco</w:t>
      </w:r>
      <w:r w:rsidR="003C43DF" w:rsidRPr="005F2C82">
        <w:t>rds of live pests</w:t>
      </w:r>
    </w:p>
    <w:p w:rsidR="002C5D91" w:rsidRPr="005F2C82" w:rsidRDefault="00DB50A9" w:rsidP="008F4709">
      <w:pPr>
        <w:ind w:left="720"/>
      </w:pPr>
      <w:r w:rsidRPr="005F2C82">
        <w:t>on pallet and</w:t>
      </w:r>
      <w:r w:rsidR="003C43DF" w:rsidRPr="005F2C82">
        <w:t xml:space="preserve"> </w:t>
      </w:r>
      <w:r w:rsidR="002C5D91" w:rsidRPr="005F2C82">
        <w:t xml:space="preserve">crating wood shipped from </w:t>
      </w:r>
      <w:smartTag w:uri="urn:schemas-microsoft-com:office:smarttags" w:element="country-region">
        <w:r w:rsidR="002C5D91" w:rsidRPr="005F2C82">
          <w:t>China</w:t>
        </w:r>
      </w:smartTag>
      <w:r w:rsidR="002C5D91" w:rsidRPr="005F2C82">
        <w:t xml:space="preserve"> to the </w:t>
      </w:r>
      <w:smartTag w:uri="urn:schemas-microsoft-com:office:smarttags" w:element="place">
        <w:smartTag w:uri="urn:schemas-microsoft-com:office:smarttags" w:element="country-region">
          <w:r w:rsidR="002C5D91" w:rsidRPr="005F2C82">
            <w:t>United States</w:t>
          </w:r>
        </w:smartTag>
      </w:smartTag>
      <w:r w:rsidR="002C5D91" w:rsidRPr="005F2C82">
        <w:t xml:space="preserve">, 1985 to 2004, inclusive. USDA APHIS PPQ </w:t>
      </w:r>
      <w:smartTag w:uri="urn:schemas-microsoft-com:office:smarttags" w:element="place">
        <w:smartTag w:uri="urn:schemas-microsoft-com:office:smarttags" w:element="City">
          <w:r w:rsidR="002C5D91" w:rsidRPr="005F2C82">
            <w:t>Riverdale</w:t>
          </w:r>
        </w:smartTag>
        <w:r w:rsidR="002C5D91" w:rsidRPr="005F2C82">
          <w:t xml:space="preserve">, </w:t>
        </w:r>
        <w:smartTag w:uri="urn:schemas-microsoft-com:office:smarttags" w:element="State">
          <w:r w:rsidR="002C5D91" w:rsidRPr="005F2C82">
            <w:t>MD.</w:t>
          </w:r>
        </w:smartTag>
      </w:smartTag>
    </w:p>
    <w:p w:rsidR="002C5D91" w:rsidRPr="005F2C82" w:rsidRDefault="002C5D91" w:rsidP="008F4709"/>
    <w:p w:rsidR="003C43DF" w:rsidRPr="005F2C82" w:rsidRDefault="002C5D91" w:rsidP="008F4709">
      <w:r w:rsidRPr="005F2C82">
        <w:t>USDA ARS 2005a. Form 748 ad hoc species determinations</w:t>
      </w:r>
      <w:r w:rsidR="003C43DF" w:rsidRPr="005F2C82">
        <w:t xml:space="preserve"> on trellis towers shipped from</w:t>
      </w:r>
    </w:p>
    <w:p w:rsidR="002C5D91" w:rsidRPr="0024746F" w:rsidRDefault="002C5D91" w:rsidP="008F4709">
      <w:pPr>
        <w:ind w:firstLine="720"/>
        <w:rPr>
          <w:lang w:val="da-DK"/>
        </w:rPr>
      </w:pPr>
      <w:smartTag w:uri="urn:schemas-microsoft-com:office:smarttags" w:element="country-region">
        <w:r w:rsidRPr="005F2C82">
          <w:t>China</w:t>
        </w:r>
      </w:smartTag>
      <w:r w:rsidR="00DB50A9" w:rsidRPr="005F2C82">
        <w:t xml:space="preserve"> to the </w:t>
      </w:r>
      <w:smartTag w:uri="urn:schemas-microsoft-com:office:smarttags" w:element="place">
        <w:smartTag w:uri="urn:schemas-microsoft-com:office:smarttags" w:element="country-region">
          <w:r w:rsidR="00DB50A9" w:rsidRPr="005F2C82">
            <w:t>United</w:t>
          </w:r>
          <w:r w:rsidR="003C43DF" w:rsidRPr="005F2C82">
            <w:t xml:space="preserve"> </w:t>
          </w:r>
          <w:r w:rsidRPr="005F2C82">
            <w:t>States</w:t>
          </w:r>
        </w:smartTag>
      </w:smartTag>
      <w:r w:rsidRPr="005F2C82">
        <w:t xml:space="preserve">, 1985 to 2004, inclusive. </w:t>
      </w:r>
      <w:r w:rsidRPr="0024746F">
        <w:rPr>
          <w:lang w:val="da-DK"/>
        </w:rPr>
        <w:t>USDA ARS Beltsville, MD.</w:t>
      </w:r>
    </w:p>
    <w:p w:rsidR="00471745" w:rsidRPr="0024746F" w:rsidRDefault="002C5D91" w:rsidP="008F4709">
      <w:pPr>
        <w:rPr>
          <w:lang w:val="da-DK"/>
        </w:rPr>
      </w:pPr>
      <w:r w:rsidRPr="0024746F">
        <w:rPr>
          <w:lang w:val="da-DK"/>
        </w:rPr>
        <w:tab/>
      </w:r>
    </w:p>
    <w:p w:rsidR="003C43DF" w:rsidRPr="005F2C82" w:rsidRDefault="002C5D91" w:rsidP="008F4709">
      <w:r w:rsidRPr="0024746F">
        <w:rPr>
          <w:lang w:val="da-DK"/>
        </w:rPr>
        <w:t xml:space="preserve">USDA ARS 2005b. </w:t>
      </w:r>
      <w:r w:rsidRPr="005F2C82">
        <w:t>Form 748 ad hoc species determinations on</w:t>
      </w:r>
      <w:r w:rsidR="00040BF3" w:rsidRPr="005F2C82">
        <w:t xml:space="preserve"> manufactured</w:t>
      </w:r>
      <w:r w:rsidR="003C43DF" w:rsidRPr="005F2C82">
        <w:t xml:space="preserve"> Christmas trees</w:t>
      </w:r>
    </w:p>
    <w:p w:rsidR="002C5D91" w:rsidRPr="005F2C82" w:rsidRDefault="00DB50A9" w:rsidP="008F4709">
      <w:pPr>
        <w:ind w:left="720"/>
      </w:pPr>
      <w:r w:rsidRPr="005F2C82">
        <w:t>shipped from</w:t>
      </w:r>
      <w:r w:rsidR="003C43DF" w:rsidRPr="005F2C82">
        <w:t xml:space="preserve"> </w:t>
      </w:r>
      <w:smartTag w:uri="urn:schemas-microsoft-com:office:smarttags" w:element="country-region">
        <w:r w:rsidR="002C5D91" w:rsidRPr="005F2C82">
          <w:t>China</w:t>
        </w:r>
      </w:smartTag>
      <w:r w:rsidR="002C5D91" w:rsidRPr="005F2C82">
        <w:t xml:space="preserve"> to the </w:t>
      </w:r>
      <w:smartTag w:uri="urn:schemas-microsoft-com:office:smarttags" w:element="place">
        <w:smartTag w:uri="urn:schemas-microsoft-com:office:smarttags" w:element="country-region">
          <w:r w:rsidR="002C5D91" w:rsidRPr="005F2C82">
            <w:t>United States</w:t>
          </w:r>
        </w:smartTag>
      </w:smartTag>
      <w:r w:rsidR="002C5D91" w:rsidRPr="005F2C82">
        <w:t>, 1985 to 2004, inclusive. USDA ARS Beltsville, MD.</w:t>
      </w:r>
    </w:p>
    <w:p w:rsidR="002C5D91" w:rsidRPr="005F2C82" w:rsidRDefault="002C5D91" w:rsidP="008F4709"/>
    <w:p w:rsidR="00957E2E" w:rsidRPr="005F2C82" w:rsidRDefault="00957E2E" w:rsidP="008F4709">
      <w:smartTag w:uri="urn:schemas-microsoft-com:office:smarttags" w:element="place">
        <w:smartTag w:uri="urn:schemas-microsoft-com:office:smarttags" w:element="PlaceName">
          <w:r w:rsidRPr="005F2C82">
            <w:t>USDA</w:t>
          </w:r>
        </w:smartTag>
        <w:r w:rsidRPr="005F2C82">
          <w:t xml:space="preserve"> </w:t>
        </w:r>
        <w:smartTag w:uri="urn:schemas-microsoft-com:office:smarttags" w:element="PlaceType">
          <w:r w:rsidRPr="005F2C82">
            <w:t>Forest</w:t>
          </w:r>
        </w:smartTag>
      </w:smartTag>
      <w:r w:rsidRPr="005F2C82">
        <w:t xml:space="preserve"> Service. 1985. Insects of Eastern Forests. Misc. Publ. 1426. </w:t>
      </w:r>
      <w:smartTag w:uri="urn:schemas-microsoft-com:office:smarttags" w:element="place">
        <w:smartTag w:uri="urn:schemas-microsoft-com:office:smarttags" w:element="City">
          <w:r w:rsidRPr="005F2C82">
            <w:t>Washington</w:t>
          </w:r>
        </w:smartTag>
        <w:r w:rsidRPr="005F2C82">
          <w:t xml:space="preserve">, </w:t>
        </w:r>
        <w:smartTag w:uri="urn:schemas-microsoft-com:office:smarttags" w:element="State">
          <w:r w:rsidRPr="005F2C82">
            <w:t>DC</w:t>
          </w:r>
        </w:smartTag>
      </w:smartTag>
      <w:r w:rsidRPr="005F2C82">
        <w:t>.</w:t>
      </w:r>
    </w:p>
    <w:p w:rsidR="006C517A" w:rsidRPr="005F2C82" w:rsidRDefault="006C517A" w:rsidP="008F4709"/>
    <w:p w:rsidR="006C517A" w:rsidRPr="005F2C82" w:rsidRDefault="006C517A" w:rsidP="008F4709">
      <w:smartTag w:uri="urn:schemas-microsoft-com:office:smarttags" w:element="place">
        <w:smartTag w:uri="urn:schemas-microsoft-com:office:smarttags" w:element="PlaceName">
          <w:r w:rsidRPr="005F2C82">
            <w:t>USDA</w:t>
          </w:r>
        </w:smartTag>
        <w:r w:rsidRPr="005F2C82">
          <w:t xml:space="preserve"> </w:t>
        </w:r>
        <w:smartTag w:uri="urn:schemas-microsoft-com:office:smarttags" w:element="PlaceType">
          <w:r w:rsidRPr="005F2C82">
            <w:t>Forest</w:t>
          </w:r>
        </w:smartTag>
      </w:smartTag>
      <w:r w:rsidRPr="005F2C82">
        <w:t xml:space="preserve"> Service. 1992. </w:t>
      </w:r>
      <w:smartTag w:uri="urn:schemas-microsoft-com:office:smarttags" w:element="place">
        <w:r w:rsidRPr="005F2C82">
          <w:t>Pest</w:t>
        </w:r>
      </w:smartTag>
      <w:r w:rsidRPr="005F2C82">
        <w:t xml:space="preserve"> risk assessment of the importation of </w:t>
      </w:r>
      <w:r w:rsidRPr="005F2C82">
        <w:rPr>
          <w:i/>
        </w:rPr>
        <w:t>Pinus radiata</w:t>
      </w:r>
      <w:r w:rsidRPr="005F2C82">
        <w:t xml:space="preserve"> and</w:t>
      </w:r>
    </w:p>
    <w:p w:rsidR="006C517A" w:rsidRPr="005F2C82" w:rsidRDefault="006C517A" w:rsidP="008F4709">
      <w:pPr>
        <w:ind w:left="720"/>
      </w:pPr>
      <w:r w:rsidRPr="005F2C82">
        <w:t xml:space="preserve">Douglas-fir logs from </w:t>
      </w:r>
      <w:smartTag w:uri="urn:schemas-microsoft-com:office:smarttags" w:element="place">
        <w:smartTag w:uri="urn:schemas-microsoft-com:office:smarttags" w:element="country-region">
          <w:r w:rsidRPr="005F2C82">
            <w:t>New Zealand</w:t>
          </w:r>
        </w:smartTag>
      </w:smartTag>
      <w:r w:rsidRPr="005F2C82">
        <w:t xml:space="preserve">. Misc. Publ. 1508. </w:t>
      </w:r>
      <w:smartTag w:uri="urn:schemas-microsoft-com:office:smarttags" w:element="place">
        <w:smartTag w:uri="urn:schemas-microsoft-com:office:smarttags" w:element="City">
          <w:r w:rsidRPr="005F2C82">
            <w:t>Washington</w:t>
          </w:r>
        </w:smartTag>
        <w:r w:rsidRPr="005F2C82">
          <w:t xml:space="preserve">, </w:t>
        </w:r>
        <w:smartTag w:uri="urn:schemas-microsoft-com:office:smarttags" w:element="State">
          <w:r w:rsidRPr="005F2C82">
            <w:t>DC</w:t>
          </w:r>
        </w:smartTag>
      </w:smartTag>
      <w:r w:rsidRPr="005F2C82">
        <w:t xml:space="preserve">. USDA, </w:t>
      </w:r>
      <w:smartTag w:uri="urn:schemas-microsoft-com:office:smarttags" w:element="place">
        <w:r w:rsidRPr="005F2C82">
          <w:t>Forest</w:t>
        </w:r>
      </w:smartTag>
      <w:r w:rsidRPr="005F2C82">
        <w:t xml:space="preserve"> Service.</w:t>
      </w:r>
    </w:p>
    <w:p w:rsidR="006C517A" w:rsidRPr="005F2C82" w:rsidRDefault="006C517A" w:rsidP="008F4709"/>
    <w:p w:rsidR="007E79E9" w:rsidRPr="005F2C82" w:rsidRDefault="007E79E9" w:rsidP="008F4709">
      <w:smartTag w:uri="urn:schemas-microsoft-com:office:smarttags" w:element="place">
        <w:smartTag w:uri="urn:schemas-microsoft-com:office:smarttags" w:element="PlaceName">
          <w:r w:rsidRPr="005F2C82">
            <w:t>USDA</w:t>
          </w:r>
        </w:smartTag>
        <w:r w:rsidRPr="005F2C82">
          <w:t xml:space="preserve"> </w:t>
        </w:r>
        <w:smartTag w:uri="urn:schemas-microsoft-com:office:smarttags" w:element="PlaceType">
          <w:r w:rsidRPr="005F2C82">
            <w:t>Forest</w:t>
          </w:r>
        </w:smartTag>
      </w:smartTag>
      <w:r w:rsidRPr="005F2C82">
        <w:t xml:space="preserve"> Service. 2006. Gypsy Moth Defoliatoin by Year.</w:t>
      </w:r>
    </w:p>
    <w:p w:rsidR="007E79E9" w:rsidRPr="005F2C82" w:rsidRDefault="007E79E9" w:rsidP="008F4709">
      <w:pPr>
        <w:ind w:firstLine="720"/>
      </w:pPr>
      <w:r w:rsidRPr="005F2C82">
        <w:t xml:space="preserve">http://www.na.fs.fed.us/fhp/gm/defoliation/index.shtm. Last Accessed </w:t>
      </w:r>
      <w:smartTag w:uri="urn:schemas-microsoft-com:office:smarttags" w:element="date">
        <w:smartTagPr>
          <w:attr w:name="Month" w:val="8"/>
          <w:attr w:name="Day" w:val="28"/>
          <w:attr w:name="Year" w:val="2006"/>
        </w:smartTagPr>
        <w:r w:rsidRPr="005F2C82">
          <w:t>8/28/2006</w:t>
        </w:r>
      </w:smartTag>
      <w:r w:rsidRPr="005F2C82">
        <w:t>.</w:t>
      </w:r>
    </w:p>
    <w:p w:rsidR="007E79E9" w:rsidRPr="005F2C82" w:rsidRDefault="007E79E9" w:rsidP="008F4709"/>
    <w:p w:rsidR="00A564BD" w:rsidRPr="005F2C82" w:rsidRDefault="00A564BD" w:rsidP="008F4709">
      <w:r w:rsidRPr="005F2C82">
        <w:t>Wakgari, WM, and JH Giliomee. 1999. Fecundity, size, and dispersal of the white wax scale,</w:t>
      </w:r>
    </w:p>
    <w:p w:rsidR="00A564BD" w:rsidRPr="005F2C82" w:rsidRDefault="00A564BD" w:rsidP="008F4709">
      <w:pPr>
        <w:ind w:left="720" w:firstLine="60"/>
      </w:pPr>
      <w:r w:rsidRPr="005F2C82">
        <w:rPr>
          <w:i/>
        </w:rPr>
        <w:t xml:space="preserve">Ceroplastes destructor </w:t>
      </w:r>
      <w:r w:rsidRPr="005F2C82">
        <w:t>Newstead (Coccidae), in the Western Cape Province of South Africa. Entomologica 33: 365-375.</w:t>
      </w:r>
    </w:p>
    <w:p w:rsidR="00A564BD" w:rsidRPr="005F2C82" w:rsidRDefault="00A564BD" w:rsidP="008F4709"/>
    <w:p w:rsidR="00A564BD" w:rsidRPr="005F2C82" w:rsidRDefault="00A564BD" w:rsidP="008F4709">
      <w:r w:rsidRPr="005F2C82">
        <w:t>Wakgari, WM. 2000. Effect of scale density on female fecundity, fertility, and body size of</w:t>
      </w:r>
    </w:p>
    <w:p w:rsidR="00A564BD" w:rsidRPr="005F2C82" w:rsidRDefault="00A564BD" w:rsidP="008F4709">
      <w:pPr>
        <w:ind w:left="720" w:firstLine="60"/>
      </w:pPr>
      <w:r w:rsidRPr="005F2C82">
        <w:rPr>
          <w:i/>
        </w:rPr>
        <w:t>Ceroplastes destructor</w:t>
      </w:r>
      <w:r w:rsidRPr="005F2C82">
        <w:t xml:space="preserve"> and on one of its host plants, </w:t>
      </w:r>
      <w:r w:rsidRPr="005F2C82">
        <w:rPr>
          <w:i/>
        </w:rPr>
        <w:t>Syzygium malaccensis</w:t>
      </w:r>
      <w:r w:rsidRPr="005F2C82">
        <w:t>. African Plant Protection 6: 1-7.</w:t>
      </w:r>
    </w:p>
    <w:p w:rsidR="00A564BD" w:rsidRPr="005F2C82" w:rsidRDefault="00A564BD" w:rsidP="008F4709"/>
    <w:p w:rsidR="00A564BD" w:rsidRPr="005F2C82" w:rsidRDefault="00A564BD" w:rsidP="008F4709">
      <w:r w:rsidRPr="005F2C82">
        <w:t>Wakgari, WM, and JH Giliomee. 2000. Fecundity, fertility, and phenology of white wax scale,</w:t>
      </w:r>
    </w:p>
    <w:p w:rsidR="00A564BD" w:rsidRPr="005F2C82" w:rsidRDefault="00A564BD" w:rsidP="008F4709">
      <w:pPr>
        <w:ind w:left="720" w:firstLine="60"/>
      </w:pPr>
      <w:r w:rsidRPr="005F2C82">
        <w:rPr>
          <w:i/>
        </w:rPr>
        <w:t>Ceroplastes destructor</w:t>
      </w:r>
      <w:r w:rsidRPr="005F2C82">
        <w:t xml:space="preserve"> Newstead (Coccidae), on </w:t>
      </w:r>
      <w:r w:rsidRPr="005F2C82">
        <w:rPr>
          <w:i/>
        </w:rPr>
        <w:t>Citrus</w:t>
      </w:r>
      <w:r w:rsidRPr="005F2C82">
        <w:t xml:space="preserve"> and </w:t>
      </w:r>
      <w:r w:rsidRPr="005F2C82">
        <w:rPr>
          <w:i/>
        </w:rPr>
        <w:t>Syzygium</w:t>
      </w:r>
      <w:r w:rsidRPr="005F2C82">
        <w:t xml:space="preserve"> in </w:t>
      </w:r>
      <w:smartTag w:uri="urn:schemas-microsoft-com:office:smarttags" w:element="place">
        <w:smartTag w:uri="urn:schemas-microsoft-com:office:smarttags" w:element="country-region">
          <w:r w:rsidRPr="005F2C82">
            <w:t>South Africa</w:t>
          </w:r>
        </w:smartTag>
      </w:smartTag>
      <w:r w:rsidRPr="005F2C82">
        <w:t>. African Entomology 8: 233-242.</w:t>
      </w:r>
    </w:p>
    <w:p w:rsidR="00A564BD" w:rsidRPr="005F2C82" w:rsidRDefault="00A564BD" w:rsidP="008F4709"/>
    <w:p w:rsidR="00957E2E" w:rsidRPr="005F2C82" w:rsidRDefault="00957E2E" w:rsidP="008F4709">
      <w:r w:rsidRPr="005F2C82">
        <w:t>Wallner, WE. 1996. Invasive pests (biological pollutants) and US Forests: whose problem, who</w:t>
      </w:r>
    </w:p>
    <w:p w:rsidR="00957E2E" w:rsidRPr="005F2C82" w:rsidRDefault="00957E2E" w:rsidP="008F4709">
      <w:pPr>
        <w:ind w:firstLine="720"/>
      </w:pPr>
      <w:r w:rsidRPr="005F2C82">
        <w:t>pays? Bull. EPPO 26: 167-180.</w:t>
      </w:r>
    </w:p>
    <w:p w:rsidR="00957E2E" w:rsidRPr="005F2C82" w:rsidRDefault="00957E2E" w:rsidP="008F4709"/>
    <w:p w:rsidR="00CD4D2E" w:rsidRPr="005F2C82" w:rsidRDefault="00CD4D2E" w:rsidP="008F4709">
      <w:smartTag w:uri="urn:schemas-microsoft-com:office:smarttags" w:element="place">
        <w:smartTag w:uri="urn:schemas-microsoft-com:office:smarttags" w:element="City">
          <w:r w:rsidRPr="005F2C82">
            <w:t>Walter</w:t>
          </w:r>
        </w:smartTag>
        <w:r w:rsidRPr="005F2C82">
          <w:t xml:space="preserve">, </w:t>
        </w:r>
        <w:smartTag w:uri="urn:schemas-microsoft-com:office:smarttags" w:element="State">
          <w:r w:rsidRPr="005F2C82">
            <w:t>DE</w:t>
          </w:r>
        </w:smartTag>
      </w:smartTag>
      <w:r w:rsidRPr="005F2C82">
        <w:t xml:space="preserve">, RB Halliday, and D Smith. 1995. The oriental red mite, </w:t>
      </w:r>
      <w:r w:rsidRPr="005F2C82">
        <w:rPr>
          <w:i/>
        </w:rPr>
        <w:t>Eutetranychus orientalis</w:t>
      </w:r>
    </w:p>
    <w:p w:rsidR="00CD4D2E" w:rsidRPr="005F2C82" w:rsidRDefault="00CD4D2E" w:rsidP="008F4709">
      <w:pPr>
        <w:ind w:firstLine="720"/>
      </w:pPr>
      <w:r w:rsidRPr="0024746F">
        <w:rPr>
          <w:lang w:val="it-IT"/>
        </w:rPr>
        <w:t xml:space="preserve">(Klein) (Acarina: Tetranychidae), in Australia. </w:t>
      </w:r>
      <w:r w:rsidRPr="005F2C82">
        <w:t>J. Aust. Entomol. Soc. 34: 307-308.</w:t>
      </w:r>
    </w:p>
    <w:p w:rsidR="00CD4D2E" w:rsidRPr="005F2C82" w:rsidRDefault="00CD4D2E" w:rsidP="008F4709"/>
    <w:p w:rsidR="003C43DF" w:rsidRPr="005F2C82" w:rsidRDefault="00DB50A9" w:rsidP="008F4709">
      <w:r w:rsidRPr="005F2C82">
        <w:t>Watson, L., and Dallwitz, M.J. 2003 onwards. British insec</w:t>
      </w:r>
      <w:r w:rsidR="003C43DF" w:rsidRPr="005F2C82">
        <w:t>ts: the families of Coleoptera.</w:t>
      </w:r>
    </w:p>
    <w:p w:rsidR="00DB50A9" w:rsidRPr="005F2C82" w:rsidRDefault="00DB50A9" w:rsidP="008F4709">
      <w:pPr>
        <w:ind w:firstLine="720"/>
      </w:pPr>
      <w:r w:rsidRPr="005F2C82">
        <w:t xml:space="preserve">Version: </w:t>
      </w:r>
      <w:smartTag w:uri="urn:schemas-microsoft-com:office:smarttags" w:element="date">
        <w:smartTagPr>
          <w:attr w:name="Month" w:val="10"/>
          <w:attr w:name="Day" w:val="5"/>
          <w:attr w:name="Year" w:val="2005"/>
        </w:smartTagPr>
        <w:r w:rsidRPr="005F2C82">
          <w:t>5th October</w:t>
        </w:r>
        <w:r w:rsidR="003C43DF" w:rsidRPr="005F2C82">
          <w:t xml:space="preserve"> </w:t>
        </w:r>
        <w:r w:rsidRPr="005F2C82">
          <w:t>2005</w:t>
        </w:r>
      </w:smartTag>
      <w:r w:rsidRPr="005F2C82">
        <w:t xml:space="preserve">. </w:t>
      </w:r>
    </w:p>
    <w:p w:rsidR="00DB50A9" w:rsidRPr="005F2C82" w:rsidRDefault="00DB50A9" w:rsidP="008F4709"/>
    <w:p w:rsidR="00C31505" w:rsidRPr="005F2C82" w:rsidRDefault="00C31505" w:rsidP="008F4709">
      <w:r w:rsidRPr="005F2C82">
        <w:t xml:space="preserve">Weidner, H. 1982. Nach </w:t>
      </w:r>
      <w:smartTag w:uri="urn:schemas-microsoft-com:office:smarttags" w:element="place">
        <w:smartTag w:uri="urn:schemas-microsoft-com:office:smarttags" w:element="State">
          <w:r w:rsidRPr="005F2C82">
            <w:t>Hamburg</w:t>
          </w:r>
        </w:smartTag>
      </w:smartTag>
      <w:r w:rsidRPr="005F2C82">
        <w:t xml:space="preserve"> eingeshleppte Cerambycidae (Coleoptera). Anz.</w:t>
      </w:r>
    </w:p>
    <w:p w:rsidR="00C31505" w:rsidRPr="005F2C82" w:rsidRDefault="00C31505" w:rsidP="008F4709">
      <w:pPr>
        <w:ind w:firstLine="720"/>
      </w:pPr>
      <w:r w:rsidRPr="005F2C82">
        <w:t>Schadlingskde, Pflanzenschutz, Umweltschutz 55: 113-118.</w:t>
      </w:r>
    </w:p>
    <w:p w:rsidR="00C31505" w:rsidRPr="005F2C82" w:rsidRDefault="00C31505" w:rsidP="008F4709"/>
    <w:p w:rsidR="005628E1" w:rsidRPr="005F2C82" w:rsidRDefault="005628E1" w:rsidP="008F4709">
      <w:r w:rsidRPr="005F2C82">
        <w:t>Whittl</w:t>
      </w:r>
      <w:r w:rsidR="003B48A2" w:rsidRPr="005F2C82">
        <w:t>e</w:t>
      </w:r>
      <w:r w:rsidRPr="005F2C82">
        <w:t xml:space="preserve">, K. 1985. Pests not known to occur in the </w:t>
      </w:r>
      <w:smartTag w:uri="urn:schemas-microsoft-com:office:smarttags" w:element="place">
        <w:smartTag w:uri="urn:schemas-microsoft-com:office:smarttags" w:element="country-region">
          <w:r w:rsidRPr="005F2C82">
            <w:t>United States</w:t>
          </w:r>
        </w:smartTag>
      </w:smartTag>
      <w:r w:rsidRPr="005F2C82">
        <w:t xml:space="preserve"> or of limited distribution, No.</w:t>
      </w:r>
    </w:p>
    <w:p w:rsidR="005628E1" w:rsidRPr="005F2C82" w:rsidRDefault="005628E1" w:rsidP="008F4709">
      <w:pPr>
        <w:ind w:left="720"/>
      </w:pPr>
      <w:r w:rsidRPr="005F2C82">
        <w:t xml:space="preserve">62: summer fruit tortrix moth. US Dept of Agriculture, Animal and Plant Health Inspection Service, </w:t>
      </w:r>
      <w:smartTag w:uri="urn:schemas-microsoft-com:office:smarttags" w:element="place">
        <w:smartTag w:uri="urn:schemas-microsoft-com:office:smarttags" w:element="City">
          <w:r w:rsidRPr="005F2C82">
            <w:t>Hyattsville</w:t>
          </w:r>
        </w:smartTag>
        <w:r w:rsidRPr="005F2C82">
          <w:t xml:space="preserve">, </w:t>
        </w:r>
        <w:smartTag w:uri="urn:schemas-microsoft-com:office:smarttags" w:element="State">
          <w:r w:rsidRPr="005F2C82">
            <w:t>MD.</w:t>
          </w:r>
        </w:smartTag>
      </w:smartTag>
    </w:p>
    <w:p w:rsidR="005628E1" w:rsidRPr="005F2C82" w:rsidRDefault="005628E1" w:rsidP="008F4709"/>
    <w:p w:rsidR="002C263F" w:rsidRPr="005F2C82" w:rsidRDefault="002C263F" w:rsidP="008F4709">
      <w:smartTag w:uri="urn:schemas-microsoft-com:office:smarttags" w:element="place">
        <w:smartTag w:uri="urn:schemas-microsoft-com:office:smarttags" w:element="City">
          <w:r w:rsidRPr="005F2C82">
            <w:t>Wilson</w:t>
          </w:r>
        </w:smartTag>
      </w:smartTag>
      <w:r w:rsidRPr="005F2C82">
        <w:t xml:space="preserve"> WL, Day KR, 1996. Variation in the relative abundance of the large pine weevil among</w:t>
      </w:r>
    </w:p>
    <w:p w:rsidR="002C263F" w:rsidRPr="005F2C82" w:rsidRDefault="002C263F" w:rsidP="008F4709">
      <w:pPr>
        <w:ind w:firstLine="720"/>
      </w:pPr>
      <w:smartTag w:uri="urn:schemas-microsoft-com:office:smarttags" w:element="place">
        <w:smartTag w:uri="urn:schemas-microsoft-com:office:smarttags" w:element="City">
          <w:r w:rsidRPr="005F2C82">
            <w:t>Sitka</w:t>
          </w:r>
        </w:smartTag>
      </w:smartTag>
      <w:r w:rsidRPr="005F2C82">
        <w:t xml:space="preserve"> spruce plantation sites. Forestry (</w:t>
      </w:r>
      <w:smartTag w:uri="urn:schemas-microsoft-com:office:smarttags" w:element="place">
        <w:smartTag w:uri="urn:schemas-microsoft-com:office:smarttags" w:element="City">
          <w:r w:rsidRPr="005F2C82">
            <w:t>Oxford</w:t>
          </w:r>
        </w:smartTag>
      </w:smartTag>
      <w:r w:rsidRPr="005F2C82">
        <w:t>), 69(2):177-179</w:t>
      </w:r>
    </w:p>
    <w:p w:rsidR="002C263F" w:rsidRPr="005F2C82" w:rsidRDefault="002C263F" w:rsidP="008F4709"/>
    <w:p w:rsidR="006C23CF" w:rsidRPr="005F2C82" w:rsidRDefault="006C23CF" w:rsidP="008F4709">
      <w:r w:rsidRPr="005F2C82">
        <w:t xml:space="preserve">Wong G and M Mong. 1986. Anoplophora glabripennis. In </w:t>
      </w:r>
      <w:smartTag w:uri="urn:schemas-microsoft-com:office:smarttags" w:element="place">
        <w:r w:rsidRPr="005F2C82">
          <w:t>Forest</w:t>
        </w:r>
      </w:smartTag>
      <w:r w:rsidRPr="005F2C82">
        <w:t xml:space="preserve"> Disease and Insect Prevention.</w:t>
      </w:r>
    </w:p>
    <w:p w:rsidR="006C23CF" w:rsidRPr="005F2C82" w:rsidRDefault="006C23CF" w:rsidP="008F4709">
      <w:pPr>
        <w:ind w:firstLine="720"/>
      </w:pPr>
      <w:r w:rsidRPr="005F2C82">
        <w:t>First ed (in Chinese).</w:t>
      </w:r>
    </w:p>
    <w:p w:rsidR="006C23CF" w:rsidRPr="005F2C82" w:rsidRDefault="006C23CF" w:rsidP="008F4709"/>
    <w:p w:rsidR="003C43DF" w:rsidRPr="005F2C82" w:rsidRDefault="002C5D91" w:rsidP="008F4709">
      <w:r w:rsidRPr="005F2C82">
        <w:t>Xiao, Gangrou</w:t>
      </w:r>
      <w:r w:rsidR="00F13FF0" w:rsidRPr="005F2C82">
        <w:t>.</w:t>
      </w:r>
      <w:r w:rsidRPr="005F2C82">
        <w:t xml:space="preserve"> </w:t>
      </w:r>
      <w:smartTag w:uri="urn:schemas-microsoft-com:office:smarttags" w:element="PlaceName">
        <w:r w:rsidRPr="005F2C82">
          <w:t>1991a.</w:t>
        </w:r>
      </w:smartTag>
      <w:r w:rsidRPr="005F2C82">
        <w:t xml:space="preserve"> </w:t>
      </w:r>
      <w:smartTag w:uri="urn:schemas-microsoft-com:office:smarttags" w:element="PlaceType">
        <w:r w:rsidRPr="005F2C82">
          <w:t>Forest</w:t>
        </w:r>
      </w:smartTag>
      <w:r w:rsidRPr="005F2C82">
        <w:t xml:space="preserve"> Insects of </w:t>
      </w:r>
      <w:smartTag w:uri="urn:schemas-microsoft-com:office:smarttags" w:element="place">
        <w:smartTag w:uri="urn:schemas-microsoft-com:office:smarttags" w:element="country-region">
          <w:r w:rsidRPr="005F2C82">
            <w:t>China</w:t>
          </w:r>
        </w:smartTag>
      </w:smartTag>
      <w:r w:rsidRPr="005F2C82">
        <w:t xml:space="preserve">. Second edition. </w:t>
      </w:r>
      <w:smartTag w:uri="urn:schemas-microsoft-com:office:smarttags" w:element="place">
        <w:smartTag w:uri="urn:schemas-microsoft-com:office:smarttags" w:element="country-region">
          <w:r w:rsidRPr="005F2C82">
            <w:t>China</w:t>
          </w:r>
        </w:smartTag>
      </w:smartTag>
      <w:r w:rsidRPr="005F2C82">
        <w:t>. Parsed da</w:t>
      </w:r>
      <w:r w:rsidR="003C43DF" w:rsidRPr="005F2C82">
        <w:t>taset of most</w:t>
      </w:r>
    </w:p>
    <w:p w:rsidR="002C5D91" w:rsidRPr="005F2C82" w:rsidRDefault="00DB50A9" w:rsidP="008F4709">
      <w:pPr>
        <w:ind w:firstLine="720"/>
      </w:pPr>
      <w:r w:rsidRPr="005F2C82">
        <w:t>likely insects to</w:t>
      </w:r>
      <w:r w:rsidR="003C43DF" w:rsidRPr="005F2C82">
        <w:t xml:space="preserve"> </w:t>
      </w:r>
      <w:r w:rsidR="002C5D91" w:rsidRPr="005F2C82">
        <w:t>follow wood pathway as wood borers and/or hitchhikers.</w:t>
      </w:r>
    </w:p>
    <w:p w:rsidR="002C5D91" w:rsidRPr="005F2C82" w:rsidRDefault="002C5D91" w:rsidP="008F4709"/>
    <w:p w:rsidR="003C43DF" w:rsidRPr="005F2C82" w:rsidRDefault="002C5D91" w:rsidP="008F4709">
      <w:r w:rsidRPr="005F2C82">
        <w:t>Xiao, Gangrou</w:t>
      </w:r>
      <w:r w:rsidR="002540FC" w:rsidRPr="005F2C82">
        <w:t>.</w:t>
      </w:r>
      <w:r w:rsidRPr="005F2C82">
        <w:t xml:space="preserve"> </w:t>
      </w:r>
      <w:smartTag w:uri="urn:schemas-microsoft-com:office:smarttags" w:element="PlaceName">
        <w:r w:rsidRPr="005F2C82">
          <w:t>1991b.</w:t>
        </w:r>
      </w:smartTag>
      <w:r w:rsidRPr="005F2C82">
        <w:t xml:space="preserve"> </w:t>
      </w:r>
      <w:smartTag w:uri="urn:schemas-microsoft-com:office:smarttags" w:element="PlaceType">
        <w:r w:rsidRPr="005F2C82">
          <w:t>Forest</w:t>
        </w:r>
      </w:smartTag>
      <w:r w:rsidRPr="005F2C82">
        <w:t xml:space="preserve"> Insects of </w:t>
      </w:r>
      <w:smartTag w:uri="urn:schemas-microsoft-com:office:smarttags" w:element="place">
        <w:smartTag w:uri="urn:schemas-microsoft-com:office:smarttags" w:element="country-region">
          <w:r w:rsidRPr="005F2C82">
            <w:t>China</w:t>
          </w:r>
        </w:smartTag>
      </w:smartTag>
      <w:r w:rsidRPr="005F2C82">
        <w:t xml:space="preserve">. Second edition. </w:t>
      </w:r>
      <w:smartTag w:uri="urn:schemas-microsoft-com:office:smarttags" w:element="place">
        <w:smartTag w:uri="urn:schemas-microsoft-com:office:smarttags" w:element="country-region">
          <w:r w:rsidRPr="005F2C82">
            <w:t>China</w:t>
          </w:r>
        </w:smartTag>
      </w:smartTag>
      <w:r w:rsidRPr="005F2C82">
        <w:t>. Addition</w:t>
      </w:r>
      <w:r w:rsidR="003C43DF" w:rsidRPr="005F2C82">
        <w:t>al families of</w:t>
      </w:r>
    </w:p>
    <w:p w:rsidR="002C5D91" w:rsidRPr="005F2C82" w:rsidRDefault="00DB50A9" w:rsidP="008F4709">
      <w:pPr>
        <w:ind w:firstLine="720"/>
      </w:pPr>
      <w:r w:rsidRPr="005F2C82">
        <w:t>insects known to</w:t>
      </w:r>
      <w:r w:rsidR="003C43DF" w:rsidRPr="005F2C82">
        <w:t xml:space="preserve"> </w:t>
      </w:r>
      <w:r w:rsidR="002C5D91" w:rsidRPr="005F2C82">
        <w:t>follow wood pathway based on USDA PIN 2005 interceptions.</w:t>
      </w:r>
    </w:p>
    <w:p w:rsidR="000A567C" w:rsidRPr="005F2C82" w:rsidRDefault="000A567C" w:rsidP="008F4709">
      <w:pPr>
        <w:rPr>
          <w:bCs/>
        </w:rPr>
      </w:pPr>
    </w:p>
    <w:p w:rsidR="009262AE" w:rsidRPr="005F2C82" w:rsidRDefault="006B4EBC" w:rsidP="008F4709">
      <w:pPr>
        <w:rPr>
          <w:bCs/>
        </w:rPr>
      </w:pPr>
      <w:r w:rsidRPr="005F2C82">
        <w:rPr>
          <w:bCs/>
        </w:rPr>
        <w:t>Yates, MG. 1981. The subcortial fauna of oak; scolytid beetles a</w:t>
      </w:r>
      <w:r w:rsidR="009262AE" w:rsidRPr="005F2C82">
        <w:rPr>
          <w:bCs/>
        </w:rPr>
        <w:t>s potential vectors of oak wilt</w:t>
      </w:r>
    </w:p>
    <w:p w:rsidR="006B4EBC" w:rsidRPr="005F2C82" w:rsidRDefault="006B4EBC" w:rsidP="008F4709">
      <w:pPr>
        <w:ind w:left="720"/>
        <w:rPr>
          <w:bCs/>
        </w:rPr>
      </w:pPr>
      <w:r w:rsidRPr="005F2C82">
        <w:rPr>
          <w:bCs/>
        </w:rPr>
        <w:t xml:space="preserve">disease. In: Last, FT, AS, Gardiner, </w:t>
      </w:r>
      <w:smartTag w:uri="urn:schemas-microsoft-com:office:smarttags" w:element="place">
        <w:smartTag w:uri="urn:schemas-microsoft-com:office:smarttags" w:element="PlaceName">
          <w:r w:rsidRPr="005F2C82">
            <w:rPr>
              <w:bCs/>
            </w:rPr>
            <w:t>eds.</w:t>
          </w:r>
        </w:smartTag>
        <w:r w:rsidRPr="005F2C82">
          <w:rPr>
            <w:bCs/>
          </w:rPr>
          <w:t xml:space="preserve"> </w:t>
        </w:r>
        <w:smartTag w:uri="urn:schemas-microsoft-com:office:smarttags" w:element="PlaceType">
          <w:r w:rsidRPr="005F2C82">
            <w:rPr>
              <w:bCs/>
            </w:rPr>
            <w:t>Forest</w:t>
          </w:r>
        </w:smartTag>
      </w:smartTag>
      <w:r w:rsidRPr="005F2C82">
        <w:rPr>
          <w:bCs/>
        </w:rPr>
        <w:t xml:space="preserve"> and Woodlan Ecology. ITE Symposium 8. </w:t>
      </w:r>
      <w:smartTag w:uri="urn:schemas-microsoft-com:office:smarttags" w:element="place">
        <w:smartTag w:uri="urn:schemas-microsoft-com:office:smarttags" w:element="City">
          <w:r w:rsidRPr="005F2C82">
            <w:rPr>
              <w:bCs/>
            </w:rPr>
            <w:t>Cambridge</w:t>
          </w:r>
        </w:smartTag>
        <w:r w:rsidRPr="005F2C82">
          <w:rPr>
            <w:bCs/>
          </w:rPr>
          <w:t xml:space="preserve">, </w:t>
        </w:r>
        <w:smartTag w:uri="urn:schemas-microsoft-com:office:smarttags" w:element="country-region">
          <w:r w:rsidRPr="005F2C82">
            <w:rPr>
              <w:bCs/>
            </w:rPr>
            <w:t>UK</w:t>
          </w:r>
        </w:smartTag>
      </w:smartTag>
      <w:r w:rsidRPr="005F2C82">
        <w:rPr>
          <w:bCs/>
        </w:rPr>
        <w:t>: Institute of Terrestrial Ecology: 116-117.</w:t>
      </w:r>
    </w:p>
    <w:p w:rsidR="006B4EBC" w:rsidRPr="005F2C82" w:rsidRDefault="006B4EBC" w:rsidP="008F4709">
      <w:pPr>
        <w:rPr>
          <w:bCs/>
        </w:rPr>
      </w:pPr>
    </w:p>
    <w:p w:rsidR="007476D4" w:rsidRPr="005F2C82" w:rsidRDefault="007476D4" w:rsidP="008F4709">
      <w:pPr>
        <w:rPr>
          <w:bCs/>
        </w:rPr>
      </w:pPr>
      <w:r w:rsidRPr="005F2C82">
        <w:rPr>
          <w:bCs/>
        </w:rPr>
        <w:t xml:space="preserve">Yates, MG. 1984. The biology of the oak bark beetle, </w:t>
      </w:r>
      <w:r w:rsidRPr="005F2C82">
        <w:rPr>
          <w:bCs/>
          <w:i/>
        </w:rPr>
        <w:t>Scolytus intricatus</w:t>
      </w:r>
      <w:r w:rsidRPr="005F2C82">
        <w:rPr>
          <w:bCs/>
        </w:rPr>
        <w:t xml:space="preserve"> (Ratzeburg)</w:t>
      </w:r>
    </w:p>
    <w:p w:rsidR="007476D4" w:rsidRPr="005F2C82" w:rsidRDefault="007476D4" w:rsidP="008F4709">
      <w:pPr>
        <w:ind w:left="720"/>
        <w:rPr>
          <w:bCs/>
        </w:rPr>
      </w:pPr>
      <w:r w:rsidRPr="005F2C82">
        <w:rPr>
          <w:bCs/>
        </w:rPr>
        <w:t xml:space="preserve">(Coleoptera: Scolytidae), in southern </w:t>
      </w:r>
      <w:smartTag w:uri="urn:schemas-microsoft-com:office:smarttags" w:element="place">
        <w:smartTag w:uri="urn:schemas-microsoft-com:office:smarttags" w:element="country-region">
          <w:r w:rsidRPr="005F2C82">
            <w:rPr>
              <w:bCs/>
            </w:rPr>
            <w:t>England</w:t>
          </w:r>
        </w:smartTag>
      </w:smartTag>
      <w:r w:rsidRPr="005F2C82">
        <w:rPr>
          <w:bCs/>
        </w:rPr>
        <w:t>. Bull. of Entomological Research 74: 569-579.</w:t>
      </w:r>
    </w:p>
    <w:p w:rsidR="00471745" w:rsidRDefault="00471745" w:rsidP="008F4709">
      <w:pPr>
        <w:pStyle w:val="Heading1"/>
        <w:rPr>
          <w:bCs w:val="0"/>
          <w:sz w:val="24"/>
        </w:rPr>
      </w:pPr>
    </w:p>
    <w:p w:rsidR="00471745" w:rsidRDefault="00471745" w:rsidP="008F4709">
      <w:pPr>
        <w:pStyle w:val="Heading1"/>
        <w:rPr>
          <w:bCs w:val="0"/>
          <w:sz w:val="24"/>
        </w:rPr>
      </w:pPr>
    </w:p>
    <w:p w:rsidR="00782B2F" w:rsidRPr="005F2C82" w:rsidRDefault="001C4996" w:rsidP="008F4709">
      <w:pPr>
        <w:pStyle w:val="Heading1"/>
        <w:rPr>
          <w:bCs w:val="0"/>
          <w:sz w:val="24"/>
        </w:rPr>
      </w:pPr>
      <w:r>
        <w:rPr>
          <w:sz w:val="24"/>
        </w:rPr>
        <w:br w:type="page"/>
      </w:r>
      <w:bookmarkStart w:id="28" w:name="_Toc173320826"/>
      <w:r w:rsidR="00782B2F" w:rsidRPr="005F2C82">
        <w:rPr>
          <w:sz w:val="24"/>
        </w:rPr>
        <w:t>V</w:t>
      </w:r>
      <w:r w:rsidR="00467DE6" w:rsidRPr="005F2C82">
        <w:rPr>
          <w:sz w:val="24"/>
        </w:rPr>
        <w:t>I</w:t>
      </w:r>
      <w:r w:rsidR="00B10028" w:rsidRPr="005F2C82">
        <w:rPr>
          <w:sz w:val="24"/>
        </w:rPr>
        <w:t>I</w:t>
      </w:r>
      <w:r w:rsidR="00782B2F" w:rsidRPr="005F2C82">
        <w:rPr>
          <w:sz w:val="24"/>
        </w:rPr>
        <w:t>.</w:t>
      </w:r>
      <w:r w:rsidR="00960578" w:rsidRPr="005F2C82">
        <w:rPr>
          <w:sz w:val="24"/>
        </w:rPr>
        <w:t xml:space="preserve"> </w:t>
      </w:r>
      <w:r w:rsidR="00782B2F" w:rsidRPr="005F2C82">
        <w:rPr>
          <w:sz w:val="24"/>
        </w:rPr>
        <w:t>Preparers and Reviewers</w:t>
      </w:r>
      <w:bookmarkEnd w:id="28"/>
    </w:p>
    <w:p w:rsidR="0085199E" w:rsidRPr="005F2C82" w:rsidRDefault="0085199E" w:rsidP="008F4709">
      <w:pPr>
        <w:tabs>
          <w:tab w:val="left" w:pos="1890"/>
        </w:tabs>
        <w:rPr>
          <w:b/>
          <w:bCs/>
        </w:rPr>
      </w:pPr>
    </w:p>
    <w:p w:rsidR="00782B2F" w:rsidRPr="005F2C82" w:rsidRDefault="00782B2F" w:rsidP="008F4709">
      <w:pPr>
        <w:tabs>
          <w:tab w:val="left" w:pos="1890"/>
        </w:tabs>
        <w:rPr>
          <w:b/>
          <w:bCs/>
        </w:rPr>
      </w:pPr>
      <w:r w:rsidRPr="005F2C82">
        <w:rPr>
          <w:b/>
          <w:bCs/>
        </w:rPr>
        <w:t>Preparers:</w:t>
      </w:r>
    </w:p>
    <w:p w:rsidR="00B17FF6" w:rsidRPr="005F2C82" w:rsidRDefault="00B17FF6" w:rsidP="00471745">
      <w:pPr>
        <w:tabs>
          <w:tab w:val="left" w:pos="1890"/>
        </w:tabs>
        <w:spacing w:line="120" w:lineRule="auto"/>
      </w:pPr>
    </w:p>
    <w:p w:rsidR="0009100E" w:rsidRPr="005F2C82" w:rsidRDefault="0083054B" w:rsidP="008F4709">
      <w:pPr>
        <w:tabs>
          <w:tab w:val="left" w:pos="-1440"/>
          <w:tab w:val="left" w:pos="-720"/>
        </w:tabs>
        <w:rPr>
          <w:bCs/>
        </w:rPr>
      </w:pPr>
      <w:r w:rsidRPr="005F2C82">
        <w:rPr>
          <w:bCs/>
        </w:rPr>
        <w:tab/>
        <w:t>Project Lead:</w:t>
      </w:r>
      <w:r w:rsidRPr="005F2C82">
        <w:rPr>
          <w:bCs/>
        </w:rPr>
        <w:tab/>
      </w:r>
      <w:r w:rsidRPr="005F2C82">
        <w:rPr>
          <w:bCs/>
        </w:rPr>
        <w:tab/>
      </w:r>
      <w:smartTag w:uri="urn:schemas-microsoft-com:office:smarttags" w:element="State">
        <w:smartTag w:uri="urn:schemas-microsoft-com:office:smarttags" w:element="place">
          <w:r w:rsidR="001C4996">
            <w:rPr>
              <w:bCs/>
            </w:rPr>
            <w:t>Mich</w:t>
          </w:r>
        </w:smartTag>
      </w:smartTag>
      <w:r w:rsidR="001C4996">
        <w:rPr>
          <w:bCs/>
        </w:rPr>
        <w:t>ael K. Hennessey</w:t>
      </w:r>
    </w:p>
    <w:p w:rsidR="0009100E" w:rsidRPr="005F2C82" w:rsidRDefault="0083054B" w:rsidP="008F4709">
      <w:pPr>
        <w:tabs>
          <w:tab w:val="left" w:pos="-1440"/>
          <w:tab w:val="left" w:pos="-720"/>
        </w:tabs>
        <w:rPr>
          <w:bCs/>
        </w:rPr>
      </w:pPr>
      <w:r w:rsidRPr="005F2C82">
        <w:rPr>
          <w:bCs/>
        </w:rPr>
        <w:tab/>
      </w:r>
      <w:r w:rsidR="00F424D7" w:rsidRPr="005F2C82">
        <w:rPr>
          <w:bCs/>
        </w:rPr>
        <w:t>Risk Analyst</w:t>
      </w:r>
      <w:r w:rsidR="0009100E" w:rsidRPr="005F2C82">
        <w:rPr>
          <w:bCs/>
        </w:rPr>
        <w:t>:</w:t>
      </w:r>
      <w:r w:rsidRPr="005F2C82">
        <w:rPr>
          <w:bCs/>
        </w:rPr>
        <w:tab/>
      </w:r>
      <w:r w:rsidR="00F424D7" w:rsidRPr="005F2C82">
        <w:rPr>
          <w:bCs/>
        </w:rPr>
        <w:tab/>
      </w:r>
      <w:r w:rsidR="00590605" w:rsidRPr="005F2C82">
        <w:rPr>
          <w:bCs/>
        </w:rPr>
        <w:t>Stephanie M. Kubilus</w:t>
      </w:r>
      <w:r w:rsidR="001C4996">
        <w:rPr>
          <w:bCs/>
        </w:rPr>
        <w:t xml:space="preserve"> and </w:t>
      </w:r>
      <w:r w:rsidR="001C4996" w:rsidRPr="005F2C82">
        <w:rPr>
          <w:bCs/>
        </w:rPr>
        <w:t>Allan N. D. Auclair</w:t>
      </w:r>
    </w:p>
    <w:p w:rsidR="0009100E" w:rsidRPr="005F2C82" w:rsidRDefault="0009100E" w:rsidP="008F4709">
      <w:pPr>
        <w:tabs>
          <w:tab w:val="left" w:pos="-1440"/>
          <w:tab w:val="left" w:pos="-720"/>
        </w:tabs>
        <w:rPr>
          <w:bCs/>
        </w:rPr>
      </w:pPr>
      <w:r w:rsidRPr="005F2C82">
        <w:rPr>
          <w:bCs/>
        </w:rPr>
        <w:tab/>
        <w:t>Economist:</w:t>
      </w:r>
      <w:r w:rsidR="0083054B" w:rsidRPr="005F2C82">
        <w:rPr>
          <w:bCs/>
        </w:rPr>
        <w:tab/>
      </w:r>
      <w:r w:rsidR="0083054B" w:rsidRPr="005F2C82">
        <w:rPr>
          <w:bCs/>
        </w:rPr>
        <w:tab/>
      </w:r>
      <w:r w:rsidR="00A73A7E" w:rsidRPr="005F2C82">
        <w:rPr>
          <w:bCs/>
        </w:rPr>
        <w:t>Lynn Garrett</w:t>
      </w:r>
    </w:p>
    <w:p w:rsidR="003F5CD5" w:rsidRPr="005F2C82" w:rsidRDefault="0009100E" w:rsidP="008F4709">
      <w:pPr>
        <w:tabs>
          <w:tab w:val="left" w:pos="-1440"/>
          <w:tab w:val="left" w:pos="-720"/>
        </w:tabs>
        <w:rPr>
          <w:bCs/>
        </w:rPr>
      </w:pPr>
      <w:r w:rsidRPr="005F2C82">
        <w:rPr>
          <w:bCs/>
        </w:rPr>
        <w:tab/>
        <w:t>Entomologist:</w:t>
      </w:r>
      <w:r w:rsidR="0083054B" w:rsidRPr="005F2C82">
        <w:rPr>
          <w:bCs/>
        </w:rPr>
        <w:tab/>
      </w:r>
      <w:r w:rsidR="0083054B" w:rsidRPr="005F2C82">
        <w:rPr>
          <w:bCs/>
        </w:rPr>
        <w:tab/>
      </w:r>
      <w:r w:rsidR="003F5CD5" w:rsidRPr="005F2C82">
        <w:rPr>
          <w:bCs/>
        </w:rPr>
        <w:t>Michael K. Hennessey</w:t>
      </w:r>
    </w:p>
    <w:p w:rsidR="00DA2787" w:rsidRPr="005F2C82" w:rsidRDefault="0009100E" w:rsidP="008F4709">
      <w:pPr>
        <w:tabs>
          <w:tab w:val="left" w:pos="-1440"/>
          <w:tab w:val="left" w:pos="-720"/>
        </w:tabs>
        <w:rPr>
          <w:bCs/>
        </w:rPr>
      </w:pPr>
      <w:r w:rsidRPr="005F2C82">
        <w:rPr>
          <w:bCs/>
        </w:rPr>
        <w:tab/>
        <w:t>Plant Pathologist:</w:t>
      </w:r>
      <w:r w:rsidR="0083054B" w:rsidRPr="005F2C82">
        <w:rPr>
          <w:bCs/>
        </w:rPr>
        <w:tab/>
      </w:r>
      <w:r w:rsidR="00A73A7E" w:rsidRPr="005F2C82">
        <w:rPr>
          <w:bCs/>
        </w:rPr>
        <w:t>Heather M. Hartzog</w:t>
      </w:r>
    </w:p>
    <w:p w:rsidR="000D1D10" w:rsidRPr="005F2C82" w:rsidRDefault="00B11945" w:rsidP="008F4709">
      <w:pPr>
        <w:tabs>
          <w:tab w:val="left" w:pos="-1440"/>
          <w:tab w:val="left" w:pos="-720"/>
        </w:tabs>
        <w:ind w:left="2880" w:hanging="2880"/>
        <w:rPr>
          <w:bCs/>
        </w:rPr>
      </w:pPr>
      <w:r w:rsidRPr="005F2C82">
        <w:rPr>
          <w:bCs/>
        </w:rPr>
        <w:tab/>
        <w:t>Mitigation:</w:t>
      </w:r>
      <w:r w:rsidRPr="005F2C82">
        <w:rPr>
          <w:bCs/>
        </w:rPr>
        <w:tab/>
      </w:r>
      <w:r w:rsidRPr="005F2C82">
        <w:rPr>
          <w:bCs/>
        </w:rPr>
        <w:tab/>
        <w:t xml:space="preserve">Larry Fowler, Dean Komm, Michael K. Hennessey, and </w:t>
      </w:r>
    </w:p>
    <w:p w:rsidR="00B11945" w:rsidRPr="005F2C82" w:rsidRDefault="000D1D10" w:rsidP="008F4709">
      <w:pPr>
        <w:tabs>
          <w:tab w:val="left" w:pos="-1440"/>
          <w:tab w:val="left" w:pos="-720"/>
        </w:tabs>
        <w:ind w:left="2880" w:hanging="2880"/>
        <w:rPr>
          <w:bCs/>
        </w:rPr>
      </w:pPr>
      <w:r w:rsidRPr="005F2C82">
        <w:rPr>
          <w:bCs/>
        </w:rPr>
        <w:tab/>
      </w:r>
      <w:r w:rsidRPr="005F2C82">
        <w:rPr>
          <w:bCs/>
        </w:rPr>
        <w:tab/>
      </w:r>
      <w:r w:rsidRPr="005F2C82">
        <w:rPr>
          <w:bCs/>
        </w:rPr>
        <w:tab/>
      </w:r>
      <w:r w:rsidRPr="005F2C82">
        <w:rPr>
          <w:bCs/>
        </w:rPr>
        <w:tab/>
        <w:t xml:space="preserve">Stephanie M. </w:t>
      </w:r>
      <w:r w:rsidR="00B11945" w:rsidRPr="005F2C82">
        <w:rPr>
          <w:bCs/>
        </w:rPr>
        <w:t>Kubilus</w:t>
      </w:r>
    </w:p>
    <w:p w:rsidR="00590605" w:rsidRPr="005F2C82" w:rsidRDefault="00590605" w:rsidP="008F4709">
      <w:pPr>
        <w:tabs>
          <w:tab w:val="left" w:pos="-1440"/>
          <w:tab w:val="left" w:pos="-720"/>
        </w:tabs>
        <w:rPr>
          <w:bCs/>
        </w:rPr>
      </w:pPr>
    </w:p>
    <w:p w:rsidR="00590605" w:rsidRPr="005F2C82" w:rsidRDefault="00590605" w:rsidP="008F4709">
      <w:pPr>
        <w:tabs>
          <w:tab w:val="left" w:pos="-1440"/>
          <w:tab w:val="left" w:pos="-720"/>
        </w:tabs>
        <w:rPr>
          <w:b/>
          <w:bCs/>
        </w:rPr>
      </w:pPr>
      <w:r w:rsidRPr="005F2C82">
        <w:rPr>
          <w:b/>
          <w:bCs/>
        </w:rPr>
        <w:t xml:space="preserve">Reviewers: </w:t>
      </w:r>
    </w:p>
    <w:p w:rsidR="00CB69A8" w:rsidRPr="005F2C82" w:rsidRDefault="00CB69A8" w:rsidP="00471745">
      <w:pPr>
        <w:tabs>
          <w:tab w:val="left" w:pos="-1440"/>
          <w:tab w:val="left" w:pos="-720"/>
        </w:tabs>
        <w:spacing w:line="120" w:lineRule="auto"/>
        <w:rPr>
          <w:b/>
          <w:bCs/>
        </w:rPr>
      </w:pPr>
    </w:p>
    <w:p w:rsidR="00590605" w:rsidRPr="005F2C82" w:rsidRDefault="00590605" w:rsidP="008F4709">
      <w:pPr>
        <w:tabs>
          <w:tab w:val="left" w:pos="-1440"/>
          <w:tab w:val="left" w:pos="-720"/>
        </w:tabs>
        <w:rPr>
          <w:bCs/>
        </w:rPr>
      </w:pPr>
      <w:r w:rsidRPr="005F2C82">
        <w:rPr>
          <w:bCs/>
        </w:rPr>
        <w:t>Michael K. Hennessey</w:t>
      </w:r>
    </w:p>
    <w:p w:rsidR="002A2E82" w:rsidRPr="005F2C82" w:rsidRDefault="00590605" w:rsidP="008F4709">
      <w:pPr>
        <w:tabs>
          <w:tab w:val="left" w:pos="-1440"/>
          <w:tab w:val="left" w:pos="-720"/>
          <w:tab w:val="left" w:pos="0"/>
          <w:tab w:val="left" w:pos="720"/>
          <w:tab w:val="right" w:leader="dot" w:pos="9360"/>
        </w:tabs>
        <w:rPr>
          <w:bCs/>
        </w:rPr>
      </w:pPr>
      <w:r w:rsidRPr="005F2C82">
        <w:rPr>
          <w:bCs/>
        </w:rPr>
        <w:t>Heather M. Hartzog</w:t>
      </w:r>
    </w:p>
    <w:p w:rsidR="002A2E82" w:rsidRPr="005F2C82" w:rsidRDefault="002A2E82" w:rsidP="008F4709">
      <w:pPr>
        <w:tabs>
          <w:tab w:val="left" w:pos="-1440"/>
          <w:tab w:val="left" w:pos="-720"/>
          <w:tab w:val="left" w:pos="0"/>
          <w:tab w:val="left" w:pos="720"/>
          <w:tab w:val="right" w:leader="dot" w:pos="9360"/>
        </w:tabs>
        <w:rPr>
          <w:bCs/>
        </w:rPr>
        <w:sectPr w:rsidR="002A2E82" w:rsidRPr="005F2C82" w:rsidSect="00D815E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440" w:right="1440" w:bottom="1440" w:left="1440" w:header="720" w:footer="720" w:gutter="0"/>
          <w:pgNumType w:start="1"/>
          <w:cols w:space="720"/>
          <w:noEndnote/>
          <w:titlePg/>
          <w:docGrid w:linePitch="299"/>
        </w:sectPr>
      </w:pPr>
    </w:p>
    <w:p w:rsidR="00590605" w:rsidRPr="005F2C82" w:rsidRDefault="002A2E82" w:rsidP="008F4709">
      <w:pPr>
        <w:pStyle w:val="Heading1"/>
        <w:rPr>
          <w:bCs w:val="0"/>
          <w:sz w:val="24"/>
        </w:rPr>
      </w:pPr>
      <w:bookmarkStart w:id="29" w:name="_Toc173320827"/>
      <w:r w:rsidRPr="005F2C82">
        <w:rPr>
          <w:sz w:val="24"/>
        </w:rPr>
        <w:t xml:space="preserve">VII. </w:t>
      </w:r>
      <w:r w:rsidR="00471745">
        <w:rPr>
          <w:sz w:val="24"/>
        </w:rPr>
        <w:t xml:space="preserve"> </w:t>
      </w:r>
      <w:r w:rsidRPr="005F2C82">
        <w:rPr>
          <w:sz w:val="24"/>
        </w:rPr>
        <w:t>Appendices</w:t>
      </w:r>
      <w:bookmarkEnd w:id="29"/>
    </w:p>
    <w:p w:rsidR="002A2E82" w:rsidRPr="005F2C82" w:rsidRDefault="002A2E82" w:rsidP="008F4709">
      <w:pPr>
        <w:tabs>
          <w:tab w:val="left" w:pos="-1440"/>
          <w:tab w:val="left" w:pos="-720"/>
          <w:tab w:val="left" w:pos="0"/>
          <w:tab w:val="left" w:pos="720"/>
          <w:tab w:val="right" w:leader="dot" w:pos="9360"/>
        </w:tabs>
        <w:rPr>
          <w:bCs/>
        </w:rPr>
      </w:pPr>
    </w:p>
    <w:p w:rsidR="002A2E82" w:rsidRPr="005F2C82" w:rsidRDefault="000C4E22" w:rsidP="008F4709">
      <w:pPr>
        <w:pStyle w:val="Heading2"/>
        <w:rPr>
          <w:bCs w:val="0"/>
          <w:sz w:val="24"/>
        </w:rPr>
      </w:pPr>
      <w:bookmarkStart w:id="30" w:name="_Toc173320828"/>
      <w:r>
        <w:rPr>
          <w:bCs w:val="0"/>
          <w:noProof/>
          <w:sz w:val="24"/>
          <w:lang w:eastAsia="zh-CN"/>
        </w:rPr>
        <w:drawing>
          <wp:anchor distT="0" distB="0" distL="114300" distR="114300" simplePos="0" relativeHeight="251657216" behindDoc="0" locked="0" layoutInCell="1" allowOverlap="1">
            <wp:simplePos x="0" y="0"/>
            <wp:positionH relativeFrom="column">
              <wp:posOffset>-384175</wp:posOffset>
            </wp:positionH>
            <wp:positionV relativeFrom="paragraph">
              <wp:posOffset>733425</wp:posOffset>
            </wp:positionV>
            <wp:extent cx="8976995" cy="4489450"/>
            <wp:effectExtent l="19050" t="0" r="0" b="0"/>
            <wp:wrapNone/>
            <wp:docPr id="51" name="Picture 51" descr="Plant_hardiness_30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lant_hardiness_30yr"/>
                    <pic:cNvPicPr>
                      <a:picLocks noChangeAspect="1" noChangeArrowheads="1"/>
                    </pic:cNvPicPr>
                  </pic:nvPicPr>
                  <pic:blipFill>
                    <a:blip r:embed="rId20" cstate="print">
                      <a:lum contrast="6000"/>
                    </a:blip>
                    <a:srcRect/>
                    <a:stretch>
                      <a:fillRect/>
                    </a:stretch>
                  </pic:blipFill>
                  <pic:spPr bwMode="auto">
                    <a:xfrm>
                      <a:off x="0" y="0"/>
                      <a:ext cx="8976995" cy="4489450"/>
                    </a:xfrm>
                    <a:prstGeom prst="rect">
                      <a:avLst/>
                    </a:prstGeom>
                    <a:noFill/>
                  </pic:spPr>
                </pic:pic>
              </a:graphicData>
            </a:graphic>
          </wp:anchor>
        </w:drawing>
      </w:r>
      <w:r w:rsidR="002A2E82" w:rsidRPr="005F2C82">
        <w:rPr>
          <w:sz w:val="24"/>
        </w:rPr>
        <w:t>Appendix 1 – Climate/Host Interaction – Hardiness Zones</w:t>
      </w:r>
      <w:bookmarkEnd w:id="30"/>
    </w:p>
    <w:sectPr w:rsidR="002A2E82" w:rsidRPr="005F2C82" w:rsidSect="00D04378">
      <w:headerReference w:type="even" r:id="rId21"/>
      <w:headerReference w:type="default" r:id="rId22"/>
      <w:footerReference w:type="even" r:id="rId23"/>
      <w:footerReference w:type="default" r:id="rId24"/>
      <w:endnotePr>
        <w:numFmt w:val="decimal"/>
      </w:endnotePr>
      <w:pgSz w:w="16839" w:h="11907" w:orient="landscape" w:code="9"/>
      <w:pgMar w:top="1559" w:right="1418" w:bottom="1418" w:left="141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5D0" w:rsidRDefault="002D45D0">
      <w:r>
        <w:separator/>
      </w:r>
    </w:p>
  </w:endnote>
  <w:endnote w:type="continuationSeparator" w:id="0">
    <w:p w:rsidR="002D45D0" w:rsidRDefault="002D4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1F" w:rsidRDefault="00D815EC" w:rsidP="00D815EC">
    <w:pPr>
      <w:pStyle w:val="IPPArial"/>
      <w:pBdr>
        <w:top w:val="single" w:sz="4" w:space="1" w:color="auto"/>
      </w:pBdr>
      <w:tabs>
        <w:tab w:val="right" w:pos="9072"/>
      </w:tabs>
    </w:pPr>
    <w:r w:rsidRPr="00275C75">
      <w:rPr>
        <w:rStyle w:val="PageNumber"/>
      </w:rPr>
      <w:t xml:space="preserve">Page </w:t>
    </w:r>
    <w:r w:rsidRPr="00275C75">
      <w:rPr>
        <w:rStyle w:val="PageNumber"/>
      </w:rPr>
      <w:fldChar w:fldCharType="begin"/>
    </w:r>
    <w:r w:rsidRPr="00275C75">
      <w:rPr>
        <w:rStyle w:val="PageNumber"/>
      </w:rPr>
      <w:instrText xml:space="preserve"> PAGE </w:instrText>
    </w:r>
    <w:r w:rsidRPr="00275C75">
      <w:rPr>
        <w:rStyle w:val="PageNumber"/>
      </w:rPr>
      <w:fldChar w:fldCharType="separate"/>
    </w:r>
    <w:r w:rsidR="00D04378">
      <w:rPr>
        <w:rStyle w:val="PageNumber"/>
        <w:noProof/>
      </w:rPr>
      <w:t>102</w:t>
    </w:r>
    <w:r w:rsidRPr="00275C75">
      <w:rPr>
        <w:rStyle w:val="PageNumber"/>
      </w:rPr>
      <w:fldChar w:fldCharType="end"/>
    </w:r>
    <w:r w:rsidRPr="00275C75">
      <w:rPr>
        <w:rStyle w:val="PageNumber"/>
      </w:rPr>
      <w:t xml:space="preserve"> of </w:t>
    </w:r>
    <w:r w:rsidRPr="00275C75">
      <w:rPr>
        <w:rStyle w:val="PageNumber"/>
      </w:rPr>
      <w:fldChar w:fldCharType="begin"/>
    </w:r>
    <w:r w:rsidRPr="00275C75">
      <w:rPr>
        <w:rStyle w:val="PageNumber"/>
      </w:rPr>
      <w:instrText xml:space="preserve"> NUMPAGES </w:instrText>
    </w:r>
    <w:r w:rsidRPr="00275C75">
      <w:rPr>
        <w:rStyle w:val="PageNumber"/>
      </w:rPr>
      <w:fldChar w:fldCharType="separate"/>
    </w:r>
    <w:r w:rsidR="00D04378">
      <w:rPr>
        <w:rStyle w:val="PageNumber"/>
        <w:noProof/>
      </w:rPr>
      <w:t>104</w:t>
    </w:r>
    <w:r w:rsidRPr="00275C75">
      <w:rPr>
        <w:rStyle w:val="PageNumber"/>
      </w:rPr>
      <w:fldChar w:fldCharType="end"/>
    </w:r>
    <w:r>
      <w:rPr>
        <w:rStyle w:val="PageNumber"/>
      </w:rPr>
      <w:tab/>
    </w:r>
    <w:r w:rsidRPr="000465C9">
      <w:rPr>
        <w:b/>
      </w:rPr>
      <w:t>International Plant Protection Convention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1F" w:rsidRPr="008F4709" w:rsidRDefault="0024746F" w:rsidP="0024746F">
    <w:pPr>
      <w:pStyle w:val="IPPArial"/>
      <w:pBdr>
        <w:top w:val="single" w:sz="4" w:space="1" w:color="auto"/>
      </w:pBdr>
      <w:tabs>
        <w:tab w:val="right" w:pos="9072"/>
      </w:tabs>
    </w:pPr>
    <w:r w:rsidRPr="000465C9">
      <w:rPr>
        <w:b/>
      </w:rPr>
      <w:t>International Plant Protection Convention</w:t>
    </w:r>
    <w:r>
      <w:rPr>
        <w:b/>
      </w:rPr>
      <w:tab/>
    </w:r>
    <w:r w:rsidRPr="00275C75">
      <w:rPr>
        <w:rStyle w:val="PageNumber"/>
      </w:rPr>
      <w:t xml:space="preserve">Page </w:t>
    </w:r>
    <w:r w:rsidR="00E5265A" w:rsidRPr="00275C75">
      <w:rPr>
        <w:rStyle w:val="PageNumber"/>
      </w:rPr>
      <w:fldChar w:fldCharType="begin"/>
    </w:r>
    <w:r w:rsidRPr="00275C75">
      <w:rPr>
        <w:rStyle w:val="PageNumber"/>
      </w:rPr>
      <w:instrText xml:space="preserve"> PAGE </w:instrText>
    </w:r>
    <w:r w:rsidR="00E5265A" w:rsidRPr="00275C75">
      <w:rPr>
        <w:rStyle w:val="PageNumber"/>
      </w:rPr>
      <w:fldChar w:fldCharType="separate"/>
    </w:r>
    <w:r w:rsidR="00D04378">
      <w:rPr>
        <w:rStyle w:val="PageNumber"/>
        <w:noProof/>
      </w:rPr>
      <w:t>103</w:t>
    </w:r>
    <w:r w:rsidR="00E5265A" w:rsidRPr="00275C75">
      <w:rPr>
        <w:rStyle w:val="PageNumber"/>
      </w:rPr>
      <w:fldChar w:fldCharType="end"/>
    </w:r>
    <w:r w:rsidRPr="00275C75">
      <w:rPr>
        <w:rStyle w:val="PageNumber"/>
      </w:rPr>
      <w:t xml:space="preserve"> of </w:t>
    </w:r>
    <w:r w:rsidR="00E5265A" w:rsidRPr="00275C75">
      <w:rPr>
        <w:rStyle w:val="PageNumber"/>
      </w:rPr>
      <w:fldChar w:fldCharType="begin"/>
    </w:r>
    <w:r w:rsidRPr="00275C75">
      <w:rPr>
        <w:rStyle w:val="PageNumber"/>
      </w:rPr>
      <w:instrText xml:space="preserve"> NUMPAGES </w:instrText>
    </w:r>
    <w:r w:rsidR="00E5265A" w:rsidRPr="00275C75">
      <w:rPr>
        <w:rStyle w:val="PageNumber"/>
      </w:rPr>
      <w:fldChar w:fldCharType="separate"/>
    </w:r>
    <w:r w:rsidR="00D04378">
      <w:rPr>
        <w:rStyle w:val="PageNumber"/>
        <w:noProof/>
      </w:rPr>
      <w:t>104</w:t>
    </w:r>
    <w:r w:rsidR="00E5265A" w:rsidRPr="00275C75">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1F" w:rsidRDefault="00B3431F">
    <w:pPr>
      <w:pStyle w:val="Footer"/>
    </w:pPr>
    <w:r>
      <w:t>Rev. Original</w:t>
    </w:r>
    <w:r>
      <w:tab/>
    </w:r>
    <w:r>
      <w:tab/>
    </w:r>
    <w:smartTag w:uri="urn:schemas-microsoft-com:office:smarttags" w:element="date">
      <w:smartTagPr>
        <w:attr w:name="Year" w:val="2006"/>
        <w:attr w:name="Day" w:val="30"/>
        <w:attr w:name="Month" w:val="8"/>
      </w:smartTagPr>
      <w:r>
        <w:t>August 30, 2006</w:t>
      </w:r>
    </w:smartTag>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78" w:rsidRPr="00D04378" w:rsidRDefault="00D04378" w:rsidP="00D04378">
    <w:pPr>
      <w:pStyle w:val="IPPFooterLandscape"/>
    </w:pPr>
    <w:r w:rsidRPr="00D04378">
      <w:rPr>
        <w:rStyle w:val="PageNumber"/>
        <w:b/>
      </w:rPr>
      <w:t xml:space="preserve">Page </w:t>
    </w:r>
    <w:r w:rsidRPr="00D04378">
      <w:rPr>
        <w:rStyle w:val="PageNumber"/>
        <w:b/>
      </w:rPr>
      <w:fldChar w:fldCharType="begin"/>
    </w:r>
    <w:r w:rsidRPr="00D04378">
      <w:rPr>
        <w:rStyle w:val="PageNumber"/>
        <w:b/>
      </w:rPr>
      <w:instrText xml:space="preserve"> PAGE </w:instrText>
    </w:r>
    <w:r w:rsidRPr="00D04378">
      <w:rPr>
        <w:rStyle w:val="PageNumber"/>
        <w:b/>
      </w:rPr>
      <w:fldChar w:fldCharType="separate"/>
    </w:r>
    <w:r>
      <w:rPr>
        <w:rStyle w:val="PageNumber"/>
        <w:b/>
      </w:rPr>
      <w:t>104</w:t>
    </w:r>
    <w:r w:rsidRPr="00D04378">
      <w:rPr>
        <w:rStyle w:val="PageNumber"/>
        <w:b/>
      </w:rPr>
      <w:fldChar w:fldCharType="end"/>
    </w:r>
    <w:r w:rsidRPr="00D04378">
      <w:rPr>
        <w:rStyle w:val="PageNumber"/>
        <w:b/>
      </w:rPr>
      <w:t xml:space="preserve"> of </w:t>
    </w:r>
    <w:r w:rsidRPr="00D04378">
      <w:rPr>
        <w:rStyle w:val="PageNumber"/>
        <w:b/>
      </w:rPr>
      <w:fldChar w:fldCharType="begin"/>
    </w:r>
    <w:r w:rsidRPr="00D04378">
      <w:rPr>
        <w:rStyle w:val="PageNumber"/>
        <w:b/>
      </w:rPr>
      <w:instrText xml:space="preserve"> NUMPAGES </w:instrText>
    </w:r>
    <w:r w:rsidRPr="00D04378">
      <w:rPr>
        <w:rStyle w:val="PageNumber"/>
        <w:b/>
      </w:rPr>
      <w:fldChar w:fldCharType="separate"/>
    </w:r>
    <w:r>
      <w:rPr>
        <w:rStyle w:val="PageNumber"/>
        <w:b/>
      </w:rPr>
      <w:t>104</w:t>
    </w:r>
    <w:r w:rsidRPr="00D04378">
      <w:rPr>
        <w:rStyle w:val="PageNumber"/>
        <w:b/>
      </w:rPr>
      <w:fldChar w:fldCharType="end"/>
    </w:r>
    <w:r w:rsidRPr="00D04378">
      <w:rPr>
        <w:rStyle w:val="PageNumber"/>
        <w:b/>
      </w:rPr>
      <w:tab/>
    </w:r>
    <w:r w:rsidRPr="00D04378">
      <w:t>International Plant Protection Convention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1F" w:rsidRPr="00204FB9" w:rsidRDefault="00E5265A" w:rsidP="003A7844">
    <w:pPr>
      <w:pStyle w:val="Footer"/>
      <w:ind w:right="360"/>
      <w:jc w:val="right"/>
      <w:rPr>
        <w:sz w:val="16"/>
        <w:szCs w:val="16"/>
      </w:rPr>
    </w:pPr>
    <w:r>
      <w:rPr>
        <w:rStyle w:val="PageNumber"/>
      </w:rPr>
      <w:fldChar w:fldCharType="begin"/>
    </w:r>
    <w:r w:rsidR="00B3431F">
      <w:rPr>
        <w:rStyle w:val="PageNumber"/>
      </w:rPr>
      <w:instrText xml:space="preserve"> PAGE </w:instrText>
    </w:r>
    <w:r>
      <w:rPr>
        <w:rStyle w:val="PageNumber"/>
      </w:rPr>
      <w:fldChar w:fldCharType="separate"/>
    </w:r>
    <w:r w:rsidR="00D815EC">
      <w:rPr>
        <w:rStyle w:val="PageNumber"/>
        <w:noProof/>
      </w:rPr>
      <w:t>103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5D0" w:rsidRDefault="002D45D0">
      <w:r>
        <w:separator/>
      </w:r>
    </w:p>
  </w:footnote>
  <w:footnote w:type="continuationSeparator" w:id="0">
    <w:p w:rsidR="002D45D0" w:rsidRDefault="002D4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5EC" w:rsidRPr="0024746F" w:rsidRDefault="00D815EC" w:rsidP="00D815EC">
    <w:pPr>
      <w:pStyle w:val="IPPHeader"/>
      <w:jc w:val="right"/>
      <w:rPr>
        <w:iCs/>
      </w:rPr>
    </w:pPr>
    <w:r w:rsidRPr="0024746F">
      <w:rPr>
        <w:rFonts w:cs="Arial"/>
        <w:iCs/>
        <w:szCs w:val="18"/>
      </w:rPr>
      <w:t>Pests and mitigations for manufactured wood décor</w:t>
    </w:r>
    <w:r>
      <w:rPr>
        <w:iCs/>
      </w:rPr>
      <w:br/>
    </w:r>
    <w:r>
      <w:t>04_EWGWoodHandicrafts_</w:t>
    </w:r>
    <w:r>
      <w:rPr>
        <w:caps/>
      </w:rPr>
      <w:t>2</w:t>
    </w:r>
    <w:r>
      <w:t>014_Sep</w:t>
    </w:r>
    <w:r w:rsidRPr="0024746F">
      <w:rPr>
        <w:iCs/>
      </w:rPr>
      <w:t xml:space="preserve"> </w:t>
    </w:r>
    <w:r>
      <w:rPr>
        <w:iCs/>
      </w:rPr>
      <w:t>(4.1)</w:t>
    </w:r>
    <w:r>
      <w:rPr>
        <w:iCs/>
      </w:rPr>
      <w:tab/>
    </w:r>
    <w:r w:rsidRPr="0024746F">
      <w:rPr>
        <w:iCs/>
      </w:rPr>
      <w:t>and craft products from China for importation into the United States</w:t>
    </w:r>
  </w:p>
  <w:p w:rsidR="00D815EC" w:rsidRPr="00D815EC" w:rsidRDefault="00D815EC">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46F" w:rsidRPr="0024746F" w:rsidRDefault="0024746F" w:rsidP="0024746F">
    <w:pPr>
      <w:pStyle w:val="IPPHeader"/>
      <w:rPr>
        <w:iCs/>
      </w:rPr>
    </w:pPr>
    <w:r w:rsidRPr="0024746F">
      <w:rPr>
        <w:rFonts w:cs="Arial"/>
        <w:iCs/>
        <w:szCs w:val="18"/>
      </w:rPr>
      <w:t>Pests and mitigations for manufactured wood décor</w:t>
    </w:r>
    <w:r w:rsidRPr="0024746F">
      <w:rPr>
        <w:iCs/>
      </w:rPr>
      <w:t xml:space="preserve"> </w:t>
    </w:r>
    <w:r>
      <w:rPr>
        <w:iCs/>
      </w:rPr>
      <w:br/>
    </w:r>
    <w:r w:rsidRPr="0024746F">
      <w:rPr>
        <w:iCs/>
      </w:rPr>
      <w:t>and craft products from China for importation into the United States</w:t>
    </w:r>
    <w:r>
      <w:rPr>
        <w:iCs/>
      </w:rPr>
      <w:tab/>
    </w:r>
    <w:r>
      <w:t>04_EWGWoodHandicrafts_</w:t>
    </w:r>
    <w:r>
      <w:rPr>
        <w:caps/>
      </w:rPr>
      <w:t>2</w:t>
    </w:r>
    <w:r>
      <w:t>014_Sep</w:t>
    </w:r>
    <w:r w:rsidRPr="0024746F">
      <w:rPr>
        <w:iCs/>
      </w:rPr>
      <w:t xml:space="preserve"> </w:t>
    </w:r>
    <w:r>
      <w:rPr>
        <w:iCs/>
      </w:rPr>
      <w:t>(4.1)</w:t>
    </w:r>
  </w:p>
  <w:p w:rsidR="00B3431F" w:rsidRPr="0024746F" w:rsidRDefault="00B3431F" w:rsidP="0024746F">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5EC" w:rsidRPr="0024746F" w:rsidRDefault="00D815EC" w:rsidP="00D815EC">
    <w:pPr>
      <w:pStyle w:val="IPPHeader"/>
      <w:ind w:firstLine="1134"/>
      <w:jc w:val="right"/>
    </w:pPr>
    <w:r>
      <w:rPr>
        <w:noProof/>
        <w:lang w:val="en-GB" w:eastAsia="zh-CN"/>
      </w:rPr>
      <w:drawing>
        <wp:anchor distT="0" distB="0" distL="114300" distR="114300" simplePos="0" relativeHeight="251661312" behindDoc="0" locked="0" layoutInCell="1" allowOverlap="1">
          <wp:simplePos x="0" y="0"/>
          <wp:positionH relativeFrom="column">
            <wp:posOffset>43180</wp:posOffset>
          </wp:positionH>
          <wp:positionV relativeFrom="paragraph">
            <wp:posOffset>-45720</wp:posOffset>
          </wp:positionV>
          <wp:extent cx="639445" cy="328930"/>
          <wp:effectExtent l="19050" t="0" r="8255" b="0"/>
          <wp:wrapSquare wrapText="bothSides"/>
          <wp:docPr id="5" name="Picture 3" descr="IP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PCLogo"/>
                  <pic:cNvPicPr>
                    <a:picLocks noChangeAspect="1" noChangeArrowheads="1"/>
                  </pic:cNvPicPr>
                </pic:nvPicPr>
                <pic:blipFill>
                  <a:blip r:embed="rId1"/>
                  <a:srcRect/>
                  <a:stretch>
                    <a:fillRect/>
                  </a:stretch>
                </pic:blipFill>
                <pic:spPr bwMode="auto">
                  <a:xfrm>
                    <a:off x="0" y="0"/>
                    <a:ext cx="639445" cy="328930"/>
                  </a:xfrm>
                  <a:prstGeom prst="rect">
                    <a:avLst/>
                  </a:prstGeom>
                  <a:noFill/>
                  <a:ln w="9525">
                    <a:noFill/>
                    <a:miter lim="800000"/>
                    <a:headEnd/>
                    <a:tailEnd/>
                  </a:ln>
                </pic:spPr>
              </pic:pic>
            </a:graphicData>
          </a:graphic>
        </wp:anchor>
      </w:drawing>
    </w:r>
    <w:r w:rsidRPr="007D640A">
      <w:t>International Plant Protection Convention</w:t>
    </w:r>
    <w:r w:rsidRPr="00D815EC">
      <w:rPr>
        <w:rFonts w:cs="Arial"/>
        <w:szCs w:val="18"/>
      </w:rPr>
      <w:t xml:space="preserve"> </w:t>
    </w:r>
    <w:r w:rsidRPr="00D815EC">
      <w:rPr>
        <w:rFonts w:cs="Arial"/>
        <w:szCs w:val="18"/>
      </w:rPr>
      <w:drawing>
        <wp:anchor distT="0" distB="0" distL="114300" distR="114300" simplePos="0" relativeHeight="251659264" behindDoc="0" locked="0" layoutInCell="1" allowOverlap="1">
          <wp:simplePos x="0" y="0"/>
          <wp:positionH relativeFrom="column">
            <wp:posOffset>-945800</wp:posOffset>
          </wp:positionH>
          <wp:positionV relativeFrom="paragraph">
            <wp:posOffset>-482425</wp:posOffset>
          </wp:positionV>
          <wp:extent cx="7595038" cy="428822"/>
          <wp:effectExtent l="19050" t="0" r="381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597140" cy="426720"/>
                  </a:xfrm>
                  <a:prstGeom prst="rect">
                    <a:avLst/>
                  </a:prstGeom>
                  <a:noFill/>
                  <a:ln w="9525">
                    <a:noFill/>
                    <a:miter lim="800000"/>
                    <a:headEnd/>
                    <a:tailEnd/>
                  </a:ln>
                </pic:spPr>
              </pic:pic>
            </a:graphicData>
          </a:graphic>
        </wp:anchor>
      </w:drawing>
    </w:r>
    <w:r w:rsidRPr="0024746F">
      <w:t xml:space="preserve"> </w:t>
    </w:r>
    <w:r>
      <w:tab/>
      <w:t>04_EWGWoodHandicrafts_</w:t>
    </w:r>
    <w:r>
      <w:rPr>
        <w:caps/>
      </w:rPr>
      <w:t>2</w:t>
    </w:r>
    <w:r>
      <w:t>014_Sep</w:t>
    </w:r>
    <w:r w:rsidRPr="0024746F">
      <w:t xml:space="preserve"> </w:t>
    </w:r>
    <w:r>
      <w:t>(4.1)</w:t>
    </w:r>
    <w:r>
      <w:br/>
    </w:r>
    <w:r w:rsidRPr="00D815EC">
      <w:rPr>
        <w:i/>
        <w:iCs/>
      </w:rPr>
      <w:t xml:space="preserve"> Agenda item: 4.1</w:t>
    </w:r>
  </w:p>
  <w:p w:rsidR="00D815EC" w:rsidRPr="0024746F" w:rsidRDefault="00D815EC" w:rsidP="00D815EC">
    <w:pPr>
      <w:pStyle w:val="Header"/>
      <w:rPr>
        <w:lang w:val="en-US"/>
      </w:rPr>
    </w:pPr>
  </w:p>
  <w:p w:rsidR="00D815EC" w:rsidRPr="00D815EC" w:rsidRDefault="00D815EC">
    <w:pPr>
      <w:pStyle w:val="Header"/>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78" w:rsidRPr="0024746F" w:rsidRDefault="00D04378" w:rsidP="00D04378">
    <w:pPr>
      <w:pStyle w:val="IPPHeaderlandscape"/>
      <w:jc w:val="right"/>
    </w:pPr>
    <w:r w:rsidRPr="0024746F">
      <w:rPr>
        <w:rFonts w:cs="Arial"/>
        <w:szCs w:val="18"/>
      </w:rPr>
      <w:t>Pests and mitigations for manufactured wood décor</w:t>
    </w:r>
    <w:r>
      <w:br/>
      <w:t>04_EWGWoodHandicrafts_</w:t>
    </w:r>
    <w:r>
      <w:rPr>
        <w:caps/>
      </w:rPr>
      <w:t>2</w:t>
    </w:r>
    <w:r>
      <w:t>014_Sep</w:t>
    </w:r>
    <w:r w:rsidRPr="0024746F">
      <w:t xml:space="preserve"> </w:t>
    </w:r>
    <w:r>
      <w:t>(4.1)</w:t>
    </w:r>
    <w:r>
      <w:tab/>
    </w:r>
    <w:r w:rsidRPr="0024746F">
      <w:t>and craft products from China for importation into the United States</w:t>
    </w:r>
  </w:p>
  <w:p w:rsidR="00D04378" w:rsidRPr="00D815EC" w:rsidRDefault="00D04378">
    <w:pPr>
      <w:pStyle w:val="Header"/>
      <w:rPr>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31F" w:rsidRPr="008E5DF0" w:rsidRDefault="00B3431F">
    <w:pPr>
      <w:pStyle w:val="Header"/>
      <w:rPr>
        <w:sz w:val="20"/>
      </w:rPr>
    </w:pPr>
    <w:smartTag w:uri="urn:schemas-microsoft-com:office:smarttags" w:element="place">
      <w:smartTag w:uri="urn:schemas-microsoft-com:office:smarttags" w:element="country-region">
        <w:r w:rsidRPr="008E5DF0">
          <w:rPr>
            <w:sz w:val="20"/>
          </w:rPr>
          <w:t>China</w:t>
        </w:r>
      </w:smartTag>
    </w:smartTag>
    <w:r w:rsidRPr="008E5DF0">
      <w:rPr>
        <w:sz w:val="20"/>
      </w:rPr>
      <w:t xml:space="preserve"> Wood Products PRA – DRAFT</w:t>
    </w:r>
  </w:p>
  <w:p w:rsidR="00B3431F" w:rsidRDefault="00B3431F" w:rsidP="003A7844">
    <w:pPr>
      <w:pStyle w:val="Header"/>
      <w:tabs>
        <w:tab w:val="left" w:pos="1171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7EEF38C"/>
    <w:lvl w:ilvl="0">
      <w:start w:val="1"/>
      <w:numFmt w:val="decimal"/>
      <w:pStyle w:val="ListNumber2"/>
      <w:lvlText w:val="%1."/>
      <w:lvlJc w:val="left"/>
      <w:pPr>
        <w:tabs>
          <w:tab w:val="num" w:pos="720"/>
        </w:tabs>
        <w:ind w:left="720" w:hanging="360"/>
      </w:pPr>
    </w:lvl>
  </w:abstractNum>
  <w:abstractNum w:abstractNumId="1">
    <w:nsid w:val="03592949"/>
    <w:multiLevelType w:val="hybridMultilevel"/>
    <w:tmpl w:val="142C2F64"/>
    <w:lvl w:ilvl="0" w:tplc="66984840">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87ACD"/>
    <w:multiLevelType w:val="hybridMultilevel"/>
    <w:tmpl w:val="1924F3A6"/>
    <w:lvl w:ilvl="0" w:tplc="372CE14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720B0B"/>
    <w:multiLevelType w:val="multilevel"/>
    <w:tmpl w:val="EA72D2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4C0A6C"/>
    <w:multiLevelType w:val="multilevel"/>
    <w:tmpl w:val="06E871E4"/>
    <w:numStyleLink w:val="IPPParagraphnumberedlist"/>
  </w:abstractNum>
  <w:abstractNum w:abstractNumId="5">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E1570DE"/>
    <w:multiLevelType w:val="hybridMultilevel"/>
    <w:tmpl w:val="CAD6FC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EFE6BDC"/>
    <w:multiLevelType w:val="multilevel"/>
    <w:tmpl w:val="921261A4"/>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114A7414"/>
    <w:multiLevelType w:val="hybridMultilevel"/>
    <w:tmpl w:val="ED6615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621CD5"/>
    <w:multiLevelType w:val="hybridMultilevel"/>
    <w:tmpl w:val="764E05A0"/>
    <w:lvl w:ilvl="0" w:tplc="BC767156">
      <w:start w:val="1"/>
      <w:numFmt w:val="bullet"/>
      <w:lvlText w:val=""/>
      <w:lvlJc w:val="left"/>
      <w:pPr>
        <w:tabs>
          <w:tab w:val="num" w:pos="1710"/>
        </w:tabs>
        <w:ind w:left="1710" w:hanging="360"/>
      </w:pPr>
      <w:rPr>
        <w:rFonts w:ascii="Symbol" w:hAnsi="Symbol" w:hint="default"/>
        <w:sz w:val="18"/>
        <w:szCs w:val="18"/>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0">
    <w:nsid w:val="1A415E2B"/>
    <w:multiLevelType w:val="hybridMultilevel"/>
    <w:tmpl w:val="2EDE5BC2"/>
    <w:lvl w:ilvl="0" w:tplc="7BC48CC2">
      <w:start w:val="1"/>
      <w:numFmt w:val="low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2611269E"/>
    <w:multiLevelType w:val="hybridMultilevel"/>
    <w:tmpl w:val="80E2CB72"/>
    <w:lvl w:ilvl="0" w:tplc="88B4F9B4">
      <w:start w:val="1"/>
      <w:numFmt w:val="decimal"/>
      <w:lvlText w:val="%1."/>
      <w:lvlJc w:val="left"/>
      <w:pPr>
        <w:tabs>
          <w:tab w:val="num" w:pos="1620"/>
        </w:tabs>
        <w:ind w:left="1620" w:hanging="360"/>
      </w:pPr>
      <w:rPr>
        <w:rFonts w:hint="default"/>
      </w:rPr>
    </w:lvl>
    <w:lvl w:ilvl="1" w:tplc="0409000F">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6EC6496"/>
    <w:multiLevelType w:val="hybridMultilevel"/>
    <w:tmpl w:val="BC3A9974"/>
    <w:lvl w:ilvl="0" w:tplc="91C0F544">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D32CF1"/>
    <w:multiLevelType w:val="hybridMultilevel"/>
    <w:tmpl w:val="519ADD76"/>
    <w:lvl w:ilvl="0" w:tplc="04090001">
      <w:start w:val="1"/>
      <w:numFmt w:val="bullet"/>
      <w:lvlText w:val=""/>
      <w:lvlJc w:val="left"/>
      <w:pPr>
        <w:tabs>
          <w:tab w:val="num" w:pos="1440"/>
        </w:tabs>
        <w:ind w:left="1440" w:hanging="360"/>
      </w:pPr>
      <w:rPr>
        <w:rFonts w:ascii="Symbol" w:hAnsi="Symbol" w:hint="default"/>
      </w:rPr>
    </w:lvl>
    <w:lvl w:ilvl="1" w:tplc="7BC48CC2">
      <w:start w:val="1"/>
      <w:numFmt w:val="lowerRoman"/>
      <w:lvlText w:val="%2."/>
      <w:lvlJc w:val="left"/>
      <w:pPr>
        <w:tabs>
          <w:tab w:val="num" w:pos="2520"/>
        </w:tabs>
        <w:ind w:left="2520" w:hanging="720"/>
      </w:pPr>
      <w:rPr>
        <w:rFonts w:hint="default"/>
        <w:b w:val="0"/>
        <w:i w:val="0"/>
      </w:rPr>
    </w:lvl>
    <w:lvl w:ilvl="2" w:tplc="A448DF9C">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1FE0F8F"/>
    <w:multiLevelType w:val="multilevel"/>
    <w:tmpl w:val="06E871E4"/>
    <w:styleLink w:val="IPPParagraphnumberedlist"/>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6">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6C4619"/>
    <w:multiLevelType w:val="hybridMultilevel"/>
    <w:tmpl w:val="58C637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791368"/>
    <w:multiLevelType w:val="hybridMultilevel"/>
    <w:tmpl w:val="FF2E4102"/>
    <w:lvl w:ilvl="0" w:tplc="BD12DF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56AA79FF"/>
    <w:multiLevelType w:val="multilevel"/>
    <w:tmpl w:val="8F5AF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735538D"/>
    <w:multiLevelType w:val="hybridMultilevel"/>
    <w:tmpl w:val="71A2C5F4"/>
    <w:lvl w:ilvl="0" w:tplc="4E32660E">
      <w:start w:val="1"/>
      <w:numFmt w:val="decimal"/>
      <w:lvlText w:val="(%1)"/>
      <w:lvlJc w:val="left"/>
      <w:pPr>
        <w:tabs>
          <w:tab w:val="num" w:pos="1080"/>
        </w:tabs>
        <w:ind w:left="1080" w:hanging="360"/>
      </w:pPr>
      <w:rPr>
        <w:rFonts w:hint="default"/>
      </w:rPr>
    </w:lvl>
    <w:lvl w:ilvl="1" w:tplc="C45230F2">
      <w:start w:val="1"/>
      <w:numFmt w:val="lowerRoman"/>
      <w:lvlText w:val="(%2)"/>
      <w:lvlJc w:val="left"/>
      <w:pPr>
        <w:tabs>
          <w:tab w:val="num" w:pos="2430"/>
        </w:tabs>
        <w:ind w:left="2430" w:hanging="9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8452353"/>
    <w:multiLevelType w:val="hybridMultilevel"/>
    <w:tmpl w:val="E01AD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DE680F"/>
    <w:multiLevelType w:val="hybridMultilevel"/>
    <w:tmpl w:val="C962374C"/>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5">
    <w:nsid w:val="64974672"/>
    <w:multiLevelType w:val="hybridMultilevel"/>
    <w:tmpl w:val="8F5AF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1076F8"/>
    <w:multiLevelType w:val="hybridMultilevel"/>
    <w:tmpl w:val="A99A0B92"/>
    <w:lvl w:ilvl="0" w:tplc="5A32919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8">
    <w:nsid w:val="69594ECF"/>
    <w:multiLevelType w:val="multilevel"/>
    <w:tmpl w:val="4C54B760"/>
    <w:lvl w:ilvl="0">
      <w:start w:val="1"/>
      <w:numFmt w:val="decimal"/>
      <w:lvlText w:val="%1."/>
      <w:lvlJc w:val="left"/>
      <w:pPr>
        <w:tabs>
          <w:tab w:val="num" w:pos="1620"/>
        </w:tabs>
        <w:ind w:left="162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DA6AD9"/>
    <w:multiLevelType w:val="hybridMultilevel"/>
    <w:tmpl w:val="EA72D2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804059"/>
    <w:multiLevelType w:val="hybridMultilevel"/>
    <w:tmpl w:val="558C6998"/>
    <w:lvl w:ilvl="0" w:tplc="E6C0E75C">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DA4B5E"/>
    <w:multiLevelType w:val="hybridMultilevel"/>
    <w:tmpl w:val="191E0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14"/>
  </w:num>
  <w:num w:numId="3">
    <w:abstractNumId w:val="6"/>
  </w:num>
  <w:num w:numId="4">
    <w:abstractNumId w:val="24"/>
  </w:num>
  <w:num w:numId="5">
    <w:abstractNumId w:val="2"/>
  </w:num>
  <w:num w:numId="6">
    <w:abstractNumId w:val="12"/>
  </w:num>
  <w:num w:numId="7">
    <w:abstractNumId w:val="25"/>
  </w:num>
  <w:num w:numId="8">
    <w:abstractNumId w:val="21"/>
  </w:num>
  <w:num w:numId="9">
    <w:abstractNumId w:val="8"/>
  </w:num>
  <w:num w:numId="10">
    <w:abstractNumId w:val="19"/>
  </w:num>
  <w:num w:numId="11">
    <w:abstractNumId w:val="10"/>
  </w:num>
  <w:num w:numId="12">
    <w:abstractNumId w:val="7"/>
  </w:num>
  <w:num w:numId="13">
    <w:abstractNumId w:val="28"/>
  </w:num>
  <w:num w:numId="14">
    <w:abstractNumId w:val="33"/>
  </w:num>
  <w:num w:numId="15">
    <w:abstractNumId w:val="13"/>
  </w:num>
  <w:num w:numId="16">
    <w:abstractNumId w:val="22"/>
  </w:num>
  <w:num w:numId="17">
    <w:abstractNumId w:val="31"/>
  </w:num>
  <w:num w:numId="18">
    <w:abstractNumId w:val="9"/>
  </w:num>
  <w:num w:numId="19">
    <w:abstractNumId w:val="0"/>
  </w:num>
  <w:num w:numId="20">
    <w:abstractNumId w:val="30"/>
  </w:num>
  <w:num w:numId="21">
    <w:abstractNumId w:val="3"/>
  </w:num>
  <w:num w:numId="22">
    <w:abstractNumId w:val="18"/>
  </w:num>
  <w:num w:numId="23">
    <w:abstractNumId w:val="23"/>
  </w:num>
  <w:num w:numId="24">
    <w:abstractNumId w:val="26"/>
  </w:num>
  <w:num w:numId="25">
    <w:abstractNumId w:val="5"/>
  </w:num>
  <w:num w:numId="26">
    <w:abstractNumId w:val="4"/>
  </w:num>
  <w:num w:numId="27">
    <w:abstractNumId w:val="15"/>
  </w:num>
  <w:num w:numId="28">
    <w:abstractNumId w:val="32"/>
  </w:num>
  <w:num w:numId="29">
    <w:abstractNumId w:val="20"/>
  </w:num>
  <w:num w:numId="30">
    <w:abstractNumId w:val="16"/>
  </w:num>
  <w:num w:numId="31">
    <w:abstractNumId w:val="34"/>
  </w:num>
  <w:num w:numId="32">
    <w:abstractNumId w:val="11"/>
  </w:num>
  <w:num w:numId="33">
    <w:abstractNumId w:val="4"/>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4">
    <w:abstractNumId w:val="4"/>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5">
    <w:abstractNumId w:val="4"/>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6">
    <w:abstractNumId w:val="4"/>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7">
    <w:abstractNumId w:val="4"/>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8">
    <w:abstractNumId w:val="4"/>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
    <w:abstractNumId w:val="1"/>
  </w:num>
  <w:num w:numId="40">
    <w:abstractNumId w:val="17"/>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3"/>
  <w:embedSystemFonts/>
  <w:bordersDoNotSurroundHeader/>
  <w:bordersDoNotSurroundFooter/>
  <w:hideSpellingErrors/>
  <w:hideGrammaticalErrors/>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attachedTemplate r:id="rId1"/>
  <w:linkStyles/>
  <w:stylePaneFormatFilter w:val="3F01"/>
  <w:defaultTabStop w:val="720"/>
  <w:doNotHyphenateCaps/>
  <w:evenAndOddHeader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rsids>
    <w:rsidRoot w:val="00FB7220"/>
    <w:rsid w:val="0000056B"/>
    <w:rsid w:val="00000ADA"/>
    <w:rsid w:val="0000341E"/>
    <w:rsid w:val="00003638"/>
    <w:rsid w:val="00003688"/>
    <w:rsid w:val="000045BE"/>
    <w:rsid w:val="000048DC"/>
    <w:rsid w:val="000050C4"/>
    <w:rsid w:val="00005884"/>
    <w:rsid w:val="0000704B"/>
    <w:rsid w:val="00007722"/>
    <w:rsid w:val="0001062A"/>
    <w:rsid w:val="000120B9"/>
    <w:rsid w:val="00012A8A"/>
    <w:rsid w:val="00012C6F"/>
    <w:rsid w:val="000161EB"/>
    <w:rsid w:val="000164CC"/>
    <w:rsid w:val="000173CB"/>
    <w:rsid w:val="000226AF"/>
    <w:rsid w:val="00023235"/>
    <w:rsid w:val="000236FB"/>
    <w:rsid w:val="00023F72"/>
    <w:rsid w:val="000244A1"/>
    <w:rsid w:val="000246AC"/>
    <w:rsid w:val="0002558F"/>
    <w:rsid w:val="000265FD"/>
    <w:rsid w:val="00026D1D"/>
    <w:rsid w:val="00026F94"/>
    <w:rsid w:val="000272FC"/>
    <w:rsid w:val="00027F4D"/>
    <w:rsid w:val="000314F7"/>
    <w:rsid w:val="00032563"/>
    <w:rsid w:val="00034F26"/>
    <w:rsid w:val="00035458"/>
    <w:rsid w:val="000357B9"/>
    <w:rsid w:val="00035F80"/>
    <w:rsid w:val="00037EE8"/>
    <w:rsid w:val="00040BF3"/>
    <w:rsid w:val="00042254"/>
    <w:rsid w:val="00043902"/>
    <w:rsid w:val="00045C83"/>
    <w:rsid w:val="0005057C"/>
    <w:rsid w:val="000506BE"/>
    <w:rsid w:val="0005080F"/>
    <w:rsid w:val="000513A1"/>
    <w:rsid w:val="00051CCC"/>
    <w:rsid w:val="00051F4A"/>
    <w:rsid w:val="00052394"/>
    <w:rsid w:val="000549C1"/>
    <w:rsid w:val="00055F72"/>
    <w:rsid w:val="00057BF9"/>
    <w:rsid w:val="00057D2E"/>
    <w:rsid w:val="000605D1"/>
    <w:rsid w:val="00062444"/>
    <w:rsid w:val="000639E5"/>
    <w:rsid w:val="00063B5F"/>
    <w:rsid w:val="00064339"/>
    <w:rsid w:val="00064932"/>
    <w:rsid w:val="00066CC2"/>
    <w:rsid w:val="00067D1A"/>
    <w:rsid w:val="00067DCC"/>
    <w:rsid w:val="00067EDF"/>
    <w:rsid w:val="0007030D"/>
    <w:rsid w:val="00070C1E"/>
    <w:rsid w:val="0007236D"/>
    <w:rsid w:val="0007240E"/>
    <w:rsid w:val="00072731"/>
    <w:rsid w:val="00073B0C"/>
    <w:rsid w:val="00073CCA"/>
    <w:rsid w:val="00074241"/>
    <w:rsid w:val="00076D4F"/>
    <w:rsid w:val="00076EAF"/>
    <w:rsid w:val="00077500"/>
    <w:rsid w:val="000803AF"/>
    <w:rsid w:val="00080B6E"/>
    <w:rsid w:val="00080DE1"/>
    <w:rsid w:val="00082DA0"/>
    <w:rsid w:val="0008329E"/>
    <w:rsid w:val="00083671"/>
    <w:rsid w:val="00084477"/>
    <w:rsid w:val="00084B61"/>
    <w:rsid w:val="00087016"/>
    <w:rsid w:val="00087084"/>
    <w:rsid w:val="000870A1"/>
    <w:rsid w:val="000874A2"/>
    <w:rsid w:val="00087720"/>
    <w:rsid w:val="00090889"/>
    <w:rsid w:val="0009100E"/>
    <w:rsid w:val="00091DE2"/>
    <w:rsid w:val="00091E63"/>
    <w:rsid w:val="00093E2E"/>
    <w:rsid w:val="00096CB5"/>
    <w:rsid w:val="00096F3B"/>
    <w:rsid w:val="0009720A"/>
    <w:rsid w:val="00097300"/>
    <w:rsid w:val="00097A1A"/>
    <w:rsid w:val="000A1DCD"/>
    <w:rsid w:val="000A3059"/>
    <w:rsid w:val="000A3323"/>
    <w:rsid w:val="000A3CB1"/>
    <w:rsid w:val="000A567C"/>
    <w:rsid w:val="000A58D6"/>
    <w:rsid w:val="000A6A07"/>
    <w:rsid w:val="000B2ADC"/>
    <w:rsid w:val="000B32F8"/>
    <w:rsid w:val="000B37C5"/>
    <w:rsid w:val="000B3D23"/>
    <w:rsid w:val="000B3F77"/>
    <w:rsid w:val="000B44CA"/>
    <w:rsid w:val="000B4632"/>
    <w:rsid w:val="000B4708"/>
    <w:rsid w:val="000B4F38"/>
    <w:rsid w:val="000B593F"/>
    <w:rsid w:val="000B59CC"/>
    <w:rsid w:val="000B681C"/>
    <w:rsid w:val="000B6846"/>
    <w:rsid w:val="000B7FAF"/>
    <w:rsid w:val="000C0A49"/>
    <w:rsid w:val="000C159B"/>
    <w:rsid w:val="000C3BCF"/>
    <w:rsid w:val="000C4742"/>
    <w:rsid w:val="000C4E22"/>
    <w:rsid w:val="000C54DC"/>
    <w:rsid w:val="000C5A45"/>
    <w:rsid w:val="000C5FAE"/>
    <w:rsid w:val="000C644F"/>
    <w:rsid w:val="000C64C7"/>
    <w:rsid w:val="000C6684"/>
    <w:rsid w:val="000C66D4"/>
    <w:rsid w:val="000C6CD6"/>
    <w:rsid w:val="000C7463"/>
    <w:rsid w:val="000C7D3E"/>
    <w:rsid w:val="000D040F"/>
    <w:rsid w:val="000D1D10"/>
    <w:rsid w:val="000D1DAE"/>
    <w:rsid w:val="000D27A4"/>
    <w:rsid w:val="000D2EC8"/>
    <w:rsid w:val="000D30C8"/>
    <w:rsid w:val="000D3310"/>
    <w:rsid w:val="000D453B"/>
    <w:rsid w:val="000D6611"/>
    <w:rsid w:val="000E0D59"/>
    <w:rsid w:val="000E173D"/>
    <w:rsid w:val="000E1BC1"/>
    <w:rsid w:val="000E31C5"/>
    <w:rsid w:val="000E3781"/>
    <w:rsid w:val="000E3A78"/>
    <w:rsid w:val="000E3BDA"/>
    <w:rsid w:val="000E59E6"/>
    <w:rsid w:val="000E6072"/>
    <w:rsid w:val="000E670A"/>
    <w:rsid w:val="000E73AE"/>
    <w:rsid w:val="000E7510"/>
    <w:rsid w:val="000F07A0"/>
    <w:rsid w:val="000F1243"/>
    <w:rsid w:val="000F3D2A"/>
    <w:rsid w:val="000F4642"/>
    <w:rsid w:val="000F5A23"/>
    <w:rsid w:val="000F6979"/>
    <w:rsid w:val="000F73E4"/>
    <w:rsid w:val="000F795C"/>
    <w:rsid w:val="000F7B14"/>
    <w:rsid w:val="00100E0A"/>
    <w:rsid w:val="0010165B"/>
    <w:rsid w:val="00101D1F"/>
    <w:rsid w:val="0010238B"/>
    <w:rsid w:val="00102545"/>
    <w:rsid w:val="00102AEB"/>
    <w:rsid w:val="001042A1"/>
    <w:rsid w:val="001052AF"/>
    <w:rsid w:val="0010534F"/>
    <w:rsid w:val="00107186"/>
    <w:rsid w:val="0010754D"/>
    <w:rsid w:val="0010794A"/>
    <w:rsid w:val="00110185"/>
    <w:rsid w:val="00111970"/>
    <w:rsid w:val="001119D6"/>
    <w:rsid w:val="00112FBB"/>
    <w:rsid w:val="001153F4"/>
    <w:rsid w:val="0011614E"/>
    <w:rsid w:val="00117071"/>
    <w:rsid w:val="00117836"/>
    <w:rsid w:val="001200C3"/>
    <w:rsid w:val="001205C6"/>
    <w:rsid w:val="0012107A"/>
    <w:rsid w:val="00122E8F"/>
    <w:rsid w:val="00123EF0"/>
    <w:rsid w:val="00124F2A"/>
    <w:rsid w:val="00125811"/>
    <w:rsid w:val="00126230"/>
    <w:rsid w:val="00126FEA"/>
    <w:rsid w:val="001313A6"/>
    <w:rsid w:val="001313F7"/>
    <w:rsid w:val="001319D3"/>
    <w:rsid w:val="0013307D"/>
    <w:rsid w:val="0013355B"/>
    <w:rsid w:val="0013471F"/>
    <w:rsid w:val="00134AB2"/>
    <w:rsid w:val="00134B47"/>
    <w:rsid w:val="001357EA"/>
    <w:rsid w:val="0013764C"/>
    <w:rsid w:val="00137781"/>
    <w:rsid w:val="00137CB4"/>
    <w:rsid w:val="001403C8"/>
    <w:rsid w:val="001404F3"/>
    <w:rsid w:val="00140E51"/>
    <w:rsid w:val="00141B74"/>
    <w:rsid w:val="00141F42"/>
    <w:rsid w:val="0014235F"/>
    <w:rsid w:val="00142BEF"/>
    <w:rsid w:val="00142D5B"/>
    <w:rsid w:val="00144EF5"/>
    <w:rsid w:val="001456DA"/>
    <w:rsid w:val="00146138"/>
    <w:rsid w:val="001470FD"/>
    <w:rsid w:val="00147571"/>
    <w:rsid w:val="00147F4A"/>
    <w:rsid w:val="001502D1"/>
    <w:rsid w:val="0015031C"/>
    <w:rsid w:val="00151F8E"/>
    <w:rsid w:val="00152583"/>
    <w:rsid w:val="0015385B"/>
    <w:rsid w:val="00153875"/>
    <w:rsid w:val="00154C28"/>
    <w:rsid w:val="00154C5C"/>
    <w:rsid w:val="00154D4A"/>
    <w:rsid w:val="0015554C"/>
    <w:rsid w:val="00155A72"/>
    <w:rsid w:val="001563DC"/>
    <w:rsid w:val="001619DE"/>
    <w:rsid w:val="00161B31"/>
    <w:rsid w:val="00161D77"/>
    <w:rsid w:val="0016345F"/>
    <w:rsid w:val="001640E9"/>
    <w:rsid w:val="0016436B"/>
    <w:rsid w:val="001651C0"/>
    <w:rsid w:val="00165D27"/>
    <w:rsid w:val="00166019"/>
    <w:rsid w:val="00166152"/>
    <w:rsid w:val="001713A7"/>
    <w:rsid w:val="0017182D"/>
    <w:rsid w:val="0017193A"/>
    <w:rsid w:val="00172074"/>
    <w:rsid w:val="001730AF"/>
    <w:rsid w:val="00174298"/>
    <w:rsid w:val="00174F4E"/>
    <w:rsid w:val="00175569"/>
    <w:rsid w:val="0017593A"/>
    <w:rsid w:val="00177536"/>
    <w:rsid w:val="00177D31"/>
    <w:rsid w:val="0018337B"/>
    <w:rsid w:val="00183439"/>
    <w:rsid w:val="00183DAC"/>
    <w:rsid w:val="00184E6F"/>
    <w:rsid w:val="0018506C"/>
    <w:rsid w:val="001854FE"/>
    <w:rsid w:val="00186414"/>
    <w:rsid w:val="001876A7"/>
    <w:rsid w:val="00187709"/>
    <w:rsid w:val="00190259"/>
    <w:rsid w:val="001902A4"/>
    <w:rsid w:val="00190721"/>
    <w:rsid w:val="00191054"/>
    <w:rsid w:val="00192473"/>
    <w:rsid w:val="00192ADE"/>
    <w:rsid w:val="00193AC5"/>
    <w:rsid w:val="00194F90"/>
    <w:rsid w:val="00195D30"/>
    <w:rsid w:val="00195DAD"/>
    <w:rsid w:val="00196092"/>
    <w:rsid w:val="00196D82"/>
    <w:rsid w:val="00197010"/>
    <w:rsid w:val="001971FF"/>
    <w:rsid w:val="0019770C"/>
    <w:rsid w:val="001A0112"/>
    <w:rsid w:val="001A12A9"/>
    <w:rsid w:val="001A14FD"/>
    <w:rsid w:val="001A188D"/>
    <w:rsid w:val="001A32A1"/>
    <w:rsid w:val="001A35D4"/>
    <w:rsid w:val="001A3674"/>
    <w:rsid w:val="001A4078"/>
    <w:rsid w:val="001B0394"/>
    <w:rsid w:val="001B1C5B"/>
    <w:rsid w:val="001B46D9"/>
    <w:rsid w:val="001B4F75"/>
    <w:rsid w:val="001B50BE"/>
    <w:rsid w:val="001B6AA1"/>
    <w:rsid w:val="001B7205"/>
    <w:rsid w:val="001B7616"/>
    <w:rsid w:val="001C02A3"/>
    <w:rsid w:val="001C1934"/>
    <w:rsid w:val="001C19D7"/>
    <w:rsid w:val="001C28E1"/>
    <w:rsid w:val="001C2B32"/>
    <w:rsid w:val="001C3283"/>
    <w:rsid w:val="001C3B67"/>
    <w:rsid w:val="001C4996"/>
    <w:rsid w:val="001C4C48"/>
    <w:rsid w:val="001C5856"/>
    <w:rsid w:val="001C7D4C"/>
    <w:rsid w:val="001C7E33"/>
    <w:rsid w:val="001D104A"/>
    <w:rsid w:val="001D13F7"/>
    <w:rsid w:val="001D1AEA"/>
    <w:rsid w:val="001D1BA0"/>
    <w:rsid w:val="001D1C61"/>
    <w:rsid w:val="001D1EB3"/>
    <w:rsid w:val="001D2631"/>
    <w:rsid w:val="001D2703"/>
    <w:rsid w:val="001D2AB3"/>
    <w:rsid w:val="001D3925"/>
    <w:rsid w:val="001D4CF6"/>
    <w:rsid w:val="001D537B"/>
    <w:rsid w:val="001D5C42"/>
    <w:rsid w:val="001D662C"/>
    <w:rsid w:val="001D6691"/>
    <w:rsid w:val="001D6E13"/>
    <w:rsid w:val="001D74C3"/>
    <w:rsid w:val="001E0699"/>
    <w:rsid w:val="001E09B1"/>
    <w:rsid w:val="001E1785"/>
    <w:rsid w:val="001E1EB8"/>
    <w:rsid w:val="001E3F03"/>
    <w:rsid w:val="001E44B8"/>
    <w:rsid w:val="001E456C"/>
    <w:rsid w:val="001E5B4E"/>
    <w:rsid w:val="001E5E74"/>
    <w:rsid w:val="001E5F2A"/>
    <w:rsid w:val="001E75B5"/>
    <w:rsid w:val="001F2540"/>
    <w:rsid w:val="001F395E"/>
    <w:rsid w:val="001F3A9A"/>
    <w:rsid w:val="001F3C11"/>
    <w:rsid w:val="001F4153"/>
    <w:rsid w:val="001F4768"/>
    <w:rsid w:val="001F6702"/>
    <w:rsid w:val="001F79DE"/>
    <w:rsid w:val="00200746"/>
    <w:rsid w:val="002037D6"/>
    <w:rsid w:val="00204FB9"/>
    <w:rsid w:val="00207A2E"/>
    <w:rsid w:val="00207A95"/>
    <w:rsid w:val="002112DE"/>
    <w:rsid w:val="00211798"/>
    <w:rsid w:val="0021351F"/>
    <w:rsid w:val="002141D8"/>
    <w:rsid w:val="00215D15"/>
    <w:rsid w:val="002161C6"/>
    <w:rsid w:val="00216945"/>
    <w:rsid w:val="00217609"/>
    <w:rsid w:val="00220CBF"/>
    <w:rsid w:val="00220D54"/>
    <w:rsid w:val="00221869"/>
    <w:rsid w:val="00222AF4"/>
    <w:rsid w:val="00222F72"/>
    <w:rsid w:val="00224641"/>
    <w:rsid w:val="00226E92"/>
    <w:rsid w:val="00230455"/>
    <w:rsid w:val="00230B97"/>
    <w:rsid w:val="002318D8"/>
    <w:rsid w:val="00231FCC"/>
    <w:rsid w:val="002324FA"/>
    <w:rsid w:val="002332B1"/>
    <w:rsid w:val="00233C97"/>
    <w:rsid w:val="00234AFC"/>
    <w:rsid w:val="00235935"/>
    <w:rsid w:val="0023659D"/>
    <w:rsid w:val="002366D9"/>
    <w:rsid w:val="002373B4"/>
    <w:rsid w:val="00237A11"/>
    <w:rsid w:val="00237B1D"/>
    <w:rsid w:val="002408F4"/>
    <w:rsid w:val="002408FC"/>
    <w:rsid w:val="00240A7E"/>
    <w:rsid w:val="00241CD2"/>
    <w:rsid w:val="0024339A"/>
    <w:rsid w:val="002435DF"/>
    <w:rsid w:val="002458F6"/>
    <w:rsid w:val="00246038"/>
    <w:rsid w:val="00247395"/>
    <w:rsid w:val="0024746F"/>
    <w:rsid w:val="00247EBF"/>
    <w:rsid w:val="0025053E"/>
    <w:rsid w:val="00250584"/>
    <w:rsid w:val="002516E5"/>
    <w:rsid w:val="00251B82"/>
    <w:rsid w:val="002524E2"/>
    <w:rsid w:val="00252BB3"/>
    <w:rsid w:val="002540FC"/>
    <w:rsid w:val="00254BF4"/>
    <w:rsid w:val="00254E8C"/>
    <w:rsid w:val="0025520C"/>
    <w:rsid w:val="002566E6"/>
    <w:rsid w:val="00257023"/>
    <w:rsid w:val="00260768"/>
    <w:rsid w:val="00260B14"/>
    <w:rsid w:val="002620C9"/>
    <w:rsid w:val="002641C0"/>
    <w:rsid w:val="002648CA"/>
    <w:rsid w:val="0026571D"/>
    <w:rsid w:val="002659C3"/>
    <w:rsid w:val="00265B2A"/>
    <w:rsid w:val="00265E87"/>
    <w:rsid w:val="002675D3"/>
    <w:rsid w:val="00270C41"/>
    <w:rsid w:val="00270D49"/>
    <w:rsid w:val="00271B19"/>
    <w:rsid w:val="00271D22"/>
    <w:rsid w:val="00275653"/>
    <w:rsid w:val="002770AC"/>
    <w:rsid w:val="002771BA"/>
    <w:rsid w:val="00277922"/>
    <w:rsid w:val="00277EE8"/>
    <w:rsid w:val="002801CD"/>
    <w:rsid w:val="002810D2"/>
    <w:rsid w:val="002811FB"/>
    <w:rsid w:val="00281F6C"/>
    <w:rsid w:val="002824FA"/>
    <w:rsid w:val="00282986"/>
    <w:rsid w:val="00282EA3"/>
    <w:rsid w:val="00283205"/>
    <w:rsid w:val="00283BAF"/>
    <w:rsid w:val="00283FF8"/>
    <w:rsid w:val="00284DA3"/>
    <w:rsid w:val="00285421"/>
    <w:rsid w:val="002860E2"/>
    <w:rsid w:val="002862E6"/>
    <w:rsid w:val="002865D0"/>
    <w:rsid w:val="0028675A"/>
    <w:rsid w:val="002871DC"/>
    <w:rsid w:val="002906B4"/>
    <w:rsid w:val="0029278D"/>
    <w:rsid w:val="0029325F"/>
    <w:rsid w:val="00293611"/>
    <w:rsid w:val="00294033"/>
    <w:rsid w:val="0029421F"/>
    <w:rsid w:val="00295BF0"/>
    <w:rsid w:val="00296DDA"/>
    <w:rsid w:val="002A2707"/>
    <w:rsid w:val="002A2825"/>
    <w:rsid w:val="002A2E82"/>
    <w:rsid w:val="002A4555"/>
    <w:rsid w:val="002A4894"/>
    <w:rsid w:val="002A52BD"/>
    <w:rsid w:val="002A59B6"/>
    <w:rsid w:val="002A6AFF"/>
    <w:rsid w:val="002B08E0"/>
    <w:rsid w:val="002B1CCB"/>
    <w:rsid w:val="002B25C7"/>
    <w:rsid w:val="002B2864"/>
    <w:rsid w:val="002B2B04"/>
    <w:rsid w:val="002B3DC5"/>
    <w:rsid w:val="002B4B90"/>
    <w:rsid w:val="002B579C"/>
    <w:rsid w:val="002B69D9"/>
    <w:rsid w:val="002C0923"/>
    <w:rsid w:val="002C0B34"/>
    <w:rsid w:val="002C1FB0"/>
    <w:rsid w:val="002C263F"/>
    <w:rsid w:val="002C4BEE"/>
    <w:rsid w:val="002C4E73"/>
    <w:rsid w:val="002C56A6"/>
    <w:rsid w:val="002C5D91"/>
    <w:rsid w:val="002C7FDC"/>
    <w:rsid w:val="002D01D4"/>
    <w:rsid w:val="002D1FD6"/>
    <w:rsid w:val="002D3EFF"/>
    <w:rsid w:val="002D45D0"/>
    <w:rsid w:val="002D483E"/>
    <w:rsid w:val="002D4BDE"/>
    <w:rsid w:val="002D4D46"/>
    <w:rsid w:val="002D4F3B"/>
    <w:rsid w:val="002D6AB8"/>
    <w:rsid w:val="002D7EDF"/>
    <w:rsid w:val="002D7FCB"/>
    <w:rsid w:val="002E0138"/>
    <w:rsid w:val="002E2286"/>
    <w:rsid w:val="002E370F"/>
    <w:rsid w:val="002E3B61"/>
    <w:rsid w:val="002E474E"/>
    <w:rsid w:val="002E57C9"/>
    <w:rsid w:val="002E5894"/>
    <w:rsid w:val="002E59AD"/>
    <w:rsid w:val="002F1E35"/>
    <w:rsid w:val="002F1F0E"/>
    <w:rsid w:val="002F3EB9"/>
    <w:rsid w:val="002F439F"/>
    <w:rsid w:val="002F65BE"/>
    <w:rsid w:val="002F69DC"/>
    <w:rsid w:val="002F7311"/>
    <w:rsid w:val="002F78E5"/>
    <w:rsid w:val="0030096A"/>
    <w:rsid w:val="003016A8"/>
    <w:rsid w:val="00302B16"/>
    <w:rsid w:val="00302BE9"/>
    <w:rsid w:val="003038FD"/>
    <w:rsid w:val="00304284"/>
    <w:rsid w:val="003045E9"/>
    <w:rsid w:val="00304DA7"/>
    <w:rsid w:val="00305091"/>
    <w:rsid w:val="0030555D"/>
    <w:rsid w:val="00305A78"/>
    <w:rsid w:val="00305BB6"/>
    <w:rsid w:val="00306EF4"/>
    <w:rsid w:val="003114C4"/>
    <w:rsid w:val="00311963"/>
    <w:rsid w:val="00312942"/>
    <w:rsid w:val="00312B18"/>
    <w:rsid w:val="00312F5A"/>
    <w:rsid w:val="00313E99"/>
    <w:rsid w:val="003149D6"/>
    <w:rsid w:val="00315082"/>
    <w:rsid w:val="00315208"/>
    <w:rsid w:val="003158CD"/>
    <w:rsid w:val="00317795"/>
    <w:rsid w:val="00322028"/>
    <w:rsid w:val="003255DF"/>
    <w:rsid w:val="003262CD"/>
    <w:rsid w:val="003263CE"/>
    <w:rsid w:val="003306CC"/>
    <w:rsid w:val="0033079B"/>
    <w:rsid w:val="0033179C"/>
    <w:rsid w:val="00332059"/>
    <w:rsid w:val="003325B1"/>
    <w:rsid w:val="00332740"/>
    <w:rsid w:val="00333B6C"/>
    <w:rsid w:val="00334ED5"/>
    <w:rsid w:val="0033531C"/>
    <w:rsid w:val="00335411"/>
    <w:rsid w:val="00335C80"/>
    <w:rsid w:val="00337D52"/>
    <w:rsid w:val="00340AD7"/>
    <w:rsid w:val="00341115"/>
    <w:rsid w:val="00341374"/>
    <w:rsid w:val="00343014"/>
    <w:rsid w:val="0034370B"/>
    <w:rsid w:val="00343FAA"/>
    <w:rsid w:val="00345066"/>
    <w:rsid w:val="003460D0"/>
    <w:rsid w:val="00346104"/>
    <w:rsid w:val="00347E48"/>
    <w:rsid w:val="00350366"/>
    <w:rsid w:val="00350E02"/>
    <w:rsid w:val="0035109D"/>
    <w:rsid w:val="0035360B"/>
    <w:rsid w:val="003536D1"/>
    <w:rsid w:val="00353887"/>
    <w:rsid w:val="00353BED"/>
    <w:rsid w:val="00353D3A"/>
    <w:rsid w:val="00354A98"/>
    <w:rsid w:val="003558A6"/>
    <w:rsid w:val="00356A6C"/>
    <w:rsid w:val="00356FF5"/>
    <w:rsid w:val="003571CC"/>
    <w:rsid w:val="00357F2B"/>
    <w:rsid w:val="00360037"/>
    <w:rsid w:val="0036096B"/>
    <w:rsid w:val="00361221"/>
    <w:rsid w:val="00361828"/>
    <w:rsid w:val="00361A39"/>
    <w:rsid w:val="0036277F"/>
    <w:rsid w:val="00362CD0"/>
    <w:rsid w:val="003631BB"/>
    <w:rsid w:val="00364459"/>
    <w:rsid w:val="00364B98"/>
    <w:rsid w:val="0036524A"/>
    <w:rsid w:val="00365C40"/>
    <w:rsid w:val="003714D6"/>
    <w:rsid w:val="00371FFE"/>
    <w:rsid w:val="003723C4"/>
    <w:rsid w:val="00372510"/>
    <w:rsid w:val="0037370D"/>
    <w:rsid w:val="00373983"/>
    <w:rsid w:val="00374332"/>
    <w:rsid w:val="00374912"/>
    <w:rsid w:val="00374FCA"/>
    <w:rsid w:val="003753EC"/>
    <w:rsid w:val="00375865"/>
    <w:rsid w:val="00377419"/>
    <w:rsid w:val="00377631"/>
    <w:rsid w:val="0038398F"/>
    <w:rsid w:val="003843AF"/>
    <w:rsid w:val="0038563E"/>
    <w:rsid w:val="003863B8"/>
    <w:rsid w:val="00386BBC"/>
    <w:rsid w:val="0038710C"/>
    <w:rsid w:val="00387687"/>
    <w:rsid w:val="00391791"/>
    <w:rsid w:val="00391FA9"/>
    <w:rsid w:val="003922C0"/>
    <w:rsid w:val="0039329A"/>
    <w:rsid w:val="0039383D"/>
    <w:rsid w:val="003940B8"/>
    <w:rsid w:val="003953B7"/>
    <w:rsid w:val="003960B4"/>
    <w:rsid w:val="0039675E"/>
    <w:rsid w:val="003A0258"/>
    <w:rsid w:val="003A155C"/>
    <w:rsid w:val="003A1638"/>
    <w:rsid w:val="003A2A70"/>
    <w:rsid w:val="003A2BE5"/>
    <w:rsid w:val="003A37DD"/>
    <w:rsid w:val="003A38E4"/>
    <w:rsid w:val="003A3B3D"/>
    <w:rsid w:val="003A44A0"/>
    <w:rsid w:val="003A4B9F"/>
    <w:rsid w:val="003A4D40"/>
    <w:rsid w:val="003A5632"/>
    <w:rsid w:val="003A58E7"/>
    <w:rsid w:val="003A600B"/>
    <w:rsid w:val="003A66CE"/>
    <w:rsid w:val="003A6BF0"/>
    <w:rsid w:val="003A7844"/>
    <w:rsid w:val="003A7A14"/>
    <w:rsid w:val="003B0A91"/>
    <w:rsid w:val="003B313F"/>
    <w:rsid w:val="003B4782"/>
    <w:rsid w:val="003B48A2"/>
    <w:rsid w:val="003B4AED"/>
    <w:rsid w:val="003B5928"/>
    <w:rsid w:val="003B6607"/>
    <w:rsid w:val="003B6D08"/>
    <w:rsid w:val="003B708B"/>
    <w:rsid w:val="003C0519"/>
    <w:rsid w:val="003C15B2"/>
    <w:rsid w:val="003C1DD9"/>
    <w:rsid w:val="003C258F"/>
    <w:rsid w:val="003C267B"/>
    <w:rsid w:val="003C2D75"/>
    <w:rsid w:val="003C312D"/>
    <w:rsid w:val="003C43DF"/>
    <w:rsid w:val="003C59B3"/>
    <w:rsid w:val="003C6E77"/>
    <w:rsid w:val="003C7A7B"/>
    <w:rsid w:val="003D1373"/>
    <w:rsid w:val="003D30B5"/>
    <w:rsid w:val="003D3F9A"/>
    <w:rsid w:val="003D52DB"/>
    <w:rsid w:val="003D52E9"/>
    <w:rsid w:val="003D6321"/>
    <w:rsid w:val="003D65B4"/>
    <w:rsid w:val="003D68E8"/>
    <w:rsid w:val="003D6AF7"/>
    <w:rsid w:val="003D723C"/>
    <w:rsid w:val="003E1218"/>
    <w:rsid w:val="003E1933"/>
    <w:rsid w:val="003E1FE8"/>
    <w:rsid w:val="003E2098"/>
    <w:rsid w:val="003E2BD3"/>
    <w:rsid w:val="003E387F"/>
    <w:rsid w:val="003E3889"/>
    <w:rsid w:val="003E38C5"/>
    <w:rsid w:val="003E40FB"/>
    <w:rsid w:val="003E52E6"/>
    <w:rsid w:val="003E5C2A"/>
    <w:rsid w:val="003E6FCB"/>
    <w:rsid w:val="003F004E"/>
    <w:rsid w:val="003F012D"/>
    <w:rsid w:val="003F07A2"/>
    <w:rsid w:val="003F0CF2"/>
    <w:rsid w:val="003F1E91"/>
    <w:rsid w:val="003F25B8"/>
    <w:rsid w:val="003F2B0E"/>
    <w:rsid w:val="003F3671"/>
    <w:rsid w:val="003F37BD"/>
    <w:rsid w:val="003F3809"/>
    <w:rsid w:val="003F42FA"/>
    <w:rsid w:val="003F51BA"/>
    <w:rsid w:val="003F5CD5"/>
    <w:rsid w:val="003F6486"/>
    <w:rsid w:val="003F72E2"/>
    <w:rsid w:val="003F7BA2"/>
    <w:rsid w:val="0040175B"/>
    <w:rsid w:val="00402F51"/>
    <w:rsid w:val="004034EB"/>
    <w:rsid w:val="004053B5"/>
    <w:rsid w:val="00405F65"/>
    <w:rsid w:val="0040694A"/>
    <w:rsid w:val="00406BA7"/>
    <w:rsid w:val="00410108"/>
    <w:rsid w:val="00411101"/>
    <w:rsid w:val="0041169A"/>
    <w:rsid w:val="00412252"/>
    <w:rsid w:val="00412F12"/>
    <w:rsid w:val="004137A4"/>
    <w:rsid w:val="0041387A"/>
    <w:rsid w:val="004145F4"/>
    <w:rsid w:val="00414673"/>
    <w:rsid w:val="00414B78"/>
    <w:rsid w:val="0042002F"/>
    <w:rsid w:val="00423F56"/>
    <w:rsid w:val="00424ADB"/>
    <w:rsid w:val="00425225"/>
    <w:rsid w:val="0042660D"/>
    <w:rsid w:val="00427546"/>
    <w:rsid w:val="00427BA2"/>
    <w:rsid w:val="004314B0"/>
    <w:rsid w:val="004317C1"/>
    <w:rsid w:val="00432F84"/>
    <w:rsid w:val="00433984"/>
    <w:rsid w:val="0043428B"/>
    <w:rsid w:val="004345B2"/>
    <w:rsid w:val="004349D3"/>
    <w:rsid w:val="00434B8D"/>
    <w:rsid w:val="00434E1E"/>
    <w:rsid w:val="00436147"/>
    <w:rsid w:val="004362FE"/>
    <w:rsid w:val="00437157"/>
    <w:rsid w:val="004372C2"/>
    <w:rsid w:val="00437DCA"/>
    <w:rsid w:val="00440294"/>
    <w:rsid w:val="00440898"/>
    <w:rsid w:val="0044089E"/>
    <w:rsid w:val="004413A3"/>
    <w:rsid w:val="00442582"/>
    <w:rsid w:val="00442632"/>
    <w:rsid w:val="00443435"/>
    <w:rsid w:val="00444089"/>
    <w:rsid w:val="00444104"/>
    <w:rsid w:val="00444C16"/>
    <w:rsid w:val="0044560C"/>
    <w:rsid w:val="00445FD2"/>
    <w:rsid w:val="0044699F"/>
    <w:rsid w:val="004504D0"/>
    <w:rsid w:val="00450589"/>
    <w:rsid w:val="00450EB2"/>
    <w:rsid w:val="00450F83"/>
    <w:rsid w:val="004519DD"/>
    <w:rsid w:val="00451FFF"/>
    <w:rsid w:val="0045303F"/>
    <w:rsid w:val="00453326"/>
    <w:rsid w:val="004533FB"/>
    <w:rsid w:val="00453A64"/>
    <w:rsid w:val="00454C50"/>
    <w:rsid w:val="00456A38"/>
    <w:rsid w:val="004575BF"/>
    <w:rsid w:val="00461807"/>
    <w:rsid w:val="00461DC4"/>
    <w:rsid w:val="00464D9F"/>
    <w:rsid w:val="004650E1"/>
    <w:rsid w:val="004651FD"/>
    <w:rsid w:val="004653F9"/>
    <w:rsid w:val="004656C0"/>
    <w:rsid w:val="00465EDD"/>
    <w:rsid w:val="00467DE6"/>
    <w:rsid w:val="00467F81"/>
    <w:rsid w:val="00471745"/>
    <w:rsid w:val="0047206E"/>
    <w:rsid w:val="00473C8E"/>
    <w:rsid w:val="00473D78"/>
    <w:rsid w:val="0047434C"/>
    <w:rsid w:val="00474BD0"/>
    <w:rsid w:val="00476AAC"/>
    <w:rsid w:val="004816AD"/>
    <w:rsid w:val="00482AE8"/>
    <w:rsid w:val="004831C6"/>
    <w:rsid w:val="00483463"/>
    <w:rsid w:val="00483625"/>
    <w:rsid w:val="00483EE9"/>
    <w:rsid w:val="00484B37"/>
    <w:rsid w:val="00485074"/>
    <w:rsid w:val="00485832"/>
    <w:rsid w:val="004869F3"/>
    <w:rsid w:val="00487A19"/>
    <w:rsid w:val="00490049"/>
    <w:rsid w:val="00491D1F"/>
    <w:rsid w:val="00492F50"/>
    <w:rsid w:val="004939DF"/>
    <w:rsid w:val="00494F3B"/>
    <w:rsid w:val="00495724"/>
    <w:rsid w:val="00495AD2"/>
    <w:rsid w:val="004A4147"/>
    <w:rsid w:val="004A49B8"/>
    <w:rsid w:val="004A5B2F"/>
    <w:rsid w:val="004A74CC"/>
    <w:rsid w:val="004A774B"/>
    <w:rsid w:val="004A7ECD"/>
    <w:rsid w:val="004B0A02"/>
    <w:rsid w:val="004B1B7D"/>
    <w:rsid w:val="004B44F5"/>
    <w:rsid w:val="004B6526"/>
    <w:rsid w:val="004B6B7C"/>
    <w:rsid w:val="004B71D9"/>
    <w:rsid w:val="004B7B2C"/>
    <w:rsid w:val="004C04AB"/>
    <w:rsid w:val="004C1424"/>
    <w:rsid w:val="004C295F"/>
    <w:rsid w:val="004C30F9"/>
    <w:rsid w:val="004C477C"/>
    <w:rsid w:val="004C621A"/>
    <w:rsid w:val="004C7BE1"/>
    <w:rsid w:val="004D2105"/>
    <w:rsid w:val="004D2CEA"/>
    <w:rsid w:val="004D37B7"/>
    <w:rsid w:val="004D39C4"/>
    <w:rsid w:val="004D3FDA"/>
    <w:rsid w:val="004D4393"/>
    <w:rsid w:val="004D4C30"/>
    <w:rsid w:val="004D53F8"/>
    <w:rsid w:val="004D5595"/>
    <w:rsid w:val="004D5701"/>
    <w:rsid w:val="004D6291"/>
    <w:rsid w:val="004D651A"/>
    <w:rsid w:val="004D651F"/>
    <w:rsid w:val="004D7027"/>
    <w:rsid w:val="004E0562"/>
    <w:rsid w:val="004E1C72"/>
    <w:rsid w:val="004E221F"/>
    <w:rsid w:val="004E30ED"/>
    <w:rsid w:val="004E316D"/>
    <w:rsid w:val="004E3BEC"/>
    <w:rsid w:val="004E597E"/>
    <w:rsid w:val="004E600F"/>
    <w:rsid w:val="004E6E87"/>
    <w:rsid w:val="004E76C5"/>
    <w:rsid w:val="004F0077"/>
    <w:rsid w:val="004F1C59"/>
    <w:rsid w:val="004F24DB"/>
    <w:rsid w:val="004F2C27"/>
    <w:rsid w:val="004F34B2"/>
    <w:rsid w:val="004F6731"/>
    <w:rsid w:val="004F6D7F"/>
    <w:rsid w:val="005009E2"/>
    <w:rsid w:val="00503219"/>
    <w:rsid w:val="00510A86"/>
    <w:rsid w:val="00510DD1"/>
    <w:rsid w:val="00510F01"/>
    <w:rsid w:val="00511142"/>
    <w:rsid w:val="00511FDA"/>
    <w:rsid w:val="005120A2"/>
    <w:rsid w:val="005142E6"/>
    <w:rsid w:val="00517474"/>
    <w:rsid w:val="00517CC5"/>
    <w:rsid w:val="0052152B"/>
    <w:rsid w:val="00521AE1"/>
    <w:rsid w:val="00521F75"/>
    <w:rsid w:val="00522373"/>
    <w:rsid w:val="005225E1"/>
    <w:rsid w:val="00522A3E"/>
    <w:rsid w:val="005232EE"/>
    <w:rsid w:val="00523C2A"/>
    <w:rsid w:val="00524F78"/>
    <w:rsid w:val="005265B6"/>
    <w:rsid w:val="005272F4"/>
    <w:rsid w:val="00530228"/>
    <w:rsid w:val="00531835"/>
    <w:rsid w:val="00532C66"/>
    <w:rsid w:val="00532D14"/>
    <w:rsid w:val="00532D9B"/>
    <w:rsid w:val="005334F6"/>
    <w:rsid w:val="00533BB7"/>
    <w:rsid w:val="005343C0"/>
    <w:rsid w:val="00534403"/>
    <w:rsid w:val="00534D94"/>
    <w:rsid w:val="00535018"/>
    <w:rsid w:val="0053577E"/>
    <w:rsid w:val="00535B90"/>
    <w:rsid w:val="00540664"/>
    <w:rsid w:val="005419F6"/>
    <w:rsid w:val="00541D7A"/>
    <w:rsid w:val="00543573"/>
    <w:rsid w:val="005436BC"/>
    <w:rsid w:val="00543891"/>
    <w:rsid w:val="00543E1B"/>
    <w:rsid w:val="0054405A"/>
    <w:rsid w:val="005447E9"/>
    <w:rsid w:val="005451A5"/>
    <w:rsid w:val="00547696"/>
    <w:rsid w:val="00547C3C"/>
    <w:rsid w:val="00550859"/>
    <w:rsid w:val="005520C2"/>
    <w:rsid w:val="00552B85"/>
    <w:rsid w:val="00554424"/>
    <w:rsid w:val="00555748"/>
    <w:rsid w:val="005561CF"/>
    <w:rsid w:val="00560805"/>
    <w:rsid w:val="00560893"/>
    <w:rsid w:val="00562229"/>
    <w:rsid w:val="005624A0"/>
    <w:rsid w:val="005628E1"/>
    <w:rsid w:val="005631F5"/>
    <w:rsid w:val="005647EE"/>
    <w:rsid w:val="00565922"/>
    <w:rsid w:val="00566370"/>
    <w:rsid w:val="005677ED"/>
    <w:rsid w:val="00570120"/>
    <w:rsid w:val="00571482"/>
    <w:rsid w:val="00571B79"/>
    <w:rsid w:val="00571F97"/>
    <w:rsid w:val="00571FE7"/>
    <w:rsid w:val="0057297A"/>
    <w:rsid w:val="00573546"/>
    <w:rsid w:val="005738FB"/>
    <w:rsid w:val="00574B39"/>
    <w:rsid w:val="00574BC6"/>
    <w:rsid w:val="0057505E"/>
    <w:rsid w:val="00575D1F"/>
    <w:rsid w:val="0057619C"/>
    <w:rsid w:val="00577A3E"/>
    <w:rsid w:val="00577FEE"/>
    <w:rsid w:val="005804EA"/>
    <w:rsid w:val="005814BA"/>
    <w:rsid w:val="00582356"/>
    <w:rsid w:val="00582E9F"/>
    <w:rsid w:val="005843CC"/>
    <w:rsid w:val="00584888"/>
    <w:rsid w:val="00584BE2"/>
    <w:rsid w:val="00585099"/>
    <w:rsid w:val="0058568E"/>
    <w:rsid w:val="005856E3"/>
    <w:rsid w:val="00585B95"/>
    <w:rsid w:val="0058635F"/>
    <w:rsid w:val="00590605"/>
    <w:rsid w:val="00592226"/>
    <w:rsid w:val="0059414C"/>
    <w:rsid w:val="005942AF"/>
    <w:rsid w:val="00595BDA"/>
    <w:rsid w:val="005A1FB2"/>
    <w:rsid w:val="005A30AD"/>
    <w:rsid w:val="005A4034"/>
    <w:rsid w:val="005A426A"/>
    <w:rsid w:val="005A4508"/>
    <w:rsid w:val="005A509B"/>
    <w:rsid w:val="005A5858"/>
    <w:rsid w:val="005A7024"/>
    <w:rsid w:val="005B00E9"/>
    <w:rsid w:val="005B060C"/>
    <w:rsid w:val="005B1DE8"/>
    <w:rsid w:val="005B202C"/>
    <w:rsid w:val="005B226A"/>
    <w:rsid w:val="005B2733"/>
    <w:rsid w:val="005B31F4"/>
    <w:rsid w:val="005B3763"/>
    <w:rsid w:val="005B3FAB"/>
    <w:rsid w:val="005B6EE2"/>
    <w:rsid w:val="005B7693"/>
    <w:rsid w:val="005C07D9"/>
    <w:rsid w:val="005C14F6"/>
    <w:rsid w:val="005C1892"/>
    <w:rsid w:val="005C1FF0"/>
    <w:rsid w:val="005C24AB"/>
    <w:rsid w:val="005C4387"/>
    <w:rsid w:val="005C71B3"/>
    <w:rsid w:val="005C72CE"/>
    <w:rsid w:val="005C74A8"/>
    <w:rsid w:val="005C7690"/>
    <w:rsid w:val="005D26DA"/>
    <w:rsid w:val="005D2AEF"/>
    <w:rsid w:val="005D4CF3"/>
    <w:rsid w:val="005D7476"/>
    <w:rsid w:val="005D7628"/>
    <w:rsid w:val="005E096F"/>
    <w:rsid w:val="005E0AA9"/>
    <w:rsid w:val="005E1493"/>
    <w:rsid w:val="005E1BAC"/>
    <w:rsid w:val="005E1D59"/>
    <w:rsid w:val="005E339B"/>
    <w:rsid w:val="005E3EEA"/>
    <w:rsid w:val="005E41BB"/>
    <w:rsid w:val="005E441D"/>
    <w:rsid w:val="005E4874"/>
    <w:rsid w:val="005E4970"/>
    <w:rsid w:val="005E49B7"/>
    <w:rsid w:val="005E49D4"/>
    <w:rsid w:val="005E66A0"/>
    <w:rsid w:val="005E69F2"/>
    <w:rsid w:val="005F136D"/>
    <w:rsid w:val="005F25A9"/>
    <w:rsid w:val="005F2C82"/>
    <w:rsid w:val="005F49F3"/>
    <w:rsid w:val="005F4F5E"/>
    <w:rsid w:val="005F523E"/>
    <w:rsid w:val="005F57C0"/>
    <w:rsid w:val="005F594E"/>
    <w:rsid w:val="006004DD"/>
    <w:rsid w:val="00600CBE"/>
    <w:rsid w:val="00601016"/>
    <w:rsid w:val="00601517"/>
    <w:rsid w:val="00601738"/>
    <w:rsid w:val="006030E8"/>
    <w:rsid w:val="00605A13"/>
    <w:rsid w:val="00605A4B"/>
    <w:rsid w:val="006068E4"/>
    <w:rsid w:val="00606AA4"/>
    <w:rsid w:val="0060772C"/>
    <w:rsid w:val="006078D0"/>
    <w:rsid w:val="0061099A"/>
    <w:rsid w:val="00610A97"/>
    <w:rsid w:val="00611403"/>
    <w:rsid w:val="0061288F"/>
    <w:rsid w:val="00613193"/>
    <w:rsid w:val="00615808"/>
    <w:rsid w:val="00616A73"/>
    <w:rsid w:val="00617CDE"/>
    <w:rsid w:val="006207CC"/>
    <w:rsid w:val="00621444"/>
    <w:rsid w:val="00623539"/>
    <w:rsid w:val="0062373B"/>
    <w:rsid w:val="00623B25"/>
    <w:rsid w:val="006257F6"/>
    <w:rsid w:val="0062750C"/>
    <w:rsid w:val="00630D1C"/>
    <w:rsid w:val="00631A36"/>
    <w:rsid w:val="00631DD3"/>
    <w:rsid w:val="006320E9"/>
    <w:rsid w:val="00632CD3"/>
    <w:rsid w:val="006349BC"/>
    <w:rsid w:val="006361BE"/>
    <w:rsid w:val="006362EA"/>
    <w:rsid w:val="00637B49"/>
    <w:rsid w:val="006401A0"/>
    <w:rsid w:val="00640518"/>
    <w:rsid w:val="0064168B"/>
    <w:rsid w:val="00641903"/>
    <w:rsid w:val="00642047"/>
    <w:rsid w:val="00643224"/>
    <w:rsid w:val="006432F5"/>
    <w:rsid w:val="00645507"/>
    <w:rsid w:val="00646FDD"/>
    <w:rsid w:val="0064769F"/>
    <w:rsid w:val="006477E9"/>
    <w:rsid w:val="006500E1"/>
    <w:rsid w:val="0065099C"/>
    <w:rsid w:val="006516A5"/>
    <w:rsid w:val="00651BB5"/>
    <w:rsid w:val="0065283E"/>
    <w:rsid w:val="00654748"/>
    <w:rsid w:val="00655836"/>
    <w:rsid w:val="00656BFF"/>
    <w:rsid w:val="00657521"/>
    <w:rsid w:val="00657988"/>
    <w:rsid w:val="00660898"/>
    <w:rsid w:val="006612EF"/>
    <w:rsid w:val="0066169E"/>
    <w:rsid w:val="00661A1C"/>
    <w:rsid w:val="00661A89"/>
    <w:rsid w:val="006634AE"/>
    <w:rsid w:val="00663BF7"/>
    <w:rsid w:val="006656D7"/>
    <w:rsid w:val="00666184"/>
    <w:rsid w:val="00666412"/>
    <w:rsid w:val="006665A6"/>
    <w:rsid w:val="006675EF"/>
    <w:rsid w:val="0066763E"/>
    <w:rsid w:val="00667E56"/>
    <w:rsid w:val="00670C3B"/>
    <w:rsid w:val="00670CE6"/>
    <w:rsid w:val="006716A8"/>
    <w:rsid w:val="00671E5A"/>
    <w:rsid w:val="00672074"/>
    <w:rsid w:val="00672891"/>
    <w:rsid w:val="00672D36"/>
    <w:rsid w:val="00672FB8"/>
    <w:rsid w:val="00673DFE"/>
    <w:rsid w:val="00675909"/>
    <w:rsid w:val="0067618A"/>
    <w:rsid w:val="0067747C"/>
    <w:rsid w:val="00677F62"/>
    <w:rsid w:val="006826E3"/>
    <w:rsid w:val="00683896"/>
    <w:rsid w:val="006846B4"/>
    <w:rsid w:val="0068482B"/>
    <w:rsid w:val="0068524C"/>
    <w:rsid w:val="00685298"/>
    <w:rsid w:val="0068538E"/>
    <w:rsid w:val="0068550E"/>
    <w:rsid w:val="006855FB"/>
    <w:rsid w:val="0068577E"/>
    <w:rsid w:val="00685B2E"/>
    <w:rsid w:val="00685F86"/>
    <w:rsid w:val="00686283"/>
    <w:rsid w:val="00686491"/>
    <w:rsid w:val="00691C1B"/>
    <w:rsid w:val="00692818"/>
    <w:rsid w:val="00693100"/>
    <w:rsid w:val="0069320B"/>
    <w:rsid w:val="006933C4"/>
    <w:rsid w:val="00693498"/>
    <w:rsid w:val="006934D5"/>
    <w:rsid w:val="00693AD4"/>
    <w:rsid w:val="00693BA6"/>
    <w:rsid w:val="00695814"/>
    <w:rsid w:val="0069600C"/>
    <w:rsid w:val="006A14E8"/>
    <w:rsid w:val="006A1620"/>
    <w:rsid w:val="006A26CB"/>
    <w:rsid w:val="006A2C84"/>
    <w:rsid w:val="006A33C6"/>
    <w:rsid w:val="006A39F6"/>
    <w:rsid w:val="006A4A9C"/>
    <w:rsid w:val="006A4ECC"/>
    <w:rsid w:val="006A57BD"/>
    <w:rsid w:val="006A6E18"/>
    <w:rsid w:val="006B04B7"/>
    <w:rsid w:val="006B10CD"/>
    <w:rsid w:val="006B1DD3"/>
    <w:rsid w:val="006B2624"/>
    <w:rsid w:val="006B2904"/>
    <w:rsid w:val="006B4EBC"/>
    <w:rsid w:val="006B52D0"/>
    <w:rsid w:val="006B67AA"/>
    <w:rsid w:val="006B76E0"/>
    <w:rsid w:val="006C046B"/>
    <w:rsid w:val="006C04F5"/>
    <w:rsid w:val="006C1565"/>
    <w:rsid w:val="006C23CF"/>
    <w:rsid w:val="006C25B0"/>
    <w:rsid w:val="006C2702"/>
    <w:rsid w:val="006C2A27"/>
    <w:rsid w:val="006C43D7"/>
    <w:rsid w:val="006C4B56"/>
    <w:rsid w:val="006C4D8D"/>
    <w:rsid w:val="006C517A"/>
    <w:rsid w:val="006C5575"/>
    <w:rsid w:val="006C5ECF"/>
    <w:rsid w:val="006C68F2"/>
    <w:rsid w:val="006C70F6"/>
    <w:rsid w:val="006C70F9"/>
    <w:rsid w:val="006D0547"/>
    <w:rsid w:val="006D0830"/>
    <w:rsid w:val="006D1106"/>
    <w:rsid w:val="006D2075"/>
    <w:rsid w:val="006D3091"/>
    <w:rsid w:val="006D396F"/>
    <w:rsid w:val="006D4692"/>
    <w:rsid w:val="006D4F33"/>
    <w:rsid w:val="006D4F9B"/>
    <w:rsid w:val="006D5260"/>
    <w:rsid w:val="006D5DA1"/>
    <w:rsid w:val="006D655C"/>
    <w:rsid w:val="006E0E34"/>
    <w:rsid w:val="006E0E7E"/>
    <w:rsid w:val="006E118E"/>
    <w:rsid w:val="006E136E"/>
    <w:rsid w:val="006E1AD1"/>
    <w:rsid w:val="006E29A4"/>
    <w:rsid w:val="006E3338"/>
    <w:rsid w:val="006E4E12"/>
    <w:rsid w:val="006E519B"/>
    <w:rsid w:val="006E61E4"/>
    <w:rsid w:val="006E627A"/>
    <w:rsid w:val="006E6C20"/>
    <w:rsid w:val="006E6E44"/>
    <w:rsid w:val="006E7984"/>
    <w:rsid w:val="006E79EE"/>
    <w:rsid w:val="006F0362"/>
    <w:rsid w:val="006F0E35"/>
    <w:rsid w:val="006F1078"/>
    <w:rsid w:val="006F1630"/>
    <w:rsid w:val="006F2EFC"/>
    <w:rsid w:val="006F3081"/>
    <w:rsid w:val="006F3714"/>
    <w:rsid w:val="006F47C5"/>
    <w:rsid w:val="006F5F8F"/>
    <w:rsid w:val="006F7CB9"/>
    <w:rsid w:val="00702ED1"/>
    <w:rsid w:val="007031EA"/>
    <w:rsid w:val="00703A6F"/>
    <w:rsid w:val="00703AF9"/>
    <w:rsid w:val="00703C03"/>
    <w:rsid w:val="00703D38"/>
    <w:rsid w:val="0070410A"/>
    <w:rsid w:val="007043C6"/>
    <w:rsid w:val="00704759"/>
    <w:rsid w:val="00707259"/>
    <w:rsid w:val="0070795B"/>
    <w:rsid w:val="00707E0B"/>
    <w:rsid w:val="0071071A"/>
    <w:rsid w:val="00711FAF"/>
    <w:rsid w:val="00713175"/>
    <w:rsid w:val="0071351B"/>
    <w:rsid w:val="00714143"/>
    <w:rsid w:val="0071573B"/>
    <w:rsid w:val="007158FE"/>
    <w:rsid w:val="00715D0A"/>
    <w:rsid w:val="00715F85"/>
    <w:rsid w:val="00716F86"/>
    <w:rsid w:val="00717D60"/>
    <w:rsid w:val="007203E1"/>
    <w:rsid w:val="007211D4"/>
    <w:rsid w:val="007232A8"/>
    <w:rsid w:val="00724713"/>
    <w:rsid w:val="007255D5"/>
    <w:rsid w:val="00726CBA"/>
    <w:rsid w:val="0073090F"/>
    <w:rsid w:val="00730BCB"/>
    <w:rsid w:val="00732802"/>
    <w:rsid w:val="00732A71"/>
    <w:rsid w:val="0073351B"/>
    <w:rsid w:val="007335DA"/>
    <w:rsid w:val="007343B9"/>
    <w:rsid w:val="00734DFB"/>
    <w:rsid w:val="00735507"/>
    <w:rsid w:val="007366BD"/>
    <w:rsid w:val="007374FA"/>
    <w:rsid w:val="00737A89"/>
    <w:rsid w:val="00740358"/>
    <w:rsid w:val="0074155D"/>
    <w:rsid w:val="00742E08"/>
    <w:rsid w:val="0074388D"/>
    <w:rsid w:val="00743F49"/>
    <w:rsid w:val="00744E63"/>
    <w:rsid w:val="007450D5"/>
    <w:rsid w:val="00746BDD"/>
    <w:rsid w:val="007476D4"/>
    <w:rsid w:val="00750D3C"/>
    <w:rsid w:val="00751E0C"/>
    <w:rsid w:val="0075211F"/>
    <w:rsid w:val="0075266C"/>
    <w:rsid w:val="0075352A"/>
    <w:rsid w:val="007540F8"/>
    <w:rsid w:val="00755A1A"/>
    <w:rsid w:val="007564A2"/>
    <w:rsid w:val="00757174"/>
    <w:rsid w:val="00757260"/>
    <w:rsid w:val="00760819"/>
    <w:rsid w:val="00760A45"/>
    <w:rsid w:val="00760CB2"/>
    <w:rsid w:val="00760D71"/>
    <w:rsid w:val="0076343F"/>
    <w:rsid w:val="007635D9"/>
    <w:rsid w:val="007652F0"/>
    <w:rsid w:val="007673A8"/>
    <w:rsid w:val="00771427"/>
    <w:rsid w:val="00771EAC"/>
    <w:rsid w:val="00772872"/>
    <w:rsid w:val="00772CB2"/>
    <w:rsid w:val="00773B71"/>
    <w:rsid w:val="00773FA9"/>
    <w:rsid w:val="00774AFC"/>
    <w:rsid w:val="00775076"/>
    <w:rsid w:val="007767A3"/>
    <w:rsid w:val="00780DAA"/>
    <w:rsid w:val="007819D2"/>
    <w:rsid w:val="00782354"/>
    <w:rsid w:val="00782B2F"/>
    <w:rsid w:val="00784A64"/>
    <w:rsid w:val="007857AF"/>
    <w:rsid w:val="00786A43"/>
    <w:rsid w:val="00786D3D"/>
    <w:rsid w:val="0078741A"/>
    <w:rsid w:val="00787F15"/>
    <w:rsid w:val="00787FDC"/>
    <w:rsid w:val="00790348"/>
    <w:rsid w:val="007912DB"/>
    <w:rsid w:val="007921D3"/>
    <w:rsid w:val="007939A7"/>
    <w:rsid w:val="0079542B"/>
    <w:rsid w:val="00795635"/>
    <w:rsid w:val="00796860"/>
    <w:rsid w:val="00796E7B"/>
    <w:rsid w:val="007A1269"/>
    <w:rsid w:val="007A1509"/>
    <w:rsid w:val="007A1C03"/>
    <w:rsid w:val="007A3166"/>
    <w:rsid w:val="007A359A"/>
    <w:rsid w:val="007A433A"/>
    <w:rsid w:val="007A6004"/>
    <w:rsid w:val="007A6D8A"/>
    <w:rsid w:val="007A7292"/>
    <w:rsid w:val="007A770B"/>
    <w:rsid w:val="007B0530"/>
    <w:rsid w:val="007B13DE"/>
    <w:rsid w:val="007B2751"/>
    <w:rsid w:val="007B28CE"/>
    <w:rsid w:val="007B414A"/>
    <w:rsid w:val="007B6F2C"/>
    <w:rsid w:val="007C0CF5"/>
    <w:rsid w:val="007C1259"/>
    <w:rsid w:val="007C25C9"/>
    <w:rsid w:val="007C2C75"/>
    <w:rsid w:val="007C3934"/>
    <w:rsid w:val="007C3981"/>
    <w:rsid w:val="007C3C05"/>
    <w:rsid w:val="007C4999"/>
    <w:rsid w:val="007C49B5"/>
    <w:rsid w:val="007C4FF2"/>
    <w:rsid w:val="007C5980"/>
    <w:rsid w:val="007C6D30"/>
    <w:rsid w:val="007C75A4"/>
    <w:rsid w:val="007D48C3"/>
    <w:rsid w:val="007D4A6B"/>
    <w:rsid w:val="007D5282"/>
    <w:rsid w:val="007D59D7"/>
    <w:rsid w:val="007D5A7E"/>
    <w:rsid w:val="007D66F8"/>
    <w:rsid w:val="007D745C"/>
    <w:rsid w:val="007E0125"/>
    <w:rsid w:val="007E0812"/>
    <w:rsid w:val="007E0A6B"/>
    <w:rsid w:val="007E27B6"/>
    <w:rsid w:val="007E3772"/>
    <w:rsid w:val="007E3F2A"/>
    <w:rsid w:val="007E48E6"/>
    <w:rsid w:val="007E54D0"/>
    <w:rsid w:val="007E578A"/>
    <w:rsid w:val="007E6201"/>
    <w:rsid w:val="007E6E5C"/>
    <w:rsid w:val="007E77DB"/>
    <w:rsid w:val="007E79E9"/>
    <w:rsid w:val="007F03D4"/>
    <w:rsid w:val="007F0E29"/>
    <w:rsid w:val="007F18A3"/>
    <w:rsid w:val="007F34D5"/>
    <w:rsid w:val="007F5BFC"/>
    <w:rsid w:val="007F6018"/>
    <w:rsid w:val="007F6328"/>
    <w:rsid w:val="007F7A1D"/>
    <w:rsid w:val="008005AD"/>
    <w:rsid w:val="00803BF6"/>
    <w:rsid w:val="00804971"/>
    <w:rsid w:val="00805A58"/>
    <w:rsid w:val="00810E9B"/>
    <w:rsid w:val="00810EE1"/>
    <w:rsid w:val="0081224E"/>
    <w:rsid w:val="008127F2"/>
    <w:rsid w:val="00813079"/>
    <w:rsid w:val="00813183"/>
    <w:rsid w:val="008140D7"/>
    <w:rsid w:val="008142E8"/>
    <w:rsid w:val="00820288"/>
    <w:rsid w:val="0082134D"/>
    <w:rsid w:val="0082159F"/>
    <w:rsid w:val="00821B8C"/>
    <w:rsid w:val="00822118"/>
    <w:rsid w:val="0082377F"/>
    <w:rsid w:val="00823824"/>
    <w:rsid w:val="008277D5"/>
    <w:rsid w:val="0083054B"/>
    <w:rsid w:val="00830A12"/>
    <w:rsid w:val="008313C1"/>
    <w:rsid w:val="00831407"/>
    <w:rsid w:val="0083204F"/>
    <w:rsid w:val="008328E8"/>
    <w:rsid w:val="008366B4"/>
    <w:rsid w:val="008368E9"/>
    <w:rsid w:val="008369BB"/>
    <w:rsid w:val="008373BD"/>
    <w:rsid w:val="0084028F"/>
    <w:rsid w:val="0084054A"/>
    <w:rsid w:val="008424F8"/>
    <w:rsid w:val="008430C7"/>
    <w:rsid w:val="008439E0"/>
    <w:rsid w:val="0084413A"/>
    <w:rsid w:val="00844E76"/>
    <w:rsid w:val="00845062"/>
    <w:rsid w:val="008455A2"/>
    <w:rsid w:val="00850BFD"/>
    <w:rsid w:val="0085199E"/>
    <w:rsid w:val="00852CF5"/>
    <w:rsid w:val="00852D54"/>
    <w:rsid w:val="00852FF5"/>
    <w:rsid w:val="00853D1B"/>
    <w:rsid w:val="00854872"/>
    <w:rsid w:val="00854A39"/>
    <w:rsid w:val="008568A0"/>
    <w:rsid w:val="00856F58"/>
    <w:rsid w:val="0085700A"/>
    <w:rsid w:val="008605C7"/>
    <w:rsid w:val="00863F22"/>
    <w:rsid w:val="008640D2"/>
    <w:rsid w:val="0086629D"/>
    <w:rsid w:val="0086787E"/>
    <w:rsid w:val="0086790C"/>
    <w:rsid w:val="00870093"/>
    <w:rsid w:val="00871B4B"/>
    <w:rsid w:val="00872035"/>
    <w:rsid w:val="00872126"/>
    <w:rsid w:val="00873068"/>
    <w:rsid w:val="008736A8"/>
    <w:rsid w:val="00873ADE"/>
    <w:rsid w:val="00874DD5"/>
    <w:rsid w:val="00875856"/>
    <w:rsid w:val="00875B8B"/>
    <w:rsid w:val="008761D5"/>
    <w:rsid w:val="00876672"/>
    <w:rsid w:val="008766E6"/>
    <w:rsid w:val="00880CCA"/>
    <w:rsid w:val="008817D6"/>
    <w:rsid w:val="00881C24"/>
    <w:rsid w:val="00882F35"/>
    <w:rsid w:val="00884136"/>
    <w:rsid w:val="00884331"/>
    <w:rsid w:val="0088481C"/>
    <w:rsid w:val="008849C9"/>
    <w:rsid w:val="00885478"/>
    <w:rsid w:val="008855D0"/>
    <w:rsid w:val="00886047"/>
    <w:rsid w:val="0088638E"/>
    <w:rsid w:val="00890860"/>
    <w:rsid w:val="00891E9B"/>
    <w:rsid w:val="0089231E"/>
    <w:rsid w:val="00892D73"/>
    <w:rsid w:val="00893730"/>
    <w:rsid w:val="00894307"/>
    <w:rsid w:val="008949EA"/>
    <w:rsid w:val="0089549F"/>
    <w:rsid w:val="008964A1"/>
    <w:rsid w:val="00896F5B"/>
    <w:rsid w:val="0089706E"/>
    <w:rsid w:val="008A0DED"/>
    <w:rsid w:val="008A0EFA"/>
    <w:rsid w:val="008A0F1F"/>
    <w:rsid w:val="008A1186"/>
    <w:rsid w:val="008A19F9"/>
    <w:rsid w:val="008A2396"/>
    <w:rsid w:val="008A24A5"/>
    <w:rsid w:val="008A2CD6"/>
    <w:rsid w:val="008A3366"/>
    <w:rsid w:val="008A34BB"/>
    <w:rsid w:val="008A3556"/>
    <w:rsid w:val="008A3F4F"/>
    <w:rsid w:val="008A4F3A"/>
    <w:rsid w:val="008A621E"/>
    <w:rsid w:val="008A7BC5"/>
    <w:rsid w:val="008B1897"/>
    <w:rsid w:val="008B1BE9"/>
    <w:rsid w:val="008B2290"/>
    <w:rsid w:val="008B2A58"/>
    <w:rsid w:val="008B2E0F"/>
    <w:rsid w:val="008B3652"/>
    <w:rsid w:val="008B39F7"/>
    <w:rsid w:val="008B5E59"/>
    <w:rsid w:val="008B6226"/>
    <w:rsid w:val="008B6231"/>
    <w:rsid w:val="008B636D"/>
    <w:rsid w:val="008B694F"/>
    <w:rsid w:val="008C0FB2"/>
    <w:rsid w:val="008C10CF"/>
    <w:rsid w:val="008C15F6"/>
    <w:rsid w:val="008C1CCF"/>
    <w:rsid w:val="008C2D33"/>
    <w:rsid w:val="008C3850"/>
    <w:rsid w:val="008C3BD0"/>
    <w:rsid w:val="008C4859"/>
    <w:rsid w:val="008C4C56"/>
    <w:rsid w:val="008C5484"/>
    <w:rsid w:val="008C65B9"/>
    <w:rsid w:val="008C6BDF"/>
    <w:rsid w:val="008C72D7"/>
    <w:rsid w:val="008C7B8A"/>
    <w:rsid w:val="008D089A"/>
    <w:rsid w:val="008D3138"/>
    <w:rsid w:val="008D4813"/>
    <w:rsid w:val="008D4E99"/>
    <w:rsid w:val="008E16E7"/>
    <w:rsid w:val="008E2CCB"/>
    <w:rsid w:val="008E2F5E"/>
    <w:rsid w:val="008E3B55"/>
    <w:rsid w:val="008E4DA1"/>
    <w:rsid w:val="008E5DF0"/>
    <w:rsid w:val="008E67F6"/>
    <w:rsid w:val="008E6DF6"/>
    <w:rsid w:val="008E756C"/>
    <w:rsid w:val="008F18DF"/>
    <w:rsid w:val="008F33EA"/>
    <w:rsid w:val="008F3B3C"/>
    <w:rsid w:val="008F4709"/>
    <w:rsid w:val="008F4AB3"/>
    <w:rsid w:val="008F6550"/>
    <w:rsid w:val="009002B6"/>
    <w:rsid w:val="00902B11"/>
    <w:rsid w:val="00903BB3"/>
    <w:rsid w:val="00905438"/>
    <w:rsid w:val="00905A1D"/>
    <w:rsid w:val="00906A70"/>
    <w:rsid w:val="009115F2"/>
    <w:rsid w:val="009116F3"/>
    <w:rsid w:val="00911D11"/>
    <w:rsid w:val="0091214F"/>
    <w:rsid w:val="00912BA1"/>
    <w:rsid w:val="00913574"/>
    <w:rsid w:val="00913B14"/>
    <w:rsid w:val="00914908"/>
    <w:rsid w:val="00916544"/>
    <w:rsid w:val="00916577"/>
    <w:rsid w:val="00920C11"/>
    <w:rsid w:val="0092169E"/>
    <w:rsid w:val="00921E22"/>
    <w:rsid w:val="009224EC"/>
    <w:rsid w:val="0092253F"/>
    <w:rsid w:val="0092291B"/>
    <w:rsid w:val="009236A0"/>
    <w:rsid w:val="009262AE"/>
    <w:rsid w:val="00932F52"/>
    <w:rsid w:val="0093572B"/>
    <w:rsid w:val="009359C9"/>
    <w:rsid w:val="00936A3F"/>
    <w:rsid w:val="00936A70"/>
    <w:rsid w:val="00936C05"/>
    <w:rsid w:val="0093785D"/>
    <w:rsid w:val="009402C9"/>
    <w:rsid w:val="00940437"/>
    <w:rsid w:val="00942000"/>
    <w:rsid w:val="00942907"/>
    <w:rsid w:val="00942A94"/>
    <w:rsid w:val="00944319"/>
    <w:rsid w:val="00944BAD"/>
    <w:rsid w:val="00944D15"/>
    <w:rsid w:val="00944DDA"/>
    <w:rsid w:val="009509AD"/>
    <w:rsid w:val="00950F60"/>
    <w:rsid w:val="0095148A"/>
    <w:rsid w:val="00951862"/>
    <w:rsid w:val="00951DF8"/>
    <w:rsid w:val="009536BA"/>
    <w:rsid w:val="009537AA"/>
    <w:rsid w:val="0095455D"/>
    <w:rsid w:val="00954757"/>
    <w:rsid w:val="00954A9D"/>
    <w:rsid w:val="00955DC5"/>
    <w:rsid w:val="00957A9D"/>
    <w:rsid w:val="00957E2E"/>
    <w:rsid w:val="00960578"/>
    <w:rsid w:val="00960740"/>
    <w:rsid w:val="009607C6"/>
    <w:rsid w:val="009610C0"/>
    <w:rsid w:val="00961303"/>
    <w:rsid w:val="00961D53"/>
    <w:rsid w:val="00962599"/>
    <w:rsid w:val="00962E58"/>
    <w:rsid w:val="00964054"/>
    <w:rsid w:val="00964822"/>
    <w:rsid w:val="00966CBC"/>
    <w:rsid w:val="009671C8"/>
    <w:rsid w:val="00970299"/>
    <w:rsid w:val="009704DC"/>
    <w:rsid w:val="0097054B"/>
    <w:rsid w:val="00970B7D"/>
    <w:rsid w:val="00971665"/>
    <w:rsid w:val="00971EA2"/>
    <w:rsid w:val="009728FF"/>
    <w:rsid w:val="00972F72"/>
    <w:rsid w:val="00974F9A"/>
    <w:rsid w:val="00975059"/>
    <w:rsid w:val="009755AA"/>
    <w:rsid w:val="00975854"/>
    <w:rsid w:val="00975923"/>
    <w:rsid w:val="00977CFB"/>
    <w:rsid w:val="00982B7E"/>
    <w:rsid w:val="00983275"/>
    <w:rsid w:val="0098429D"/>
    <w:rsid w:val="009852D9"/>
    <w:rsid w:val="00985AB4"/>
    <w:rsid w:val="0098622D"/>
    <w:rsid w:val="009877BE"/>
    <w:rsid w:val="009910E6"/>
    <w:rsid w:val="009922CE"/>
    <w:rsid w:val="00993F92"/>
    <w:rsid w:val="009940CF"/>
    <w:rsid w:val="00994754"/>
    <w:rsid w:val="0099496E"/>
    <w:rsid w:val="00995555"/>
    <w:rsid w:val="00995939"/>
    <w:rsid w:val="00995958"/>
    <w:rsid w:val="009964D1"/>
    <w:rsid w:val="009974A6"/>
    <w:rsid w:val="009A04E6"/>
    <w:rsid w:val="009A1A41"/>
    <w:rsid w:val="009A1C73"/>
    <w:rsid w:val="009A1D2C"/>
    <w:rsid w:val="009A451C"/>
    <w:rsid w:val="009A4C23"/>
    <w:rsid w:val="009A5AB1"/>
    <w:rsid w:val="009B0E69"/>
    <w:rsid w:val="009B248A"/>
    <w:rsid w:val="009B2B37"/>
    <w:rsid w:val="009B2B7C"/>
    <w:rsid w:val="009B2E9C"/>
    <w:rsid w:val="009B4096"/>
    <w:rsid w:val="009B4160"/>
    <w:rsid w:val="009B54C5"/>
    <w:rsid w:val="009B7376"/>
    <w:rsid w:val="009C06AE"/>
    <w:rsid w:val="009C0ACA"/>
    <w:rsid w:val="009C3A14"/>
    <w:rsid w:val="009C3ADC"/>
    <w:rsid w:val="009C3AF1"/>
    <w:rsid w:val="009C3EBF"/>
    <w:rsid w:val="009C4552"/>
    <w:rsid w:val="009C4A23"/>
    <w:rsid w:val="009C4B46"/>
    <w:rsid w:val="009C4DF8"/>
    <w:rsid w:val="009C5FD7"/>
    <w:rsid w:val="009C6AF3"/>
    <w:rsid w:val="009C6DE0"/>
    <w:rsid w:val="009C7163"/>
    <w:rsid w:val="009D1871"/>
    <w:rsid w:val="009D2676"/>
    <w:rsid w:val="009D27F0"/>
    <w:rsid w:val="009D3815"/>
    <w:rsid w:val="009D3FDE"/>
    <w:rsid w:val="009D60B8"/>
    <w:rsid w:val="009D6958"/>
    <w:rsid w:val="009D7E41"/>
    <w:rsid w:val="009E173E"/>
    <w:rsid w:val="009E2B02"/>
    <w:rsid w:val="009E36B8"/>
    <w:rsid w:val="009E3894"/>
    <w:rsid w:val="009E4B10"/>
    <w:rsid w:val="009E4C36"/>
    <w:rsid w:val="009E56F0"/>
    <w:rsid w:val="009E5E93"/>
    <w:rsid w:val="009E6675"/>
    <w:rsid w:val="009E70F8"/>
    <w:rsid w:val="009E71F1"/>
    <w:rsid w:val="009E734A"/>
    <w:rsid w:val="009E759C"/>
    <w:rsid w:val="009F0AEA"/>
    <w:rsid w:val="009F13AF"/>
    <w:rsid w:val="009F1C9C"/>
    <w:rsid w:val="009F2C06"/>
    <w:rsid w:val="009F3260"/>
    <w:rsid w:val="009F44C6"/>
    <w:rsid w:val="00A00954"/>
    <w:rsid w:val="00A01413"/>
    <w:rsid w:val="00A0144B"/>
    <w:rsid w:val="00A0234D"/>
    <w:rsid w:val="00A03C89"/>
    <w:rsid w:val="00A03E5E"/>
    <w:rsid w:val="00A04010"/>
    <w:rsid w:val="00A0408C"/>
    <w:rsid w:val="00A043A7"/>
    <w:rsid w:val="00A0475C"/>
    <w:rsid w:val="00A057AB"/>
    <w:rsid w:val="00A05AFB"/>
    <w:rsid w:val="00A07BE5"/>
    <w:rsid w:val="00A101F5"/>
    <w:rsid w:val="00A1099A"/>
    <w:rsid w:val="00A113F3"/>
    <w:rsid w:val="00A11684"/>
    <w:rsid w:val="00A1207C"/>
    <w:rsid w:val="00A128D8"/>
    <w:rsid w:val="00A13038"/>
    <w:rsid w:val="00A137C3"/>
    <w:rsid w:val="00A15425"/>
    <w:rsid w:val="00A16F7D"/>
    <w:rsid w:val="00A208B5"/>
    <w:rsid w:val="00A21302"/>
    <w:rsid w:val="00A22B15"/>
    <w:rsid w:val="00A22C86"/>
    <w:rsid w:val="00A2352F"/>
    <w:rsid w:val="00A23892"/>
    <w:rsid w:val="00A23C85"/>
    <w:rsid w:val="00A24379"/>
    <w:rsid w:val="00A24CA3"/>
    <w:rsid w:val="00A26ADF"/>
    <w:rsid w:val="00A26AE0"/>
    <w:rsid w:val="00A27B39"/>
    <w:rsid w:val="00A305C8"/>
    <w:rsid w:val="00A30F16"/>
    <w:rsid w:val="00A312F4"/>
    <w:rsid w:val="00A32411"/>
    <w:rsid w:val="00A32A87"/>
    <w:rsid w:val="00A32AC1"/>
    <w:rsid w:val="00A33002"/>
    <w:rsid w:val="00A3371A"/>
    <w:rsid w:val="00A35D64"/>
    <w:rsid w:val="00A3692A"/>
    <w:rsid w:val="00A37633"/>
    <w:rsid w:val="00A37642"/>
    <w:rsid w:val="00A40D67"/>
    <w:rsid w:val="00A41362"/>
    <w:rsid w:val="00A4139C"/>
    <w:rsid w:val="00A42000"/>
    <w:rsid w:val="00A42886"/>
    <w:rsid w:val="00A428FC"/>
    <w:rsid w:val="00A42B25"/>
    <w:rsid w:val="00A44C25"/>
    <w:rsid w:val="00A44D80"/>
    <w:rsid w:val="00A45D8A"/>
    <w:rsid w:val="00A45F0C"/>
    <w:rsid w:val="00A46234"/>
    <w:rsid w:val="00A46339"/>
    <w:rsid w:val="00A47103"/>
    <w:rsid w:val="00A472D0"/>
    <w:rsid w:val="00A478E5"/>
    <w:rsid w:val="00A50888"/>
    <w:rsid w:val="00A51FDA"/>
    <w:rsid w:val="00A543F9"/>
    <w:rsid w:val="00A55201"/>
    <w:rsid w:val="00A55D1A"/>
    <w:rsid w:val="00A56408"/>
    <w:rsid w:val="00A564BD"/>
    <w:rsid w:val="00A60B2D"/>
    <w:rsid w:val="00A61336"/>
    <w:rsid w:val="00A61570"/>
    <w:rsid w:val="00A61BD6"/>
    <w:rsid w:val="00A61F93"/>
    <w:rsid w:val="00A62566"/>
    <w:rsid w:val="00A6322F"/>
    <w:rsid w:val="00A63FC7"/>
    <w:rsid w:val="00A64108"/>
    <w:rsid w:val="00A65653"/>
    <w:rsid w:val="00A667D7"/>
    <w:rsid w:val="00A70328"/>
    <w:rsid w:val="00A7048F"/>
    <w:rsid w:val="00A705B4"/>
    <w:rsid w:val="00A72576"/>
    <w:rsid w:val="00A72DB6"/>
    <w:rsid w:val="00A737C8"/>
    <w:rsid w:val="00A73A7E"/>
    <w:rsid w:val="00A73CBF"/>
    <w:rsid w:val="00A7476B"/>
    <w:rsid w:val="00A74C9E"/>
    <w:rsid w:val="00A755AD"/>
    <w:rsid w:val="00A75F17"/>
    <w:rsid w:val="00A76EB6"/>
    <w:rsid w:val="00A77AF2"/>
    <w:rsid w:val="00A77BE3"/>
    <w:rsid w:val="00A77BE6"/>
    <w:rsid w:val="00A82A3D"/>
    <w:rsid w:val="00A83F71"/>
    <w:rsid w:val="00A846D9"/>
    <w:rsid w:val="00A85C2A"/>
    <w:rsid w:val="00A85E7C"/>
    <w:rsid w:val="00A86236"/>
    <w:rsid w:val="00A86B1E"/>
    <w:rsid w:val="00A9025B"/>
    <w:rsid w:val="00A91142"/>
    <w:rsid w:val="00A92313"/>
    <w:rsid w:val="00A962CC"/>
    <w:rsid w:val="00A97176"/>
    <w:rsid w:val="00A9773A"/>
    <w:rsid w:val="00A97CCD"/>
    <w:rsid w:val="00A97D92"/>
    <w:rsid w:val="00AA1790"/>
    <w:rsid w:val="00AA3196"/>
    <w:rsid w:val="00AA33DD"/>
    <w:rsid w:val="00AA3CEA"/>
    <w:rsid w:val="00AA48CD"/>
    <w:rsid w:val="00AA543C"/>
    <w:rsid w:val="00AA7112"/>
    <w:rsid w:val="00AA7457"/>
    <w:rsid w:val="00AA769C"/>
    <w:rsid w:val="00AA7C8A"/>
    <w:rsid w:val="00AB071A"/>
    <w:rsid w:val="00AB0D45"/>
    <w:rsid w:val="00AB14C5"/>
    <w:rsid w:val="00AB1E1F"/>
    <w:rsid w:val="00AB2381"/>
    <w:rsid w:val="00AB3C1D"/>
    <w:rsid w:val="00AB45E7"/>
    <w:rsid w:val="00AB4D36"/>
    <w:rsid w:val="00AB4D4D"/>
    <w:rsid w:val="00AB5081"/>
    <w:rsid w:val="00AB5655"/>
    <w:rsid w:val="00AC0350"/>
    <w:rsid w:val="00AC03D4"/>
    <w:rsid w:val="00AC06E2"/>
    <w:rsid w:val="00AC33B6"/>
    <w:rsid w:val="00AC4873"/>
    <w:rsid w:val="00AC4CEE"/>
    <w:rsid w:val="00AC562F"/>
    <w:rsid w:val="00AC5C15"/>
    <w:rsid w:val="00AC5CCB"/>
    <w:rsid w:val="00AD00A3"/>
    <w:rsid w:val="00AD0762"/>
    <w:rsid w:val="00AD111D"/>
    <w:rsid w:val="00AD364F"/>
    <w:rsid w:val="00AD3AF6"/>
    <w:rsid w:val="00AD5093"/>
    <w:rsid w:val="00AD5387"/>
    <w:rsid w:val="00AD62A1"/>
    <w:rsid w:val="00AD6AFA"/>
    <w:rsid w:val="00AE130D"/>
    <w:rsid w:val="00AE1470"/>
    <w:rsid w:val="00AE1DFC"/>
    <w:rsid w:val="00AE2602"/>
    <w:rsid w:val="00AE2F28"/>
    <w:rsid w:val="00AE2F2C"/>
    <w:rsid w:val="00AE2FFF"/>
    <w:rsid w:val="00AE5861"/>
    <w:rsid w:val="00AE6BC8"/>
    <w:rsid w:val="00AE755B"/>
    <w:rsid w:val="00AF0B37"/>
    <w:rsid w:val="00AF3806"/>
    <w:rsid w:val="00AF5263"/>
    <w:rsid w:val="00AF53EF"/>
    <w:rsid w:val="00AF6CAC"/>
    <w:rsid w:val="00AF76AD"/>
    <w:rsid w:val="00AF79CA"/>
    <w:rsid w:val="00AF7C4E"/>
    <w:rsid w:val="00B0006E"/>
    <w:rsid w:val="00B00404"/>
    <w:rsid w:val="00B005AD"/>
    <w:rsid w:val="00B01DB7"/>
    <w:rsid w:val="00B02994"/>
    <w:rsid w:val="00B03D45"/>
    <w:rsid w:val="00B05174"/>
    <w:rsid w:val="00B0529C"/>
    <w:rsid w:val="00B072F6"/>
    <w:rsid w:val="00B07478"/>
    <w:rsid w:val="00B10028"/>
    <w:rsid w:val="00B10907"/>
    <w:rsid w:val="00B11945"/>
    <w:rsid w:val="00B12520"/>
    <w:rsid w:val="00B12A18"/>
    <w:rsid w:val="00B13870"/>
    <w:rsid w:val="00B13A8D"/>
    <w:rsid w:val="00B143C0"/>
    <w:rsid w:val="00B15E87"/>
    <w:rsid w:val="00B16D33"/>
    <w:rsid w:val="00B1727B"/>
    <w:rsid w:val="00B179BD"/>
    <w:rsid w:val="00B17FF6"/>
    <w:rsid w:val="00B21C20"/>
    <w:rsid w:val="00B23546"/>
    <w:rsid w:val="00B23C7C"/>
    <w:rsid w:val="00B23D60"/>
    <w:rsid w:val="00B256C1"/>
    <w:rsid w:val="00B26010"/>
    <w:rsid w:val="00B27DAA"/>
    <w:rsid w:val="00B30326"/>
    <w:rsid w:val="00B3033E"/>
    <w:rsid w:val="00B306FE"/>
    <w:rsid w:val="00B30EE0"/>
    <w:rsid w:val="00B314A7"/>
    <w:rsid w:val="00B328DF"/>
    <w:rsid w:val="00B329E4"/>
    <w:rsid w:val="00B32B27"/>
    <w:rsid w:val="00B3431F"/>
    <w:rsid w:val="00B3494D"/>
    <w:rsid w:val="00B349D4"/>
    <w:rsid w:val="00B364D4"/>
    <w:rsid w:val="00B36610"/>
    <w:rsid w:val="00B3694F"/>
    <w:rsid w:val="00B36C44"/>
    <w:rsid w:val="00B36DE5"/>
    <w:rsid w:val="00B37C47"/>
    <w:rsid w:val="00B37D17"/>
    <w:rsid w:val="00B41510"/>
    <w:rsid w:val="00B4377E"/>
    <w:rsid w:val="00B44E6A"/>
    <w:rsid w:val="00B45580"/>
    <w:rsid w:val="00B46976"/>
    <w:rsid w:val="00B47569"/>
    <w:rsid w:val="00B511F3"/>
    <w:rsid w:val="00B5166F"/>
    <w:rsid w:val="00B530B1"/>
    <w:rsid w:val="00B532A4"/>
    <w:rsid w:val="00B53E05"/>
    <w:rsid w:val="00B54109"/>
    <w:rsid w:val="00B54A21"/>
    <w:rsid w:val="00B55ED6"/>
    <w:rsid w:val="00B5782F"/>
    <w:rsid w:val="00B57D63"/>
    <w:rsid w:val="00B61413"/>
    <w:rsid w:val="00B62056"/>
    <w:rsid w:val="00B621DE"/>
    <w:rsid w:val="00B64F82"/>
    <w:rsid w:val="00B64FCB"/>
    <w:rsid w:val="00B655EF"/>
    <w:rsid w:val="00B66434"/>
    <w:rsid w:val="00B6677F"/>
    <w:rsid w:val="00B668CD"/>
    <w:rsid w:val="00B67A25"/>
    <w:rsid w:val="00B7106F"/>
    <w:rsid w:val="00B71810"/>
    <w:rsid w:val="00B72B67"/>
    <w:rsid w:val="00B7303F"/>
    <w:rsid w:val="00B73AD0"/>
    <w:rsid w:val="00B757BD"/>
    <w:rsid w:val="00B75800"/>
    <w:rsid w:val="00B76299"/>
    <w:rsid w:val="00B7630D"/>
    <w:rsid w:val="00B76528"/>
    <w:rsid w:val="00B776A8"/>
    <w:rsid w:val="00B77B86"/>
    <w:rsid w:val="00B80143"/>
    <w:rsid w:val="00B81720"/>
    <w:rsid w:val="00B81B07"/>
    <w:rsid w:val="00B81C56"/>
    <w:rsid w:val="00B82F18"/>
    <w:rsid w:val="00B83CD6"/>
    <w:rsid w:val="00B83D7A"/>
    <w:rsid w:val="00B83D8B"/>
    <w:rsid w:val="00B84F71"/>
    <w:rsid w:val="00B868EB"/>
    <w:rsid w:val="00B86E22"/>
    <w:rsid w:val="00B8778C"/>
    <w:rsid w:val="00B91240"/>
    <w:rsid w:val="00B92A1D"/>
    <w:rsid w:val="00B931C9"/>
    <w:rsid w:val="00B9389D"/>
    <w:rsid w:val="00B9478F"/>
    <w:rsid w:val="00B94F9C"/>
    <w:rsid w:val="00B978AC"/>
    <w:rsid w:val="00B97AA3"/>
    <w:rsid w:val="00B97EB6"/>
    <w:rsid w:val="00BA0100"/>
    <w:rsid w:val="00BA0161"/>
    <w:rsid w:val="00BA040F"/>
    <w:rsid w:val="00BA05E0"/>
    <w:rsid w:val="00BA1C67"/>
    <w:rsid w:val="00BA36E0"/>
    <w:rsid w:val="00BA7587"/>
    <w:rsid w:val="00BA7906"/>
    <w:rsid w:val="00BA7D7B"/>
    <w:rsid w:val="00BB32F2"/>
    <w:rsid w:val="00BB45F6"/>
    <w:rsid w:val="00BB60F9"/>
    <w:rsid w:val="00BB6205"/>
    <w:rsid w:val="00BB62B2"/>
    <w:rsid w:val="00BB702B"/>
    <w:rsid w:val="00BC0813"/>
    <w:rsid w:val="00BC18F5"/>
    <w:rsid w:val="00BC220F"/>
    <w:rsid w:val="00BC2D34"/>
    <w:rsid w:val="00BC3DC1"/>
    <w:rsid w:val="00BC4157"/>
    <w:rsid w:val="00BC5302"/>
    <w:rsid w:val="00BC556D"/>
    <w:rsid w:val="00BC5DD4"/>
    <w:rsid w:val="00BC6326"/>
    <w:rsid w:val="00BC769C"/>
    <w:rsid w:val="00BC7789"/>
    <w:rsid w:val="00BD0A35"/>
    <w:rsid w:val="00BD0C08"/>
    <w:rsid w:val="00BD2AF6"/>
    <w:rsid w:val="00BD3BF2"/>
    <w:rsid w:val="00BD4DE3"/>
    <w:rsid w:val="00BD4ED7"/>
    <w:rsid w:val="00BD5143"/>
    <w:rsid w:val="00BD590D"/>
    <w:rsid w:val="00BD5E71"/>
    <w:rsid w:val="00BD6F57"/>
    <w:rsid w:val="00BD7359"/>
    <w:rsid w:val="00BE2A9F"/>
    <w:rsid w:val="00BE37DF"/>
    <w:rsid w:val="00BE3A18"/>
    <w:rsid w:val="00BE3C4A"/>
    <w:rsid w:val="00BE5E67"/>
    <w:rsid w:val="00BE775C"/>
    <w:rsid w:val="00BE7F9A"/>
    <w:rsid w:val="00BF0BCC"/>
    <w:rsid w:val="00BF1B0B"/>
    <w:rsid w:val="00BF1C13"/>
    <w:rsid w:val="00BF270A"/>
    <w:rsid w:val="00BF2D3A"/>
    <w:rsid w:val="00BF2FD9"/>
    <w:rsid w:val="00BF3D1B"/>
    <w:rsid w:val="00BF5A98"/>
    <w:rsid w:val="00BF69F0"/>
    <w:rsid w:val="00BF74F8"/>
    <w:rsid w:val="00C00E18"/>
    <w:rsid w:val="00C00ED5"/>
    <w:rsid w:val="00C01C14"/>
    <w:rsid w:val="00C020B1"/>
    <w:rsid w:val="00C03EAF"/>
    <w:rsid w:val="00C045A3"/>
    <w:rsid w:val="00C04D92"/>
    <w:rsid w:val="00C075CC"/>
    <w:rsid w:val="00C076C4"/>
    <w:rsid w:val="00C10128"/>
    <w:rsid w:val="00C10A98"/>
    <w:rsid w:val="00C10DEF"/>
    <w:rsid w:val="00C115C7"/>
    <w:rsid w:val="00C120EB"/>
    <w:rsid w:val="00C134DE"/>
    <w:rsid w:val="00C13909"/>
    <w:rsid w:val="00C146EE"/>
    <w:rsid w:val="00C154F3"/>
    <w:rsid w:val="00C1660D"/>
    <w:rsid w:val="00C16C3D"/>
    <w:rsid w:val="00C1726C"/>
    <w:rsid w:val="00C173A0"/>
    <w:rsid w:val="00C22D73"/>
    <w:rsid w:val="00C233C4"/>
    <w:rsid w:val="00C243A2"/>
    <w:rsid w:val="00C2629F"/>
    <w:rsid w:val="00C268D3"/>
    <w:rsid w:val="00C278A3"/>
    <w:rsid w:val="00C30D07"/>
    <w:rsid w:val="00C310AD"/>
    <w:rsid w:val="00C31505"/>
    <w:rsid w:val="00C361A7"/>
    <w:rsid w:val="00C36F76"/>
    <w:rsid w:val="00C377B9"/>
    <w:rsid w:val="00C4200F"/>
    <w:rsid w:val="00C452CF"/>
    <w:rsid w:val="00C4542F"/>
    <w:rsid w:val="00C454D9"/>
    <w:rsid w:val="00C4601F"/>
    <w:rsid w:val="00C47AE9"/>
    <w:rsid w:val="00C47CD3"/>
    <w:rsid w:val="00C47F15"/>
    <w:rsid w:val="00C52FAA"/>
    <w:rsid w:val="00C533A5"/>
    <w:rsid w:val="00C53AE3"/>
    <w:rsid w:val="00C543B2"/>
    <w:rsid w:val="00C56CB6"/>
    <w:rsid w:val="00C57802"/>
    <w:rsid w:val="00C60BA4"/>
    <w:rsid w:val="00C61770"/>
    <w:rsid w:val="00C61C5B"/>
    <w:rsid w:val="00C62CB4"/>
    <w:rsid w:val="00C63971"/>
    <w:rsid w:val="00C63D50"/>
    <w:rsid w:val="00C643BE"/>
    <w:rsid w:val="00C645D5"/>
    <w:rsid w:val="00C64D8C"/>
    <w:rsid w:val="00C65A42"/>
    <w:rsid w:val="00C66D49"/>
    <w:rsid w:val="00C66EA4"/>
    <w:rsid w:val="00C67087"/>
    <w:rsid w:val="00C71516"/>
    <w:rsid w:val="00C71532"/>
    <w:rsid w:val="00C71C3F"/>
    <w:rsid w:val="00C7238F"/>
    <w:rsid w:val="00C726AA"/>
    <w:rsid w:val="00C740F1"/>
    <w:rsid w:val="00C75A72"/>
    <w:rsid w:val="00C76B3F"/>
    <w:rsid w:val="00C76DF5"/>
    <w:rsid w:val="00C77E02"/>
    <w:rsid w:val="00C77EC4"/>
    <w:rsid w:val="00C81847"/>
    <w:rsid w:val="00C81E47"/>
    <w:rsid w:val="00C82817"/>
    <w:rsid w:val="00C8288F"/>
    <w:rsid w:val="00C82AF7"/>
    <w:rsid w:val="00C83C3B"/>
    <w:rsid w:val="00C846EA"/>
    <w:rsid w:val="00C85A0E"/>
    <w:rsid w:val="00C8794F"/>
    <w:rsid w:val="00C87A86"/>
    <w:rsid w:val="00C900C3"/>
    <w:rsid w:val="00C90A68"/>
    <w:rsid w:val="00C90CBE"/>
    <w:rsid w:val="00C90E68"/>
    <w:rsid w:val="00C914A2"/>
    <w:rsid w:val="00C9206B"/>
    <w:rsid w:val="00C920CE"/>
    <w:rsid w:val="00C92332"/>
    <w:rsid w:val="00C929CE"/>
    <w:rsid w:val="00C92C65"/>
    <w:rsid w:val="00C93674"/>
    <w:rsid w:val="00C9419D"/>
    <w:rsid w:val="00C961F2"/>
    <w:rsid w:val="00C967F1"/>
    <w:rsid w:val="00CA0064"/>
    <w:rsid w:val="00CA1ABF"/>
    <w:rsid w:val="00CA1CA3"/>
    <w:rsid w:val="00CA1ED7"/>
    <w:rsid w:val="00CA2827"/>
    <w:rsid w:val="00CA3CBD"/>
    <w:rsid w:val="00CA3F6F"/>
    <w:rsid w:val="00CA4C65"/>
    <w:rsid w:val="00CA5113"/>
    <w:rsid w:val="00CA5486"/>
    <w:rsid w:val="00CA58B1"/>
    <w:rsid w:val="00CA58E1"/>
    <w:rsid w:val="00CA5EDA"/>
    <w:rsid w:val="00CA5F51"/>
    <w:rsid w:val="00CA5FDE"/>
    <w:rsid w:val="00CA7186"/>
    <w:rsid w:val="00CB152A"/>
    <w:rsid w:val="00CB1A3D"/>
    <w:rsid w:val="00CB3124"/>
    <w:rsid w:val="00CB37BE"/>
    <w:rsid w:val="00CB4ABF"/>
    <w:rsid w:val="00CB4DE9"/>
    <w:rsid w:val="00CB5C9B"/>
    <w:rsid w:val="00CB629E"/>
    <w:rsid w:val="00CB69A8"/>
    <w:rsid w:val="00CB6C8F"/>
    <w:rsid w:val="00CB6F05"/>
    <w:rsid w:val="00CB7163"/>
    <w:rsid w:val="00CB7B9A"/>
    <w:rsid w:val="00CB7D43"/>
    <w:rsid w:val="00CC0238"/>
    <w:rsid w:val="00CC043C"/>
    <w:rsid w:val="00CC0669"/>
    <w:rsid w:val="00CC093E"/>
    <w:rsid w:val="00CC47B2"/>
    <w:rsid w:val="00CC4ED0"/>
    <w:rsid w:val="00CC6452"/>
    <w:rsid w:val="00CC646B"/>
    <w:rsid w:val="00CC687B"/>
    <w:rsid w:val="00CD0458"/>
    <w:rsid w:val="00CD15B3"/>
    <w:rsid w:val="00CD2E42"/>
    <w:rsid w:val="00CD32FD"/>
    <w:rsid w:val="00CD3AA1"/>
    <w:rsid w:val="00CD4D2E"/>
    <w:rsid w:val="00CD6FD1"/>
    <w:rsid w:val="00CD7466"/>
    <w:rsid w:val="00CE1039"/>
    <w:rsid w:val="00CE549D"/>
    <w:rsid w:val="00CE57CD"/>
    <w:rsid w:val="00CE59B5"/>
    <w:rsid w:val="00CE5B5A"/>
    <w:rsid w:val="00CE6C05"/>
    <w:rsid w:val="00CE7A51"/>
    <w:rsid w:val="00CF0AFB"/>
    <w:rsid w:val="00CF1EF9"/>
    <w:rsid w:val="00CF2123"/>
    <w:rsid w:val="00CF254B"/>
    <w:rsid w:val="00CF2FB1"/>
    <w:rsid w:val="00CF57DC"/>
    <w:rsid w:val="00CF639E"/>
    <w:rsid w:val="00CF6E93"/>
    <w:rsid w:val="00CF7F06"/>
    <w:rsid w:val="00D00211"/>
    <w:rsid w:val="00D00C31"/>
    <w:rsid w:val="00D01F0B"/>
    <w:rsid w:val="00D02DFF"/>
    <w:rsid w:val="00D036FA"/>
    <w:rsid w:val="00D04378"/>
    <w:rsid w:val="00D048F0"/>
    <w:rsid w:val="00D06B2D"/>
    <w:rsid w:val="00D10984"/>
    <w:rsid w:val="00D10B70"/>
    <w:rsid w:val="00D10E64"/>
    <w:rsid w:val="00D11332"/>
    <w:rsid w:val="00D1137F"/>
    <w:rsid w:val="00D11713"/>
    <w:rsid w:val="00D12359"/>
    <w:rsid w:val="00D124B5"/>
    <w:rsid w:val="00D13FA3"/>
    <w:rsid w:val="00D14CEB"/>
    <w:rsid w:val="00D1582A"/>
    <w:rsid w:val="00D1595C"/>
    <w:rsid w:val="00D15D82"/>
    <w:rsid w:val="00D165FA"/>
    <w:rsid w:val="00D174AD"/>
    <w:rsid w:val="00D1767D"/>
    <w:rsid w:val="00D17A99"/>
    <w:rsid w:val="00D21D66"/>
    <w:rsid w:val="00D221A5"/>
    <w:rsid w:val="00D223C4"/>
    <w:rsid w:val="00D2243B"/>
    <w:rsid w:val="00D2369F"/>
    <w:rsid w:val="00D23948"/>
    <w:rsid w:val="00D23BAA"/>
    <w:rsid w:val="00D23CC1"/>
    <w:rsid w:val="00D25AA2"/>
    <w:rsid w:val="00D26B3C"/>
    <w:rsid w:val="00D32640"/>
    <w:rsid w:val="00D3270A"/>
    <w:rsid w:val="00D327CA"/>
    <w:rsid w:val="00D3506B"/>
    <w:rsid w:val="00D35ADB"/>
    <w:rsid w:val="00D36176"/>
    <w:rsid w:val="00D36368"/>
    <w:rsid w:val="00D36FE3"/>
    <w:rsid w:val="00D37691"/>
    <w:rsid w:val="00D379C8"/>
    <w:rsid w:val="00D37F61"/>
    <w:rsid w:val="00D37FA5"/>
    <w:rsid w:val="00D40840"/>
    <w:rsid w:val="00D40A47"/>
    <w:rsid w:val="00D42B6B"/>
    <w:rsid w:val="00D42D70"/>
    <w:rsid w:val="00D443BF"/>
    <w:rsid w:val="00D45511"/>
    <w:rsid w:val="00D45954"/>
    <w:rsid w:val="00D45E54"/>
    <w:rsid w:val="00D461B3"/>
    <w:rsid w:val="00D47A1F"/>
    <w:rsid w:val="00D47F07"/>
    <w:rsid w:val="00D504BA"/>
    <w:rsid w:val="00D511B5"/>
    <w:rsid w:val="00D513FF"/>
    <w:rsid w:val="00D5164A"/>
    <w:rsid w:val="00D52941"/>
    <w:rsid w:val="00D53B1B"/>
    <w:rsid w:val="00D54890"/>
    <w:rsid w:val="00D54A6D"/>
    <w:rsid w:val="00D54DAE"/>
    <w:rsid w:val="00D552CD"/>
    <w:rsid w:val="00D55946"/>
    <w:rsid w:val="00D57311"/>
    <w:rsid w:val="00D5742F"/>
    <w:rsid w:val="00D6081F"/>
    <w:rsid w:val="00D60AFA"/>
    <w:rsid w:val="00D63A60"/>
    <w:rsid w:val="00D64ED4"/>
    <w:rsid w:val="00D652BA"/>
    <w:rsid w:val="00D653E9"/>
    <w:rsid w:val="00D66E0D"/>
    <w:rsid w:val="00D70373"/>
    <w:rsid w:val="00D7057F"/>
    <w:rsid w:val="00D70999"/>
    <w:rsid w:val="00D70E8E"/>
    <w:rsid w:val="00D7146B"/>
    <w:rsid w:val="00D71B40"/>
    <w:rsid w:val="00D7262C"/>
    <w:rsid w:val="00D72A8D"/>
    <w:rsid w:val="00D742DB"/>
    <w:rsid w:val="00D76BA2"/>
    <w:rsid w:val="00D77CEB"/>
    <w:rsid w:val="00D77F09"/>
    <w:rsid w:val="00D815EC"/>
    <w:rsid w:val="00D82024"/>
    <w:rsid w:val="00D8247A"/>
    <w:rsid w:val="00D82D09"/>
    <w:rsid w:val="00D83147"/>
    <w:rsid w:val="00D83303"/>
    <w:rsid w:val="00D83B7C"/>
    <w:rsid w:val="00D840BC"/>
    <w:rsid w:val="00D84D6D"/>
    <w:rsid w:val="00D84E64"/>
    <w:rsid w:val="00D85437"/>
    <w:rsid w:val="00D85A6C"/>
    <w:rsid w:val="00D8617C"/>
    <w:rsid w:val="00D87A91"/>
    <w:rsid w:val="00D87BD8"/>
    <w:rsid w:val="00D904BF"/>
    <w:rsid w:val="00D90C98"/>
    <w:rsid w:val="00D90E0A"/>
    <w:rsid w:val="00D91036"/>
    <w:rsid w:val="00D9173D"/>
    <w:rsid w:val="00D93E59"/>
    <w:rsid w:val="00D94757"/>
    <w:rsid w:val="00D954EB"/>
    <w:rsid w:val="00D956CE"/>
    <w:rsid w:val="00D957E7"/>
    <w:rsid w:val="00D97204"/>
    <w:rsid w:val="00D97A0B"/>
    <w:rsid w:val="00D97F46"/>
    <w:rsid w:val="00DA0597"/>
    <w:rsid w:val="00DA05CB"/>
    <w:rsid w:val="00DA2787"/>
    <w:rsid w:val="00DA4907"/>
    <w:rsid w:val="00DA6491"/>
    <w:rsid w:val="00DA66C2"/>
    <w:rsid w:val="00DA7279"/>
    <w:rsid w:val="00DB0037"/>
    <w:rsid w:val="00DB045F"/>
    <w:rsid w:val="00DB0D7F"/>
    <w:rsid w:val="00DB0FBD"/>
    <w:rsid w:val="00DB1392"/>
    <w:rsid w:val="00DB14FE"/>
    <w:rsid w:val="00DB34DB"/>
    <w:rsid w:val="00DB50A9"/>
    <w:rsid w:val="00DB55A0"/>
    <w:rsid w:val="00DB66A8"/>
    <w:rsid w:val="00DB704F"/>
    <w:rsid w:val="00DB7632"/>
    <w:rsid w:val="00DB7A58"/>
    <w:rsid w:val="00DC0722"/>
    <w:rsid w:val="00DC1399"/>
    <w:rsid w:val="00DC13FB"/>
    <w:rsid w:val="00DC15EB"/>
    <w:rsid w:val="00DC2C05"/>
    <w:rsid w:val="00DC32A8"/>
    <w:rsid w:val="00DC3720"/>
    <w:rsid w:val="00DC4854"/>
    <w:rsid w:val="00DC57C7"/>
    <w:rsid w:val="00DC580E"/>
    <w:rsid w:val="00DC7405"/>
    <w:rsid w:val="00DC74B4"/>
    <w:rsid w:val="00DC7F90"/>
    <w:rsid w:val="00DD0D87"/>
    <w:rsid w:val="00DD1A8A"/>
    <w:rsid w:val="00DD2FE0"/>
    <w:rsid w:val="00DD40C9"/>
    <w:rsid w:val="00DD4594"/>
    <w:rsid w:val="00DD5048"/>
    <w:rsid w:val="00DD558E"/>
    <w:rsid w:val="00DD6757"/>
    <w:rsid w:val="00DD6D63"/>
    <w:rsid w:val="00DD7522"/>
    <w:rsid w:val="00DD7C33"/>
    <w:rsid w:val="00DE2689"/>
    <w:rsid w:val="00DE2986"/>
    <w:rsid w:val="00DE3268"/>
    <w:rsid w:val="00DE4017"/>
    <w:rsid w:val="00DE404B"/>
    <w:rsid w:val="00DE5C2C"/>
    <w:rsid w:val="00DE647F"/>
    <w:rsid w:val="00DE6B58"/>
    <w:rsid w:val="00DE6D22"/>
    <w:rsid w:val="00DE710B"/>
    <w:rsid w:val="00DE7900"/>
    <w:rsid w:val="00DF00AD"/>
    <w:rsid w:val="00DF0D9E"/>
    <w:rsid w:val="00DF292E"/>
    <w:rsid w:val="00DF2FB7"/>
    <w:rsid w:val="00DF3C99"/>
    <w:rsid w:val="00DF539E"/>
    <w:rsid w:val="00DF61F3"/>
    <w:rsid w:val="00DF682E"/>
    <w:rsid w:val="00DF6865"/>
    <w:rsid w:val="00DF6B75"/>
    <w:rsid w:val="00DF7091"/>
    <w:rsid w:val="00DF7CAE"/>
    <w:rsid w:val="00E00499"/>
    <w:rsid w:val="00E00F71"/>
    <w:rsid w:val="00E01756"/>
    <w:rsid w:val="00E02579"/>
    <w:rsid w:val="00E03D5E"/>
    <w:rsid w:val="00E058FA"/>
    <w:rsid w:val="00E076AF"/>
    <w:rsid w:val="00E10BC3"/>
    <w:rsid w:val="00E13B27"/>
    <w:rsid w:val="00E143EE"/>
    <w:rsid w:val="00E148AF"/>
    <w:rsid w:val="00E14955"/>
    <w:rsid w:val="00E15C05"/>
    <w:rsid w:val="00E161AF"/>
    <w:rsid w:val="00E1663D"/>
    <w:rsid w:val="00E16A4D"/>
    <w:rsid w:val="00E2075A"/>
    <w:rsid w:val="00E20ACA"/>
    <w:rsid w:val="00E20CCE"/>
    <w:rsid w:val="00E20F6A"/>
    <w:rsid w:val="00E21B43"/>
    <w:rsid w:val="00E21EA3"/>
    <w:rsid w:val="00E224A8"/>
    <w:rsid w:val="00E227AC"/>
    <w:rsid w:val="00E22EB4"/>
    <w:rsid w:val="00E2430C"/>
    <w:rsid w:val="00E244AF"/>
    <w:rsid w:val="00E245E1"/>
    <w:rsid w:val="00E24EB3"/>
    <w:rsid w:val="00E30304"/>
    <w:rsid w:val="00E30C01"/>
    <w:rsid w:val="00E31D11"/>
    <w:rsid w:val="00E324A3"/>
    <w:rsid w:val="00E32C33"/>
    <w:rsid w:val="00E33458"/>
    <w:rsid w:val="00E3393C"/>
    <w:rsid w:val="00E34CB2"/>
    <w:rsid w:val="00E3578B"/>
    <w:rsid w:val="00E36662"/>
    <w:rsid w:val="00E41032"/>
    <w:rsid w:val="00E41399"/>
    <w:rsid w:val="00E420FD"/>
    <w:rsid w:val="00E42320"/>
    <w:rsid w:val="00E45971"/>
    <w:rsid w:val="00E45B6C"/>
    <w:rsid w:val="00E45C85"/>
    <w:rsid w:val="00E46A8D"/>
    <w:rsid w:val="00E4711D"/>
    <w:rsid w:val="00E50604"/>
    <w:rsid w:val="00E5089C"/>
    <w:rsid w:val="00E51643"/>
    <w:rsid w:val="00E5188E"/>
    <w:rsid w:val="00E51F22"/>
    <w:rsid w:val="00E5265A"/>
    <w:rsid w:val="00E52960"/>
    <w:rsid w:val="00E52FC2"/>
    <w:rsid w:val="00E53984"/>
    <w:rsid w:val="00E53C9E"/>
    <w:rsid w:val="00E54DB1"/>
    <w:rsid w:val="00E5572C"/>
    <w:rsid w:val="00E57316"/>
    <w:rsid w:val="00E57FBE"/>
    <w:rsid w:val="00E61379"/>
    <w:rsid w:val="00E62134"/>
    <w:rsid w:val="00E63DA3"/>
    <w:rsid w:val="00E65B3E"/>
    <w:rsid w:val="00E65EBF"/>
    <w:rsid w:val="00E66046"/>
    <w:rsid w:val="00E661CC"/>
    <w:rsid w:val="00E666C4"/>
    <w:rsid w:val="00E66BAD"/>
    <w:rsid w:val="00E67832"/>
    <w:rsid w:val="00E67E89"/>
    <w:rsid w:val="00E702C7"/>
    <w:rsid w:val="00E70359"/>
    <w:rsid w:val="00E70A85"/>
    <w:rsid w:val="00E70AA7"/>
    <w:rsid w:val="00E717EC"/>
    <w:rsid w:val="00E719E3"/>
    <w:rsid w:val="00E726EC"/>
    <w:rsid w:val="00E72A4A"/>
    <w:rsid w:val="00E747F6"/>
    <w:rsid w:val="00E74A47"/>
    <w:rsid w:val="00E76278"/>
    <w:rsid w:val="00E767C6"/>
    <w:rsid w:val="00E80F8A"/>
    <w:rsid w:val="00E81478"/>
    <w:rsid w:val="00E815A5"/>
    <w:rsid w:val="00E82651"/>
    <w:rsid w:val="00E83ADB"/>
    <w:rsid w:val="00E83DA1"/>
    <w:rsid w:val="00E83EDE"/>
    <w:rsid w:val="00E8521D"/>
    <w:rsid w:val="00E86927"/>
    <w:rsid w:val="00E86D0B"/>
    <w:rsid w:val="00E86DB2"/>
    <w:rsid w:val="00E86E3E"/>
    <w:rsid w:val="00E8729E"/>
    <w:rsid w:val="00E875E4"/>
    <w:rsid w:val="00E908D9"/>
    <w:rsid w:val="00E90C94"/>
    <w:rsid w:val="00E91513"/>
    <w:rsid w:val="00E91684"/>
    <w:rsid w:val="00E919FD"/>
    <w:rsid w:val="00E9217F"/>
    <w:rsid w:val="00E925BD"/>
    <w:rsid w:val="00E939D5"/>
    <w:rsid w:val="00E94884"/>
    <w:rsid w:val="00E949DD"/>
    <w:rsid w:val="00E95901"/>
    <w:rsid w:val="00E95A9F"/>
    <w:rsid w:val="00E96243"/>
    <w:rsid w:val="00E96F82"/>
    <w:rsid w:val="00E97C40"/>
    <w:rsid w:val="00EA0F70"/>
    <w:rsid w:val="00EA23F2"/>
    <w:rsid w:val="00EA26BD"/>
    <w:rsid w:val="00EA27BB"/>
    <w:rsid w:val="00EB0EC4"/>
    <w:rsid w:val="00EB162C"/>
    <w:rsid w:val="00EB1A9B"/>
    <w:rsid w:val="00EB1C59"/>
    <w:rsid w:val="00EB2EAA"/>
    <w:rsid w:val="00EB353B"/>
    <w:rsid w:val="00EB3E2C"/>
    <w:rsid w:val="00EB4E03"/>
    <w:rsid w:val="00EB5A72"/>
    <w:rsid w:val="00EB6F87"/>
    <w:rsid w:val="00EB7D02"/>
    <w:rsid w:val="00EC1025"/>
    <w:rsid w:val="00EC321C"/>
    <w:rsid w:val="00EC4EFF"/>
    <w:rsid w:val="00EC546F"/>
    <w:rsid w:val="00EC5EEF"/>
    <w:rsid w:val="00EC606C"/>
    <w:rsid w:val="00ED037D"/>
    <w:rsid w:val="00ED0F16"/>
    <w:rsid w:val="00ED1433"/>
    <w:rsid w:val="00ED1DC8"/>
    <w:rsid w:val="00ED291B"/>
    <w:rsid w:val="00ED3C15"/>
    <w:rsid w:val="00ED533B"/>
    <w:rsid w:val="00ED55D2"/>
    <w:rsid w:val="00ED57EA"/>
    <w:rsid w:val="00ED5B7E"/>
    <w:rsid w:val="00ED6959"/>
    <w:rsid w:val="00ED739A"/>
    <w:rsid w:val="00ED7C93"/>
    <w:rsid w:val="00ED7CC4"/>
    <w:rsid w:val="00EE065B"/>
    <w:rsid w:val="00EE0672"/>
    <w:rsid w:val="00EE21C0"/>
    <w:rsid w:val="00EE2B0A"/>
    <w:rsid w:val="00EE31FB"/>
    <w:rsid w:val="00EE33FB"/>
    <w:rsid w:val="00EE357D"/>
    <w:rsid w:val="00EE3A5F"/>
    <w:rsid w:val="00EE3C21"/>
    <w:rsid w:val="00EE41C0"/>
    <w:rsid w:val="00EE45CD"/>
    <w:rsid w:val="00EE60BC"/>
    <w:rsid w:val="00EE6AC6"/>
    <w:rsid w:val="00EF0047"/>
    <w:rsid w:val="00EF030F"/>
    <w:rsid w:val="00EF0DE3"/>
    <w:rsid w:val="00EF10C5"/>
    <w:rsid w:val="00EF10E0"/>
    <w:rsid w:val="00EF1E7D"/>
    <w:rsid w:val="00EF2CF2"/>
    <w:rsid w:val="00EF2FDD"/>
    <w:rsid w:val="00EF3267"/>
    <w:rsid w:val="00EF36CA"/>
    <w:rsid w:val="00EF4B58"/>
    <w:rsid w:val="00EF530D"/>
    <w:rsid w:val="00EF580A"/>
    <w:rsid w:val="00EF6051"/>
    <w:rsid w:val="00EF65D3"/>
    <w:rsid w:val="00EF7C63"/>
    <w:rsid w:val="00EF7E6A"/>
    <w:rsid w:val="00F013AE"/>
    <w:rsid w:val="00F01B0B"/>
    <w:rsid w:val="00F01F23"/>
    <w:rsid w:val="00F026A9"/>
    <w:rsid w:val="00F030F3"/>
    <w:rsid w:val="00F03ECC"/>
    <w:rsid w:val="00F0425D"/>
    <w:rsid w:val="00F04DDA"/>
    <w:rsid w:val="00F0534C"/>
    <w:rsid w:val="00F06982"/>
    <w:rsid w:val="00F07272"/>
    <w:rsid w:val="00F079DA"/>
    <w:rsid w:val="00F106BF"/>
    <w:rsid w:val="00F10AE1"/>
    <w:rsid w:val="00F10FC9"/>
    <w:rsid w:val="00F11D02"/>
    <w:rsid w:val="00F1286B"/>
    <w:rsid w:val="00F13059"/>
    <w:rsid w:val="00F13849"/>
    <w:rsid w:val="00F13FF0"/>
    <w:rsid w:val="00F15F48"/>
    <w:rsid w:val="00F1632F"/>
    <w:rsid w:val="00F2018E"/>
    <w:rsid w:val="00F201C9"/>
    <w:rsid w:val="00F22953"/>
    <w:rsid w:val="00F23ABB"/>
    <w:rsid w:val="00F23DD9"/>
    <w:rsid w:val="00F24AF3"/>
    <w:rsid w:val="00F24C42"/>
    <w:rsid w:val="00F252F9"/>
    <w:rsid w:val="00F260F5"/>
    <w:rsid w:val="00F261E8"/>
    <w:rsid w:val="00F2636F"/>
    <w:rsid w:val="00F27D34"/>
    <w:rsid w:val="00F3016A"/>
    <w:rsid w:val="00F30BB0"/>
    <w:rsid w:val="00F318CE"/>
    <w:rsid w:val="00F324EB"/>
    <w:rsid w:val="00F3373B"/>
    <w:rsid w:val="00F34591"/>
    <w:rsid w:val="00F3667E"/>
    <w:rsid w:val="00F37767"/>
    <w:rsid w:val="00F37EAE"/>
    <w:rsid w:val="00F413C4"/>
    <w:rsid w:val="00F42051"/>
    <w:rsid w:val="00F424D7"/>
    <w:rsid w:val="00F42BE9"/>
    <w:rsid w:val="00F432E1"/>
    <w:rsid w:val="00F449D8"/>
    <w:rsid w:val="00F44DDF"/>
    <w:rsid w:val="00F452B5"/>
    <w:rsid w:val="00F45434"/>
    <w:rsid w:val="00F461B1"/>
    <w:rsid w:val="00F468A3"/>
    <w:rsid w:val="00F46E44"/>
    <w:rsid w:val="00F4747D"/>
    <w:rsid w:val="00F478C0"/>
    <w:rsid w:val="00F47BD7"/>
    <w:rsid w:val="00F53A69"/>
    <w:rsid w:val="00F54539"/>
    <w:rsid w:val="00F54C7C"/>
    <w:rsid w:val="00F55FEA"/>
    <w:rsid w:val="00F561A2"/>
    <w:rsid w:val="00F600DE"/>
    <w:rsid w:val="00F606B3"/>
    <w:rsid w:val="00F60781"/>
    <w:rsid w:val="00F60E18"/>
    <w:rsid w:val="00F616EB"/>
    <w:rsid w:val="00F61C68"/>
    <w:rsid w:val="00F63084"/>
    <w:rsid w:val="00F63B97"/>
    <w:rsid w:val="00F669C8"/>
    <w:rsid w:val="00F66EA2"/>
    <w:rsid w:val="00F67359"/>
    <w:rsid w:val="00F70291"/>
    <w:rsid w:val="00F70A36"/>
    <w:rsid w:val="00F71702"/>
    <w:rsid w:val="00F72513"/>
    <w:rsid w:val="00F72C42"/>
    <w:rsid w:val="00F759EF"/>
    <w:rsid w:val="00F75B56"/>
    <w:rsid w:val="00F765DB"/>
    <w:rsid w:val="00F77656"/>
    <w:rsid w:val="00F77D29"/>
    <w:rsid w:val="00F77F8A"/>
    <w:rsid w:val="00F80ACC"/>
    <w:rsid w:val="00F8171A"/>
    <w:rsid w:val="00F83280"/>
    <w:rsid w:val="00F855B6"/>
    <w:rsid w:val="00F86329"/>
    <w:rsid w:val="00F86F43"/>
    <w:rsid w:val="00F905EC"/>
    <w:rsid w:val="00F90618"/>
    <w:rsid w:val="00F908C8"/>
    <w:rsid w:val="00F9124B"/>
    <w:rsid w:val="00F91E44"/>
    <w:rsid w:val="00F92673"/>
    <w:rsid w:val="00F92A59"/>
    <w:rsid w:val="00F92B2D"/>
    <w:rsid w:val="00F930CA"/>
    <w:rsid w:val="00F930F1"/>
    <w:rsid w:val="00F9357E"/>
    <w:rsid w:val="00F945DC"/>
    <w:rsid w:val="00F9461E"/>
    <w:rsid w:val="00F94B73"/>
    <w:rsid w:val="00F951A0"/>
    <w:rsid w:val="00F9538F"/>
    <w:rsid w:val="00F96517"/>
    <w:rsid w:val="00F96A15"/>
    <w:rsid w:val="00F96FE5"/>
    <w:rsid w:val="00FA08B0"/>
    <w:rsid w:val="00FA209A"/>
    <w:rsid w:val="00FA303D"/>
    <w:rsid w:val="00FA409D"/>
    <w:rsid w:val="00FA4377"/>
    <w:rsid w:val="00FA64E6"/>
    <w:rsid w:val="00FA6B1B"/>
    <w:rsid w:val="00FA6E15"/>
    <w:rsid w:val="00FA79FF"/>
    <w:rsid w:val="00FB291E"/>
    <w:rsid w:val="00FB3378"/>
    <w:rsid w:val="00FB40A9"/>
    <w:rsid w:val="00FB4490"/>
    <w:rsid w:val="00FB4DB2"/>
    <w:rsid w:val="00FB5246"/>
    <w:rsid w:val="00FB651A"/>
    <w:rsid w:val="00FB66D0"/>
    <w:rsid w:val="00FB7220"/>
    <w:rsid w:val="00FC0255"/>
    <w:rsid w:val="00FC0388"/>
    <w:rsid w:val="00FC0576"/>
    <w:rsid w:val="00FC0ACE"/>
    <w:rsid w:val="00FC0DD6"/>
    <w:rsid w:val="00FC1879"/>
    <w:rsid w:val="00FC1BE8"/>
    <w:rsid w:val="00FC20CA"/>
    <w:rsid w:val="00FC3B9C"/>
    <w:rsid w:val="00FC4583"/>
    <w:rsid w:val="00FC56A6"/>
    <w:rsid w:val="00FC5AB1"/>
    <w:rsid w:val="00FC5C45"/>
    <w:rsid w:val="00FC6FF9"/>
    <w:rsid w:val="00FC73B7"/>
    <w:rsid w:val="00FC7429"/>
    <w:rsid w:val="00FD013B"/>
    <w:rsid w:val="00FD020E"/>
    <w:rsid w:val="00FD070E"/>
    <w:rsid w:val="00FD082D"/>
    <w:rsid w:val="00FD0EE4"/>
    <w:rsid w:val="00FD0F71"/>
    <w:rsid w:val="00FD175D"/>
    <w:rsid w:val="00FD20EE"/>
    <w:rsid w:val="00FD2262"/>
    <w:rsid w:val="00FD23D9"/>
    <w:rsid w:val="00FD32C9"/>
    <w:rsid w:val="00FD45E7"/>
    <w:rsid w:val="00FD468C"/>
    <w:rsid w:val="00FD487A"/>
    <w:rsid w:val="00FD5386"/>
    <w:rsid w:val="00FD58E2"/>
    <w:rsid w:val="00FD5DAD"/>
    <w:rsid w:val="00FD6262"/>
    <w:rsid w:val="00FD6291"/>
    <w:rsid w:val="00FD63CA"/>
    <w:rsid w:val="00FD68D6"/>
    <w:rsid w:val="00FD7137"/>
    <w:rsid w:val="00FE00E0"/>
    <w:rsid w:val="00FE022D"/>
    <w:rsid w:val="00FE1AD3"/>
    <w:rsid w:val="00FE3D8E"/>
    <w:rsid w:val="00FE4557"/>
    <w:rsid w:val="00FE6047"/>
    <w:rsid w:val="00FE6363"/>
    <w:rsid w:val="00FE6C56"/>
    <w:rsid w:val="00FE6D24"/>
    <w:rsid w:val="00FE7222"/>
    <w:rsid w:val="00FE7285"/>
    <w:rsid w:val="00FF0013"/>
    <w:rsid w:val="00FF09B6"/>
    <w:rsid w:val="00FF0C1A"/>
    <w:rsid w:val="00FF21AC"/>
    <w:rsid w:val="00FF3792"/>
    <w:rsid w:val="00FF3A63"/>
    <w:rsid w:val="00FF5963"/>
    <w:rsid w:val="00FF62A1"/>
    <w:rsid w:val="00FF79B5"/>
    <w:rsid w:val="00FF7BA0"/>
  </w:rsids>
  <m:mathPr>
    <m:mathFont m:val="Cambria Math"/>
    <m:brkBin m:val="before"/>
    <m:brkBinSub m:val="--"/>
    <m:smallFrac m:val="off"/>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5EC"/>
    <w:pPr>
      <w:jc w:val="both"/>
    </w:pPr>
    <w:rPr>
      <w:rFonts w:eastAsia="MS Mincho"/>
      <w:sz w:val="22"/>
      <w:szCs w:val="24"/>
      <w:lang w:val="en-GB" w:eastAsia="en-US"/>
    </w:rPr>
  </w:style>
  <w:style w:type="paragraph" w:styleId="Heading1">
    <w:name w:val="heading 1"/>
    <w:basedOn w:val="Normal"/>
    <w:next w:val="Normal"/>
    <w:link w:val="Heading1Char"/>
    <w:qFormat/>
    <w:rsid w:val="00D815EC"/>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D815EC"/>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815EC"/>
    <w:pPr>
      <w:keepNext/>
      <w:spacing w:before="240" w:after="60"/>
      <w:outlineLvl w:val="2"/>
    </w:pPr>
    <w:rPr>
      <w:rFonts w:ascii="Calibri" w:hAnsi="Calibri"/>
      <w:b/>
      <w:bCs/>
      <w:sz w:val="26"/>
      <w:szCs w:val="26"/>
    </w:rPr>
  </w:style>
  <w:style w:type="paragraph" w:styleId="Heading4">
    <w:name w:val="heading 4"/>
    <w:basedOn w:val="Normal"/>
    <w:next w:val="Normal"/>
    <w:qFormat/>
    <w:rsid w:val="008B694F"/>
    <w:pPr>
      <w:keepNext/>
      <w:tabs>
        <w:tab w:val="left" w:pos="283"/>
      </w:tabs>
      <w:jc w:val="center"/>
      <w:outlineLvl w:val="3"/>
    </w:pPr>
    <w:rPr>
      <w:b/>
      <w:sz w:val="16"/>
    </w:rPr>
  </w:style>
  <w:style w:type="paragraph" w:styleId="Heading5">
    <w:name w:val="heading 5"/>
    <w:basedOn w:val="Normal"/>
    <w:next w:val="Normal"/>
    <w:qFormat/>
    <w:rsid w:val="008B694F"/>
    <w:pPr>
      <w:keepNext/>
      <w:tabs>
        <w:tab w:val="center" w:pos="4680"/>
      </w:tabs>
      <w:jc w:val="center"/>
      <w:outlineLvl w:val="4"/>
    </w:pPr>
    <w:rPr>
      <w:sz w:val="34"/>
    </w:rPr>
  </w:style>
  <w:style w:type="paragraph" w:styleId="Heading6">
    <w:name w:val="heading 6"/>
    <w:basedOn w:val="Normal"/>
    <w:next w:val="Normal"/>
    <w:qFormat/>
    <w:rsid w:val="008B694F"/>
    <w:pPr>
      <w:keepNext/>
      <w:jc w:val="center"/>
      <w:outlineLvl w:val="5"/>
    </w:pPr>
    <w:rPr>
      <w:color w:val="FF0000"/>
      <w:sz w:val="36"/>
    </w:rPr>
  </w:style>
  <w:style w:type="paragraph" w:styleId="Heading7">
    <w:name w:val="heading 7"/>
    <w:basedOn w:val="Normal"/>
    <w:next w:val="Normal"/>
    <w:qFormat/>
    <w:rsid w:val="008B694F"/>
    <w:pPr>
      <w:keepNext/>
      <w:outlineLvl w:val="6"/>
    </w:pPr>
    <w:rPr>
      <w:b/>
      <w:color w:val="FF0000"/>
    </w:rPr>
  </w:style>
  <w:style w:type="paragraph" w:styleId="Heading8">
    <w:name w:val="heading 8"/>
    <w:basedOn w:val="Normal"/>
    <w:next w:val="Normal"/>
    <w:qFormat/>
    <w:rsid w:val="008B694F"/>
    <w:pPr>
      <w:keepNext/>
      <w:outlineLvl w:val="7"/>
    </w:pPr>
    <w:rPr>
      <w:b/>
      <w:color w:val="FF0000"/>
    </w:rPr>
  </w:style>
  <w:style w:type="paragraph" w:styleId="Heading9">
    <w:name w:val="heading 9"/>
    <w:basedOn w:val="Normal"/>
    <w:next w:val="Normal"/>
    <w:qFormat/>
    <w:rsid w:val="008B694F"/>
    <w:pPr>
      <w:keepNext/>
      <w:tabs>
        <w:tab w:val="left" w:pos="283"/>
      </w:tabs>
      <w:jc w:val="center"/>
      <w:outlineLvl w:val="8"/>
    </w:pPr>
    <w:rPr>
      <w:b/>
      <w:color w:val="FF0000"/>
      <w:sz w:val="20"/>
    </w:rPr>
  </w:style>
  <w:style w:type="character" w:default="1" w:styleId="DefaultParagraphFont">
    <w:name w:val="Default Paragraph Font"/>
    <w:semiHidden/>
    <w:unhideWhenUsed/>
    <w:rsid w:val="00D815E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D815EC"/>
  </w:style>
  <w:style w:type="character" w:styleId="FootnoteReference">
    <w:name w:val="footnote reference"/>
    <w:basedOn w:val="DefaultParagraphFont"/>
    <w:semiHidden/>
    <w:rsid w:val="00D815EC"/>
    <w:rPr>
      <w:vertAlign w:val="superscript"/>
    </w:rPr>
  </w:style>
  <w:style w:type="paragraph" w:styleId="BodyTextIndent">
    <w:name w:val="Body Text Indent"/>
    <w:basedOn w:val="Normal"/>
    <w:rsid w:val="008B694F"/>
    <w:pPr>
      <w:ind w:left="720"/>
    </w:pPr>
    <w:rPr>
      <w:color w:val="FF0000"/>
    </w:rPr>
  </w:style>
  <w:style w:type="paragraph" w:styleId="BodyText">
    <w:name w:val="Body Text"/>
    <w:basedOn w:val="Normal"/>
    <w:rsid w:val="008B694F"/>
    <w:rPr>
      <w:sz w:val="23"/>
    </w:rPr>
  </w:style>
  <w:style w:type="paragraph" w:styleId="BodyTextIndent2">
    <w:name w:val="Body Text Indent 2"/>
    <w:basedOn w:val="Normal"/>
    <w:rsid w:val="008B694F"/>
    <w:pPr>
      <w:ind w:left="720"/>
    </w:pPr>
  </w:style>
  <w:style w:type="paragraph" w:styleId="BodyText2">
    <w:name w:val="Body Text 2"/>
    <w:basedOn w:val="Normal"/>
    <w:rsid w:val="008B694F"/>
    <w:pPr>
      <w:jc w:val="center"/>
    </w:pPr>
    <w:rPr>
      <w:sz w:val="18"/>
    </w:rPr>
  </w:style>
  <w:style w:type="paragraph" w:styleId="BodyText3">
    <w:name w:val="Body Text 3"/>
    <w:basedOn w:val="Normal"/>
    <w:rsid w:val="008B694F"/>
    <w:rPr>
      <w:bCs/>
      <w:sz w:val="20"/>
    </w:rPr>
  </w:style>
  <w:style w:type="paragraph" w:styleId="Footer">
    <w:name w:val="footer"/>
    <w:basedOn w:val="Normal"/>
    <w:link w:val="FooterChar"/>
    <w:rsid w:val="00D815EC"/>
    <w:pPr>
      <w:tabs>
        <w:tab w:val="center" w:pos="4680"/>
        <w:tab w:val="right" w:pos="9360"/>
      </w:tabs>
    </w:pPr>
  </w:style>
  <w:style w:type="character" w:styleId="PageNumber">
    <w:name w:val="page number"/>
    <w:rsid w:val="00D815EC"/>
    <w:rPr>
      <w:rFonts w:ascii="Arial" w:hAnsi="Arial"/>
      <w:b/>
      <w:sz w:val="18"/>
    </w:rPr>
  </w:style>
  <w:style w:type="paragraph" w:styleId="HTMLPreformatted">
    <w:name w:val="HTML Preformatted"/>
    <w:basedOn w:val="Normal"/>
    <w:rsid w:val="008B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CO" w:eastAsia="es-CO"/>
    </w:rPr>
  </w:style>
  <w:style w:type="paragraph" w:styleId="Header">
    <w:name w:val="header"/>
    <w:basedOn w:val="Normal"/>
    <w:link w:val="HeaderChar"/>
    <w:rsid w:val="00D815EC"/>
    <w:pPr>
      <w:tabs>
        <w:tab w:val="center" w:pos="4680"/>
        <w:tab w:val="right" w:pos="9360"/>
      </w:tabs>
    </w:pPr>
  </w:style>
  <w:style w:type="paragraph" w:styleId="NormalWeb">
    <w:name w:val="Normal (Web)"/>
    <w:basedOn w:val="Normal"/>
    <w:rsid w:val="008B694F"/>
    <w:pPr>
      <w:spacing w:before="100" w:beforeAutospacing="1" w:after="100" w:afterAutospacing="1"/>
    </w:pPr>
    <w:rPr>
      <w:lang w:val="es-CO" w:eastAsia="es-CO"/>
    </w:rPr>
  </w:style>
  <w:style w:type="character" w:styleId="Hyperlink">
    <w:name w:val="Hyperlink"/>
    <w:basedOn w:val="DefaultParagraphFont"/>
    <w:rsid w:val="008B694F"/>
    <w:rPr>
      <w:color w:val="0000FF"/>
      <w:u w:val="single"/>
    </w:rPr>
  </w:style>
  <w:style w:type="paragraph" w:styleId="Caption">
    <w:name w:val="caption"/>
    <w:basedOn w:val="Normal"/>
    <w:next w:val="Normal"/>
    <w:qFormat/>
    <w:rsid w:val="008B694F"/>
    <w:pPr>
      <w:tabs>
        <w:tab w:val="left" w:pos="283"/>
      </w:tabs>
    </w:pPr>
    <w:rPr>
      <w:b/>
      <w:lang w:val="es-CO"/>
    </w:rPr>
  </w:style>
  <w:style w:type="character" w:styleId="CommentReference">
    <w:name w:val="annotation reference"/>
    <w:basedOn w:val="DefaultParagraphFont"/>
    <w:semiHidden/>
    <w:rsid w:val="008B694F"/>
    <w:rPr>
      <w:sz w:val="16"/>
      <w:szCs w:val="16"/>
    </w:rPr>
  </w:style>
  <w:style w:type="paragraph" w:styleId="CommentText">
    <w:name w:val="annotation text"/>
    <w:basedOn w:val="Normal"/>
    <w:semiHidden/>
    <w:rsid w:val="008B694F"/>
    <w:rPr>
      <w:sz w:val="20"/>
    </w:rPr>
  </w:style>
  <w:style w:type="character" w:styleId="FollowedHyperlink">
    <w:name w:val="FollowedHyperlink"/>
    <w:basedOn w:val="DefaultParagraphFont"/>
    <w:rsid w:val="008B694F"/>
    <w:rPr>
      <w:color w:val="800080"/>
      <w:u w:val="single"/>
    </w:rPr>
  </w:style>
  <w:style w:type="paragraph" w:styleId="PlainText">
    <w:name w:val="Plain Text"/>
    <w:basedOn w:val="Normal"/>
    <w:link w:val="PlainTextChar"/>
    <w:uiPriority w:val="99"/>
    <w:unhideWhenUsed/>
    <w:rsid w:val="00D815EC"/>
    <w:pPr>
      <w:jc w:val="left"/>
    </w:pPr>
    <w:rPr>
      <w:rFonts w:ascii="Courier" w:eastAsia="Times" w:hAnsi="Courier"/>
      <w:sz w:val="21"/>
      <w:szCs w:val="21"/>
      <w:lang w:val="en-AU"/>
    </w:rPr>
  </w:style>
  <w:style w:type="paragraph" w:styleId="BodyTextIndent3">
    <w:name w:val="Body Text Indent 3"/>
    <w:basedOn w:val="Normal"/>
    <w:rsid w:val="008B694F"/>
    <w:pPr>
      <w:ind w:left="360"/>
    </w:pPr>
    <w:rPr>
      <w:b/>
      <w:color w:val="0000FF"/>
    </w:rPr>
  </w:style>
  <w:style w:type="character" w:styleId="Strong">
    <w:name w:val="Strong"/>
    <w:basedOn w:val="DefaultParagraphFont"/>
    <w:qFormat/>
    <w:rsid w:val="00D815EC"/>
    <w:rPr>
      <w:b/>
      <w:bCs/>
    </w:rPr>
  </w:style>
  <w:style w:type="character" w:customStyle="1" w:styleId="HTMLPreform">
    <w:name w:val="HTML Preform"/>
    <w:rsid w:val="008373BD"/>
    <w:rPr>
      <w:rFonts w:ascii="Courier New" w:hAnsi="Courier New" w:cs="Courier New"/>
      <w:sz w:val="20"/>
      <w:szCs w:val="20"/>
    </w:rPr>
  </w:style>
  <w:style w:type="character" w:customStyle="1" w:styleId="subtitle">
    <w:name w:val="subtitle"/>
    <w:basedOn w:val="DefaultParagraphFont"/>
    <w:rsid w:val="008373BD"/>
  </w:style>
  <w:style w:type="character" w:customStyle="1" w:styleId="footer1">
    <w:name w:val="footer1"/>
    <w:basedOn w:val="DefaultParagraphFont"/>
    <w:rsid w:val="008373BD"/>
    <w:rPr>
      <w:rFonts w:ascii="Arial" w:hAnsi="Arial" w:cs="Arial" w:hint="default"/>
      <w:color w:val="000000"/>
      <w:sz w:val="14"/>
      <w:szCs w:val="14"/>
    </w:rPr>
  </w:style>
  <w:style w:type="paragraph" w:customStyle="1" w:styleId="list">
    <w:name w:val="list"/>
    <w:basedOn w:val="Normal"/>
    <w:rsid w:val="006B2624"/>
    <w:pPr>
      <w:spacing w:before="100" w:beforeAutospacing="1" w:after="100" w:afterAutospacing="1"/>
    </w:pPr>
    <w:rPr>
      <w:rFonts w:ascii="Arial" w:hAnsi="Arial" w:cs="Arial"/>
      <w:color w:val="000000"/>
      <w:sz w:val="18"/>
      <w:szCs w:val="18"/>
    </w:rPr>
  </w:style>
  <w:style w:type="character" w:customStyle="1" w:styleId="boxtitle1">
    <w:name w:val="boxtitle1"/>
    <w:basedOn w:val="DefaultParagraphFont"/>
    <w:rsid w:val="006B2624"/>
    <w:rPr>
      <w:rFonts w:ascii="Arial" w:hAnsi="Arial" w:cs="Arial" w:hint="default"/>
      <w:b/>
      <w:bCs/>
      <w:color w:val="808080"/>
      <w:sz w:val="21"/>
      <w:szCs w:val="21"/>
    </w:rPr>
  </w:style>
  <w:style w:type="paragraph" w:styleId="BalloonText">
    <w:name w:val="Balloon Text"/>
    <w:basedOn w:val="Normal"/>
    <w:link w:val="BalloonTextChar"/>
    <w:rsid w:val="00D815EC"/>
    <w:rPr>
      <w:rFonts w:ascii="Tahoma" w:hAnsi="Tahoma" w:cs="Tahoma"/>
      <w:sz w:val="16"/>
      <w:szCs w:val="16"/>
    </w:rPr>
  </w:style>
  <w:style w:type="paragraph" w:customStyle="1" w:styleId="NormalWeb1">
    <w:name w:val="Normal (Web)1"/>
    <w:basedOn w:val="Normal"/>
    <w:rsid w:val="002458F6"/>
    <w:pPr>
      <w:spacing w:before="100" w:beforeAutospacing="1" w:after="100" w:afterAutospacing="1"/>
    </w:pPr>
    <w:rPr>
      <w:rFonts w:ascii="Arial" w:hAnsi="Arial" w:cs="Arial"/>
      <w:color w:val="000000"/>
    </w:rPr>
  </w:style>
  <w:style w:type="paragraph" w:customStyle="1" w:styleId="Style35001908">
    <w:name w:val="Style35001908"/>
    <w:rsid w:val="00117071"/>
    <w:rPr>
      <w:rFonts w:ascii="Arial" w:hAnsi="Arial"/>
      <w:snapToGrid w:val="0"/>
      <w:sz w:val="24"/>
      <w:lang w:val="en-US" w:eastAsia="en-US"/>
    </w:rPr>
  </w:style>
  <w:style w:type="character" w:styleId="Emphasis">
    <w:name w:val="Emphasis"/>
    <w:basedOn w:val="DefaultParagraphFont"/>
    <w:qFormat/>
    <w:rsid w:val="002435DF"/>
    <w:rPr>
      <w:i/>
      <w:iCs/>
    </w:rPr>
  </w:style>
  <w:style w:type="paragraph" w:customStyle="1" w:styleId="DefaultText">
    <w:name w:val="Default Text"/>
    <w:basedOn w:val="Normal"/>
    <w:rsid w:val="00FE7222"/>
    <w:pPr>
      <w:autoSpaceDE w:val="0"/>
      <w:autoSpaceDN w:val="0"/>
      <w:adjustRightInd w:val="0"/>
    </w:pPr>
  </w:style>
  <w:style w:type="paragraph" w:customStyle="1" w:styleId="maintitle">
    <w:name w:val="maintitle"/>
    <w:basedOn w:val="Normal"/>
    <w:rsid w:val="009728FF"/>
    <w:pPr>
      <w:spacing w:before="100" w:beforeAutospacing="1" w:after="100" w:afterAutospacing="1"/>
      <w:textAlignment w:val="baseline"/>
    </w:pPr>
    <w:rPr>
      <w:rFonts w:ascii="Arial" w:hAnsi="Arial" w:cs="Arial"/>
      <w:color w:val="000000"/>
    </w:rPr>
  </w:style>
  <w:style w:type="character" w:customStyle="1" w:styleId="InitialStyle">
    <w:name w:val="InitialStyle"/>
    <w:rsid w:val="002324FA"/>
  </w:style>
  <w:style w:type="paragraph" w:customStyle="1" w:styleId="axNormal">
    <w:name w:val="axNormal"/>
    <w:basedOn w:val="Normal"/>
    <w:rsid w:val="00055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w:hAnsi="Times"/>
      <w:color w:val="000000"/>
    </w:rPr>
  </w:style>
  <w:style w:type="paragraph" w:customStyle="1" w:styleId="1">
    <w:name w:val="1"/>
    <w:basedOn w:val="Normal"/>
    <w:rsid w:val="00055F7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720"/>
    </w:pPr>
    <w:rPr>
      <w:rFonts w:ascii="Shruti" w:hAnsi="Shruti"/>
    </w:rPr>
  </w:style>
  <w:style w:type="paragraph" w:customStyle="1" w:styleId="xl29">
    <w:name w:val="xl29"/>
    <w:basedOn w:val="Normal"/>
    <w:rsid w:val="00345066"/>
    <w:pPr>
      <w:spacing w:before="100" w:beforeAutospacing="1" w:after="100" w:afterAutospacing="1"/>
    </w:pPr>
    <w:rPr>
      <w:sz w:val="16"/>
      <w:szCs w:val="16"/>
    </w:rPr>
  </w:style>
  <w:style w:type="paragraph" w:customStyle="1" w:styleId="xl30">
    <w:name w:val="xl30"/>
    <w:basedOn w:val="Normal"/>
    <w:rsid w:val="00345066"/>
    <w:pPr>
      <w:spacing w:before="100" w:beforeAutospacing="1" w:after="100" w:afterAutospacing="1"/>
    </w:pPr>
    <w:rPr>
      <w:b/>
      <w:bCs/>
      <w:i/>
      <w:iCs/>
      <w:sz w:val="16"/>
      <w:szCs w:val="16"/>
    </w:rPr>
  </w:style>
  <w:style w:type="paragraph" w:customStyle="1" w:styleId="xl31">
    <w:name w:val="xl31"/>
    <w:basedOn w:val="Normal"/>
    <w:rsid w:val="00345066"/>
    <w:pPr>
      <w:spacing w:before="100" w:beforeAutospacing="1" w:after="100" w:afterAutospacing="1"/>
      <w:jc w:val="center"/>
    </w:pPr>
    <w:rPr>
      <w:sz w:val="16"/>
      <w:szCs w:val="16"/>
    </w:rPr>
  </w:style>
  <w:style w:type="paragraph" w:customStyle="1" w:styleId="xl32">
    <w:name w:val="xl32"/>
    <w:basedOn w:val="Normal"/>
    <w:rsid w:val="00345066"/>
    <w:pPr>
      <w:spacing w:before="100" w:beforeAutospacing="1" w:after="100" w:afterAutospacing="1"/>
      <w:jc w:val="center"/>
    </w:pPr>
    <w:rPr>
      <w:b/>
      <w:bCs/>
      <w:color w:val="0000FF"/>
      <w:sz w:val="16"/>
      <w:szCs w:val="16"/>
    </w:rPr>
  </w:style>
  <w:style w:type="paragraph" w:customStyle="1" w:styleId="xl33">
    <w:name w:val="xl33"/>
    <w:basedOn w:val="Normal"/>
    <w:rsid w:val="00345066"/>
    <w:pPr>
      <w:spacing w:before="100" w:beforeAutospacing="1" w:after="100" w:afterAutospacing="1"/>
    </w:pPr>
    <w:rPr>
      <w:color w:val="000000"/>
      <w:sz w:val="16"/>
      <w:szCs w:val="16"/>
    </w:rPr>
  </w:style>
  <w:style w:type="paragraph" w:customStyle="1" w:styleId="xl34">
    <w:name w:val="xl34"/>
    <w:basedOn w:val="Normal"/>
    <w:rsid w:val="00345066"/>
    <w:pPr>
      <w:spacing w:before="100" w:beforeAutospacing="1" w:after="100" w:afterAutospacing="1"/>
      <w:jc w:val="center"/>
    </w:pPr>
    <w:rPr>
      <w:color w:val="000000"/>
      <w:sz w:val="16"/>
      <w:szCs w:val="16"/>
    </w:rPr>
  </w:style>
  <w:style w:type="paragraph" w:customStyle="1" w:styleId="xl35">
    <w:name w:val="xl35"/>
    <w:basedOn w:val="Normal"/>
    <w:rsid w:val="00345066"/>
    <w:pPr>
      <w:spacing w:before="100" w:beforeAutospacing="1" w:after="100" w:afterAutospacing="1"/>
    </w:pPr>
    <w:rPr>
      <w:color w:val="000000"/>
      <w:sz w:val="16"/>
      <w:szCs w:val="16"/>
    </w:rPr>
  </w:style>
  <w:style w:type="paragraph" w:customStyle="1" w:styleId="xl36">
    <w:name w:val="xl36"/>
    <w:basedOn w:val="Normal"/>
    <w:rsid w:val="00345066"/>
    <w:pPr>
      <w:spacing w:before="100" w:beforeAutospacing="1" w:after="100" w:afterAutospacing="1"/>
    </w:pPr>
    <w:rPr>
      <w:b/>
      <w:bCs/>
      <w:color w:val="000000"/>
      <w:sz w:val="16"/>
      <w:szCs w:val="16"/>
    </w:rPr>
  </w:style>
  <w:style w:type="paragraph" w:customStyle="1" w:styleId="xl37">
    <w:name w:val="xl37"/>
    <w:basedOn w:val="Normal"/>
    <w:rsid w:val="00345066"/>
    <w:pPr>
      <w:spacing w:before="100" w:beforeAutospacing="1" w:after="100" w:afterAutospacing="1"/>
    </w:pPr>
    <w:rPr>
      <w:i/>
      <w:iCs/>
      <w:color w:val="000000"/>
      <w:sz w:val="16"/>
      <w:szCs w:val="16"/>
    </w:rPr>
  </w:style>
  <w:style w:type="paragraph" w:customStyle="1" w:styleId="xl38">
    <w:name w:val="xl38"/>
    <w:basedOn w:val="Normal"/>
    <w:rsid w:val="00345066"/>
    <w:pPr>
      <w:spacing w:before="100" w:beforeAutospacing="1" w:after="100" w:afterAutospacing="1"/>
    </w:pPr>
    <w:rPr>
      <w:color w:val="000000"/>
      <w:sz w:val="16"/>
      <w:szCs w:val="16"/>
    </w:rPr>
  </w:style>
  <w:style w:type="paragraph" w:customStyle="1" w:styleId="xl39">
    <w:name w:val="xl39"/>
    <w:basedOn w:val="Normal"/>
    <w:rsid w:val="00345066"/>
    <w:pPr>
      <w:spacing w:before="100" w:beforeAutospacing="1" w:after="100" w:afterAutospacing="1"/>
    </w:pPr>
    <w:rPr>
      <w:rFonts w:ascii="Arial" w:hAnsi="Arial" w:cs="Arial"/>
      <w:color w:val="000000"/>
      <w:sz w:val="16"/>
      <w:szCs w:val="16"/>
    </w:rPr>
  </w:style>
  <w:style w:type="paragraph" w:customStyle="1" w:styleId="xl40">
    <w:name w:val="xl40"/>
    <w:basedOn w:val="Normal"/>
    <w:rsid w:val="00345066"/>
    <w:pPr>
      <w:spacing w:before="100" w:beforeAutospacing="1" w:after="100" w:afterAutospacing="1"/>
    </w:pPr>
    <w:rPr>
      <w:i/>
      <w:iCs/>
      <w:sz w:val="16"/>
      <w:szCs w:val="16"/>
    </w:rPr>
  </w:style>
  <w:style w:type="paragraph" w:customStyle="1" w:styleId="xl41">
    <w:name w:val="xl41"/>
    <w:basedOn w:val="Normal"/>
    <w:rsid w:val="00345066"/>
    <w:pPr>
      <w:spacing w:before="100" w:beforeAutospacing="1" w:after="100" w:afterAutospacing="1"/>
    </w:pPr>
    <w:rPr>
      <w:b/>
      <w:bCs/>
      <w:i/>
      <w:iCs/>
      <w:color w:val="000000"/>
      <w:sz w:val="16"/>
      <w:szCs w:val="16"/>
    </w:rPr>
  </w:style>
  <w:style w:type="paragraph" w:customStyle="1" w:styleId="xl42">
    <w:name w:val="xl42"/>
    <w:basedOn w:val="Normal"/>
    <w:rsid w:val="00345066"/>
    <w:pPr>
      <w:spacing w:before="100" w:beforeAutospacing="1" w:after="100" w:afterAutospacing="1"/>
    </w:pPr>
    <w:rPr>
      <w:b/>
      <w:bCs/>
    </w:rPr>
  </w:style>
  <w:style w:type="paragraph" w:customStyle="1" w:styleId="xl43">
    <w:name w:val="xl43"/>
    <w:basedOn w:val="Normal"/>
    <w:rsid w:val="00345066"/>
    <w:pPr>
      <w:spacing w:before="100" w:beforeAutospacing="1" w:after="100" w:afterAutospacing="1"/>
      <w:jc w:val="center"/>
    </w:pPr>
    <w:rPr>
      <w:b/>
      <w:bCs/>
      <w:sz w:val="16"/>
      <w:szCs w:val="16"/>
    </w:rPr>
  </w:style>
  <w:style w:type="paragraph" w:customStyle="1" w:styleId="xl44">
    <w:name w:val="xl44"/>
    <w:basedOn w:val="Normal"/>
    <w:rsid w:val="00345066"/>
    <w:pPr>
      <w:spacing w:before="100" w:beforeAutospacing="1" w:after="100" w:afterAutospacing="1"/>
      <w:jc w:val="center"/>
    </w:pPr>
    <w:rPr>
      <w:rFonts w:ascii="Arial" w:hAnsi="Arial" w:cs="Arial"/>
      <w:b/>
      <w:bCs/>
      <w:sz w:val="16"/>
      <w:szCs w:val="16"/>
    </w:rPr>
  </w:style>
  <w:style w:type="paragraph" w:customStyle="1" w:styleId="xl45">
    <w:name w:val="xl45"/>
    <w:basedOn w:val="Normal"/>
    <w:rsid w:val="00345066"/>
    <w:pPr>
      <w:spacing w:before="100" w:beforeAutospacing="1" w:after="100" w:afterAutospacing="1"/>
    </w:pPr>
    <w:rPr>
      <w:sz w:val="16"/>
      <w:szCs w:val="16"/>
    </w:rPr>
  </w:style>
  <w:style w:type="paragraph" w:customStyle="1" w:styleId="xl46">
    <w:name w:val="xl46"/>
    <w:basedOn w:val="Normal"/>
    <w:rsid w:val="00345066"/>
    <w:pPr>
      <w:spacing w:before="100" w:beforeAutospacing="1" w:after="100" w:afterAutospacing="1"/>
      <w:textAlignment w:val="center"/>
    </w:pPr>
    <w:rPr>
      <w:color w:val="000000"/>
      <w:sz w:val="16"/>
      <w:szCs w:val="16"/>
    </w:rPr>
  </w:style>
  <w:style w:type="paragraph" w:customStyle="1" w:styleId="xl47">
    <w:name w:val="xl47"/>
    <w:basedOn w:val="Normal"/>
    <w:rsid w:val="00345066"/>
    <w:pPr>
      <w:spacing w:before="100" w:beforeAutospacing="1" w:after="100" w:afterAutospacing="1"/>
      <w:textAlignment w:val="center"/>
    </w:pPr>
    <w:rPr>
      <w:i/>
      <w:iCs/>
      <w:color w:val="000000"/>
      <w:sz w:val="16"/>
      <w:szCs w:val="16"/>
    </w:rPr>
  </w:style>
  <w:style w:type="paragraph" w:customStyle="1" w:styleId="xl48">
    <w:name w:val="xl48"/>
    <w:basedOn w:val="Normal"/>
    <w:rsid w:val="00345066"/>
    <w:pPr>
      <w:spacing w:before="100" w:beforeAutospacing="1" w:after="100" w:afterAutospacing="1"/>
      <w:jc w:val="center"/>
    </w:pPr>
    <w:rPr>
      <w:sz w:val="18"/>
      <w:szCs w:val="18"/>
    </w:rPr>
  </w:style>
  <w:style w:type="paragraph" w:styleId="CommentSubject">
    <w:name w:val="annotation subject"/>
    <w:basedOn w:val="CommentText"/>
    <w:next w:val="CommentText"/>
    <w:semiHidden/>
    <w:rsid w:val="00FD070E"/>
    <w:rPr>
      <w:b/>
      <w:bCs/>
    </w:rPr>
  </w:style>
  <w:style w:type="table" w:styleId="TableGrid">
    <w:name w:val="Table Grid"/>
    <w:basedOn w:val="TableNormal"/>
    <w:rsid w:val="00D815EC"/>
    <w:rPr>
      <w:rFonts w:ascii="Cambria" w:eastAsia="MS Mincho" w:hAnsi="Cambria"/>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IPPNormalCloseSpace"/>
    <w:next w:val="Normal"/>
    <w:autoRedefine/>
    <w:uiPriority w:val="39"/>
    <w:rsid w:val="00D815EC"/>
    <w:pPr>
      <w:tabs>
        <w:tab w:val="right" w:leader="dot" w:pos="9072"/>
      </w:tabs>
      <w:spacing w:before="240"/>
      <w:ind w:left="567" w:hanging="567"/>
    </w:pPr>
  </w:style>
  <w:style w:type="paragraph" w:styleId="TOC2">
    <w:name w:val="toc 2"/>
    <w:basedOn w:val="TOC1"/>
    <w:next w:val="Normal"/>
    <w:autoRedefine/>
    <w:uiPriority w:val="39"/>
    <w:rsid w:val="00D815EC"/>
    <w:pPr>
      <w:keepNext w:val="0"/>
      <w:tabs>
        <w:tab w:val="left" w:pos="425"/>
      </w:tabs>
      <w:spacing w:before="120" w:after="0"/>
      <w:ind w:left="425" w:right="284" w:hanging="425"/>
    </w:pPr>
  </w:style>
  <w:style w:type="paragraph" w:styleId="TOC3">
    <w:name w:val="toc 3"/>
    <w:basedOn w:val="TOC2"/>
    <w:next w:val="Normal"/>
    <w:autoRedefine/>
    <w:uiPriority w:val="39"/>
    <w:rsid w:val="00D815EC"/>
    <w:pPr>
      <w:tabs>
        <w:tab w:val="left" w:pos="1276"/>
      </w:tabs>
      <w:spacing w:before="60"/>
      <w:ind w:left="1276" w:hanging="851"/>
    </w:pPr>
    <w:rPr>
      <w:rFonts w:eastAsia="Times"/>
    </w:rPr>
  </w:style>
  <w:style w:type="paragraph" w:styleId="TOC4">
    <w:name w:val="toc 4"/>
    <w:basedOn w:val="Normal"/>
    <w:next w:val="Normal"/>
    <w:autoRedefine/>
    <w:uiPriority w:val="39"/>
    <w:rsid w:val="00D815EC"/>
    <w:pPr>
      <w:spacing w:after="120"/>
      <w:ind w:left="660"/>
    </w:pPr>
    <w:rPr>
      <w:rFonts w:eastAsia="Times"/>
      <w:lang w:val="en-AU"/>
    </w:rPr>
  </w:style>
  <w:style w:type="paragraph" w:styleId="TOC5">
    <w:name w:val="toc 5"/>
    <w:basedOn w:val="Normal"/>
    <w:next w:val="Normal"/>
    <w:autoRedefine/>
    <w:uiPriority w:val="39"/>
    <w:rsid w:val="00D815EC"/>
    <w:pPr>
      <w:spacing w:after="120"/>
      <w:ind w:left="880"/>
    </w:pPr>
    <w:rPr>
      <w:rFonts w:eastAsia="Times"/>
      <w:lang w:val="en-AU"/>
    </w:rPr>
  </w:style>
  <w:style w:type="paragraph" w:styleId="TOC6">
    <w:name w:val="toc 6"/>
    <w:basedOn w:val="Normal"/>
    <w:next w:val="Normal"/>
    <w:autoRedefine/>
    <w:uiPriority w:val="39"/>
    <w:rsid w:val="00D815EC"/>
    <w:pPr>
      <w:spacing w:after="120"/>
      <w:ind w:left="1100"/>
    </w:pPr>
    <w:rPr>
      <w:rFonts w:eastAsia="Times"/>
      <w:lang w:val="en-AU"/>
    </w:rPr>
  </w:style>
  <w:style w:type="paragraph" w:styleId="TOC7">
    <w:name w:val="toc 7"/>
    <w:basedOn w:val="Normal"/>
    <w:next w:val="Normal"/>
    <w:autoRedefine/>
    <w:uiPriority w:val="39"/>
    <w:rsid w:val="00D815EC"/>
    <w:pPr>
      <w:spacing w:after="120"/>
      <w:ind w:left="1320"/>
    </w:pPr>
    <w:rPr>
      <w:rFonts w:eastAsia="Times"/>
      <w:lang w:val="en-AU"/>
    </w:rPr>
  </w:style>
  <w:style w:type="paragraph" w:styleId="TOC8">
    <w:name w:val="toc 8"/>
    <w:basedOn w:val="Normal"/>
    <w:next w:val="Normal"/>
    <w:autoRedefine/>
    <w:uiPriority w:val="39"/>
    <w:rsid w:val="00D815EC"/>
    <w:pPr>
      <w:spacing w:after="120"/>
      <w:ind w:left="1540"/>
    </w:pPr>
    <w:rPr>
      <w:rFonts w:eastAsia="Times"/>
      <w:lang w:val="en-AU"/>
    </w:rPr>
  </w:style>
  <w:style w:type="paragraph" w:styleId="TOC9">
    <w:name w:val="toc 9"/>
    <w:basedOn w:val="Normal"/>
    <w:next w:val="Normal"/>
    <w:autoRedefine/>
    <w:uiPriority w:val="39"/>
    <w:rsid w:val="00D815EC"/>
    <w:pPr>
      <w:spacing w:after="120"/>
      <w:ind w:left="1760"/>
    </w:pPr>
    <w:rPr>
      <w:rFonts w:eastAsia="Times"/>
      <w:lang w:val="en-AU"/>
    </w:rPr>
  </w:style>
  <w:style w:type="paragraph" w:customStyle="1" w:styleId="Heading3a">
    <w:name w:val="Heading 3a"/>
    <w:basedOn w:val="Heading3"/>
    <w:rsid w:val="00737A89"/>
    <w:pPr>
      <w:jc w:val="left"/>
    </w:pPr>
    <w:rPr>
      <w:sz w:val="24"/>
    </w:rPr>
  </w:style>
  <w:style w:type="paragraph" w:styleId="ListNumber2">
    <w:name w:val="List Number 2"/>
    <w:basedOn w:val="Normal"/>
    <w:rsid w:val="008F4709"/>
    <w:pPr>
      <w:numPr>
        <w:numId w:val="19"/>
      </w:numPr>
    </w:pPr>
  </w:style>
  <w:style w:type="paragraph" w:styleId="FootnoteText">
    <w:name w:val="footnote text"/>
    <w:basedOn w:val="Normal"/>
    <w:link w:val="FootnoteTextChar"/>
    <w:semiHidden/>
    <w:rsid w:val="00D815EC"/>
    <w:pPr>
      <w:spacing w:before="60"/>
    </w:pPr>
    <w:rPr>
      <w:sz w:val="20"/>
    </w:rPr>
  </w:style>
  <w:style w:type="paragraph" w:customStyle="1" w:styleId="Style">
    <w:name w:val="Style"/>
    <w:basedOn w:val="Footer"/>
    <w:autoRedefine/>
    <w:qFormat/>
    <w:rsid w:val="00D815EC"/>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customStyle="1" w:styleId="IPPArialFootnote">
    <w:name w:val="IPP Arial Footnote"/>
    <w:basedOn w:val="IPPArialTable"/>
    <w:qFormat/>
    <w:rsid w:val="00D815EC"/>
    <w:pPr>
      <w:tabs>
        <w:tab w:val="left" w:pos="28"/>
      </w:tabs>
      <w:ind w:left="284" w:hanging="284"/>
    </w:pPr>
    <w:rPr>
      <w:sz w:val="16"/>
    </w:rPr>
  </w:style>
  <w:style w:type="paragraph" w:customStyle="1" w:styleId="IPPContentsHead">
    <w:name w:val="IPP ContentsHead"/>
    <w:basedOn w:val="IPPSubhead"/>
    <w:next w:val="IPPNormal"/>
    <w:qFormat/>
    <w:rsid w:val="00D815EC"/>
    <w:pPr>
      <w:spacing w:after="240"/>
    </w:pPr>
    <w:rPr>
      <w:sz w:val="24"/>
    </w:rPr>
  </w:style>
  <w:style w:type="character" w:customStyle="1" w:styleId="FooterChar">
    <w:name w:val="Footer Char"/>
    <w:basedOn w:val="DefaultParagraphFont"/>
    <w:link w:val="Footer"/>
    <w:rsid w:val="00D815EC"/>
    <w:rPr>
      <w:rFonts w:eastAsia="MS Mincho"/>
      <w:sz w:val="22"/>
      <w:szCs w:val="24"/>
      <w:lang w:val="en-GB" w:eastAsia="en-US"/>
    </w:rPr>
  </w:style>
  <w:style w:type="paragraph" w:customStyle="1" w:styleId="IPPBullet2">
    <w:name w:val="IPP Bullet2"/>
    <w:basedOn w:val="IPPNormal"/>
    <w:next w:val="IPPBullet1"/>
    <w:qFormat/>
    <w:rsid w:val="00D815EC"/>
    <w:pPr>
      <w:numPr>
        <w:numId w:val="28"/>
      </w:numPr>
      <w:tabs>
        <w:tab w:val="left" w:pos="1134"/>
      </w:tabs>
      <w:spacing w:after="60"/>
      <w:ind w:left="1134" w:hanging="567"/>
    </w:pPr>
  </w:style>
  <w:style w:type="character" w:customStyle="1" w:styleId="BalloonTextChar">
    <w:name w:val="Balloon Text Char"/>
    <w:basedOn w:val="DefaultParagraphFont"/>
    <w:link w:val="BalloonText"/>
    <w:rsid w:val="00D815EC"/>
    <w:rPr>
      <w:rFonts w:ascii="Tahoma" w:eastAsia="MS Mincho" w:hAnsi="Tahoma" w:cs="Tahoma"/>
      <w:sz w:val="16"/>
      <w:szCs w:val="16"/>
      <w:lang w:val="en-GB" w:eastAsia="en-US"/>
    </w:rPr>
  </w:style>
  <w:style w:type="paragraph" w:customStyle="1" w:styleId="IPPQuote">
    <w:name w:val="IPP Quote"/>
    <w:basedOn w:val="IPPNormal"/>
    <w:qFormat/>
    <w:rsid w:val="00D815EC"/>
    <w:pPr>
      <w:ind w:left="851" w:right="851"/>
    </w:pPr>
    <w:rPr>
      <w:sz w:val="18"/>
    </w:rPr>
  </w:style>
  <w:style w:type="paragraph" w:customStyle="1" w:styleId="IPPNormal">
    <w:name w:val="IPP Normal"/>
    <w:basedOn w:val="Normal"/>
    <w:qFormat/>
    <w:rsid w:val="00D815EC"/>
    <w:pPr>
      <w:spacing w:after="180"/>
    </w:pPr>
    <w:rPr>
      <w:rFonts w:eastAsia="Times"/>
    </w:rPr>
  </w:style>
  <w:style w:type="character" w:customStyle="1" w:styleId="Heading1Char">
    <w:name w:val="Heading 1 Char"/>
    <w:basedOn w:val="DefaultParagraphFont"/>
    <w:link w:val="Heading1"/>
    <w:rsid w:val="00D815EC"/>
    <w:rPr>
      <w:rFonts w:eastAsia="MS Mincho"/>
      <w:b/>
      <w:bCs/>
      <w:sz w:val="22"/>
      <w:szCs w:val="24"/>
      <w:lang w:val="en-GB" w:eastAsia="en-US"/>
    </w:rPr>
  </w:style>
  <w:style w:type="paragraph" w:customStyle="1" w:styleId="IPPIndentClose">
    <w:name w:val="IPP Indent Close"/>
    <w:basedOn w:val="IPPNormal"/>
    <w:qFormat/>
    <w:rsid w:val="00D815EC"/>
    <w:pPr>
      <w:tabs>
        <w:tab w:val="left" w:pos="2835"/>
      </w:tabs>
      <w:spacing w:after="60"/>
      <w:ind w:left="567"/>
    </w:pPr>
  </w:style>
  <w:style w:type="paragraph" w:customStyle="1" w:styleId="IPPIndent">
    <w:name w:val="IPP Indent"/>
    <w:basedOn w:val="IPPIndentClose"/>
    <w:qFormat/>
    <w:rsid w:val="00D815EC"/>
    <w:pPr>
      <w:spacing w:after="180"/>
    </w:pPr>
  </w:style>
  <w:style w:type="paragraph" w:customStyle="1" w:styleId="IPPFootnote">
    <w:name w:val="IPP Footnote"/>
    <w:basedOn w:val="IPPArialFootnote"/>
    <w:qFormat/>
    <w:rsid w:val="00D815EC"/>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D815EC"/>
    <w:pPr>
      <w:keepNext/>
      <w:tabs>
        <w:tab w:val="left" w:pos="567"/>
      </w:tabs>
      <w:spacing w:before="120" w:after="120"/>
      <w:ind w:left="567" w:hanging="567"/>
    </w:pPr>
    <w:rPr>
      <w:b/>
      <w:i/>
    </w:rPr>
  </w:style>
  <w:style w:type="character" w:customStyle="1" w:styleId="IPPnormalitalics">
    <w:name w:val="IPP normal italics"/>
    <w:basedOn w:val="DefaultParagraphFont"/>
    <w:rsid w:val="00D815EC"/>
    <w:rPr>
      <w:rFonts w:ascii="Times New Roman" w:hAnsi="Times New Roman"/>
      <w:i/>
      <w:sz w:val="22"/>
      <w:lang w:val="en-US"/>
    </w:rPr>
  </w:style>
  <w:style w:type="character" w:customStyle="1" w:styleId="IPPNormalbold">
    <w:name w:val="IPP Normal bold"/>
    <w:basedOn w:val="PlainTextChar"/>
    <w:rsid w:val="00D815EC"/>
    <w:rPr>
      <w:rFonts w:ascii="Times New Roman" w:hAnsi="Times New Roman"/>
      <w:b/>
      <w:sz w:val="22"/>
    </w:rPr>
  </w:style>
  <w:style w:type="paragraph" w:customStyle="1" w:styleId="IPPHeadSection">
    <w:name w:val="IPP HeadSection"/>
    <w:basedOn w:val="Normal"/>
    <w:next w:val="Normal"/>
    <w:qFormat/>
    <w:rsid w:val="00D815EC"/>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D815EC"/>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D815EC"/>
    <w:pPr>
      <w:keepNext/>
      <w:ind w:left="567" w:hanging="567"/>
      <w:jc w:val="left"/>
    </w:pPr>
    <w:rPr>
      <w:b/>
      <w:bCs/>
      <w:iCs/>
      <w:szCs w:val="22"/>
    </w:rPr>
  </w:style>
  <w:style w:type="character" w:customStyle="1" w:styleId="IPPNormalunderlined">
    <w:name w:val="IPP Normal underlined"/>
    <w:basedOn w:val="DefaultParagraphFont"/>
    <w:rsid w:val="00D815EC"/>
    <w:rPr>
      <w:rFonts w:ascii="Times New Roman" w:hAnsi="Times New Roman"/>
      <w:sz w:val="22"/>
      <w:u w:val="single"/>
      <w:lang w:val="en-US"/>
    </w:rPr>
  </w:style>
  <w:style w:type="paragraph" w:customStyle="1" w:styleId="IPPBullet1">
    <w:name w:val="IPP Bullet1"/>
    <w:basedOn w:val="IPPBullet1Last"/>
    <w:qFormat/>
    <w:rsid w:val="00D815EC"/>
    <w:pPr>
      <w:numPr>
        <w:numId w:val="41"/>
      </w:numPr>
      <w:spacing w:after="60"/>
      <w:ind w:left="567" w:hanging="567"/>
    </w:pPr>
    <w:rPr>
      <w:lang w:val="en-US"/>
    </w:rPr>
  </w:style>
  <w:style w:type="paragraph" w:customStyle="1" w:styleId="IPPBullet1Last">
    <w:name w:val="IPP Bullet1Last"/>
    <w:basedOn w:val="IPPNormal"/>
    <w:next w:val="IPPNormal"/>
    <w:autoRedefine/>
    <w:qFormat/>
    <w:rsid w:val="00D815EC"/>
    <w:pPr>
      <w:numPr>
        <w:numId w:val="29"/>
      </w:numPr>
    </w:pPr>
  </w:style>
  <w:style w:type="character" w:customStyle="1" w:styleId="IPPNormalstrikethrough">
    <w:name w:val="IPP Normal strikethrough"/>
    <w:rsid w:val="00D815EC"/>
    <w:rPr>
      <w:rFonts w:ascii="Times New Roman" w:hAnsi="Times New Roman"/>
      <w:strike/>
      <w:dstrike w:val="0"/>
      <w:sz w:val="22"/>
    </w:rPr>
  </w:style>
  <w:style w:type="paragraph" w:customStyle="1" w:styleId="IPPTitle16pt">
    <w:name w:val="IPP Title16pt"/>
    <w:basedOn w:val="Normal"/>
    <w:qFormat/>
    <w:rsid w:val="00D815EC"/>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D815EC"/>
    <w:pPr>
      <w:spacing w:after="360"/>
      <w:jc w:val="center"/>
    </w:pPr>
    <w:rPr>
      <w:rFonts w:ascii="Arial" w:hAnsi="Arial" w:cs="Arial"/>
      <w:b/>
      <w:bCs/>
      <w:sz w:val="36"/>
      <w:szCs w:val="36"/>
    </w:rPr>
  </w:style>
  <w:style w:type="paragraph" w:customStyle="1" w:styleId="IPPHeader">
    <w:name w:val="IPP Header"/>
    <w:basedOn w:val="Normal"/>
    <w:qFormat/>
    <w:rsid w:val="00D815EC"/>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D815EC"/>
    <w:pPr>
      <w:keepNext/>
      <w:tabs>
        <w:tab w:val="left" w:pos="567"/>
      </w:tabs>
      <w:spacing w:before="120"/>
      <w:jc w:val="left"/>
      <w:outlineLvl w:val="1"/>
    </w:pPr>
    <w:rPr>
      <w:b/>
      <w:sz w:val="24"/>
    </w:rPr>
  </w:style>
  <w:style w:type="numbering" w:customStyle="1" w:styleId="IPPParagraphnumberedlist">
    <w:name w:val="IPP Paragraph numbered list"/>
    <w:rsid w:val="00D815EC"/>
    <w:pPr>
      <w:numPr>
        <w:numId w:val="27"/>
      </w:numPr>
    </w:pPr>
  </w:style>
  <w:style w:type="paragraph" w:customStyle="1" w:styleId="IPPNormalCloseSpace">
    <w:name w:val="IPP NormalCloseSpace"/>
    <w:basedOn w:val="Normal"/>
    <w:qFormat/>
    <w:rsid w:val="00D815EC"/>
    <w:pPr>
      <w:keepNext/>
      <w:spacing w:after="60"/>
    </w:pPr>
  </w:style>
  <w:style w:type="paragraph" w:customStyle="1" w:styleId="IPPHeading2">
    <w:name w:val="IPP Heading2"/>
    <w:basedOn w:val="IPPNormal"/>
    <w:next w:val="IPPNormal"/>
    <w:qFormat/>
    <w:rsid w:val="00D815EC"/>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D815EC"/>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rsid w:val="00D815EC"/>
    <w:pPr>
      <w:spacing w:after="60"/>
      <w:ind w:left="567" w:hanging="567"/>
    </w:pPr>
  </w:style>
  <w:style w:type="character" w:customStyle="1" w:styleId="Heading2Char">
    <w:name w:val="Heading 2 Char"/>
    <w:basedOn w:val="DefaultParagraphFont"/>
    <w:link w:val="Heading2"/>
    <w:rsid w:val="00D815EC"/>
    <w:rPr>
      <w:rFonts w:ascii="Calibri" w:eastAsia="MS Mincho" w:hAnsi="Calibri"/>
      <w:b/>
      <w:bCs/>
      <w:i/>
      <w:iCs/>
      <w:sz w:val="28"/>
      <w:szCs w:val="28"/>
      <w:lang w:val="en-GB" w:eastAsia="en-US"/>
    </w:rPr>
  </w:style>
  <w:style w:type="character" w:customStyle="1" w:styleId="Heading3Char">
    <w:name w:val="Heading 3 Char"/>
    <w:basedOn w:val="DefaultParagraphFont"/>
    <w:link w:val="Heading3"/>
    <w:rsid w:val="00D815EC"/>
    <w:rPr>
      <w:rFonts w:ascii="Calibri" w:eastAsia="MS Mincho" w:hAnsi="Calibri"/>
      <w:b/>
      <w:bCs/>
      <w:sz w:val="26"/>
      <w:szCs w:val="26"/>
      <w:lang w:val="en-GB" w:eastAsia="en-US"/>
    </w:rPr>
  </w:style>
  <w:style w:type="paragraph" w:customStyle="1" w:styleId="IPPArial">
    <w:name w:val="IPP Arial"/>
    <w:basedOn w:val="IPPNormal"/>
    <w:qFormat/>
    <w:rsid w:val="00D815EC"/>
    <w:pPr>
      <w:spacing w:after="0"/>
    </w:pPr>
    <w:rPr>
      <w:rFonts w:ascii="Arial" w:hAnsi="Arial"/>
      <w:sz w:val="18"/>
    </w:rPr>
  </w:style>
  <w:style w:type="paragraph" w:customStyle="1" w:styleId="IPPArialTable">
    <w:name w:val="IPP Arial Table"/>
    <w:basedOn w:val="IPPArial"/>
    <w:qFormat/>
    <w:rsid w:val="00D815EC"/>
    <w:pPr>
      <w:spacing w:before="60" w:after="60"/>
      <w:jc w:val="left"/>
    </w:pPr>
  </w:style>
  <w:style w:type="character" w:customStyle="1" w:styleId="FootnoteTextChar">
    <w:name w:val="Footnote Text Char"/>
    <w:basedOn w:val="DefaultParagraphFont"/>
    <w:link w:val="FootnoteText"/>
    <w:semiHidden/>
    <w:rsid w:val="00D815EC"/>
    <w:rPr>
      <w:rFonts w:eastAsia="MS Mincho"/>
      <w:szCs w:val="24"/>
      <w:lang w:val="en-GB" w:eastAsia="en-US"/>
    </w:rPr>
  </w:style>
  <w:style w:type="paragraph" w:customStyle="1" w:styleId="IPPHeaderlandscape">
    <w:name w:val="IPP Header landscape"/>
    <w:basedOn w:val="IPPHeader"/>
    <w:qFormat/>
    <w:rsid w:val="00D815EC"/>
    <w:pPr>
      <w:pBdr>
        <w:bottom w:val="single" w:sz="4" w:space="1" w:color="auto"/>
      </w:pBdr>
      <w:tabs>
        <w:tab w:val="clear" w:pos="9072"/>
        <w:tab w:val="right" w:pos="14034"/>
      </w:tabs>
      <w:spacing w:after="0"/>
      <w:ind w:right="-32"/>
    </w:pPr>
    <w:rPr>
      <w:noProof/>
    </w:rPr>
  </w:style>
  <w:style w:type="character" w:customStyle="1" w:styleId="PlainTextChar">
    <w:name w:val="Plain Text Char"/>
    <w:basedOn w:val="DefaultParagraphFont"/>
    <w:link w:val="PlainText"/>
    <w:uiPriority w:val="99"/>
    <w:rsid w:val="00D815EC"/>
    <w:rPr>
      <w:rFonts w:ascii="Courier" w:eastAsia="Times" w:hAnsi="Courier"/>
      <w:sz w:val="21"/>
      <w:szCs w:val="21"/>
      <w:lang w:val="en-AU" w:eastAsia="en-US"/>
    </w:rPr>
  </w:style>
  <w:style w:type="paragraph" w:customStyle="1" w:styleId="IPPLetterList">
    <w:name w:val="IPP LetterList"/>
    <w:basedOn w:val="IPPBullet2"/>
    <w:qFormat/>
    <w:rsid w:val="00D815EC"/>
    <w:pPr>
      <w:numPr>
        <w:numId w:val="24"/>
      </w:numPr>
      <w:jc w:val="left"/>
    </w:pPr>
  </w:style>
  <w:style w:type="paragraph" w:customStyle="1" w:styleId="IPPLetterListIndent">
    <w:name w:val="IPP LetterList Indent"/>
    <w:basedOn w:val="IPPLetterList"/>
    <w:qFormat/>
    <w:rsid w:val="00D815EC"/>
    <w:pPr>
      <w:numPr>
        <w:numId w:val="25"/>
      </w:numPr>
    </w:pPr>
  </w:style>
  <w:style w:type="paragraph" w:customStyle="1" w:styleId="IPPFooterLandscape">
    <w:name w:val="IPP Footer Landscape"/>
    <w:basedOn w:val="IPPHeaderlandscape"/>
    <w:qFormat/>
    <w:rsid w:val="00D815EC"/>
    <w:pPr>
      <w:pBdr>
        <w:top w:val="single" w:sz="4" w:space="1" w:color="auto"/>
        <w:bottom w:val="none" w:sz="0" w:space="0" w:color="auto"/>
      </w:pBdr>
      <w:jc w:val="right"/>
    </w:pPr>
    <w:rPr>
      <w:b/>
    </w:rPr>
  </w:style>
  <w:style w:type="paragraph" w:customStyle="1" w:styleId="IPPSubheadSpace">
    <w:name w:val="IPP Subhead Space"/>
    <w:basedOn w:val="IPPSubhead"/>
    <w:qFormat/>
    <w:rsid w:val="00D815EC"/>
    <w:pPr>
      <w:tabs>
        <w:tab w:val="left" w:pos="567"/>
      </w:tabs>
      <w:spacing w:before="60" w:after="60"/>
    </w:pPr>
  </w:style>
  <w:style w:type="paragraph" w:customStyle="1" w:styleId="IPPSubheadSpaceAfter">
    <w:name w:val="IPP Subhead SpaceAfter"/>
    <w:basedOn w:val="IPPSubhead"/>
    <w:qFormat/>
    <w:rsid w:val="00D815EC"/>
    <w:pPr>
      <w:spacing w:after="60"/>
    </w:pPr>
  </w:style>
  <w:style w:type="paragraph" w:customStyle="1" w:styleId="IPPHdg1Num">
    <w:name w:val="IPP Hdg1Num"/>
    <w:basedOn w:val="IPPHeading1"/>
    <w:next w:val="IPPNormal"/>
    <w:qFormat/>
    <w:rsid w:val="00D815EC"/>
    <w:pPr>
      <w:numPr>
        <w:numId w:val="30"/>
      </w:numPr>
    </w:pPr>
  </w:style>
  <w:style w:type="paragraph" w:customStyle="1" w:styleId="IPPHdg2Num">
    <w:name w:val="IPP Hdg2Num"/>
    <w:basedOn w:val="IPPHeading2"/>
    <w:next w:val="IPPNormal"/>
    <w:qFormat/>
    <w:rsid w:val="00D815EC"/>
    <w:pPr>
      <w:numPr>
        <w:ilvl w:val="1"/>
        <w:numId w:val="31"/>
      </w:numPr>
    </w:pPr>
  </w:style>
  <w:style w:type="paragraph" w:customStyle="1" w:styleId="IPPNumberedList">
    <w:name w:val="IPP NumberedList"/>
    <w:basedOn w:val="IPPBullet1"/>
    <w:qFormat/>
    <w:rsid w:val="00D815EC"/>
    <w:pPr>
      <w:numPr>
        <w:numId w:val="39"/>
      </w:numPr>
    </w:pPr>
  </w:style>
  <w:style w:type="character" w:customStyle="1" w:styleId="HeaderChar">
    <w:name w:val="Header Char"/>
    <w:basedOn w:val="DefaultParagraphFont"/>
    <w:link w:val="Header"/>
    <w:rsid w:val="00D815EC"/>
    <w:rPr>
      <w:rFonts w:eastAsia="MS Mincho"/>
      <w:sz w:val="22"/>
      <w:szCs w:val="24"/>
      <w:lang w:val="en-GB" w:eastAsia="en-US"/>
    </w:rPr>
  </w:style>
  <w:style w:type="paragraph" w:styleId="ListParagraph">
    <w:name w:val="List Paragraph"/>
    <w:basedOn w:val="Normal"/>
    <w:uiPriority w:val="34"/>
    <w:qFormat/>
    <w:rsid w:val="00D815EC"/>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D815EC"/>
    <w:pPr>
      <w:numPr>
        <w:numId w:val="3"/>
      </w:numPr>
    </w:pPr>
    <w:rPr>
      <w:lang w:val="en-US"/>
    </w:rPr>
  </w:style>
  <w:style w:type="paragraph" w:customStyle="1" w:styleId="IPPParagraphnumberingclose">
    <w:name w:val="IPP Paragraph numbering close"/>
    <w:basedOn w:val="IPPParagraphnumbering"/>
    <w:qFormat/>
    <w:rsid w:val="00D815EC"/>
    <w:pPr>
      <w:keepNext/>
      <w:spacing w:after="60"/>
    </w:pPr>
  </w:style>
  <w:style w:type="paragraph" w:customStyle="1" w:styleId="IPPPargraphnumbering">
    <w:name w:val="IPP Pargraph numbering"/>
    <w:basedOn w:val="IPPNormal"/>
    <w:qFormat/>
    <w:rsid w:val="00D815EC"/>
    <w:pPr>
      <w:numPr>
        <w:numId w:val="33"/>
      </w:numPr>
    </w:pPr>
    <w:rPr>
      <w:lang w:val="en-US"/>
    </w:rPr>
  </w:style>
</w:styles>
</file>

<file path=word/webSettings.xml><?xml version="1.0" encoding="utf-8"?>
<w:webSettings xmlns:r="http://schemas.openxmlformats.org/officeDocument/2006/relationships" xmlns:w="http://schemas.openxmlformats.org/wordprocessingml/2006/main">
  <w:divs>
    <w:div w:id="9568306">
      <w:bodyDiv w:val="1"/>
      <w:marLeft w:val="0"/>
      <w:marRight w:val="0"/>
      <w:marTop w:val="0"/>
      <w:marBottom w:val="0"/>
      <w:divBdr>
        <w:top w:val="none" w:sz="0" w:space="0" w:color="auto"/>
        <w:left w:val="none" w:sz="0" w:space="0" w:color="auto"/>
        <w:bottom w:val="none" w:sz="0" w:space="0" w:color="auto"/>
        <w:right w:val="none" w:sz="0" w:space="0" w:color="auto"/>
      </w:divBdr>
    </w:div>
    <w:div w:id="22175298">
      <w:bodyDiv w:val="1"/>
      <w:marLeft w:val="0"/>
      <w:marRight w:val="0"/>
      <w:marTop w:val="0"/>
      <w:marBottom w:val="0"/>
      <w:divBdr>
        <w:top w:val="none" w:sz="0" w:space="0" w:color="auto"/>
        <w:left w:val="none" w:sz="0" w:space="0" w:color="auto"/>
        <w:bottom w:val="none" w:sz="0" w:space="0" w:color="auto"/>
        <w:right w:val="none" w:sz="0" w:space="0" w:color="auto"/>
      </w:divBdr>
    </w:div>
    <w:div w:id="33576888">
      <w:bodyDiv w:val="1"/>
      <w:marLeft w:val="0"/>
      <w:marRight w:val="0"/>
      <w:marTop w:val="0"/>
      <w:marBottom w:val="0"/>
      <w:divBdr>
        <w:top w:val="none" w:sz="0" w:space="0" w:color="auto"/>
        <w:left w:val="none" w:sz="0" w:space="0" w:color="auto"/>
        <w:bottom w:val="none" w:sz="0" w:space="0" w:color="auto"/>
        <w:right w:val="none" w:sz="0" w:space="0" w:color="auto"/>
      </w:divBdr>
    </w:div>
    <w:div w:id="53160298">
      <w:bodyDiv w:val="1"/>
      <w:marLeft w:val="0"/>
      <w:marRight w:val="0"/>
      <w:marTop w:val="0"/>
      <w:marBottom w:val="0"/>
      <w:divBdr>
        <w:top w:val="none" w:sz="0" w:space="0" w:color="auto"/>
        <w:left w:val="none" w:sz="0" w:space="0" w:color="auto"/>
        <w:bottom w:val="none" w:sz="0" w:space="0" w:color="auto"/>
        <w:right w:val="none" w:sz="0" w:space="0" w:color="auto"/>
      </w:divBdr>
    </w:div>
    <w:div w:id="59795972">
      <w:bodyDiv w:val="1"/>
      <w:marLeft w:val="0"/>
      <w:marRight w:val="0"/>
      <w:marTop w:val="0"/>
      <w:marBottom w:val="0"/>
      <w:divBdr>
        <w:top w:val="none" w:sz="0" w:space="0" w:color="auto"/>
        <w:left w:val="none" w:sz="0" w:space="0" w:color="auto"/>
        <w:bottom w:val="none" w:sz="0" w:space="0" w:color="auto"/>
        <w:right w:val="none" w:sz="0" w:space="0" w:color="auto"/>
      </w:divBdr>
    </w:div>
    <w:div w:id="71514090">
      <w:bodyDiv w:val="1"/>
      <w:marLeft w:val="0"/>
      <w:marRight w:val="0"/>
      <w:marTop w:val="0"/>
      <w:marBottom w:val="0"/>
      <w:divBdr>
        <w:top w:val="none" w:sz="0" w:space="0" w:color="auto"/>
        <w:left w:val="none" w:sz="0" w:space="0" w:color="auto"/>
        <w:bottom w:val="none" w:sz="0" w:space="0" w:color="auto"/>
        <w:right w:val="none" w:sz="0" w:space="0" w:color="auto"/>
      </w:divBdr>
    </w:div>
    <w:div w:id="91780037">
      <w:bodyDiv w:val="1"/>
      <w:marLeft w:val="0"/>
      <w:marRight w:val="0"/>
      <w:marTop w:val="0"/>
      <w:marBottom w:val="0"/>
      <w:divBdr>
        <w:top w:val="none" w:sz="0" w:space="0" w:color="auto"/>
        <w:left w:val="none" w:sz="0" w:space="0" w:color="auto"/>
        <w:bottom w:val="none" w:sz="0" w:space="0" w:color="auto"/>
        <w:right w:val="none" w:sz="0" w:space="0" w:color="auto"/>
      </w:divBdr>
    </w:div>
    <w:div w:id="93523057">
      <w:bodyDiv w:val="1"/>
      <w:marLeft w:val="0"/>
      <w:marRight w:val="0"/>
      <w:marTop w:val="0"/>
      <w:marBottom w:val="0"/>
      <w:divBdr>
        <w:top w:val="none" w:sz="0" w:space="0" w:color="auto"/>
        <w:left w:val="none" w:sz="0" w:space="0" w:color="auto"/>
        <w:bottom w:val="none" w:sz="0" w:space="0" w:color="auto"/>
        <w:right w:val="none" w:sz="0" w:space="0" w:color="auto"/>
      </w:divBdr>
    </w:div>
    <w:div w:id="130682441">
      <w:bodyDiv w:val="1"/>
      <w:marLeft w:val="0"/>
      <w:marRight w:val="0"/>
      <w:marTop w:val="0"/>
      <w:marBottom w:val="0"/>
      <w:divBdr>
        <w:top w:val="none" w:sz="0" w:space="0" w:color="auto"/>
        <w:left w:val="none" w:sz="0" w:space="0" w:color="auto"/>
        <w:bottom w:val="none" w:sz="0" w:space="0" w:color="auto"/>
        <w:right w:val="none" w:sz="0" w:space="0" w:color="auto"/>
      </w:divBdr>
    </w:div>
    <w:div w:id="155268578">
      <w:bodyDiv w:val="1"/>
      <w:marLeft w:val="0"/>
      <w:marRight w:val="0"/>
      <w:marTop w:val="0"/>
      <w:marBottom w:val="0"/>
      <w:divBdr>
        <w:top w:val="none" w:sz="0" w:space="0" w:color="auto"/>
        <w:left w:val="none" w:sz="0" w:space="0" w:color="auto"/>
        <w:bottom w:val="none" w:sz="0" w:space="0" w:color="auto"/>
        <w:right w:val="none" w:sz="0" w:space="0" w:color="auto"/>
      </w:divBdr>
    </w:div>
    <w:div w:id="165172021">
      <w:bodyDiv w:val="1"/>
      <w:marLeft w:val="0"/>
      <w:marRight w:val="0"/>
      <w:marTop w:val="0"/>
      <w:marBottom w:val="0"/>
      <w:divBdr>
        <w:top w:val="none" w:sz="0" w:space="0" w:color="auto"/>
        <w:left w:val="none" w:sz="0" w:space="0" w:color="auto"/>
        <w:bottom w:val="none" w:sz="0" w:space="0" w:color="auto"/>
        <w:right w:val="none" w:sz="0" w:space="0" w:color="auto"/>
      </w:divBdr>
    </w:div>
    <w:div w:id="211772313">
      <w:bodyDiv w:val="1"/>
      <w:marLeft w:val="0"/>
      <w:marRight w:val="0"/>
      <w:marTop w:val="0"/>
      <w:marBottom w:val="0"/>
      <w:divBdr>
        <w:top w:val="none" w:sz="0" w:space="0" w:color="auto"/>
        <w:left w:val="none" w:sz="0" w:space="0" w:color="auto"/>
        <w:bottom w:val="none" w:sz="0" w:space="0" w:color="auto"/>
        <w:right w:val="none" w:sz="0" w:space="0" w:color="auto"/>
      </w:divBdr>
    </w:div>
    <w:div w:id="217785325">
      <w:bodyDiv w:val="1"/>
      <w:marLeft w:val="0"/>
      <w:marRight w:val="0"/>
      <w:marTop w:val="0"/>
      <w:marBottom w:val="0"/>
      <w:divBdr>
        <w:top w:val="none" w:sz="0" w:space="0" w:color="auto"/>
        <w:left w:val="none" w:sz="0" w:space="0" w:color="auto"/>
        <w:bottom w:val="none" w:sz="0" w:space="0" w:color="auto"/>
        <w:right w:val="none" w:sz="0" w:space="0" w:color="auto"/>
      </w:divBdr>
    </w:div>
    <w:div w:id="267353567">
      <w:bodyDiv w:val="1"/>
      <w:marLeft w:val="0"/>
      <w:marRight w:val="0"/>
      <w:marTop w:val="0"/>
      <w:marBottom w:val="0"/>
      <w:divBdr>
        <w:top w:val="none" w:sz="0" w:space="0" w:color="auto"/>
        <w:left w:val="none" w:sz="0" w:space="0" w:color="auto"/>
        <w:bottom w:val="none" w:sz="0" w:space="0" w:color="auto"/>
        <w:right w:val="none" w:sz="0" w:space="0" w:color="auto"/>
      </w:divBdr>
    </w:div>
    <w:div w:id="285891851">
      <w:bodyDiv w:val="1"/>
      <w:marLeft w:val="0"/>
      <w:marRight w:val="0"/>
      <w:marTop w:val="0"/>
      <w:marBottom w:val="0"/>
      <w:divBdr>
        <w:top w:val="none" w:sz="0" w:space="0" w:color="auto"/>
        <w:left w:val="none" w:sz="0" w:space="0" w:color="auto"/>
        <w:bottom w:val="none" w:sz="0" w:space="0" w:color="auto"/>
        <w:right w:val="none" w:sz="0" w:space="0" w:color="auto"/>
      </w:divBdr>
    </w:div>
    <w:div w:id="321592788">
      <w:bodyDiv w:val="1"/>
      <w:marLeft w:val="0"/>
      <w:marRight w:val="0"/>
      <w:marTop w:val="0"/>
      <w:marBottom w:val="0"/>
      <w:divBdr>
        <w:top w:val="none" w:sz="0" w:space="0" w:color="auto"/>
        <w:left w:val="none" w:sz="0" w:space="0" w:color="auto"/>
        <w:bottom w:val="none" w:sz="0" w:space="0" w:color="auto"/>
        <w:right w:val="none" w:sz="0" w:space="0" w:color="auto"/>
      </w:divBdr>
    </w:div>
    <w:div w:id="345136836">
      <w:bodyDiv w:val="1"/>
      <w:marLeft w:val="0"/>
      <w:marRight w:val="0"/>
      <w:marTop w:val="0"/>
      <w:marBottom w:val="0"/>
      <w:divBdr>
        <w:top w:val="none" w:sz="0" w:space="0" w:color="auto"/>
        <w:left w:val="none" w:sz="0" w:space="0" w:color="auto"/>
        <w:bottom w:val="none" w:sz="0" w:space="0" w:color="auto"/>
        <w:right w:val="none" w:sz="0" w:space="0" w:color="auto"/>
      </w:divBdr>
    </w:div>
    <w:div w:id="353726464">
      <w:bodyDiv w:val="1"/>
      <w:marLeft w:val="0"/>
      <w:marRight w:val="0"/>
      <w:marTop w:val="0"/>
      <w:marBottom w:val="0"/>
      <w:divBdr>
        <w:top w:val="none" w:sz="0" w:space="0" w:color="auto"/>
        <w:left w:val="none" w:sz="0" w:space="0" w:color="auto"/>
        <w:bottom w:val="none" w:sz="0" w:space="0" w:color="auto"/>
        <w:right w:val="none" w:sz="0" w:space="0" w:color="auto"/>
      </w:divBdr>
    </w:div>
    <w:div w:id="357389427">
      <w:bodyDiv w:val="1"/>
      <w:marLeft w:val="0"/>
      <w:marRight w:val="0"/>
      <w:marTop w:val="0"/>
      <w:marBottom w:val="0"/>
      <w:divBdr>
        <w:top w:val="none" w:sz="0" w:space="0" w:color="auto"/>
        <w:left w:val="none" w:sz="0" w:space="0" w:color="auto"/>
        <w:bottom w:val="none" w:sz="0" w:space="0" w:color="auto"/>
        <w:right w:val="none" w:sz="0" w:space="0" w:color="auto"/>
      </w:divBdr>
    </w:div>
    <w:div w:id="357893344">
      <w:bodyDiv w:val="1"/>
      <w:marLeft w:val="0"/>
      <w:marRight w:val="0"/>
      <w:marTop w:val="0"/>
      <w:marBottom w:val="0"/>
      <w:divBdr>
        <w:top w:val="none" w:sz="0" w:space="0" w:color="auto"/>
        <w:left w:val="none" w:sz="0" w:space="0" w:color="auto"/>
        <w:bottom w:val="none" w:sz="0" w:space="0" w:color="auto"/>
        <w:right w:val="none" w:sz="0" w:space="0" w:color="auto"/>
      </w:divBdr>
    </w:div>
    <w:div w:id="373652075">
      <w:bodyDiv w:val="1"/>
      <w:marLeft w:val="0"/>
      <w:marRight w:val="0"/>
      <w:marTop w:val="0"/>
      <w:marBottom w:val="0"/>
      <w:divBdr>
        <w:top w:val="none" w:sz="0" w:space="0" w:color="auto"/>
        <w:left w:val="none" w:sz="0" w:space="0" w:color="auto"/>
        <w:bottom w:val="none" w:sz="0" w:space="0" w:color="auto"/>
        <w:right w:val="none" w:sz="0" w:space="0" w:color="auto"/>
      </w:divBdr>
    </w:div>
    <w:div w:id="404451844">
      <w:bodyDiv w:val="1"/>
      <w:marLeft w:val="0"/>
      <w:marRight w:val="0"/>
      <w:marTop w:val="0"/>
      <w:marBottom w:val="0"/>
      <w:divBdr>
        <w:top w:val="none" w:sz="0" w:space="0" w:color="auto"/>
        <w:left w:val="none" w:sz="0" w:space="0" w:color="auto"/>
        <w:bottom w:val="none" w:sz="0" w:space="0" w:color="auto"/>
        <w:right w:val="none" w:sz="0" w:space="0" w:color="auto"/>
      </w:divBdr>
    </w:div>
    <w:div w:id="471870935">
      <w:bodyDiv w:val="1"/>
      <w:marLeft w:val="0"/>
      <w:marRight w:val="0"/>
      <w:marTop w:val="0"/>
      <w:marBottom w:val="0"/>
      <w:divBdr>
        <w:top w:val="none" w:sz="0" w:space="0" w:color="auto"/>
        <w:left w:val="none" w:sz="0" w:space="0" w:color="auto"/>
        <w:bottom w:val="none" w:sz="0" w:space="0" w:color="auto"/>
        <w:right w:val="none" w:sz="0" w:space="0" w:color="auto"/>
      </w:divBdr>
    </w:div>
    <w:div w:id="486088954">
      <w:bodyDiv w:val="1"/>
      <w:marLeft w:val="0"/>
      <w:marRight w:val="0"/>
      <w:marTop w:val="0"/>
      <w:marBottom w:val="0"/>
      <w:divBdr>
        <w:top w:val="none" w:sz="0" w:space="0" w:color="auto"/>
        <w:left w:val="none" w:sz="0" w:space="0" w:color="auto"/>
        <w:bottom w:val="none" w:sz="0" w:space="0" w:color="auto"/>
        <w:right w:val="none" w:sz="0" w:space="0" w:color="auto"/>
      </w:divBdr>
    </w:div>
    <w:div w:id="581377527">
      <w:bodyDiv w:val="1"/>
      <w:marLeft w:val="0"/>
      <w:marRight w:val="0"/>
      <w:marTop w:val="0"/>
      <w:marBottom w:val="0"/>
      <w:divBdr>
        <w:top w:val="none" w:sz="0" w:space="0" w:color="auto"/>
        <w:left w:val="none" w:sz="0" w:space="0" w:color="auto"/>
        <w:bottom w:val="none" w:sz="0" w:space="0" w:color="auto"/>
        <w:right w:val="none" w:sz="0" w:space="0" w:color="auto"/>
      </w:divBdr>
    </w:div>
    <w:div w:id="596989410">
      <w:bodyDiv w:val="1"/>
      <w:marLeft w:val="0"/>
      <w:marRight w:val="0"/>
      <w:marTop w:val="0"/>
      <w:marBottom w:val="0"/>
      <w:divBdr>
        <w:top w:val="none" w:sz="0" w:space="0" w:color="auto"/>
        <w:left w:val="none" w:sz="0" w:space="0" w:color="auto"/>
        <w:bottom w:val="none" w:sz="0" w:space="0" w:color="auto"/>
        <w:right w:val="none" w:sz="0" w:space="0" w:color="auto"/>
      </w:divBdr>
    </w:div>
    <w:div w:id="619148937">
      <w:bodyDiv w:val="1"/>
      <w:marLeft w:val="0"/>
      <w:marRight w:val="0"/>
      <w:marTop w:val="0"/>
      <w:marBottom w:val="0"/>
      <w:divBdr>
        <w:top w:val="none" w:sz="0" w:space="0" w:color="auto"/>
        <w:left w:val="none" w:sz="0" w:space="0" w:color="auto"/>
        <w:bottom w:val="none" w:sz="0" w:space="0" w:color="auto"/>
        <w:right w:val="none" w:sz="0" w:space="0" w:color="auto"/>
      </w:divBdr>
    </w:div>
    <w:div w:id="622881619">
      <w:bodyDiv w:val="1"/>
      <w:marLeft w:val="0"/>
      <w:marRight w:val="0"/>
      <w:marTop w:val="0"/>
      <w:marBottom w:val="0"/>
      <w:divBdr>
        <w:top w:val="none" w:sz="0" w:space="0" w:color="auto"/>
        <w:left w:val="none" w:sz="0" w:space="0" w:color="auto"/>
        <w:bottom w:val="none" w:sz="0" w:space="0" w:color="auto"/>
        <w:right w:val="none" w:sz="0" w:space="0" w:color="auto"/>
      </w:divBdr>
    </w:div>
    <w:div w:id="634337105">
      <w:bodyDiv w:val="1"/>
      <w:marLeft w:val="0"/>
      <w:marRight w:val="0"/>
      <w:marTop w:val="0"/>
      <w:marBottom w:val="0"/>
      <w:divBdr>
        <w:top w:val="none" w:sz="0" w:space="0" w:color="auto"/>
        <w:left w:val="none" w:sz="0" w:space="0" w:color="auto"/>
        <w:bottom w:val="none" w:sz="0" w:space="0" w:color="auto"/>
        <w:right w:val="none" w:sz="0" w:space="0" w:color="auto"/>
      </w:divBdr>
    </w:div>
    <w:div w:id="640421271">
      <w:bodyDiv w:val="1"/>
      <w:marLeft w:val="0"/>
      <w:marRight w:val="0"/>
      <w:marTop w:val="0"/>
      <w:marBottom w:val="0"/>
      <w:divBdr>
        <w:top w:val="none" w:sz="0" w:space="0" w:color="auto"/>
        <w:left w:val="none" w:sz="0" w:space="0" w:color="auto"/>
        <w:bottom w:val="none" w:sz="0" w:space="0" w:color="auto"/>
        <w:right w:val="none" w:sz="0" w:space="0" w:color="auto"/>
      </w:divBdr>
    </w:div>
    <w:div w:id="688071543">
      <w:bodyDiv w:val="1"/>
      <w:marLeft w:val="0"/>
      <w:marRight w:val="0"/>
      <w:marTop w:val="0"/>
      <w:marBottom w:val="0"/>
      <w:divBdr>
        <w:top w:val="none" w:sz="0" w:space="0" w:color="auto"/>
        <w:left w:val="none" w:sz="0" w:space="0" w:color="auto"/>
        <w:bottom w:val="none" w:sz="0" w:space="0" w:color="auto"/>
        <w:right w:val="none" w:sz="0" w:space="0" w:color="auto"/>
      </w:divBdr>
    </w:div>
    <w:div w:id="702291820">
      <w:bodyDiv w:val="1"/>
      <w:marLeft w:val="0"/>
      <w:marRight w:val="0"/>
      <w:marTop w:val="0"/>
      <w:marBottom w:val="0"/>
      <w:divBdr>
        <w:top w:val="none" w:sz="0" w:space="0" w:color="auto"/>
        <w:left w:val="none" w:sz="0" w:space="0" w:color="auto"/>
        <w:bottom w:val="none" w:sz="0" w:space="0" w:color="auto"/>
        <w:right w:val="none" w:sz="0" w:space="0" w:color="auto"/>
      </w:divBdr>
    </w:div>
    <w:div w:id="704597911">
      <w:bodyDiv w:val="1"/>
      <w:marLeft w:val="0"/>
      <w:marRight w:val="0"/>
      <w:marTop w:val="0"/>
      <w:marBottom w:val="0"/>
      <w:divBdr>
        <w:top w:val="none" w:sz="0" w:space="0" w:color="auto"/>
        <w:left w:val="none" w:sz="0" w:space="0" w:color="auto"/>
        <w:bottom w:val="none" w:sz="0" w:space="0" w:color="auto"/>
        <w:right w:val="none" w:sz="0" w:space="0" w:color="auto"/>
      </w:divBdr>
    </w:div>
    <w:div w:id="744113000">
      <w:bodyDiv w:val="1"/>
      <w:marLeft w:val="0"/>
      <w:marRight w:val="0"/>
      <w:marTop w:val="0"/>
      <w:marBottom w:val="0"/>
      <w:divBdr>
        <w:top w:val="none" w:sz="0" w:space="0" w:color="auto"/>
        <w:left w:val="none" w:sz="0" w:space="0" w:color="auto"/>
        <w:bottom w:val="none" w:sz="0" w:space="0" w:color="auto"/>
        <w:right w:val="none" w:sz="0" w:space="0" w:color="auto"/>
      </w:divBdr>
    </w:div>
    <w:div w:id="750812653">
      <w:bodyDiv w:val="1"/>
      <w:marLeft w:val="0"/>
      <w:marRight w:val="0"/>
      <w:marTop w:val="0"/>
      <w:marBottom w:val="0"/>
      <w:divBdr>
        <w:top w:val="none" w:sz="0" w:space="0" w:color="auto"/>
        <w:left w:val="none" w:sz="0" w:space="0" w:color="auto"/>
        <w:bottom w:val="none" w:sz="0" w:space="0" w:color="auto"/>
        <w:right w:val="none" w:sz="0" w:space="0" w:color="auto"/>
      </w:divBdr>
    </w:div>
    <w:div w:id="753863696">
      <w:bodyDiv w:val="1"/>
      <w:marLeft w:val="0"/>
      <w:marRight w:val="0"/>
      <w:marTop w:val="0"/>
      <w:marBottom w:val="0"/>
      <w:divBdr>
        <w:top w:val="none" w:sz="0" w:space="0" w:color="auto"/>
        <w:left w:val="none" w:sz="0" w:space="0" w:color="auto"/>
        <w:bottom w:val="none" w:sz="0" w:space="0" w:color="auto"/>
        <w:right w:val="none" w:sz="0" w:space="0" w:color="auto"/>
      </w:divBdr>
    </w:div>
    <w:div w:id="778722757">
      <w:bodyDiv w:val="1"/>
      <w:marLeft w:val="0"/>
      <w:marRight w:val="0"/>
      <w:marTop w:val="0"/>
      <w:marBottom w:val="0"/>
      <w:divBdr>
        <w:top w:val="none" w:sz="0" w:space="0" w:color="auto"/>
        <w:left w:val="none" w:sz="0" w:space="0" w:color="auto"/>
        <w:bottom w:val="none" w:sz="0" w:space="0" w:color="auto"/>
        <w:right w:val="none" w:sz="0" w:space="0" w:color="auto"/>
      </w:divBdr>
    </w:div>
    <w:div w:id="802431930">
      <w:bodyDiv w:val="1"/>
      <w:marLeft w:val="0"/>
      <w:marRight w:val="0"/>
      <w:marTop w:val="0"/>
      <w:marBottom w:val="0"/>
      <w:divBdr>
        <w:top w:val="none" w:sz="0" w:space="0" w:color="auto"/>
        <w:left w:val="none" w:sz="0" w:space="0" w:color="auto"/>
        <w:bottom w:val="none" w:sz="0" w:space="0" w:color="auto"/>
        <w:right w:val="none" w:sz="0" w:space="0" w:color="auto"/>
      </w:divBdr>
    </w:div>
    <w:div w:id="803356403">
      <w:bodyDiv w:val="1"/>
      <w:marLeft w:val="0"/>
      <w:marRight w:val="0"/>
      <w:marTop w:val="0"/>
      <w:marBottom w:val="0"/>
      <w:divBdr>
        <w:top w:val="none" w:sz="0" w:space="0" w:color="auto"/>
        <w:left w:val="none" w:sz="0" w:space="0" w:color="auto"/>
        <w:bottom w:val="none" w:sz="0" w:space="0" w:color="auto"/>
        <w:right w:val="none" w:sz="0" w:space="0" w:color="auto"/>
      </w:divBdr>
    </w:div>
    <w:div w:id="810094945">
      <w:bodyDiv w:val="1"/>
      <w:marLeft w:val="0"/>
      <w:marRight w:val="0"/>
      <w:marTop w:val="0"/>
      <w:marBottom w:val="0"/>
      <w:divBdr>
        <w:top w:val="none" w:sz="0" w:space="0" w:color="auto"/>
        <w:left w:val="none" w:sz="0" w:space="0" w:color="auto"/>
        <w:bottom w:val="none" w:sz="0" w:space="0" w:color="auto"/>
        <w:right w:val="none" w:sz="0" w:space="0" w:color="auto"/>
      </w:divBdr>
    </w:div>
    <w:div w:id="822618669">
      <w:bodyDiv w:val="1"/>
      <w:marLeft w:val="0"/>
      <w:marRight w:val="0"/>
      <w:marTop w:val="0"/>
      <w:marBottom w:val="0"/>
      <w:divBdr>
        <w:top w:val="none" w:sz="0" w:space="0" w:color="auto"/>
        <w:left w:val="none" w:sz="0" w:space="0" w:color="auto"/>
        <w:bottom w:val="none" w:sz="0" w:space="0" w:color="auto"/>
        <w:right w:val="none" w:sz="0" w:space="0" w:color="auto"/>
      </w:divBdr>
    </w:div>
    <w:div w:id="849681204">
      <w:bodyDiv w:val="1"/>
      <w:marLeft w:val="0"/>
      <w:marRight w:val="0"/>
      <w:marTop w:val="0"/>
      <w:marBottom w:val="0"/>
      <w:divBdr>
        <w:top w:val="none" w:sz="0" w:space="0" w:color="auto"/>
        <w:left w:val="none" w:sz="0" w:space="0" w:color="auto"/>
        <w:bottom w:val="none" w:sz="0" w:space="0" w:color="auto"/>
        <w:right w:val="none" w:sz="0" w:space="0" w:color="auto"/>
      </w:divBdr>
    </w:div>
    <w:div w:id="853108506">
      <w:bodyDiv w:val="1"/>
      <w:marLeft w:val="0"/>
      <w:marRight w:val="0"/>
      <w:marTop w:val="0"/>
      <w:marBottom w:val="0"/>
      <w:divBdr>
        <w:top w:val="none" w:sz="0" w:space="0" w:color="auto"/>
        <w:left w:val="none" w:sz="0" w:space="0" w:color="auto"/>
        <w:bottom w:val="none" w:sz="0" w:space="0" w:color="auto"/>
        <w:right w:val="none" w:sz="0" w:space="0" w:color="auto"/>
      </w:divBdr>
    </w:div>
    <w:div w:id="853569584">
      <w:bodyDiv w:val="1"/>
      <w:marLeft w:val="0"/>
      <w:marRight w:val="0"/>
      <w:marTop w:val="0"/>
      <w:marBottom w:val="0"/>
      <w:divBdr>
        <w:top w:val="none" w:sz="0" w:space="0" w:color="auto"/>
        <w:left w:val="none" w:sz="0" w:space="0" w:color="auto"/>
        <w:bottom w:val="none" w:sz="0" w:space="0" w:color="auto"/>
        <w:right w:val="none" w:sz="0" w:space="0" w:color="auto"/>
      </w:divBdr>
    </w:div>
    <w:div w:id="881744425">
      <w:bodyDiv w:val="1"/>
      <w:marLeft w:val="0"/>
      <w:marRight w:val="0"/>
      <w:marTop w:val="0"/>
      <w:marBottom w:val="0"/>
      <w:divBdr>
        <w:top w:val="none" w:sz="0" w:space="0" w:color="auto"/>
        <w:left w:val="none" w:sz="0" w:space="0" w:color="auto"/>
        <w:bottom w:val="none" w:sz="0" w:space="0" w:color="auto"/>
        <w:right w:val="none" w:sz="0" w:space="0" w:color="auto"/>
      </w:divBdr>
    </w:div>
    <w:div w:id="888539955">
      <w:bodyDiv w:val="1"/>
      <w:marLeft w:val="0"/>
      <w:marRight w:val="0"/>
      <w:marTop w:val="0"/>
      <w:marBottom w:val="0"/>
      <w:divBdr>
        <w:top w:val="none" w:sz="0" w:space="0" w:color="auto"/>
        <w:left w:val="none" w:sz="0" w:space="0" w:color="auto"/>
        <w:bottom w:val="none" w:sz="0" w:space="0" w:color="auto"/>
        <w:right w:val="none" w:sz="0" w:space="0" w:color="auto"/>
      </w:divBdr>
    </w:div>
    <w:div w:id="978000673">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1000235426">
      <w:bodyDiv w:val="1"/>
      <w:marLeft w:val="0"/>
      <w:marRight w:val="0"/>
      <w:marTop w:val="0"/>
      <w:marBottom w:val="0"/>
      <w:divBdr>
        <w:top w:val="none" w:sz="0" w:space="0" w:color="auto"/>
        <w:left w:val="none" w:sz="0" w:space="0" w:color="auto"/>
        <w:bottom w:val="none" w:sz="0" w:space="0" w:color="auto"/>
        <w:right w:val="none" w:sz="0" w:space="0" w:color="auto"/>
      </w:divBdr>
    </w:div>
    <w:div w:id="1015956745">
      <w:bodyDiv w:val="1"/>
      <w:marLeft w:val="0"/>
      <w:marRight w:val="0"/>
      <w:marTop w:val="0"/>
      <w:marBottom w:val="0"/>
      <w:divBdr>
        <w:top w:val="none" w:sz="0" w:space="0" w:color="auto"/>
        <w:left w:val="none" w:sz="0" w:space="0" w:color="auto"/>
        <w:bottom w:val="none" w:sz="0" w:space="0" w:color="auto"/>
        <w:right w:val="none" w:sz="0" w:space="0" w:color="auto"/>
      </w:divBdr>
    </w:div>
    <w:div w:id="1055542125">
      <w:bodyDiv w:val="1"/>
      <w:marLeft w:val="0"/>
      <w:marRight w:val="0"/>
      <w:marTop w:val="0"/>
      <w:marBottom w:val="0"/>
      <w:divBdr>
        <w:top w:val="none" w:sz="0" w:space="0" w:color="auto"/>
        <w:left w:val="none" w:sz="0" w:space="0" w:color="auto"/>
        <w:bottom w:val="none" w:sz="0" w:space="0" w:color="auto"/>
        <w:right w:val="none" w:sz="0" w:space="0" w:color="auto"/>
      </w:divBdr>
    </w:div>
    <w:div w:id="1140227719">
      <w:bodyDiv w:val="1"/>
      <w:marLeft w:val="0"/>
      <w:marRight w:val="0"/>
      <w:marTop w:val="0"/>
      <w:marBottom w:val="0"/>
      <w:divBdr>
        <w:top w:val="none" w:sz="0" w:space="0" w:color="auto"/>
        <w:left w:val="none" w:sz="0" w:space="0" w:color="auto"/>
        <w:bottom w:val="none" w:sz="0" w:space="0" w:color="auto"/>
        <w:right w:val="none" w:sz="0" w:space="0" w:color="auto"/>
      </w:divBdr>
    </w:div>
    <w:div w:id="1146557307">
      <w:bodyDiv w:val="1"/>
      <w:marLeft w:val="0"/>
      <w:marRight w:val="0"/>
      <w:marTop w:val="0"/>
      <w:marBottom w:val="0"/>
      <w:divBdr>
        <w:top w:val="none" w:sz="0" w:space="0" w:color="auto"/>
        <w:left w:val="none" w:sz="0" w:space="0" w:color="auto"/>
        <w:bottom w:val="none" w:sz="0" w:space="0" w:color="auto"/>
        <w:right w:val="none" w:sz="0" w:space="0" w:color="auto"/>
      </w:divBdr>
    </w:div>
    <w:div w:id="1163855422">
      <w:bodyDiv w:val="1"/>
      <w:marLeft w:val="0"/>
      <w:marRight w:val="0"/>
      <w:marTop w:val="0"/>
      <w:marBottom w:val="0"/>
      <w:divBdr>
        <w:top w:val="none" w:sz="0" w:space="0" w:color="auto"/>
        <w:left w:val="none" w:sz="0" w:space="0" w:color="auto"/>
        <w:bottom w:val="none" w:sz="0" w:space="0" w:color="auto"/>
        <w:right w:val="none" w:sz="0" w:space="0" w:color="auto"/>
      </w:divBdr>
    </w:div>
    <w:div w:id="1171876508">
      <w:bodyDiv w:val="1"/>
      <w:marLeft w:val="0"/>
      <w:marRight w:val="0"/>
      <w:marTop w:val="0"/>
      <w:marBottom w:val="0"/>
      <w:divBdr>
        <w:top w:val="none" w:sz="0" w:space="0" w:color="auto"/>
        <w:left w:val="none" w:sz="0" w:space="0" w:color="auto"/>
        <w:bottom w:val="none" w:sz="0" w:space="0" w:color="auto"/>
        <w:right w:val="none" w:sz="0" w:space="0" w:color="auto"/>
      </w:divBdr>
    </w:div>
    <w:div w:id="1172379188">
      <w:bodyDiv w:val="1"/>
      <w:marLeft w:val="0"/>
      <w:marRight w:val="0"/>
      <w:marTop w:val="0"/>
      <w:marBottom w:val="0"/>
      <w:divBdr>
        <w:top w:val="none" w:sz="0" w:space="0" w:color="auto"/>
        <w:left w:val="none" w:sz="0" w:space="0" w:color="auto"/>
        <w:bottom w:val="none" w:sz="0" w:space="0" w:color="auto"/>
        <w:right w:val="none" w:sz="0" w:space="0" w:color="auto"/>
      </w:divBdr>
    </w:div>
    <w:div w:id="1174765010">
      <w:bodyDiv w:val="1"/>
      <w:marLeft w:val="0"/>
      <w:marRight w:val="0"/>
      <w:marTop w:val="0"/>
      <w:marBottom w:val="0"/>
      <w:divBdr>
        <w:top w:val="none" w:sz="0" w:space="0" w:color="auto"/>
        <w:left w:val="none" w:sz="0" w:space="0" w:color="auto"/>
        <w:bottom w:val="none" w:sz="0" w:space="0" w:color="auto"/>
        <w:right w:val="none" w:sz="0" w:space="0" w:color="auto"/>
      </w:divBdr>
    </w:div>
    <w:div w:id="1182671954">
      <w:bodyDiv w:val="1"/>
      <w:marLeft w:val="0"/>
      <w:marRight w:val="0"/>
      <w:marTop w:val="0"/>
      <w:marBottom w:val="0"/>
      <w:divBdr>
        <w:top w:val="none" w:sz="0" w:space="0" w:color="auto"/>
        <w:left w:val="none" w:sz="0" w:space="0" w:color="auto"/>
        <w:bottom w:val="none" w:sz="0" w:space="0" w:color="auto"/>
        <w:right w:val="none" w:sz="0" w:space="0" w:color="auto"/>
      </w:divBdr>
    </w:div>
    <w:div w:id="1190490778">
      <w:bodyDiv w:val="1"/>
      <w:marLeft w:val="0"/>
      <w:marRight w:val="0"/>
      <w:marTop w:val="0"/>
      <w:marBottom w:val="0"/>
      <w:divBdr>
        <w:top w:val="none" w:sz="0" w:space="0" w:color="auto"/>
        <w:left w:val="none" w:sz="0" w:space="0" w:color="auto"/>
        <w:bottom w:val="none" w:sz="0" w:space="0" w:color="auto"/>
        <w:right w:val="none" w:sz="0" w:space="0" w:color="auto"/>
      </w:divBdr>
    </w:div>
    <w:div w:id="1223635845">
      <w:bodyDiv w:val="1"/>
      <w:marLeft w:val="0"/>
      <w:marRight w:val="0"/>
      <w:marTop w:val="0"/>
      <w:marBottom w:val="0"/>
      <w:divBdr>
        <w:top w:val="none" w:sz="0" w:space="0" w:color="auto"/>
        <w:left w:val="none" w:sz="0" w:space="0" w:color="auto"/>
        <w:bottom w:val="none" w:sz="0" w:space="0" w:color="auto"/>
        <w:right w:val="none" w:sz="0" w:space="0" w:color="auto"/>
      </w:divBdr>
    </w:div>
    <w:div w:id="1226720005">
      <w:bodyDiv w:val="1"/>
      <w:marLeft w:val="0"/>
      <w:marRight w:val="0"/>
      <w:marTop w:val="0"/>
      <w:marBottom w:val="0"/>
      <w:divBdr>
        <w:top w:val="none" w:sz="0" w:space="0" w:color="auto"/>
        <w:left w:val="none" w:sz="0" w:space="0" w:color="auto"/>
        <w:bottom w:val="none" w:sz="0" w:space="0" w:color="auto"/>
        <w:right w:val="none" w:sz="0" w:space="0" w:color="auto"/>
      </w:divBdr>
    </w:div>
    <w:div w:id="1235776514">
      <w:bodyDiv w:val="1"/>
      <w:marLeft w:val="0"/>
      <w:marRight w:val="0"/>
      <w:marTop w:val="0"/>
      <w:marBottom w:val="0"/>
      <w:divBdr>
        <w:top w:val="none" w:sz="0" w:space="0" w:color="auto"/>
        <w:left w:val="none" w:sz="0" w:space="0" w:color="auto"/>
        <w:bottom w:val="none" w:sz="0" w:space="0" w:color="auto"/>
        <w:right w:val="none" w:sz="0" w:space="0" w:color="auto"/>
      </w:divBdr>
    </w:div>
    <w:div w:id="1240870098">
      <w:bodyDiv w:val="1"/>
      <w:marLeft w:val="0"/>
      <w:marRight w:val="0"/>
      <w:marTop w:val="0"/>
      <w:marBottom w:val="0"/>
      <w:divBdr>
        <w:top w:val="none" w:sz="0" w:space="0" w:color="auto"/>
        <w:left w:val="none" w:sz="0" w:space="0" w:color="auto"/>
        <w:bottom w:val="none" w:sz="0" w:space="0" w:color="auto"/>
        <w:right w:val="none" w:sz="0" w:space="0" w:color="auto"/>
      </w:divBdr>
    </w:div>
    <w:div w:id="1241987024">
      <w:bodyDiv w:val="1"/>
      <w:marLeft w:val="0"/>
      <w:marRight w:val="0"/>
      <w:marTop w:val="0"/>
      <w:marBottom w:val="0"/>
      <w:divBdr>
        <w:top w:val="none" w:sz="0" w:space="0" w:color="auto"/>
        <w:left w:val="none" w:sz="0" w:space="0" w:color="auto"/>
        <w:bottom w:val="none" w:sz="0" w:space="0" w:color="auto"/>
        <w:right w:val="none" w:sz="0" w:space="0" w:color="auto"/>
      </w:divBdr>
    </w:div>
    <w:div w:id="1254705331">
      <w:bodyDiv w:val="1"/>
      <w:marLeft w:val="0"/>
      <w:marRight w:val="0"/>
      <w:marTop w:val="0"/>
      <w:marBottom w:val="0"/>
      <w:divBdr>
        <w:top w:val="none" w:sz="0" w:space="0" w:color="auto"/>
        <w:left w:val="none" w:sz="0" w:space="0" w:color="auto"/>
        <w:bottom w:val="none" w:sz="0" w:space="0" w:color="auto"/>
        <w:right w:val="none" w:sz="0" w:space="0" w:color="auto"/>
      </w:divBdr>
    </w:div>
    <w:div w:id="1268199052">
      <w:bodyDiv w:val="1"/>
      <w:marLeft w:val="0"/>
      <w:marRight w:val="0"/>
      <w:marTop w:val="0"/>
      <w:marBottom w:val="0"/>
      <w:divBdr>
        <w:top w:val="none" w:sz="0" w:space="0" w:color="auto"/>
        <w:left w:val="none" w:sz="0" w:space="0" w:color="auto"/>
        <w:bottom w:val="none" w:sz="0" w:space="0" w:color="auto"/>
        <w:right w:val="none" w:sz="0" w:space="0" w:color="auto"/>
      </w:divBdr>
    </w:div>
    <w:div w:id="1309672115">
      <w:bodyDiv w:val="1"/>
      <w:marLeft w:val="0"/>
      <w:marRight w:val="0"/>
      <w:marTop w:val="0"/>
      <w:marBottom w:val="0"/>
      <w:divBdr>
        <w:top w:val="none" w:sz="0" w:space="0" w:color="auto"/>
        <w:left w:val="none" w:sz="0" w:space="0" w:color="auto"/>
        <w:bottom w:val="none" w:sz="0" w:space="0" w:color="auto"/>
        <w:right w:val="none" w:sz="0" w:space="0" w:color="auto"/>
      </w:divBdr>
    </w:div>
    <w:div w:id="1312710288">
      <w:bodyDiv w:val="1"/>
      <w:marLeft w:val="0"/>
      <w:marRight w:val="0"/>
      <w:marTop w:val="0"/>
      <w:marBottom w:val="0"/>
      <w:divBdr>
        <w:top w:val="none" w:sz="0" w:space="0" w:color="auto"/>
        <w:left w:val="none" w:sz="0" w:space="0" w:color="auto"/>
        <w:bottom w:val="none" w:sz="0" w:space="0" w:color="auto"/>
        <w:right w:val="none" w:sz="0" w:space="0" w:color="auto"/>
      </w:divBdr>
    </w:div>
    <w:div w:id="1320771378">
      <w:bodyDiv w:val="1"/>
      <w:marLeft w:val="0"/>
      <w:marRight w:val="0"/>
      <w:marTop w:val="0"/>
      <w:marBottom w:val="0"/>
      <w:divBdr>
        <w:top w:val="none" w:sz="0" w:space="0" w:color="auto"/>
        <w:left w:val="none" w:sz="0" w:space="0" w:color="auto"/>
        <w:bottom w:val="none" w:sz="0" w:space="0" w:color="auto"/>
        <w:right w:val="none" w:sz="0" w:space="0" w:color="auto"/>
      </w:divBdr>
    </w:div>
    <w:div w:id="1326543584">
      <w:bodyDiv w:val="1"/>
      <w:marLeft w:val="0"/>
      <w:marRight w:val="0"/>
      <w:marTop w:val="0"/>
      <w:marBottom w:val="0"/>
      <w:divBdr>
        <w:top w:val="none" w:sz="0" w:space="0" w:color="auto"/>
        <w:left w:val="none" w:sz="0" w:space="0" w:color="auto"/>
        <w:bottom w:val="none" w:sz="0" w:space="0" w:color="auto"/>
        <w:right w:val="none" w:sz="0" w:space="0" w:color="auto"/>
      </w:divBdr>
    </w:div>
    <w:div w:id="1331175577">
      <w:bodyDiv w:val="1"/>
      <w:marLeft w:val="0"/>
      <w:marRight w:val="0"/>
      <w:marTop w:val="0"/>
      <w:marBottom w:val="0"/>
      <w:divBdr>
        <w:top w:val="none" w:sz="0" w:space="0" w:color="auto"/>
        <w:left w:val="none" w:sz="0" w:space="0" w:color="auto"/>
        <w:bottom w:val="none" w:sz="0" w:space="0" w:color="auto"/>
        <w:right w:val="none" w:sz="0" w:space="0" w:color="auto"/>
      </w:divBdr>
    </w:div>
    <w:div w:id="1343166892">
      <w:bodyDiv w:val="1"/>
      <w:marLeft w:val="0"/>
      <w:marRight w:val="0"/>
      <w:marTop w:val="0"/>
      <w:marBottom w:val="0"/>
      <w:divBdr>
        <w:top w:val="none" w:sz="0" w:space="0" w:color="auto"/>
        <w:left w:val="none" w:sz="0" w:space="0" w:color="auto"/>
        <w:bottom w:val="none" w:sz="0" w:space="0" w:color="auto"/>
        <w:right w:val="none" w:sz="0" w:space="0" w:color="auto"/>
      </w:divBdr>
    </w:div>
    <w:div w:id="1372925784">
      <w:bodyDiv w:val="1"/>
      <w:marLeft w:val="0"/>
      <w:marRight w:val="0"/>
      <w:marTop w:val="0"/>
      <w:marBottom w:val="0"/>
      <w:divBdr>
        <w:top w:val="none" w:sz="0" w:space="0" w:color="auto"/>
        <w:left w:val="none" w:sz="0" w:space="0" w:color="auto"/>
        <w:bottom w:val="none" w:sz="0" w:space="0" w:color="auto"/>
        <w:right w:val="none" w:sz="0" w:space="0" w:color="auto"/>
      </w:divBdr>
    </w:div>
    <w:div w:id="1375041926">
      <w:bodyDiv w:val="1"/>
      <w:marLeft w:val="0"/>
      <w:marRight w:val="0"/>
      <w:marTop w:val="0"/>
      <w:marBottom w:val="0"/>
      <w:divBdr>
        <w:top w:val="none" w:sz="0" w:space="0" w:color="auto"/>
        <w:left w:val="none" w:sz="0" w:space="0" w:color="auto"/>
        <w:bottom w:val="none" w:sz="0" w:space="0" w:color="auto"/>
        <w:right w:val="none" w:sz="0" w:space="0" w:color="auto"/>
      </w:divBdr>
    </w:div>
    <w:div w:id="1411080114">
      <w:bodyDiv w:val="1"/>
      <w:marLeft w:val="0"/>
      <w:marRight w:val="0"/>
      <w:marTop w:val="0"/>
      <w:marBottom w:val="0"/>
      <w:divBdr>
        <w:top w:val="none" w:sz="0" w:space="0" w:color="auto"/>
        <w:left w:val="none" w:sz="0" w:space="0" w:color="auto"/>
        <w:bottom w:val="none" w:sz="0" w:space="0" w:color="auto"/>
        <w:right w:val="none" w:sz="0" w:space="0" w:color="auto"/>
      </w:divBdr>
    </w:div>
    <w:div w:id="1417941168">
      <w:bodyDiv w:val="1"/>
      <w:marLeft w:val="0"/>
      <w:marRight w:val="0"/>
      <w:marTop w:val="0"/>
      <w:marBottom w:val="0"/>
      <w:divBdr>
        <w:top w:val="none" w:sz="0" w:space="0" w:color="auto"/>
        <w:left w:val="none" w:sz="0" w:space="0" w:color="auto"/>
        <w:bottom w:val="none" w:sz="0" w:space="0" w:color="auto"/>
        <w:right w:val="none" w:sz="0" w:space="0" w:color="auto"/>
      </w:divBdr>
    </w:div>
    <w:div w:id="1418020198">
      <w:bodyDiv w:val="1"/>
      <w:marLeft w:val="0"/>
      <w:marRight w:val="0"/>
      <w:marTop w:val="0"/>
      <w:marBottom w:val="0"/>
      <w:divBdr>
        <w:top w:val="none" w:sz="0" w:space="0" w:color="auto"/>
        <w:left w:val="none" w:sz="0" w:space="0" w:color="auto"/>
        <w:bottom w:val="none" w:sz="0" w:space="0" w:color="auto"/>
        <w:right w:val="none" w:sz="0" w:space="0" w:color="auto"/>
      </w:divBdr>
    </w:div>
    <w:div w:id="1429350950">
      <w:bodyDiv w:val="1"/>
      <w:marLeft w:val="0"/>
      <w:marRight w:val="0"/>
      <w:marTop w:val="0"/>
      <w:marBottom w:val="0"/>
      <w:divBdr>
        <w:top w:val="none" w:sz="0" w:space="0" w:color="auto"/>
        <w:left w:val="none" w:sz="0" w:space="0" w:color="auto"/>
        <w:bottom w:val="none" w:sz="0" w:space="0" w:color="auto"/>
        <w:right w:val="none" w:sz="0" w:space="0" w:color="auto"/>
      </w:divBdr>
    </w:div>
    <w:div w:id="1447697504">
      <w:bodyDiv w:val="1"/>
      <w:marLeft w:val="0"/>
      <w:marRight w:val="0"/>
      <w:marTop w:val="0"/>
      <w:marBottom w:val="0"/>
      <w:divBdr>
        <w:top w:val="none" w:sz="0" w:space="0" w:color="auto"/>
        <w:left w:val="none" w:sz="0" w:space="0" w:color="auto"/>
        <w:bottom w:val="none" w:sz="0" w:space="0" w:color="auto"/>
        <w:right w:val="none" w:sz="0" w:space="0" w:color="auto"/>
      </w:divBdr>
    </w:div>
    <w:div w:id="1494491672">
      <w:bodyDiv w:val="1"/>
      <w:marLeft w:val="0"/>
      <w:marRight w:val="0"/>
      <w:marTop w:val="0"/>
      <w:marBottom w:val="0"/>
      <w:divBdr>
        <w:top w:val="none" w:sz="0" w:space="0" w:color="auto"/>
        <w:left w:val="none" w:sz="0" w:space="0" w:color="auto"/>
        <w:bottom w:val="none" w:sz="0" w:space="0" w:color="auto"/>
        <w:right w:val="none" w:sz="0" w:space="0" w:color="auto"/>
      </w:divBdr>
    </w:div>
    <w:div w:id="1496219368">
      <w:bodyDiv w:val="1"/>
      <w:marLeft w:val="0"/>
      <w:marRight w:val="0"/>
      <w:marTop w:val="0"/>
      <w:marBottom w:val="0"/>
      <w:divBdr>
        <w:top w:val="none" w:sz="0" w:space="0" w:color="auto"/>
        <w:left w:val="none" w:sz="0" w:space="0" w:color="auto"/>
        <w:bottom w:val="none" w:sz="0" w:space="0" w:color="auto"/>
        <w:right w:val="none" w:sz="0" w:space="0" w:color="auto"/>
      </w:divBdr>
    </w:div>
    <w:div w:id="1513953895">
      <w:bodyDiv w:val="1"/>
      <w:marLeft w:val="0"/>
      <w:marRight w:val="0"/>
      <w:marTop w:val="0"/>
      <w:marBottom w:val="0"/>
      <w:divBdr>
        <w:top w:val="none" w:sz="0" w:space="0" w:color="auto"/>
        <w:left w:val="none" w:sz="0" w:space="0" w:color="auto"/>
        <w:bottom w:val="none" w:sz="0" w:space="0" w:color="auto"/>
        <w:right w:val="none" w:sz="0" w:space="0" w:color="auto"/>
      </w:divBdr>
    </w:div>
    <w:div w:id="1546215827">
      <w:bodyDiv w:val="1"/>
      <w:marLeft w:val="0"/>
      <w:marRight w:val="0"/>
      <w:marTop w:val="0"/>
      <w:marBottom w:val="0"/>
      <w:divBdr>
        <w:top w:val="none" w:sz="0" w:space="0" w:color="auto"/>
        <w:left w:val="none" w:sz="0" w:space="0" w:color="auto"/>
        <w:bottom w:val="none" w:sz="0" w:space="0" w:color="auto"/>
        <w:right w:val="none" w:sz="0" w:space="0" w:color="auto"/>
      </w:divBdr>
    </w:div>
    <w:div w:id="1603100385">
      <w:bodyDiv w:val="1"/>
      <w:marLeft w:val="0"/>
      <w:marRight w:val="0"/>
      <w:marTop w:val="0"/>
      <w:marBottom w:val="0"/>
      <w:divBdr>
        <w:top w:val="none" w:sz="0" w:space="0" w:color="auto"/>
        <w:left w:val="none" w:sz="0" w:space="0" w:color="auto"/>
        <w:bottom w:val="none" w:sz="0" w:space="0" w:color="auto"/>
        <w:right w:val="none" w:sz="0" w:space="0" w:color="auto"/>
      </w:divBdr>
    </w:div>
    <w:div w:id="1605990691">
      <w:bodyDiv w:val="1"/>
      <w:marLeft w:val="0"/>
      <w:marRight w:val="0"/>
      <w:marTop w:val="0"/>
      <w:marBottom w:val="0"/>
      <w:divBdr>
        <w:top w:val="none" w:sz="0" w:space="0" w:color="auto"/>
        <w:left w:val="none" w:sz="0" w:space="0" w:color="auto"/>
        <w:bottom w:val="none" w:sz="0" w:space="0" w:color="auto"/>
        <w:right w:val="none" w:sz="0" w:space="0" w:color="auto"/>
      </w:divBdr>
    </w:div>
    <w:div w:id="1646205198">
      <w:bodyDiv w:val="1"/>
      <w:marLeft w:val="0"/>
      <w:marRight w:val="0"/>
      <w:marTop w:val="0"/>
      <w:marBottom w:val="0"/>
      <w:divBdr>
        <w:top w:val="none" w:sz="0" w:space="0" w:color="auto"/>
        <w:left w:val="none" w:sz="0" w:space="0" w:color="auto"/>
        <w:bottom w:val="none" w:sz="0" w:space="0" w:color="auto"/>
        <w:right w:val="none" w:sz="0" w:space="0" w:color="auto"/>
      </w:divBdr>
    </w:div>
    <w:div w:id="1650329359">
      <w:bodyDiv w:val="1"/>
      <w:marLeft w:val="0"/>
      <w:marRight w:val="0"/>
      <w:marTop w:val="0"/>
      <w:marBottom w:val="0"/>
      <w:divBdr>
        <w:top w:val="none" w:sz="0" w:space="0" w:color="auto"/>
        <w:left w:val="none" w:sz="0" w:space="0" w:color="auto"/>
        <w:bottom w:val="none" w:sz="0" w:space="0" w:color="auto"/>
        <w:right w:val="none" w:sz="0" w:space="0" w:color="auto"/>
      </w:divBdr>
    </w:div>
    <w:div w:id="1660186671">
      <w:bodyDiv w:val="1"/>
      <w:marLeft w:val="0"/>
      <w:marRight w:val="0"/>
      <w:marTop w:val="0"/>
      <w:marBottom w:val="0"/>
      <w:divBdr>
        <w:top w:val="none" w:sz="0" w:space="0" w:color="auto"/>
        <w:left w:val="none" w:sz="0" w:space="0" w:color="auto"/>
        <w:bottom w:val="none" w:sz="0" w:space="0" w:color="auto"/>
        <w:right w:val="none" w:sz="0" w:space="0" w:color="auto"/>
      </w:divBdr>
    </w:div>
    <w:div w:id="1664896031">
      <w:bodyDiv w:val="1"/>
      <w:marLeft w:val="0"/>
      <w:marRight w:val="0"/>
      <w:marTop w:val="0"/>
      <w:marBottom w:val="0"/>
      <w:divBdr>
        <w:top w:val="none" w:sz="0" w:space="0" w:color="auto"/>
        <w:left w:val="none" w:sz="0" w:space="0" w:color="auto"/>
        <w:bottom w:val="none" w:sz="0" w:space="0" w:color="auto"/>
        <w:right w:val="none" w:sz="0" w:space="0" w:color="auto"/>
      </w:divBdr>
    </w:div>
    <w:div w:id="1687902615">
      <w:bodyDiv w:val="1"/>
      <w:marLeft w:val="0"/>
      <w:marRight w:val="0"/>
      <w:marTop w:val="0"/>
      <w:marBottom w:val="0"/>
      <w:divBdr>
        <w:top w:val="none" w:sz="0" w:space="0" w:color="auto"/>
        <w:left w:val="none" w:sz="0" w:space="0" w:color="auto"/>
        <w:bottom w:val="none" w:sz="0" w:space="0" w:color="auto"/>
        <w:right w:val="none" w:sz="0" w:space="0" w:color="auto"/>
      </w:divBdr>
    </w:div>
    <w:div w:id="1711025806">
      <w:bodyDiv w:val="1"/>
      <w:marLeft w:val="0"/>
      <w:marRight w:val="0"/>
      <w:marTop w:val="0"/>
      <w:marBottom w:val="0"/>
      <w:divBdr>
        <w:top w:val="none" w:sz="0" w:space="0" w:color="auto"/>
        <w:left w:val="none" w:sz="0" w:space="0" w:color="auto"/>
        <w:bottom w:val="none" w:sz="0" w:space="0" w:color="auto"/>
        <w:right w:val="none" w:sz="0" w:space="0" w:color="auto"/>
      </w:divBdr>
    </w:div>
    <w:div w:id="1755860193">
      <w:bodyDiv w:val="1"/>
      <w:marLeft w:val="0"/>
      <w:marRight w:val="0"/>
      <w:marTop w:val="0"/>
      <w:marBottom w:val="0"/>
      <w:divBdr>
        <w:top w:val="none" w:sz="0" w:space="0" w:color="auto"/>
        <w:left w:val="none" w:sz="0" w:space="0" w:color="auto"/>
        <w:bottom w:val="none" w:sz="0" w:space="0" w:color="auto"/>
        <w:right w:val="none" w:sz="0" w:space="0" w:color="auto"/>
      </w:divBdr>
    </w:div>
    <w:div w:id="1779331216">
      <w:bodyDiv w:val="1"/>
      <w:marLeft w:val="0"/>
      <w:marRight w:val="0"/>
      <w:marTop w:val="0"/>
      <w:marBottom w:val="0"/>
      <w:divBdr>
        <w:top w:val="none" w:sz="0" w:space="0" w:color="auto"/>
        <w:left w:val="none" w:sz="0" w:space="0" w:color="auto"/>
        <w:bottom w:val="none" w:sz="0" w:space="0" w:color="auto"/>
        <w:right w:val="none" w:sz="0" w:space="0" w:color="auto"/>
      </w:divBdr>
    </w:div>
    <w:div w:id="1781097127">
      <w:bodyDiv w:val="1"/>
      <w:marLeft w:val="0"/>
      <w:marRight w:val="0"/>
      <w:marTop w:val="0"/>
      <w:marBottom w:val="0"/>
      <w:divBdr>
        <w:top w:val="none" w:sz="0" w:space="0" w:color="auto"/>
        <w:left w:val="none" w:sz="0" w:space="0" w:color="auto"/>
        <w:bottom w:val="none" w:sz="0" w:space="0" w:color="auto"/>
        <w:right w:val="none" w:sz="0" w:space="0" w:color="auto"/>
      </w:divBdr>
    </w:div>
    <w:div w:id="1785273962">
      <w:bodyDiv w:val="1"/>
      <w:marLeft w:val="0"/>
      <w:marRight w:val="0"/>
      <w:marTop w:val="0"/>
      <w:marBottom w:val="0"/>
      <w:divBdr>
        <w:top w:val="none" w:sz="0" w:space="0" w:color="auto"/>
        <w:left w:val="none" w:sz="0" w:space="0" w:color="auto"/>
        <w:bottom w:val="none" w:sz="0" w:space="0" w:color="auto"/>
        <w:right w:val="none" w:sz="0" w:space="0" w:color="auto"/>
      </w:divBdr>
    </w:div>
    <w:div w:id="1814324656">
      <w:bodyDiv w:val="1"/>
      <w:marLeft w:val="0"/>
      <w:marRight w:val="0"/>
      <w:marTop w:val="0"/>
      <w:marBottom w:val="0"/>
      <w:divBdr>
        <w:top w:val="none" w:sz="0" w:space="0" w:color="auto"/>
        <w:left w:val="none" w:sz="0" w:space="0" w:color="auto"/>
        <w:bottom w:val="none" w:sz="0" w:space="0" w:color="auto"/>
        <w:right w:val="none" w:sz="0" w:space="0" w:color="auto"/>
      </w:divBdr>
    </w:div>
    <w:div w:id="1875575205">
      <w:bodyDiv w:val="1"/>
      <w:marLeft w:val="0"/>
      <w:marRight w:val="0"/>
      <w:marTop w:val="0"/>
      <w:marBottom w:val="0"/>
      <w:divBdr>
        <w:top w:val="none" w:sz="0" w:space="0" w:color="auto"/>
        <w:left w:val="none" w:sz="0" w:space="0" w:color="auto"/>
        <w:bottom w:val="none" w:sz="0" w:space="0" w:color="auto"/>
        <w:right w:val="none" w:sz="0" w:space="0" w:color="auto"/>
      </w:divBdr>
    </w:div>
    <w:div w:id="1911962363">
      <w:bodyDiv w:val="1"/>
      <w:marLeft w:val="0"/>
      <w:marRight w:val="0"/>
      <w:marTop w:val="0"/>
      <w:marBottom w:val="0"/>
      <w:divBdr>
        <w:top w:val="none" w:sz="0" w:space="0" w:color="auto"/>
        <w:left w:val="none" w:sz="0" w:space="0" w:color="auto"/>
        <w:bottom w:val="none" w:sz="0" w:space="0" w:color="auto"/>
        <w:right w:val="none" w:sz="0" w:space="0" w:color="auto"/>
      </w:divBdr>
    </w:div>
    <w:div w:id="1946960100">
      <w:bodyDiv w:val="1"/>
      <w:marLeft w:val="0"/>
      <w:marRight w:val="0"/>
      <w:marTop w:val="0"/>
      <w:marBottom w:val="0"/>
      <w:divBdr>
        <w:top w:val="none" w:sz="0" w:space="0" w:color="auto"/>
        <w:left w:val="none" w:sz="0" w:space="0" w:color="auto"/>
        <w:bottom w:val="none" w:sz="0" w:space="0" w:color="auto"/>
        <w:right w:val="none" w:sz="0" w:space="0" w:color="auto"/>
      </w:divBdr>
    </w:div>
    <w:div w:id="1951664715">
      <w:bodyDiv w:val="1"/>
      <w:marLeft w:val="0"/>
      <w:marRight w:val="0"/>
      <w:marTop w:val="0"/>
      <w:marBottom w:val="0"/>
      <w:divBdr>
        <w:top w:val="none" w:sz="0" w:space="0" w:color="auto"/>
        <w:left w:val="none" w:sz="0" w:space="0" w:color="auto"/>
        <w:bottom w:val="none" w:sz="0" w:space="0" w:color="auto"/>
        <w:right w:val="none" w:sz="0" w:space="0" w:color="auto"/>
      </w:divBdr>
    </w:div>
    <w:div w:id="1961373100">
      <w:bodyDiv w:val="1"/>
      <w:marLeft w:val="0"/>
      <w:marRight w:val="0"/>
      <w:marTop w:val="0"/>
      <w:marBottom w:val="0"/>
      <w:divBdr>
        <w:top w:val="none" w:sz="0" w:space="0" w:color="auto"/>
        <w:left w:val="none" w:sz="0" w:space="0" w:color="auto"/>
        <w:bottom w:val="none" w:sz="0" w:space="0" w:color="auto"/>
        <w:right w:val="none" w:sz="0" w:space="0" w:color="auto"/>
      </w:divBdr>
    </w:div>
    <w:div w:id="1973321580">
      <w:bodyDiv w:val="1"/>
      <w:marLeft w:val="0"/>
      <w:marRight w:val="0"/>
      <w:marTop w:val="0"/>
      <w:marBottom w:val="0"/>
      <w:divBdr>
        <w:top w:val="none" w:sz="0" w:space="0" w:color="auto"/>
        <w:left w:val="none" w:sz="0" w:space="0" w:color="auto"/>
        <w:bottom w:val="none" w:sz="0" w:space="0" w:color="auto"/>
        <w:right w:val="none" w:sz="0" w:space="0" w:color="auto"/>
      </w:divBdr>
    </w:div>
    <w:div w:id="1987467602">
      <w:bodyDiv w:val="1"/>
      <w:marLeft w:val="0"/>
      <w:marRight w:val="0"/>
      <w:marTop w:val="0"/>
      <w:marBottom w:val="0"/>
      <w:divBdr>
        <w:top w:val="none" w:sz="0" w:space="0" w:color="auto"/>
        <w:left w:val="none" w:sz="0" w:space="0" w:color="auto"/>
        <w:bottom w:val="none" w:sz="0" w:space="0" w:color="auto"/>
        <w:right w:val="none" w:sz="0" w:space="0" w:color="auto"/>
      </w:divBdr>
    </w:div>
    <w:div w:id="1998225248">
      <w:bodyDiv w:val="1"/>
      <w:marLeft w:val="0"/>
      <w:marRight w:val="0"/>
      <w:marTop w:val="0"/>
      <w:marBottom w:val="0"/>
      <w:divBdr>
        <w:top w:val="none" w:sz="0" w:space="0" w:color="auto"/>
        <w:left w:val="none" w:sz="0" w:space="0" w:color="auto"/>
        <w:bottom w:val="none" w:sz="0" w:space="0" w:color="auto"/>
        <w:right w:val="none" w:sz="0" w:space="0" w:color="auto"/>
      </w:divBdr>
    </w:div>
    <w:div w:id="2008049071">
      <w:bodyDiv w:val="1"/>
      <w:marLeft w:val="0"/>
      <w:marRight w:val="0"/>
      <w:marTop w:val="0"/>
      <w:marBottom w:val="0"/>
      <w:divBdr>
        <w:top w:val="none" w:sz="0" w:space="0" w:color="auto"/>
        <w:left w:val="none" w:sz="0" w:space="0" w:color="auto"/>
        <w:bottom w:val="none" w:sz="0" w:space="0" w:color="auto"/>
        <w:right w:val="none" w:sz="0" w:space="0" w:color="auto"/>
      </w:divBdr>
    </w:div>
    <w:div w:id="2028632082">
      <w:bodyDiv w:val="1"/>
      <w:marLeft w:val="0"/>
      <w:marRight w:val="0"/>
      <w:marTop w:val="0"/>
      <w:marBottom w:val="0"/>
      <w:divBdr>
        <w:top w:val="none" w:sz="0" w:space="0" w:color="auto"/>
        <w:left w:val="none" w:sz="0" w:space="0" w:color="auto"/>
        <w:bottom w:val="none" w:sz="0" w:space="0" w:color="auto"/>
        <w:right w:val="none" w:sz="0" w:space="0" w:color="auto"/>
      </w:divBdr>
    </w:div>
    <w:div w:id="2031028108">
      <w:bodyDiv w:val="1"/>
      <w:marLeft w:val="0"/>
      <w:marRight w:val="0"/>
      <w:marTop w:val="0"/>
      <w:marBottom w:val="0"/>
      <w:divBdr>
        <w:top w:val="none" w:sz="0" w:space="0" w:color="auto"/>
        <w:left w:val="none" w:sz="0" w:space="0" w:color="auto"/>
        <w:bottom w:val="none" w:sz="0" w:space="0" w:color="auto"/>
        <w:right w:val="none" w:sz="0" w:space="0" w:color="auto"/>
      </w:divBdr>
    </w:div>
    <w:div w:id="2038655776">
      <w:bodyDiv w:val="1"/>
      <w:marLeft w:val="0"/>
      <w:marRight w:val="0"/>
      <w:marTop w:val="0"/>
      <w:marBottom w:val="0"/>
      <w:divBdr>
        <w:top w:val="none" w:sz="0" w:space="0" w:color="auto"/>
        <w:left w:val="none" w:sz="0" w:space="0" w:color="auto"/>
        <w:bottom w:val="none" w:sz="0" w:space="0" w:color="auto"/>
        <w:right w:val="none" w:sz="0" w:space="0" w:color="auto"/>
      </w:divBdr>
    </w:div>
    <w:div w:id="2052222472">
      <w:bodyDiv w:val="1"/>
      <w:marLeft w:val="0"/>
      <w:marRight w:val="0"/>
      <w:marTop w:val="0"/>
      <w:marBottom w:val="0"/>
      <w:divBdr>
        <w:top w:val="none" w:sz="0" w:space="0" w:color="auto"/>
        <w:left w:val="none" w:sz="0" w:space="0" w:color="auto"/>
        <w:bottom w:val="none" w:sz="0" w:space="0" w:color="auto"/>
        <w:right w:val="none" w:sz="0" w:space="0" w:color="auto"/>
      </w:divBdr>
    </w:div>
    <w:div w:id="2057852711">
      <w:bodyDiv w:val="1"/>
      <w:marLeft w:val="0"/>
      <w:marRight w:val="0"/>
      <w:marTop w:val="0"/>
      <w:marBottom w:val="0"/>
      <w:divBdr>
        <w:top w:val="none" w:sz="0" w:space="0" w:color="auto"/>
        <w:left w:val="none" w:sz="0" w:space="0" w:color="auto"/>
        <w:bottom w:val="none" w:sz="0" w:space="0" w:color="auto"/>
        <w:right w:val="none" w:sz="0" w:space="0" w:color="auto"/>
      </w:divBdr>
    </w:div>
    <w:div w:id="2064862317">
      <w:bodyDiv w:val="1"/>
      <w:marLeft w:val="0"/>
      <w:marRight w:val="0"/>
      <w:marTop w:val="0"/>
      <w:marBottom w:val="0"/>
      <w:divBdr>
        <w:top w:val="none" w:sz="0" w:space="0" w:color="auto"/>
        <w:left w:val="none" w:sz="0" w:space="0" w:color="auto"/>
        <w:bottom w:val="none" w:sz="0" w:space="0" w:color="auto"/>
        <w:right w:val="none" w:sz="0" w:space="0" w:color="auto"/>
      </w:divBdr>
    </w:div>
    <w:div w:id="2096318657">
      <w:bodyDiv w:val="1"/>
      <w:marLeft w:val="0"/>
      <w:marRight w:val="0"/>
      <w:marTop w:val="0"/>
      <w:marBottom w:val="0"/>
      <w:divBdr>
        <w:top w:val="none" w:sz="0" w:space="0" w:color="auto"/>
        <w:left w:val="none" w:sz="0" w:space="0" w:color="auto"/>
        <w:bottom w:val="none" w:sz="0" w:space="0" w:color="auto"/>
        <w:right w:val="none" w:sz="0" w:space="0" w:color="auto"/>
      </w:divBdr>
    </w:div>
    <w:div w:id="2100832906">
      <w:bodyDiv w:val="1"/>
      <w:marLeft w:val="0"/>
      <w:marRight w:val="0"/>
      <w:marTop w:val="0"/>
      <w:marBottom w:val="0"/>
      <w:divBdr>
        <w:top w:val="none" w:sz="0" w:space="0" w:color="auto"/>
        <w:left w:val="none" w:sz="0" w:space="0" w:color="auto"/>
        <w:bottom w:val="none" w:sz="0" w:space="0" w:color="auto"/>
        <w:right w:val="none" w:sz="0" w:space="0" w:color="auto"/>
      </w:divBdr>
    </w:div>
    <w:div w:id="2105953964">
      <w:bodyDiv w:val="1"/>
      <w:marLeft w:val="0"/>
      <w:marRight w:val="0"/>
      <w:marTop w:val="0"/>
      <w:marBottom w:val="0"/>
      <w:divBdr>
        <w:top w:val="none" w:sz="0" w:space="0" w:color="auto"/>
        <w:left w:val="none" w:sz="0" w:space="0" w:color="auto"/>
        <w:bottom w:val="none" w:sz="0" w:space="0" w:color="auto"/>
        <w:right w:val="none" w:sz="0" w:space="0" w:color="auto"/>
      </w:divBdr>
    </w:div>
    <w:div w:id="2107537864">
      <w:bodyDiv w:val="1"/>
      <w:marLeft w:val="0"/>
      <w:marRight w:val="0"/>
      <w:marTop w:val="0"/>
      <w:marBottom w:val="0"/>
      <w:divBdr>
        <w:top w:val="none" w:sz="0" w:space="0" w:color="auto"/>
        <w:left w:val="none" w:sz="0" w:space="0" w:color="auto"/>
        <w:bottom w:val="none" w:sz="0" w:space="0" w:color="auto"/>
        <w:right w:val="none" w:sz="0" w:space="0" w:color="auto"/>
      </w:divBdr>
    </w:div>
    <w:div w:id="2114742382">
      <w:bodyDiv w:val="1"/>
      <w:marLeft w:val="0"/>
      <w:marRight w:val="0"/>
      <w:marTop w:val="0"/>
      <w:marBottom w:val="0"/>
      <w:divBdr>
        <w:top w:val="none" w:sz="0" w:space="0" w:color="auto"/>
        <w:left w:val="none" w:sz="0" w:space="0" w:color="auto"/>
        <w:bottom w:val="none" w:sz="0" w:space="0" w:color="auto"/>
        <w:right w:val="none" w:sz="0" w:space="0" w:color="auto"/>
      </w:divBdr>
    </w:div>
    <w:div w:id="2123258497">
      <w:bodyDiv w:val="1"/>
      <w:marLeft w:val="0"/>
      <w:marRight w:val="0"/>
      <w:marTop w:val="0"/>
      <w:marBottom w:val="0"/>
      <w:divBdr>
        <w:top w:val="none" w:sz="0" w:space="0" w:color="auto"/>
        <w:left w:val="none" w:sz="0" w:space="0" w:color="auto"/>
        <w:bottom w:val="none" w:sz="0" w:space="0" w:color="auto"/>
        <w:right w:val="none" w:sz="0" w:space="0" w:color="auto"/>
      </w:divBdr>
    </w:div>
    <w:div w:id="2132018815">
      <w:bodyDiv w:val="1"/>
      <w:marLeft w:val="0"/>
      <w:marRight w:val="0"/>
      <w:marTop w:val="0"/>
      <w:marBottom w:val="0"/>
      <w:divBdr>
        <w:top w:val="none" w:sz="0" w:space="0" w:color="auto"/>
        <w:left w:val="none" w:sz="0" w:space="0" w:color="auto"/>
        <w:bottom w:val="none" w:sz="0" w:space="0" w:color="auto"/>
        <w:right w:val="none" w:sz="0" w:space="0" w:color="auto"/>
      </w:divBdr>
    </w:div>
    <w:div w:id="2132825542">
      <w:bodyDiv w:val="1"/>
      <w:marLeft w:val="0"/>
      <w:marRight w:val="0"/>
      <w:marTop w:val="0"/>
      <w:marBottom w:val="0"/>
      <w:divBdr>
        <w:top w:val="none" w:sz="0" w:space="0" w:color="auto"/>
        <w:left w:val="none" w:sz="0" w:space="0" w:color="auto"/>
        <w:bottom w:val="none" w:sz="0" w:space="0" w:color="auto"/>
        <w:right w:val="none" w:sz="0" w:space="0" w:color="auto"/>
      </w:divBdr>
    </w:div>
    <w:div w:id="214357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ppc.int/id/13332"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www.cabicompendium.org/fc"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bicompendium.org/cpc"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biology.anu.edu.au/Groups/MES/vi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mage.fs.uidaho.edu/vide/refs.htm" TargetMode="External"/><Relationship Id="rId14" Type="http://schemas.openxmlformats.org/officeDocument/2006/relationships/header" Target="head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4-07-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IPPC_2014-07-03.dot</Template>
  <TotalTime>6</TotalTime>
  <Pages>104</Pages>
  <Words>41862</Words>
  <Characters>238615</Characters>
  <Application>Microsoft Office Word</Application>
  <DocSecurity>0</DocSecurity>
  <Lines>1988</Lines>
  <Paragraphs>559</Paragraphs>
  <ScaleCrop>false</ScaleCrop>
  <HeadingPairs>
    <vt:vector size="2" baseType="variant">
      <vt:variant>
        <vt:lpstr>Title</vt:lpstr>
      </vt:variant>
      <vt:variant>
        <vt:i4>1</vt:i4>
      </vt:variant>
    </vt:vector>
  </HeadingPairs>
  <TitlesOfParts>
    <vt:vector size="1" baseType="lpstr">
      <vt:lpstr>Importation of Fresh Yellow pitaya (Selenicereus megalanthus Haw</vt:lpstr>
    </vt:vector>
  </TitlesOfParts>
  <Company>Embajada Americana</Company>
  <LinksUpToDate>false</LinksUpToDate>
  <CharactersWithSpaces>279918</CharactersWithSpaces>
  <SharedDoc>false</SharedDoc>
  <HLinks>
    <vt:vector size="144" baseType="variant">
      <vt:variant>
        <vt:i4>80</vt:i4>
      </vt:variant>
      <vt:variant>
        <vt:i4>129</vt:i4>
      </vt:variant>
      <vt:variant>
        <vt:i4>0</vt:i4>
      </vt:variant>
      <vt:variant>
        <vt:i4>5</vt:i4>
      </vt:variant>
      <vt:variant>
        <vt:lpwstr>https://www.ippc.int/id/13332</vt:lpwstr>
      </vt:variant>
      <vt:variant>
        <vt:lpwstr/>
      </vt:variant>
      <vt:variant>
        <vt:i4>4194371</vt:i4>
      </vt:variant>
      <vt:variant>
        <vt:i4>126</vt:i4>
      </vt:variant>
      <vt:variant>
        <vt:i4>0</vt:i4>
      </vt:variant>
      <vt:variant>
        <vt:i4>5</vt:i4>
      </vt:variant>
      <vt:variant>
        <vt:lpwstr>http://www.cabicompendium.org/fc</vt:lpwstr>
      </vt:variant>
      <vt:variant>
        <vt:lpwstr/>
      </vt:variant>
      <vt:variant>
        <vt:i4>5439558</vt:i4>
      </vt:variant>
      <vt:variant>
        <vt:i4>123</vt:i4>
      </vt:variant>
      <vt:variant>
        <vt:i4>0</vt:i4>
      </vt:variant>
      <vt:variant>
        <vt:i4>5</vt:i4>
      </vt:variant>
      <vt:variant>
        <vt:lpwstr>http://www.cabicompendium.org/cpc</vt:lpwstr>
      </vt:variant>
      <vt:variant>
        <vt:lpwstr/>
      </vt:variant>
      <vt:variant>
        <vt:i4>2949163</vt:i4>
      </vt:variant>
      <vt:variant>
        <vt:i4>120</vt:i4>
      </vt:variant>
      <vt:variant>
        <vt:i4>0</vt:i4>
      </vt:variant>
      <vt:variant>
        <vt:i4>5</vt:i4>
      </vt:variant>
      <vt:variant>
        <vt:lpwstr>http://biology.anu.edu.au/Groups/MES/vide/</vt:lpwstr>
      </vt:variant>
      <vt:variant>
        <vt:lpwstr/>
      </vt:variant>
      <vt:variant>
        <vt:i4>3670138</vt:i4>
      </vt:variant>
      <vt:variant>
        <vt:i4>117</vt:i4>
      </vt:variant>
      <vt:variant>
        <vt:i4>0</vt:i4>
      </vt:variant>
      <vt:variant>
        <vt:i4>5</vt:i4>
      </vt:variant>
      <vt:variant>
        <vt:lpwstr>http://image.fs.uidaho.edu/vide/refs.htm</vt:lpwstr>
      </vt:variant>
      <vt:variant>
        <vt:lpwstr>authors</vt:lpwstr>
      </vt:variant>
      <vt:variant>
        <vt:i4>1114168</vt:i4>
      </vt:variant>
      <vt:variant>
        <vt:i4>110</vt:i4>
      </vt:variant>
      <vt:variant>
        <vt:i4>0</vt:i4>
      </vt:variant>
      <vt:variant>
        <vt:i4>5</vt:i4>
      </vt:variant>
      <vt:variant>
        <vt:lpwstr/>
      </vt:variant>
      <vt:variant>
        <vt:lpwstr>_Toc173320828</vt:lpwstr>
      </vt:variant>
      <vt:variant>
        <vt:i4>1114168</vt:i4>
      </vt:variant>
      <vt:variant>
        <vt:i4>104</vt:i4>
      </vt:variant>
      <vt:variant>
        <vt:i4>0</vt:i4>
      </vt:variant>
      <vt:variant>
        <vt:i4>5</vt:i4>
      </vt:variant>
      <vt:variant>
        <vt:lpwstr/>
      </vt:variant>
      <vt:variant>
        <vt:lpwstr>_Toc173320827</vt:lpwstr>
      </vt:variant>
      <vt:variant>
        <vt:i4>1114168</vt:i4>
      </vt:variant>
      <vt:variant>
        <vt:i4>98</vt:i4>
      </vt:variant>
      <vt:variant>
        <vt:i4>0</vt:i4>
      </vt:variant>
      <vt:variant>
        <vt:i4>5</vt:i4>
      </vt:variant>
      <vt:variant>
        <vt:lpwstr/>
      </vt:variant>
      <vt:variant>
        <vt:lpwstr>_Toc173320826</vt:lpwstr>
      </vt:variant>
      <vt:variant>
        <vt:i4>1114168</vt:i4>
      </vt:variant>
      <vt:variant>
        <vt:i4>92</vt:i4>
      </vt:variant>
      <vt:variant>
        <vt:i4>0</vt:i4>
      </vt:variant>
      <vt:variant>
        <vt:i4>5</vt:i4>
      </vt:variant>
      <vt:variant>
        <vt:lpwstr/>
      </vt:variant>
      <vt:variant>
        <vt:lpwstr>_Toc173320825</vt:lpwstr>
      </vt:variant>
      <vt:variant>
        <vt:i4>1114168</vt:i4>
      </vt:variant>
      <vt:variant>
        <vt:i4>86</vt:i4>
      </vt:variant>
      <vt:variant>
        <vt:i4>0</vt:i4>
      </vt:variant>
      <vt:variant>
        <vt:i4>5</vt:i4>
      </vt:variant>
      <vt:variant>
        <vt:lpwstr/>
      </vt:variant>
      <vt:variant>
        <vt:lpwstr>_Toc173320824</vt:lpwstr>
      </vt:variant>
      <vt:variant>
        <vt:i4>1114168</vt:i4>
      </vt:variant>
      <vt:variant>
        <vt:i4>80</vt:i4>
      </vt:variant>
      <vt:variant>
        <vt:i4>0</vt:i4>
      </vt:variant>
      <vt:variant>
        <vt:i4>5</vt:i4>
      </vt:variant>
      <vt:variant>
        <vt:lpwstr/>
      </vt:variant>
      <vt:variant>
        <vt:lpwstr>_Toc173320823</vt:lpwstr>
      </vt:variant>
      <vt:variant>
        <vt:i4>1114168</vt:i4>
      </vt:variant>
      <vt:variant>
        <vt:i4>74</vt:i4>
      </vt:variant>
      <vt:variant>
        <vt:i4>0</vt:i4>
      </vt:variant>
      <vt:variant>
        <vt:i4>5</vt:i4>
      </vt:variant>
      <vt:variant>
        <vt:lpwstr/>
      </vt:variant>
      <vt:variant>
        <vt:lpwstr>_Toc173320822</vt:lpwstr>
      </vt:variant>
      <vt:variant>
        <vt:i4>1114168</vt:i4>
      </vt:variant>
      <vt:variant>
        <vt:i4>68</vt:i4>
      </vt:variant>
      <vt:variant>
        <vt:i4>0</vt:i4>
      </vt:variant>
      <vt:variant>
        <vt:i4>5</vt:i4>
      </vt:variant>
      <vt:variant>
        <vt:lpwstr/>
      </vt:variant>
      <vt:variant>
        <vt:lpwstr>_Toc173320821</vt:lpwstr>
      </vt:variant>
      <vt:variant>
        <vt:i4>1114168</vt:i4>
      </vt:variant>
      <vt:variant>
        <vt:i4>62</vt:i4>
      </vt:variant>
      <vt:variant>
        <vt:i4>0</vt:i4>
      </vt:variant>
      <vt:variant>
        <vt:i4>5</vt:i4>
      </vt:variant>
      <vt:variant>
        <vt:lpwstr/>
      </vt:variant>
      <vt:variant>
        <vt:lpwstr>_Toc173320820</vt:lpwstr>
      </vt:variant>
      <vt:variant>
        <vt:i4>1179704</vt:i4>
      </vt:variant>
      <vt:variant>
        <vt:i4>56</vt:i4>
      </vt:variant>
      <vt:variant>
        <vt:i4>0</vt:i4>
      </vt:variant>
      <vt:variant>
        <vt:i4>5</vt:i4>
      </vt:variant>
      <vt:variant>
        <vt:lpwstr/>
      </vt:variant>
      <vt:variant>
        <vt:lpwstr>_Toc173320819</vt:lpwstr>
      </vt:variant>
      <vt:variant>
        <vt:i4>1179704</vt:i4>
      </vt:variant>
      <vt:variant>
        <vt:i4>50</vt:i4>
      </vt:variant>
      <vt:variant>
        <vt:i4>0</vt:i4>
      </vt:variant>
      <vt:variant>
        <vt:i4>5</vt:i4>
      </vt:variant>
      <vt:variant>
        <vt:lpwstr/>
      </vt:variant>
      <vt:variant>
        <vt:lpwstr>_Toc173320818</vt:lpwstr>
      </vt:variant>
      <vt:variant>
        <vt:i4>1179704</vt:i4>
      </vt:variant>
      <vt:variant>
        <vt:i4>44</vt:i4>
      </vt:variant>
      <vt:variant>
        <vt:i4>0</vt:i4>
      </vt:variant>
      <vt:variant>
        <vt:i4>5</vt:i4>
      </vt:variant>
      <vt:variant>
        <vt:lpwstr/>
      </vt:variant>
      <vt:variant>
        <vt:lpwstr>_Toc173320817</vt:lpwstr>
      </vt:variant>
      <vt:variant>
        <vt:i4>1179704</vt:i4>
      </vt:variant>
      <vt:variant>
        <vt:i4>38</vt:i4>
      </vt:variant>
      <vt:variant>
        <vt:i4>0</vt:i4>
      </vt:variant>
      <vt:variant>
        <vt:i4>5</vt:i4>
      </vt:variant>
      <vt:variant>
        <vt:lpwstr/>
      </vt:variant>
      <vt:variant>
        <vt:lpwstr>_Toc173320816</vt:lpwstr>
      </vt:variant>
      <vt:variant>
        <vt:i4>1179704</vt:i4>
      </vt:variant>
      <vt:variant>
        <vt:i4>32</vt:i4>
      </vt:variant>
      <vt:variant>
        <vt:i4>0</vt:i4>
      </vt:variant>
      <vt:variant>
        <vt:i4>5</vt:i4>
      </vt:variant>
      <vt:variant>
        <vt:lpwstr/>
      </vt:variant>
      <vt:variant>
        <vt:lpwstr>_Toc173320815</vt:lpwstr>
      </vt:variant>
      <vt:variant>
        <vt:i4>1179704</vt:i4>
      </vt:variant>
      <vt:variant>
        <vt:i4>26</vt:i4>
      </vt:variant>
      <vt:variant>
        <vt:i4>0</vt:i4>
      </vt:variant>
      <vt:variant>
        <vt:i4>5</vt:i4>
      </vt:variant>
      <vt:variant>
        <vt:lpwstr/>
      </vt:variant>
      <vt:variant>
        <vt:lpwstr>_Toc173320814</vt:lpwstr>
      </vt:variant>
      <vt:variant>
        <vt:i4>1179704</vt:i4>
      </vt:variant>
      <vt:variant>
        <vt:i4>20</vt:i4>
      </vt:variant>
      <vt:variant>
        <vt:i4>0</vt:i4>
      </vt:variant>
      <vt:variant>
        <vt:i4>5</vt:i4>
      </vt:variant>
      <vt:variant>
        <vt:lpwstr/>
      </vt:variant>
      <vt:variant>
        <vt:lpwstr>_Toc173320813</vt:lpwstr>
      </vt:variant>
      <vt:variant>
        <vt:i4>1179704</vt:i4>
      </vt:variant>
      <vt:variant>
        <vt:i4>14</vt:i4>
      </vt:variant>
      <vt:variant>
        <vt:i4>0</vt:i4>
      </vt:variant>
      <vt:variant>
        <vt:i4>5</vt:i4>
      </vt:variant>
      <vt:variant>
        <vt:lpwstr/>
      </vt:variant>
      <vt:variant>
        <vt:lpwstr>_Toc173320812</vt:lpwstr>
      </vt:variant>
      <vt:variant>
        <vt:i4>1179704</vt:i4>
      </vt:variant>
      <vt:variant>
        <vt:i4>8</vt:i4>
      </vt:variant>
      <vt:variant>
        <vt:i4>0</vt:i4>
      </vt:variant>
      <vt:variant>
        <vt:i4>5</vt:i4>
      </vt:variant>
      <vt:variant>
        <vt:lpwstr/>
      </vt:variant>
      <vt:variant>
        <vt:lpwstr>_Toc173320811</vt:lpwstr>
      </vt:variant>
      <vt:variant>
        <vt:i4>1179704</vt:i4>
      </vt:variant>
      <vt:variant>
        <vt:i4>2</vt:i4>
      </vt:variant>
      <vt:variant>
        <vt:i4>0</vt:i4>
      </vt:variant>
      <vt:variant>
        <vt:i4>5</vt:i4>
      </vt:variant>
      <vt:variant>
        <vt:lpwstr/>
      </vt:variant>
      <vt:variant>
        <vt:lpwstr>_Toc173320810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Importation of Fresh Yellow pitaya (Selenicereus megalanthus Haw</dc:title>
  <dc:creator>Manuel Mejía</dc:creator>
  <cp:lastModifiedBy>Eva Moller (AGDI)</cp:lastModifiedBy>
  <cp:revision>4</cp:revision>
  <cp:lastPrinted>2007-07-27T04:40:00Z</cp:lastPrinted>
  <dcterms:created xsi:type="dcterms:W3CDTF">2014-08-26T08:45:00Z</dcterms:created>
  <dcterms:modified xsi:type="dcterms:W3CDTF">2014-09-08T09:48:00Z</dcterms:modified>
</cp:coreProperties>
</file>