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AA2" w:rsidRPr="00F23AA2" w:rsidRDefault="00F23AA2" w:rsidP="00F23AA2">
      <w:pPr>
        <w:spacing w:before="240" w:after="0"/>
        <w:jc w:val="center"/>
        <w:rPr>
          <w:rFonts w:ascii="Tahoma" w:hAnsi="Tahoma" w:cs="Tahoma"/>
          <w:b/>
          <w:sz w:val="24"/>
          <w:szCs w:val="24"/>
          <w:lang w:val="en-GB"/>
        </w:rPr>
      </w:pPr>
      <w:r w:rsidRPr="00F23AA2">
        <w:rPr>
          <w:rFonts w:ascii="Tahoma" w:hAnsi="Tahoma" w:cs="Tahoma"/>
          <w:b/>
          <w:sz w:val="24"/>
          <w:szCs w:val="24"/>
          <w:lang w:val="en-GB"/>
        </w:rPr>
        <w:t>DESIGNATED POINTS OF ENTRY AND DEPARTURE FOR REGULATED ARTICLES</w:t>
      </w:r>
    </w:p>
    <w:p w:rsidR="00F23AA2" w:rsidRPr="00F23AA2" w:rsidRDefault="00F23AA2" w:rsidP="00F23AA2">
      <w:pPr>
        <w:spacing w:after="240"/>
        <w:jc w:val="center"/>
        <w:rPr>
          <w:rFonts w:ascii="Tahoma" w:hAnsi="Tahoma" w:cs="Tahoma"/>
          <w:b/>
          <w:sz w:val="24"/>
          <w:szCs w:val="24"/>
          <w:lang w:val="en-GB"/>
        </w:rPr>
      </w:pPr>
      <w:r w:rsidRPr="00F23AA2">
        <w:rPr>
          <w:rFonts w:ascii="Tahoma" w:hAnsi="Tahoma" w:cs="Tahoma"/>
          <w:b/>
          <w:sz w:val="24"/>
          <w:szCs w:val="24"/>
          <w:lang w:val="en-GB"/>
        </w:rPr>
        <w:t>(Section 10 (1))</w:t>
      </w:r>
      <w:bookmarkStart w:id="0" w:name="_GoBack"/>
      <w:bookmarkEnd w:id="0"/>
    </w:p>
    <w:p w:rsidR="00F23AA2" w:rsidRPr="00F23AA2" w:rsidRDefault="00F23AA2" w:rsidP="00F23AA2">
      <w:pPr>
        <w:spacing w:after="240"/>
        <w:jc w:val="center"/>
        <w:rPr>
          <w:rFonts w:ascii="Tahoma" w:hAnsi="Tahoma" w:cs="Tahoma"/>
          <w:b/>
          <w:sz w:val="24"/>
          <w:szCs w:val="24"/>
          <w:lang w:val="en-GB"/>
        </w:rPr>
      </w:pPr>
    </w:p>
    <w:p w:rsidR="00F23AA2" w:rsidRPr="00F23AA2" w:rsidRDefault="00F23AA2" w:rsidP="00F23AA2">
      <w:pPr>
        <w:pStyle w:val="ListParagraph"/>
        <w:spacing w:after="240"/>
        <w:rPr>
          <w:rFonts w:ascii="Tahoma" w:hAnsi="Tahoma" w:cs="Tahoma"/>
          <w:sz w:val="24"/>
          <w:szCs w:val="24"/>
          <w:lang w:val="en-GB"/>
        </w:rPr>
      </w:pPr>
      <w:r w:rsidRPr="00F23AA2">
        <w:rPr>
          <w:rFonts w:ascii="Tahoma" w:hAnsi="Tahoma" w:cs="Tahoma"/>
          <w:sz w:val="24"/>
          <w:szCs w:val="24"/>
          <w:lang w:val="en-GB"/>
        </w:rPr>
        <w:t>The landing and export of animals, plants, plant and animal products, earth and any other things regulated under the Act  is prohibited at all seaports and airports, except at the seaports and airports as designated below-</w:t>
      </w:r>
    </w:p>
    <w:p w:rsidR="00F23AA2" w:rsidRPr="00F23AA2" w:rsidRDefault="00F23AA2" w:rsidP="00F23AA2">
      <w:pPr>
        <w:pStyle w:val="ListParagraph"/>
        <w:spacing w:after="240"/>
        <w:rPr>
          <w:rFonts w:ascii="Tahoma" w:hAnsi="Tahoma" w:cs="Tahoma"/>
          <w:sz w:val="24"/>
          <w:szCs w:val="24"/>
          <w:lang w:val="en-GB"/>
        </w:rPr>
      </w:pPr>
    </w:p>
    <w:p w:rsidR="00F23AA2" w:rsidRPr="00F23AA2" w:rsidRDefault="00F23AA2" w:rsidP="00F23AA2">
      <w:pPr>
        <w:pStyle w:val="ListParagraph"/>
        <w:numPr>
          <w:ilvl w:val="0"/>
          <w:numId w:val="1"/>
        </w:numPr>
        <w:rPr>
          <w:rFonts w:ascii="Tahoma" w:hAnsi="Tahoma" w:cs="Tahoma"/>
          <w:sz w:val="24"/>
          <w:szCs w:val="24"/>
          <w:lang w:val="en-GB"/>
        </w:rPr>
      </w:pPr>
      <w:r w:rsidRPr="00F23AA2">
        <w:rPr>
          <w:rFonts w:ascii="Tahoma" w:hAnsi="Tahoma" w:cs="Tahoma"/>
          <w:sz w:val="24"/>
          <w:szCs w:val="24"/>
          <w:lang w:val="en-GB"/>
        </w:rPr>
        <w:t>Designated</w:t>
      </w:r>
      <w:r w:rsidRPr="00F23AA2">
        <w:rPr>
          <w:rFonts w:ascii="Tahoma" w:hAnsi="Tahoma" w:cs="Tahoma"/>
          <w:b/>
          <w:sz w:val="24"/>
          <w:szCs w:val="24"/>
          <w:lang w:val="en-GB"/>
        </w:rPr>
        <w:t xml:space="preserve"> Primary</w:t>
      </w:r>
      <w:r w:rsidRPr="00F23AA2">
        <w:rPr>
          <w:rFonts w:ascii="Tahoma" w:hAnsi="Tahoma" w:cs="Tahoma"/>
          <w:sz w:val="24"/>
          <w:szCs w:val="24"/>
          <w:lang w:val="en-GB"/>
        </w:rPr>
        <w:t xml:space="preserve"> Points of Entry and Departure-</w:t>
      </w:r>
    </w:p>
    <w:p w:rsidR="00F23AA2" w:rsidRPr="00F23AA2" w:rsidRDefault="00F23AA2" w:rsidP="00F23AA2">
      <w:pPr>
        <w:spacing w:after="0"/>
        <w:ind w:left="1440"/>
        <w:rPr>
          <w:rFonts w:ascii="Tahoma" w:hAnsi="Tahoma" w:cs="Tahoma"/>
          <w:sz w:val="24"/>
          <w:szCs w:val="24"/>
          <w:lang w:val="en-GB"/>
        </w:rPr>
      </w:pPr>
      <w:r w:rsidRPr="00F23AA2">
        <w:rPr>
          <w:rFonts w:ascii="Tahoma" w:hAnsi="Tahoma" w:cs="Tahoma"/>
          <w:sz w:val="24"/>
          <w:szCs w:val="24"/>
          <w:lang w:val="en-GB"/>
        </w:rPr>
        <w:t>Honiara (seaport)</w:t>
      </w:r>
    </w:p>
    <w:p w:rsidR="00F23AA2" w:rsidRPr="00F23AA2" w:rsidRDefault="00F23AA2" w:rsidP="00F23AA2">
      <w:pPr>
        <w:spacing w:after="0"/>
        <w:ind w:left="1440"/>
        <w:rPr>
          <w:rFonts w:ascii="Tahoma" w:hAnsi="Tahoma" w:cs="Tahoma"/>
          <w:sz w:val="24"/>
          <w:szCs w:val="24"/>
          <w:lang w:val="en-GB"/>
        </w:rPr>
      </w:pPr>
      <w:r w:rsidRPr="00F23AA2">
        <w:rPr>
          <w:rFonts w:ascii="Tahoma" w:hAnsi="Tahoma" w:cs="Tahoma"/>
          <w:sz w:val="24"/>
          <w:szCs w:val="24"/>
          <w:lang w:val="en-GB"/>
        </w:rPr>
        <w:t>Noro (seaport)</w:t>
      </w:r>
    </w:p>
    <w:p w:rsidR="00F23AA2" w:rsidRPr="00F23AA2" w:rsidRDefault="00F23AA2" w:rsidP="00F23AA2">
      <w:pPr>
        <w:spacing w:after="0"/>
        <w:ind w:left="1440"/>
        <w:rPr>
          <w:rFonts w:ascii="Tahoma" w:hAnsi="Tahoma" w:cs="Tahoma"/>
          <w:sz w:val="24"/>
          <w:szCs w:val="24"/>
          <w:lang w:val="en-GB"/>
        </w:rPr>
      </w:pPr>
      <w:r w:rsidRPr="00F23AA2">
        <w:rPr>
          <w:rFonts w:ascii="Tahoma" w:hAnsi="Tahoma" w:cs="Tahoma"/>
          <w:sz w:val="24"/>
          <w:szCs w:val="24"/>
          <w:lang w:val="en-GB"/>
        </w:rPr>
        <w:t>Henderson (airport)</w:t>
      </w:r>
    </w:p>
    <w:p w:rsidR="00F23AA2" w:rsidRPr="00F23AA2" w:rsidRDefault="00F23AA2" w:rsidP="00F23AA2">
      <w:pPr>
        <w:spacing w:after="0"/>
        <w:ind w:left="1440"/>
        <w:rPr>
          <w:rFonts w:ascii="Tahoma" w:hAnsi="Tahoma" w:cs="Tahoma"/>
          <w:sz w:val="24"/>
          <w:szCs w:val="24"/>
          <w:lang w:val="en-GB"/>
        </w:rPr>
      </w:pPr>
      <w:r w:rsidRPr="00F23AA2">
        <w:rPr>
          <w:rFonts w:ascii="Tahoma" w:hAnsi="Tahoma" w:cs="Tahoma"/>
          <w:sz w:val="24"/>
          <w:szCs w:val="24"/>
          <w:lang w:val="en-GB"/>
        </w:rPr>
        <w:t>Munda (airport)</w:t>
      </w:r>
    </w:p>
    <w:p w:rsidR="00F23AA2" w:rsidRPr="00F23AA2" w:rsidRDefault="00F23AA2" w:rsidP="00F23AA2">
      <w:pPr>
        <w:spacing w:after="0"/>
        <w:ind w:left="1440"/>
        <w:rPr>
          <w:rFonts w:ascii="Tahoma" w:hAnsi="Tahoma" w:cs="Tahoma"/>
          <w:sz w:val="24"/>
          <w:szCs w:val="24"/>
          <w:lang w:val="en-GB"/>
        </w:rPr>
      </w:pPr>
    </w:p>
    <w:p w:rsidR="00F23AA2" w:rsidRPr="00F23AA2" w:rsidRDefault="00F23AA2" w:rsidP="00F23AA2">
      <w:pPr>
        <w:pStyle w:val="ListParagraph"/>
        <w:numPr>
          <w:ilvl w:val="0"/>
          <w:numId w:val="1"/>
        </w:numPr>
        <w:spacing w:after="0"/>
        <w:rPr>
          <w:rFonts w:ascii="Tahoma" w:hAnsi="Tahoma" w:cs="Tahoma"/>
          <w:sz w:val="24"/>
          <w:szCs w:val="24"/>
          <w:lang w:val="en-GB"/>
        </w:rPr>
      </w:pPr>
      <w:r w:rsidRPr="00F23AA2">
        <w:rPr>
          <w:rFonts w:ascii="Tahoma" w:hAnsi="Tahoma" w:cs="Tahoma"/>
          <w:sz w:val="24"/>
          <w:szCs w:val="24"/>
          <w:lang w:val="en-GB"/>
        </w:rPr>
        <w:t xml:space="preserve">Designated </w:t>
      </w:r>
      <w:r w:rsidRPr="00F23AA2">
        <w:rPr>
          <w:rFonts w:ascii="Tahoma" w:hAnsi="Tahoma" w:cs="Tahoma"/>
          <w:b/>
          <w:sz w:val="24"/>
          <w:szCs w:val="24"/>
          <w:lang w:val="en-GB"/>
        </w:rPr>
        <w:t>Secondary</w:t>
      </w:r>
      <w:r w:rsidRPr="00F23AA2">
        <w:rPr>
          <w:rFonts w:ascii="Tahoma" w:hAnsi="Tahoma" w:cs="Tahoma"/>
          <w:sz w:val="24"/>
          <w:szCs w:val="24"/>
          <w:lang w:val="en-GB"/>
        </w:rPr>
        <w:t xml:space="preserve"> Points of Entry and Departure-</w:t>
      </w:r>
    </w:p>
    <w:p w:rsidR="00F23AA2" w:rsidRPr="00F23AA2" w:rsidRDefault="00F23AA2" w:rsidP="00F23AA2">
      <w:pPr>
        <w:spacing w:after="0"/>
        <w:ind w:left="1440"/>
        <w:rPr>
          <w:rFonts w:ascii="Tahoma" w:hAnsi="Tahoma" w:cs="Tahoma"/>
          <w:sz w:val="24"/>
          <w:szCs w:val="24"/>
          <w:lang w:val="en-GB"/>
        </w:rPr>
      </w:pPr>
      <w:proofErr w:type="spellStart"/>
      <w:r w:rsidRPr="00F23AA2">
        <w:rPr>
          <w:rFonts w:ascii="Tahoma" w:hAnsi="Tahoma" w:cs="Tahoma"/>
          <w:sz w:val="24"/>
          <w:szCs w:val="24"/>
          <w:lang w:val="en-GB"/>
        </w:rPr>
        <w:t>Ballalae</w:t>
      </w:r>
      <w:proofErr w:type="spellEnd"/>
      <w:r w:rsidRPr="00F23AA2">
        <w:rPr>
          <w:rFonts w:ascii="Tahoma" w:hAnsi="Tahoma" w:cs="Tahoma"/>
          <w:sz w:val="24"/>
          <w:szCs w:val="24"/>
          <w:lang w:val="en-GB"/>
        </w:rPr>
        <w:t xml:space="preserve"> (airport)</w:t>
      </w:r>
    </w:p>
    <w:p w:rsidR="00F23AA2" w:rsidRPr="00F23AA2" w:rsidRDefault="00F23AA2" w:rsidP="00F23AA2">
      <w:pPr>
        <w:spacing w:after="0"/>
        <w:ind w:left="1440"/>
        <w:rPr>
          <w:rFonts w:ascii="Tahoma" w:hAnsi="Tahoma" w:cs="Tahoma"/>
          <w:sz w:val="24"/>
          <w:szCs w:val="24"/>
          <w:lang w:val="en-GB"/>
        </w:rPr>
      </w:pPr>
      <w:r w:rsidRPr="00F23AA2">
        <w:rPr>
          <w:rFonts w:ascii="Tahoma" w:hAnsi="Tahoma" w:cs="Tahoma"/>
          <w:sz w:val="24"/>
          <w:szCs w:val="24"/>
          <w:lang w:val="en-GB"/>
        </w:rPr>
        <w:t>Gizo (seaport)</w:t>
      </w:r>
    </w:p>
    <w:p w:rsidR="00F23AA2" w:rsidRPr="00F23AA2" w:rsidRDefault="00F23AA2" w:rsidP="00F23AA2">
      <w:pPr>
        <w:spacing w:after="0"/>
        <w:ind w:left="1440"/>
        <w:rPr>
          <w:rFonts w:ascii="Tahoma" w:hAnsi="Tahoma" w:cs="Tahoma"/>
          <w:sz w:val="24"/>
          <w:szCs w:val="24"/>
          <w:lang w:val="en-GB"/>
        </w:rPr>
      </w:pPr>
      <w:proofErr w:type="spellStart"/>
      <w:r w:rsidRPr="00F23AA2">
        <w:rPr>
          <w:rFonts w:ascii="Tahoma" w:hAnsi="Tahoma" w:cs="Tahoma"/>
          <w:sz w:val="24"/>
          <w:szCs w:val="24"/>
          <w:lang w:val="en-GB"/>
        </w:rPr>
        <w:t>Graciosa</w:t>
      </w:r>
      <w:proofErr w:type="spellEnd"/>
      <w:r w:rsidRPr="00F23AA2">
        <w:rPr>
          <w:rFonts w:ascii="Tahoma" w:hAnsi="Tahoma" w:cs="Tahoma"/>
          <w:sz w:val="24"/>
          <w:szCs w:val="24"/>
          <w:lang w:val="en-GB"/>
        </w:rPr>
        <w:t xml:space="preserve"> Bay (seaport and airport)</w:t>
      </w:r>
    </w:p>
    <w:p w:rsidR="00F23AA2" w:rsidRPr="00F23AA2" w:rsidRDefault="00F23AA2" w:rsidP="00F23AA2">
      <w:pPr>
        <w:spacing w:after="0"/>
        <w:ind w:left="1440"/>
        <w:rPr>
          <w:rFonts w:ascii="Tahoma" w:hAnsi="Tahoma" w:cs="Tahoma"/>
          <w:sz w:val="24"/>
          <w:szCs w:val="24"/>
          <w:lang w:val="en-GB"/>
        </w:rPr>
      </w:pPr>
      <w:proofErr w:type="spellStart"/>
      <w:r w:rsidRPr="00F23AA2">
        <w:rPr>
          <w:rFonts w:ascii="Tahoma" w:hAnsi="Tahoma" w:cs="Tahoma"/>
          <w:sz w:val="24"/>
          <w:szCs w:val="24"/>
          <w:lang w:val="en-GB"/>
        </w:rPr>
        <w:t>Nusatupe</w:t>
      </w:r>
      <w:proofErr w:type="spellEnd"/>
      <w:r w:rsidRPr="00F23AA2">
        <w:rPr>
          <w:rFonts w:ascii="Tahoma" w:hAnsi="Tahoma" w:cs="Tahoma"/>
          <w:sz w:val="24"/>
          <w:szCs w:val="24"/>
          <w:lang w:val="en-GB"/>
        </w:rPr>
        <w:t xml:space="preserve"> (airport)</w:t>
      </w:r>
    </w:p>
    <w:p w:rsidR="00F23AA2" w:rsidRPr="00F23AA2" w:rsidRDefault="00F23AA2" w:rsidP="00F23AA2">
      <w:pPr>
        <w:spacing w:after="0"/>
        <w:ind w:left="1440"/>
        <w:rPr>
          <w:rFonts w:ascii="Tahoma" w:hAnsi="Tahoma" w:cs="Tahoma"/>
          <w:sz w:val="24"/>
          <w:szCs w:val="24"/>
          <w:lang w:val="en-GB"/>
        </w:rPr>
      </w:pPr>
      <w:r w:rsidRPr="00F23AA2">
        <w:rPr>
          <w:rFonts w:ascii="Tahoma" w:hAnsi="Tahoma" w:cs="Tahoma"/>
          <w:sz w:val="24"/>
          <w:szCs w:val="24"/>
          <w:lang w:val="en-GB"/>
        </w:rPr>
        <w:t>Shortland Harbour (Kulitanai bay) (seaport)</w:t>
      </w:r>
    </w:p>
    <w:p w:rsidR="00F23AA2" w:rsidRPr="00F23AA2" w:rsidRDefault="00F23AA2" w:rsidP="00F23AA2">
      <w:pPr>
        <w:spacing w:after="0"/>
        <w:ind w:left="1440"/>
        <w:rPr>
          <w:rFonts w:ascii="Tahoma" w:hAnsi="Tahoma" w:cs="Tahoma"/>
          <w:sz w:val="24"/>
          <w:szCs w:val="24"/>
          <w:lang w:val="en-GB"/>
        </w:rPr>
      </w:pPr>
      <w:proofErr w:type="spellStart"/>
      <w:r w:rsidRPr="00F23AA2">
        <w:rPr>
          <w:rFonts w:ascii="Tahoma" w:hAnsi="Tahoma" w:cs="Tahoma"/>
          <w:sz w:val="24"/>
          <w:szCs w:val="24"/>
          <w:lang w:val="en-GB"/>
        </w:rPr>
        <w:t>Tulagi</w:t>
      </w:r>
      <w:proofErr w:type="spellEnd"/>
      <w:r w:rsidRPr="00F23AA2">
        <w:rPr>
          <w:rFonts w:ascii="Tahoma" w:hAnsi="Tahoma" w:cs="Tahoma"/>
          <w:sz w:val="24"/>
          <w:szCs w:val="24"/>
          <w:lang w:val="en-GB"/>
        </w:rPr>
        <w:t xml:space="preserve"> (seaport)</w:t>
      </w:r>
    </w:p>
    <w:p w:rsidR="00F23AA2" w:rsidRPr="00F23AA2" w:rsidRDefault="00F23AA2" w:rsidP="00F23AA2">
      <w:pPr>
        <w:spacing w:before="100" w:beforeAutospacing="1" w:after="0"/>
        <w:jc w:val="center"/>
        <w:rPr>
          <w:rFonts w:ascii="Tahoma" w:hAnsi="Tahoma" w:cs="Tahoma"/>
          <w:b/>
          <w:sz w:val="24"/>
          <w:szCs w:val="24"/>
          <w:lang w:val="en-GB"/>
        </w:rPr>
      </w:pPr>
    </w:p>
    <w:p w:rsidR="00450DC9" w:rsidRPr="00F23AA2" w:rsidRDefault="00450DC9">
      <w:pPr>
        <w:rPr>
          <w:rFonts w:ascii="Tahoma" w:hAnsi="Tahoma" w:cs="Tahoma"/>
        </w:rPr>
      </w:pPr>
    </w:p>
    <w:sectPr w:rsidR="00450DC9" w:rsidRPr="00F23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22C25"/>
    <w:multiLevelType w:val="hybridMultilevel"/>
    <w:tmpl w:val="AD3E92C2"/>
    <w:lvl w:ilvl="0" w:tplc="AAD670D2">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A2"/>
    <w:rsid w:val="00450DC9"/>
    <w:rsid w:val="00F23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8C362-9FD8-4095-BE77-06446CA2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Tsatsia</dc:creator>
  <cp:keywords/>
  <dc:description/>
  <cp:lastModifiedBy>Francis Tsatsia</cp:lastModifiedBy>
  <cp:revision>1</cp:revision>
  <dcterms:created xsi:type="dcterms:W3CDTF">2015-02-26T01:15:00Z</dcterms:created>
  <dcterms:modified xsi:type="dcterms:W3CDTF">2015-02-26T01:16:00Z</dcterms:modified>
</cp:coreProperties>
</file>