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DAA" w:rsidRDefault="00D64DAA" w:rsidP="00D64DAA">
      <w:pPr>
        <w:bidi/>
        <w:spacing w:after="0" w:line="240" w:lineRule="auto"/>
        <w:jc w:val="center"/>
        <w:rPr>
          <w:rFonts w:ascii="Times New Roman" w:eastAsia="Times New Roman" w:hAnsi="Times New Roman" w:cs="Times New Roman"/>
          <w:sz w:val="24"/>
          <w:szCs w:val="24"/>
          <w:rtl/>
          <w:lang w:eastAsia="fr-FR" w:bidi="ar"/>
        </w:rPr>
      </w:pPr>
      <w:r>
        <w:rPr>
          <w:rFonts w:cs="Arabic Transparent"/>
          <w:b/>
          <w:bCs/>
          <w:sz w:val="36"/>
          <w:szCs w:val="36"/>
          <w:rtl/>
        </w:rPr>
        <w:br w:type="page"/>
      </w:r>
      <w:r w:rsidRPr="006C6719">
        <w:rPr>
          <w:rFonts w:cs="Arabic Transparent" w:hint="cs"/>
          <w:b/>
          <w:bCs/>
          <w:sz w:val="36"/>
          <w:szCs w:val="36"/>
          <w:rtl/>
        </w:rPr>
        <w:lastRenderedPageBreak/>
        <w:t>السنة</w:t>
      </w:r>
      <w:r w:rsidRPr="006C6719">
        <w:rPr>
          <w:rFonts w:ascii="Times New Roman" w:eastAsia="Times New Roman" w:hAnsi="Times New Roman" w:cs="Times New Roman" w:hint="cs"/>
          <w:sz w:val="24"/>
          <w:szCs w:val="24"/>
          <w:rtl/>
          <w:lang w:eastAsia="fr-FR" w:bidi="ar"/>
        </w:rPr>
        <w:t xml:space="preserve"> </w:t>
      </w:r>
      <w:r w:rsidRPr="00AC6B2E">
        <w:rPr>
          <w:rFonts w:cs="Arabic Transparent"/>
          <w:b/>
          <w:bCs/>
          <w:sz w:val="36"/>
          <w:szCs w:val="36"/>
          <w:rtl/>
        </w:rPr>
        <w:t>الدولية لصحة النبات</w:t>
      </w:r>
      <w:r w:rsidRPr="00AC6B2E">
        <w:rPr>
          <w:rFonts w:cs="Arabic Transparent" w:hint="cs"/>
          <w:b/>
          <w:bCs/>
          <w:sz w:val="36"/>
          <w:szCs w:val="36"/>
          <w:rtl/>
          <w:lang w:bidi="ar-MA"/>
        </w:rPr>
        <w:t>ات</w:t>
      </w:r>
      <w:r w:rsidRPr="00AC6B2E">
        <w:rPr>
          <w:rFonts w:cs="Arabic Transparent"/>
          <w:b/>
          <w:bCs/>
          <w:sz w:val="36"/>
          <w:szCs w:val="36"/>
          <w:rtl/>
        </w:rPr>
        <w:t xml:space="preserve"> في عام 2020</w:t>
      </w:r>
      <w:r w:rsidRPr="006C6719">
        <w:rPr>
          <w:rFonts w:ascii="Times New Roman" w:eastAsia="Times New Roman" w:hAnsi="Times New Roman" w:cs="Times New Roman" w:hint="cs"/>
          <w:sz w:val="24"/>
          <w:szCs w:val="24"/>
          <w:rtl/>
          <w:lang w:eastAsia="fr-FR" w:bidi="ar"/>
        </w:rPr>
        <w:br/>
      </w:r>
      <w:r w:rsidRPr="006C6719">
        <w:rPr>
          <w:rFonts w:cs="Arabic Transparent" w:hint="cs"/>
          <w:b/>
          <w:bCs/>
          <w:sz w:val="36"/>
          <w:szCs w:val="36"/>
          <w:rtl/>
        </w:rPr>
        <w:t>وثيقة الت</w:t>
      </w:r>
      <w:r w:rsidRPr="00D64DAA">
        <w:rPr>
          <w:rFonts w:cs="Arabic Transparent" w:hint="cs"/>
          <w:b/>
          <w:bCs/>
          <w:sz w:val="36"/>
          <w:szCs w:val="36"/>
          <w:rtl/>
        </w:rPr>
        <w:t xml:space="preserve">وعية </w:t>
      </w:r>
      <w:r w:rsidRPr="006C6719">
        <w:rPr>
          <w:rFonts w:cs="Arabic Transparent" w:hint="cs"/>
          <w:b/>
          <w:bCs/>
          <w:sz w:val="36"/>
          <w:szCs w:val="36"/>
          <w:rtl/>
        </w:rPr>
        <w:t>رقم 1</w:t>
      </w:r>
      <w:r w:rsidRPr="006C6719">
        <w:rPr>
          <w:rFonts w:cs="Arabic Transparent" w:hint="cs"/>
          <w:b/>
          <w:bCs/>
          <w:sz w:val="36"/>
          <w:szCs w:val="36"/>
          <w:rtl/>
        </w:rPr>
        <w:br/>
      </w:r>
      <w:r w:rsidRPr="006C6719">
        <w:rPr>
          <w:rFonts w:ascii="Times New Roman" w:eastAsia="Times New Roman" w:hAnsi="Times New Roman" w:cs="Times New Roman" w:hint="cs"/>
          <w:sz w:val="24"/>
          <w:szCs w:val="24"/>
          <w:rtl/>
          <w:lang w:eastAsia="fr-FR" w:bidi="ar"/>
        </w:rPr>
        <w:br/>
      </w:r>
    </w:p>
    <w:p w:rsidR="00D64DAA" w:rsidRPr="00D64DAA" w:rsidRDefault="00D64DAA" w:rsidP="008351A1">
      <w:pPr>
        <w:bidi/>
        <w:jc w:val="both"/>
        <w:rPr>
          <w:rFonts w:cs="Arabic Transparent"/>
          <w:sz w:val="28"/>
          <w:szCs w:val="28"/>
          <w:rtl/>
        </w:rPr>
      </w:pPr>
      <w:r w:rsidRPr="006C6719">
        <w:rPr>
          <w:rFonts w:ascii="Times New Roman" w:eastAsia="Times New Roman" w:hAnsi="Times New Roman" w:cs="Times New Roman" w:hint="cs"/>
          <w:sz w:val="24"/>
          <w:szCs w:val="24"/>
          <w:rtl/>
          <w:lang w:eastAsia="fr-FR" w:bidi="ar"/>
        </w:rPr>
        <w:br/>
      </w:r>
      <w:bookmarkStart w:id="0" w:name="_GoBack"/>
      <w:bookmarkEnd w:id="0"/>
      <w:r w:rsidRPr="006C6719">
        <w:rPr>
          <w:rFonts w:cs="Arabic Transparent" w:hint="cs"/>
          <w:sz w:val="28"/>
          <w:szCs w:val="28"/>
          <w:rtl/>
        </w:rPr>
        <w:t>تهدف الوثيقة التالية إلى تقديم معلومات أساسية و</w:t>
      </w:r>
      <w:r w:rsidRPr="00D64DAA">
        <w:rPr>
          <w:rFonts w:cs="Arabic Transparent" w:hint="cs"/>
          <w:sz w:val="28"/>
          <w:szCs w:val="28"/>
          <w:rtl/>
        </w:rPr>
        <w:t>مبررات</w:t>
      </w:r>
      <w:r w:rsidRPr="006C6719">
        <w:rPr>
          <w:rFonts w:cs="Arabic Transparent" w:hint="cs"/>
          <w:sz w:val="28"/>
          <w:szCs w:val="28"/>
          <w:rtl/>
        </w:rPr>
        <w:t xml:space="preserve"> لدعم إعلان سنة دولية لصحة النبات</w:t>
      </w:r>
      <w:r w:rsidRPr="00D64DAA">
        <w:rPr>
          <w:rFonts w:cs="Arabic Transparent" w:hint="cs"/>
          <w:sz w:val="28"/>
          <w:szCs w:val="28"/>
          <w:rtl/>
        </w:rPr>
        <w:t>ات سنة</w:t>
      </w:r>
      <w:r w:rsidRPr="006C6719">
        <w:rPr>
          <w:rFonts w:cs="Arabic Transparent" w:hint="cs"/>
          <w:sz w:val="28"/>
          <w:szCs w:val="28"/>
          <w:rtl/>
        </w:rPr>
        <w:t xml:space="preserve"> 2020.</w:t>
      </w:r>
    </w:p>
    <w:p w:rsidR="00D64DAA" w:rsidRPr="00D64DAA" w:rsidRDefault="00D64DAA" w:rsidP="00D64DAA">
      <w:pPr>
        <w:bidi/>
        <w:jc w:val="both"/>
        <w:rPr>
          <w:rFonts w:cs="Arabic Transparent"/>
          <w:sz w:val="28"/>
          <w:szCs w:val="28"/>
          <w:rtl/>
        </w:rPr>
      </w:pPr>
      <w:r w:rsidRPr="006C6719">
        <w:rPr>
          <w:rFonts w:cs="Arabic Transparent" w:hint="cs"/>
          <w:sz w:val="28"/>
          <w:szCs w:val="28"/>
          <w:rtl/>
        </w:rPr>
        <w:br/>
        <w:t>والغرض منه</w:t>
      </w:r>
      <w:r w:rsidRPr="00D64DAA">
        <w:rPr>
          <w:rFonts w:cs="Arabic Transparent" w:hint="cs"/>
          <w:sz w:val="28"/>
          <w:szCs w:val="28"/>
          <w:rtl/>
        </w:rPr>
        <w:t>ا</w:t>
      </w:r>
      <w:r w:rsidRPr="006C6719">
        <w:rPr>
          <w:rFonts w:cs="Arabic Transparent" w:hint="cs"/>
          <w:sz w:val="28"/>
          <w:szCs w:val="28"/>
          <w:rtl/>
        </w:rPr>
        <w:t xml:space="preserve"> تزويد المنظمات </w:t>
      </w:r>
      <w:r w:rsidRPr="00D64DAA">
        <w:rPr>
          <w:rFonts w:cs="Arabic Transparent" w:hint="cs"/>
          <w:sz w:val="28"/>
          <w:szCs w:val="28"/>
          <w:rtl/>
        </w:rPr>
        <w:t>القطرية</w:t>
      </w:r>
      <w:r w:rsidRPr="006C6719">
        <w:rPr>
          <w:rFonts w:cs="Arabic Transparent" w:hint="cs"/>
          <w:sz w:val="28"/>
          <w:szCs w:val="28"/>
          <w:rtl/>
        </w:rPr>
        <w:t xml:space="preserve"> لوقاية النباتات بعناصر </w:t>
      </w:r>
      <w:r w:rsidRPr="00D64DAA">
        <w:rPr>
          <w:rFonts w:cs="Arabic Transparent" w:hint="cs"/>
          <w:sz w:val="28"/>
          <w:szCs w:val="28"/>
          <w:rtl/>
        </w:rPr>
        <w:t xml:space="preserve">اساسية لإعلام صانعي القرار السياسي وأصحاب المصلحة </w:t>
      </w:r>
      <w:r w:rsidRPr="006C6719">
        <w:rPr>
          <w:rFonts w:cs="Arabic Transparent" w:hint="cs"/>
          <w:sz w:val="28"/>
          <w:szCs w:val="28"/>
          <w:rtl/>
        </w:rPr>
        <w:t>الآخرين بمبادرة السنة الدولية لصحة النبات</w:t>
      </w:r>
      <w:r w:rsidRPr="00D64DAA">
        <w:rPr>
          <w:rFonts w:cs="Arabic Transparent" w:hint="cs"/>
          <w:sz w:val="28"/>
          <w:szCs w:val="28"/>
          <w:rtl/>
        </w:rPr>
        <w:t>ات</w:t>
      </w:r>
      <w:r w:rsidRPr="006C6719">
        <w:rPr>
          <w:rFonts w:cs="Arabic Transparent" w:hint="cs"/>
          <w:sz w:val="28"/>
          <w:szCs w:val="28"/>
          <w:rtl/>
        </w:rPr>
        <w:t xml:space="preserve"> في عام 2020.</w:t>
      </w:r>
    </w:p>
    <w:p w:rsidR="00D64DAA" w:rsidRPr="00D64DAA" w:rsidRDefault="00D64DAA" w:rsidP="00D64DAA">
      <w:pPr>
        <w:bidi/>
        <w:jc w:val="both"/>
        <w:rPr>
          <w:rFonts w:cs="Arabic Transparent"/>
          <w:sz w:val="28"/>
          <w:szCs w:val="28"/>
          <w:rtl/>
        </w:rPr>
      </w:pPr>
      <w:r w:rsidRPr="006C6719">
        <w:rPr>
          <w:rFonts w:cs="Arabic Transparent" w:hint="cs"/>
          <w:sz w:val="28"/>
          <w:szCs w:val="28"/>
          <w:rtl/>
        </w:rPr>
        <w:br/>
        <w:t xml:space="preserve">ويمكن إرفاقها أو إدراجها في المذكرات الوطنية أو البيانات الصحفية. ويمكن أيضا ترجمتها ونشرها على مواقع المنظمات </w:t>
      </w:r>
      <w:r w:rsidRPr="00D64DAA">
        <w:rPr>
          <w:rFonts w:cs="Arabic Transparent" w:hint="cs"/>
          <w:sz w:val="28"/>
          <w:szCs w:val="28"/>
          <w:rtl/>
        </w:rPr>
        <w:t>القطرية</w:t>
      </w:r>
      <w:r w:rsidRPr="006C6719">
        <w:rPr>
          <w:rFonts w:cs="Arabic Transparent" w:hint="cs"/>
          <w:sz w:val="28"/>
          <w:szCs w:val="28"/>
          <w:rtl/>
        </w:rPr>
        <w:t xml:space="preserve"> أو الإقليمية لوقاية النباتات.</w:t>
      </w:r>
    </w:p>
    <w:p w:rsidR="00D64DAA" w:rsidRPr="006C6719" w:rsidRDefault="00D64DAA" w:rsidP="00D64DAA">
      <w:pPr>
        <w:bidi/>
        <w:jc w:val="both"/>
        <w:rPr>
          <w:rFonts w:cs="Arabic Transparent"/>
          <w:sz w:val="28"/>
          <w:szCs w:val="28"/>
        </w:rPr>
      </w:pPr>
      <w:r w:rsidRPr="006C6719">
        <w:rPr>
          <w:rFonts w:cs="Arabic Transparent" w:hint="cs"/>
          <w:sz w:val="28"/>
          <w:szCs w:val="28"/>
          <w:rtl/>
        </w:rPr>
        <w:br/>
        <w:t>و</w:t>
      </w:r>
      <w:r w:rsidRPr="00D64DAA">
        <w:rPr>
          <w:rFonts w:cs="Arabic Transparent" w:hint="cs"/>
          <w:sz w:val="28"/>
          <w:szCs w:val="28"/>
          <w:rtl/>
        </w:rPr>
        <w:t xml:space="preserve">قد </w:t>
      </w:r>
      <w:r>
        <w:rPr>
          <w:rFonts w:cs="Arabic Transparent" w:hint="cs"/>
          <w:sz w:val="28"/>
          <w:szCs w:val="28"/>
          <w:rtl/>
        </w:rPr>
        <w:t xml:space="preserve">قد قامت </w:t>
      </w:r>
      <w:r w:rsidRPr="006C6719">
        <w:rPr>
          <w:rFonts w:cs="Arabic Transparent" w:hint="cs"/>
          <w:sz w:val="28"/>
          <w:szCs w:val="28"/>
          <w:rtl/>
        </w:rPr>
        <w:t xml:space="preserve">وزارة الزراعة والغابات في فنلندا </w:t>
      </w:r>
      <w:r>
        <w:rPr>
          <w:rFonts w:cs="Arabic Transparent" w:hint="cs"/>
          <w:sz w:val="28"/>
          <w:szCs w:val="28"/>
          <w:rtl/>
        </w:rPr>
        <w:t>بإ</w:t>
      </w:r>
      <w:r w:rsidRPr="006C6719">
        <w:rPr>
          <w:rFonts w:cs="Arabic Transparent" w:hint="cs"/>
          <w:sz w:val="28"/>
          <w:szCs w:val="28"/>
          <w:rtl/>
        </w:rPr>
        <w:t>عد</w:t>
      </w:r>
      <w:r>
        <w:rPr>
          <w:rFonts w:cs="Arabic Transparent" w:hint="cs"/>
          <w:sz w:val="28"/>
          <w:szCs w:val="28"/>
          <w:rtl/>
        </w:rPr>
        <w:t>اد</w:t>
      </w:r>
      <w:r w:rsidRPr="006C6719">
        <w:rPr>
          <w:rFonts w:cs="Arabic Transparent" w:hint="cs"/>
          <w:sz w:val="28"/>
          <w:szCs w:val="28"/>
          <w:rtl/>
        </w:rPr>
        <w:t xml:space="preserve"> هذه</w:t>
      </w:r>
      <w:r w:rsidRPr="00D64DAA">
        <w:rPr>
          <w:rFonts w:cs="Arabic Transparent" w:hint="cs"/>
          <w:sz w:val="28"/>
          <w:szCs w:val="28"/>
          <w:rtl/>
        </w:rPr>
        <w:t xml:space="preserve"> </w:t>
      </w:r>
      <w:r>
        <w:rPr>
          <w:rFonts w:cs="Arabic Transparent" w:hint="cs"/>
          <w:sz w:val="28"/>
          <w:szCs w:val="28"/>
          <w:rtl/>
        </w:rPr>
        <w:t>ال</w:t>
      </w:r>
      <w:r w:rsidRPr="006C6719">
        <w:rPr>
          <w:rFonts w:cs="Arabic Transparent" w:hint="cs"/>
          <w:sz w:val="28"/>
          <w:szCs w:val="28"/>
          <w:rtl/>
        </w:rPr>
        <w:t>وثيقة التوع</w:t>
      </w:r>
      <w:r>
        <w:rPr>
          <w:rFonts w:cs="Arabic Transparent" w:hint="cs"/>
          <w:sz w:val="28"/>
          <w:szCs w:val="28"/>
          <w:rtl/>
        </w:rPr>
        <w:t>و</w:t>
      </w:r>
      <w:r w:rsidRPr="006C6719">
        <w:rPr>
          <w:rFonts w:cs="Arabic Transparent" w:hint="cs"/>
          <w:sz w:val="28"/>
          <w:szCs w:val="28"/>
          <w:rtl/>
        </w:rPr>
        <w:t xml:space="preserve">ية. </w:t>
      </w:r>
      <w:r w:rsidRPr="00D64DAA">
        <w:rPr>
          <w:rFonts w:cs="Arabic Transparent" w:hint="cs"/>
          <w:sz w:val="28"/>
          <w:szCs w:val="28"/>
          <w:rtl/>
        </w:rPr>
        <w:t xml:space="preserve">وهي لا تعكس أي مواقف أو آراء </w:t>
      </w:r>
      <w:r w:rsidRPr="006C6719">
        <w:rPr>
          <w:rFonts w:cs="Arabic Transparent" w:hint="cs"/>
          <w:sz w:val="28"/>
          <w:szCs w:val="28"/>
          <w:rtl/>
        </w:rPr>
        <w:t>المنظمة أو الاتفاقية الدولية لوقاية النباتات.</w:t>
      </w:r>
    </w:p>
    <w:p w:rsidR="00D64DAA" w:rsidRDefault="00D64DAA">
      <w:pPr>
        <w:rPr>
          <w:rFonts w:cs="Arabic Transparent"/>
          <w:b/>
          <w:bCs/>
          <w:sz w:val="36"/>
          <w:szCs w:val="36"/>
        </w:rPr>
      </w:pPr>
      <w:r>
        <w:rPr>
          <w:rFonts w:cs="Arabic Transparent"/>
          <w:b/>
          <w:bCs/>
          <w:sz w:val="36"/>
          <w:szCs w:val="36"/>
        </w:rPr>
        <w:br w:type="page"/>
      </w:r>
    </w:p>
    <w:p w:rsidR="00D64DAA" w:rsidRDefault="00D64DAA">
      <w:pPr>
        <w:rPr>
          <w:rFonts w:cs="Arabic Transparent"/>
          <w:b/>
          <w:bCs/>
          <w:sz w:val="36"/>
          <w:szCs w:val="36"/>
          <w:rtl/>
        </w:rPr>
      </w:pPr>
    </w:p>
    <w:p w:rsidR="00FC0567" w:rsidRPr="00AC6B2E" w:rsidRDefault="00FC0567" w:rsidP="00AC6B2E">
      <w:pPr>
        <w:bidi/>
        <w:jc w:val="center"/>
        <w:rPr>
          <w:rFonts w:cs="Arabic Transparent"/>
          <w:b/>
          <w:bCs/>
          <w:sz w:val="28"/>
          <w:szCs w:val="28"/>
        </w:rPr>
      </w:pPr>
      <w:r w:rsidRPr="00AC6B2E">
        <w:rPr>
          <w:rFonts w:cs="Arabic Transparent"/>
          <w:b/>
          <w:bCs/>
          <w:sz w:val="36"/>
          <w:szCs w:val="36"/>
          <w:rtl/>
        </w:rPr>
        <w:t>مبادرة للسنة الدولية لصحة النبات</w:t>
      </w:r>
      <w:r w:rsidRPr="00AC6B2E">
        <w:rPr>
          <w:rFonts w:cs="Arabic Transparent" w:hint="cs"/>
          <w:b/>
          <w:bCs/>
          <w:sz w:val="36"/>
          <w:szCs w:val="36"/>
          <w:rtl/>
          <w:lang w:bidi="ar-MA"/>
        </w:rPr>
        <w:t>ات</w:t>
      </w:r>
      <w:r w:rsidRPr="00AC6B2E">
        <w:rPr>
          <w:rFonts w:cs="Arabic Transparent"/>
          <w:b/>
          <w:bCs/>
          <w:sz w:val="36"/>
          <w:szCs w:val="36"/>
          <w:rtl/>
        </w:rPr>
        <w:t xml:space="preserve"> في عام 2020</w:t>
      </w:r>
    </w:p>
    <w:p w:rsidR="00FC0567" w:rsidRPr="00AC6B2E" w:rsidRDefault="00FC0567" w:rsidP="00AC6B2E">
      <w:pPr>
        <w:bidi/>
        <w:jc w:val="center"/>
        <w:rPr>
          <w:rFonts w:cs="Arabic Transparent"/>
          <w:sz w:val="28"/>
          <w:szCs w:val="28"/>
        </w:rPr>
      </w:pPr>
      <w:r w:rsidRPr="00AC6B2E">
        <w:rPr>
          <w:rFonts w:cs="Arabic Transparent"/>
          <w:sz w:val="32"/>
          <w:szCs w:val="32"/>
          <w:rtl/>
        </w:rPr>
        <w:t>الحاجة إلى مبادرات وطنية وإقليمية ودولية أكثر فعالية</w:t>
      </w:r>
    </w:p>
    <w:p w:rsidR="00FC0567" w:rsidRPr="00AC6B2E" w:rsidRDefault="00FC0567" w:rsidP="00AC6B2E">
      <w:pPr>
        <w:bidi/>
        <w:jc w:val="both"/>
        <w:rPr>
          <w:rFonts w:cs="Arabic Transparent"/>
          <w:sz w:val="28"/>
          <w:szCs w:val="28"/>
        </w:rPr>
      </w:pPr>
    </w:p>
    <w:p w:rsidR="00FC0567" w:rsidRPr="00AC6B2E" w:rsidRDefault="00FC0567" w:rsidP="00AC6B2E">
      <w:pPr>
        <w:bidi/>
        <w:jc w:val="both"/>
        <w:rPr>
          <w:rFonts w:cs="Arabic Transparent"/>
          <w:sz w:val="28"/>
          <w:szCs w:val="28"/>
        </w:rPr>
      </w:pPr>
      <w:r w:rsidRPr="00AC6B2E">
        <w:rPr>
          <w:rFonts w:cs="Arabic Transparent"/>
          <w:sz w:val="28"/>
          <w:szCs w:val="28"/>
          <w:rtl/>
        </w:rPr>
        <w:t xml:space="preserve">من العوامل الرئيسية في أي استراتيجية </w:t>
      </w:r>
      <w:r w:rsidR="00344E4E" w:rsidRPr="00AC6B2E">
        <w:rPr>
          <w:rFonts w:cs="Arabic Transparent"/>
          <w:sz w:val="28"/>
          <w:szCs w:val="28"/>
          <w:rtl/>
        </w:rPr>
        <w:t>للقضاء على</w:t>
      </w:r>
      <w:r w:rsidR="00344E4E" w:rsidRPr="00AC6B2E">
        <w:rPr>
          <w:rFonts w:cs="Arabic Transparent" w:hint="cs"/>
          <w:sz w:val="28"/>
          <w:szCs w:val="28"/>
          <w:rtl/>
        </w:rPr>
        <w:t xml:space="preserve"> </w:t>
      </w:r>
      <w:r w:rsidRPr="00AC6B2E">
        <w:rPr>
          <w:rFonts w:cs="Arabic Transparent"/>
          <w:sz w:val="28"/>
          <w:szCs w:val="28"/>
          <w:rtl/>
        </w:rPr>
        <w:t>الجوع والفقر الريفي حماية صحة النبات</w:t>
      </w:r>
      <w:r w:rsidR="00F12BFF" w:rsidRPr="00AC6B2E">
        <w:rPr>
          <w:rFonts w:cs="Arabic Transparent" w:hint="cs"/>
          <w:sz w:val="28"/>
          <w:szCs w:val="28"/>
          <w:rtl/>
        </w:rPr>
        <w:t>ات</w:t>
      </w:r>
      <w:r w:rsidRPr="00AC6B2E">
        <w:rPr>
          <w:rFonts w:cs="Arabic Transparent"/>
          <w:sz w:val="28"/>
          <w:szCs w:val="28"/>
          <w:rtl/>
        </w:rPr>
        <w:t xml:space="preserve"> من الآفات والأمراض النباتية. وتتزايد إنتاجية المحاصيل المزروعة للاستهلاك البشري من جراء زيادة انتشار الآفات، لا سيما الأعشاب الضارة و</w:t>
      </w:r>
      <w:r w:rsidR="00344E4E" w:rsidRPr="00AC6B2E">
        <w:rPr>
          <w:rFonts w:cs="Arabic Transparent" w:hint="cs"/>
          <w:sz w:val="28"/>
          <w:szCs w:val="28"/>
          <w:rtl/>
        </w:rPr>
        <w:t>مسببات ا</w:t>
      </w:r>
      <w:r w:rsidRPr="00AC6B2E">
        <w:rPr>
          <w:rFonts w:cs="Arabic Transparent"/>
          <w:sz w:val="28"/>
          <w:szCs w:val="28"/>
          <w:rtl/>
        </w:rPr>
        <w:t xml:space="preserve">لأمراض والآفات. ويمكن أن تكون خسائر المحاصيل الناجمة عن هذه الآفات كبيرة. ووفقا لبعض التقديرات، يمكن أن تصل </w:t>
      </w:r>
      <w:r w:rsidR="00DB7421">
        <w:rPr>
          <w:rFonts w:cs="Arabic Transparent" w:hint="cs"/>
          <w:sz w:val="28"/>
          <w:szCs w:val="28"/>
          <w:rtl/>
        </w:rPr>
        <w:t>ال</w:t>
      </w:r>
      <w:r w:rsidR="00DB7421" w:rsidRPr="00AC6B2E">
        <w:rPr>
          <w:rFonts w:cs="Arabic Transparent"/>
          <w:sz w:val="28"/>
          <w:szCs w:val="28"/>
          <w:rtl/>
        </w:rPr>
        <w:t xml:space="preserve">خسائر </w:t>
      </w:r>
      <w:r w:rsidRPr="00AC6B2E">
        <w:rPr>
          <w:rFonts w:cs="Arabic Transparent"/>
          <w:sz w:val="28"/>
          <w:szCs w:val="28"/>
          <w:rtl/>
        </w:rPr>
        <w:t xml:space="preserve">إلى 50٪ من المحاصيل </w:t>
      </w:r>
      <w:r w:rsidR="00344E4E" w:rsidRPr="00AC6B2E">
        <w:rPr>
          <w:rFonts w:cs="Arabic Transparent"/>
          <w:sz w:val="28"/>
          <w:szCs w:val="28"/>
          <w:rtl/>
        </w:rPr>
        <w:t>على الصعيد العالمي.</w:t>
      </w:r>
    </w:p>
    <w:p w:rsidR="00FC0567" w:rsidRPr="00AC6B2E" w:rsidRDefault="00FC0567" w:rsidP="00AC6B2E">
      <w:pPr>
        <w:bidi/>
        <w:jc w:val="both"/>
        <w:rPr>
          <w:rFonts w:cs="Arabic Transparent"/>
          <w:sz w:val="28"/>
          <w:szCs w:val="28"/>
        </w:rPr>
      </w:pPr>
      <w:r w:rsidRPr="00AC6B2E">
        <w:rPr>
          <w:rFonts w:cs="Arabic Transparent"/>
          <w:sz w:val="28"/>
          <w:szCs w:val="28"/>
          <w:rtl/>
        </w:rPr>
        <w:t xml:space="preserve">وعلى وجه الخصوص، يمكن للآفات التي </w:t>
      </w:r>
      <w:r w:rsidRPr="00AC6B2E">
        <w:rPr>
          <w:rFonts w:cs="Arabic Transparent" w:hint="cs"/>
          <w:sz w:val="28"/>
          <w:szCs w:val="28"/>
          <w:rtl/>
        </w:rPr>
        <w:t>ا</w:t>
      </w:r>
      <w:r w:rsidRPr="00AC6B2E">
        <w:rPr>
          <w:rFonts w:cs="Arabic Transparent"/>
          <w:sz w:val="28"/>
          <w:szCs w:val="28"/>
          <w:rtl/>
        </w:rPr>
        <w:t>دخل</w:t>
      </w:r>
      <w:r w:rsidRPr="00AC6B2E">
        <w:rPr>
          <w:rFonts w:cs="Arabic Transparent" w:hint="cs"/>
          <w:sz w:val="28"/>
          <w:szCs w:val="28"/>
          <w:rtl/>
        </w:rPr>
        <w:t>ت</w:t>
      </w:r>
      <w:r w:rsidRPr="00AC6B2E">
        <w:rPr>
          <w:rFonts w:cs="Arabic Transparent"/>
          <w:sz w:val="28"/>
          <w:szCs w:val="28"/>
          <w:rtl/>
        </w:rPr>
        <w:t xml:space="preserve"> في النظم الإيكولوجية الجديدة أن تكون لها آثار مدمرة على الأمن الغذائي والبيئة. ويوجد حاليا وباء واسع النطاق، بسبب إدخال أنواع جديدة من ذبابة الفاكهة، في أفريقيا. ومما لا شك فيه أن النمو الكبير للتجارة الدولية في السلع الزراعية، </w:t>
      </w:r>
      <w:r w:rsidR="00344E4E" w:rsidRPr="00AC6B2E">
        <w:rPr>
          <w:rFonts w:cs="Arabic Transparent" w:hint="cs"/>
          <w:sz w:val="28"/>
          <w:szCs w:val="28"/>
          <w:rtl/>
        </w:rPr>
        <w:t>و</w:t>
      </w:r>
      <w:r w:rsidRPr="00AC6B2E">
        <w:rPr>
          <w:rFonts w:cs="Arabic Transparent"/>
          <w:sz w:val="28"/>
          <w:szCs w:val="28"/>
          <w:rtl/>
        </w:rPr>
        <w:t xml:space="preserve">آثار تغير المناخ، </w:t>
      </w:r>
      <w:r w:rsidR="00344E4E" w:rsidRPr="00AC6B2E">
        <w:rPr>
          <w:rFonts w:cs="Arabic Transparent" w:hint="cs"/>
          <w:sz w:val="28"/>
          <w:szCs w:val="28"/>
          <w:rtl/>
        </w:rPr>
        <w:t xml:space="preserve">تجسد </w:t>
      </w:r>
      <w:r w:rsidRPr="00AC6B2E">
        <w:rPr>
          <w:rFonts w:cs="Arabic Transparent"/>
          <w:sz w:val="28"/>
          <w:szCs w:val="28"/>
          <w:rtl/>
        </w:rPr>
        <w:t xml:space="preserve">زيادة </w:t>
      </w:r>
      <w:r w:rsidR="00344E4E" w:rsidRPr="00AC6B2E">
        <w:rPr>
          <w:rFonts w:cs="Arabic Transparent" w:hint="cs"/>
          <w:sz w:val="28"/>
          <w:szCs w:val="28"/>
          <w:rtl/>
        </w:rPr>
        <w:t>هائلة</w:t>
      </w:r>
      <w:r w:rsidRPr="00AC6B2E">
        <w:rPr>
          <w:rFonts w:cs="Arabic Transparent"/>
          <w:sz w:val="28"/>
          <w:szCs w:val="28"/>
          <w:rtl/>
        </w:rPr>
        <w:t xml:space="preserve"> في خطر إدخال الآفات. وتخلق </w:t>
      </w:r>
      <w:r w:rsidR="00344E4E" w:rsidRPr="00AC6B2E">
        <w:rPr>
          <w:rFonts w:cs="Arabic Transparent" w:hint="cs"/>
          <w:sz w:val="28"/>
          <w:szCs w:val="28"/>
          <w:rtl/>
        </w:rPr>
        <w:t>ال</w:t>
      </w:r>
      <w:r w:rsidR="00F42DF1" w:rsidRPr="00AC6B2E">
        <w:rPr>
          <w:rFonts w:cs="Arabic Transparent" w:hint="cs"/>
          <w:sz w:val="28"/>
          <w:szCs w:val="28"/>
          <w:rtl/>
          <w:lang w:bidi="ar-MA"/>
        </w:rPr>
        <w:t xml:space="preserve">طرق </w:t>
      </w:r>
      <w:r w:rsidRPr="00AC6B2E">
        <w:rPr>
          <w:rFonts w:cs="Arabic Transparent"/>
          <w:sz w:val="28"/>
          <w:szCs w:val="28"/>
          <w:rtl/>
        </w:rPr>
        <w:t xml:space="preserve">الجديدة والظروف البيئية المضطربة ظروفا مثالية </w:t>
      </w:r>
      <w:r w:rsidR="00344E4E" w:rsidRPr="00AC6B2E">
        <w:rPr>
          <w:rFonts w:cs="Arabic Transparent" w:hint="cs"/>
          <w:sz w:val="28"/>
          <w:szCs w:val="28"/>
          <w:rtl/>
        </w:rPr>
        <w:t>ل</w:t>
      </w:r>
      <w:r w:rsidRPr="00AC6B2E">
        <w:rPr>
          <w:rFonts w:cs="Arabic Transparent"/>
          <w:sz w:val="28"/>
          <w:szCs w:val="28"/>
          <w:rtl/>
        </w:rPr>
        <w:t>لأوبئة في المستقبل</w:t>
      </w:r>
      <w:r w:rsidR="00344E4E" w:rsidRPr="00AC6B2E">
        <w:rPr>
          <w:rFonts w:cs="Arabic Transparent" w:hint="cs"/>
          <w:sz w:val="28"/>
          <w:szCs w:val="28"/>
          <w:rtl/>
        </w:rPr>
        <w:t xml:space="preserve"> ذات ابعاد كبيرة</w:t>
      </w:r>
      <w:r w:rsidRPr="00AC6B2E">
        <w:rPr>
          <w:rFonts w:cs="Arabic Transparent"/>
          <w:sz w:val="28"/>
          <w:szCs w:val="28"/>
          <w:rtl/>
        </w:rPr>
        <w:t>.</w:t>
      </w:r>
    </w:p>
    <w:p w:rsidR="00FC0567" w:rsidRPr="00AC6B2E" w:rsidRDefault="00FC0567" w:rsidP="00AC6B2E">
      <w:pPr>
        <w:bidi/>
        <w:jc w:val="both"/>
        <w:rPr>
          <w:rFonts w:cs="Arabic Transparent"/>
          <w:sz w:val="28"/>
          <w:szCs w:val="28"/>
        </w:rPr>
      </w:pPr>
      <w:r w:rsidRPr="00AC6B2E">
        <w:rPr>
          <w:rFonts w:cs="Arabic Transparent"/>
          <w:sz w:val="28"/>
          <w:szCs w:val="28"/>
          <w:rtl/>
        </w:rPr>
        <w:t>و</w:t>
      </w:r>
      <w:r w:rsidR="00344E4E" w:rsidRPr="00AC6B2E">
        <w:rPr>
          <w:rFonts w:cs="Arabic Transparent" w:hint="cs"/>
          <w:sz w:val="28"/>
          <w:szCs w:val="28"/>
          <w:rtl/>
        </w:rPr>
        <w:t>بينما ت</w:t>
      </w:r>
      <w:r w:rsidRPr="00AC6B2E">
        <w:rPr>
          <w:rFonts w:cs="Arabic Transparent"/>
          <w:sz w:val="28"/>
          <w:szCs w:val="28"/>
          <w:rtl/>
        </w:rPr>
        <w:t>تزايد مخاطر الآفات على ال</w:t>
      </w:r>
      <w:r w:rsidR="00344E4E" w:rsidRPr="00AC6B2E">
        <w:rPr>
          <w:rFonts w:cs="Arabic Transparent"/>
          <w:sz w:val="28"/>
          <w:szCs w:val="28"/>
          <w:rtl/>
        </w:rPr>
        <w:t xml:space="preserve">صعيد العالمي، تجدر الإشارة إلى </w:t>
      </w:r>
      <w:r w:rsidR="00F42DF1" w:rsidRPr="00AC6B2E">
        <w:rPr>
          <w:rFonts w:cs="Arabic Transparent" w:hint="cs"/>
          <w:sz w:val="28"/>
          <w:szCs w:val="28"/>
          <w:rtl/>
          <w:lang w:bidi="ar-MA"/>
        </w:rPr>
        <w:t xml:space="preserve">انخفاض </w:t>
      </w:r>
      <w:r w:rsidRPr="00AC6B2E">
        <w:rPr>
          <w:rFonts w:cs="Arabic Transparent"/>
          <w:sz w:val="28"/>
          <w:szCs w:val="28"/>
          <w:rtl/>
        </w:rPr>
        <w:t>الجهود الوطنية لمكافحة هذه المخاطر</w:t>
      </w:r>
      <w:r w:rsidR="0011172C" w:rsidRPr="00AC6B2E">
        <w:rPr>
          <w:rFonts w:cs="Arabic Transparent"/>
          <w:sz w:val="28"/>
          <w:szCs w:val="28"/>
          <w:rtl/>
        </w:rPr>
        <w:t xml:space="preserve"> بشكل مثير للدهشة</w:t>
      </w:r>
      <w:r w:rsidRPr="00AC6B2E">
        <w:rPr>
          <w:rFonts w:cs="Arabic Transparent"/>
          <w:sz w:val="28"/>
          <w:szCs w:val="28"/>
          <w:rtl/>
        </w:rPr>
        <w:t xml:space="preserve">. وقد </w:t>
      </w:r>
      <w:r w:rsidR="0011172C" w:rsidRPr="00AC6B2E">
        <w:rPr>
          <w:rFonts w:cs="Arabic Transparent" w:hint="cs"/>
          <w:sz w:val="28"/>
          <w:szCs w:val="28"/>
          <w:rtl/>
        </w:rPr>
        <w:t xml:space="preserve">تقلصت </w:t>
      </w:r>
      <w:r w:rsidRPr="00AC6B2E">
        <w:rPr>
          <w:rFonts w:cs="Arabic Transparent"/>
          <w:sz w:val="28"/>
          <w:szCs w:val="28"/>
          <w:rtl/>
        </w:rPr>
        <w:t xml:space="preserve">الموارد المخصصة لصحة </w:t>
      </w:r>
      <w:r w:rsidR="00F12BFF" w:rsidRPr="00AC6B2E">
        <w:rPr>
          <w:rFonts w:cs="Arabic Transparent"/>
          <w:sz w:val="28"/>
          <w:szCs w:val="28"/>
          <w:rtl/>
        </w:rPr>
        <w:t>النبات</w:t>
      </w:r>
      <w:r w:rsidR="00F12BFF" w:rsidRPr="00AC6B2E">
        <w:rPr>
          <w:rFonts w:cs="Arabic Transparent" w:hint="cs"/>
          <w:sz w:val="28"/>
          <w:szCs w:val="28"/>
          <w:rtl/>
        </w:rPr>
        <w:t>ات</w:t>
      </w:r>
      <w:r w:rsidRPr="00AC6B2E">
        <w:rPr>
          <w:rFonts w:cs="Arabic Transparent"/>
          <w:sz w:val="28"/>
          <w:szCs w:val="28"/>
          <w:rtl/>
        </w:rPr>
        <w:t xml:space="preserve">، وغالبا ما تكون كبيرة في معظم البلدان. كما </w:t>
      </w:r>
      <w:r w:rsidR="0011172C" w:rsidRPr="00AC6B2E">
        <w:rPr>
          <w:rFonts w:cs="Arabic Transparent" w:hint="cs"/>
          <w:sz w:val="28"/>
          <w:szCs w:val="28"/>
          <w:rtl/>
        </w:rPr>
        <w:t xml:space="preserve">وتتناقص </w:t>
      </w:r>
      <w:r w:rsidRPr="00AC6B2E">
        <w:rPr>
          <w:rFonts w:cs="Arabic Transparent"/>
          <w:sz w:val="28"/>
          <w:szCs w:val="28"/>
          <w:rtl/>
        </w:rPr>
        <w:t xml:space="preserve">البحوث الصحية النباتية، والخدمات التصنيفية والتشخيصية على الصعيد الوطني. </w:t>
      </w:r>
      <w:r w:rsidR="0011172C" w:rsidRPr="00AC6B2E">
        <w:rPr>
          <w:rFonts w:cs="Arabic Transparent" w:hint="cs"/>
          <w:sz w:val="28"/>
          <w:szCs w:val="28"/>
          <w:rtl/>
        </w:rPr>
        <w:t>و</w:t>
      </w:r>
      <w:r w:rsidRPr="00AC6B2E">
        <w:rPr>
          <w:rFonts w:cs="Arabic Transparent"/>
          <w:sz w:val="28"/>
          <w:szCs w:val="28"/>
          <w:rtl/>
        </w:rPr>
        <w:t xml:space="preserve">تواجه خدمات وقاية النباتات </w:t>
      </w:r>
      <w:r w:rsidR="0011172C" w:rsidRPr="00AC6B2E">
        <w:rPr>
          <w:rFonts w:cs="Arabic Transparent"/>
          <w:sz w:val="28"/>
          <w:szCs w:val="28"/>
          <w:rtl/>
        </w:rPr>
        <w:t xml:space="preserve">في جميع أنحاء العالم </w:t>
      </w:r>
      <w:r w:rsidRPr="00AC6B2E">
        <w:rPr>
          <w:rFonts w:cs="Arabic Transparent"/>
          <w:sz w:val="28"/>
          <w:szCs w:val="28"/>
          <w:rtl/>
        </w:rPr>
        <w:t xml:space="preserve">مخاطر متزايدة باستمرار مع موارد أقل. </w:t>
      </w:r>
      <w:r w:rsidR="00F42DF1" w:rsidRPr="00AC6B2E">
        <w:rPr>
          <w:rFonts w:cs="Arabic Transparent" w:hint="cs"/>
          <w:sz w:val="28"/>
          <w:szCs w:val="28"/>
          <w:rtl/>
        </w:rPr>
        <w:t>و</w:t>
      </w:r>
      <w:r w:rsidRPr="00AC6B2E">
        <w:rPr>
          <w:rFonts w:cs="Arabic Transparent"/>
          <w:sz w:val="28"/>
          <w:szCs w:val="28"/>
          <w:rtl/>
        </w:rPr>
        <w:t>في</w:t>
      </w:r>
      <w:r w:rsidR="00F42DF1" w:rsidRPr="00AC6B2E">
        <w:rPr>
          <w:rFonts w:cs="Arabic Transparent" w:hint="cs"/>
          <w:sz w:val="28"/>
          <w:szCs w:val="28"/>
          <w:rtl/>
        </w:rPr>
        <w:t xml:space="preserve"> </w:t>
      </w:r>
      <w:r w:rsidRPr="00AC6B2E">
        <w:rPr>
          <w:rFonts w:cs="Arabic Transparent"/>
          <w:sz w:val="28"/>
          <w:szCs w:val="28"/>
          <w:rtl/>
        </w:rPr>
        <w:t xml:space="preserve">عام 2004، أعلنت منظمة وقاية النبات الأوروبية والمتوسطية "حالة الطوارئ" لصحة </w:t>
      </w:r>
      <w:r w:rsidR="00F12BFF" w:rsidRPr="00AC6B2E">
        <w:rPr>
          <w:rFonts w:cs="Arabic Transparent"/>
          <w:sz w:val="28"/>
          <w:szCs w:val="28"/>
          <w:rtl/>
        </w:rPr>
        <w:t>النبات</w:t>
      </w:r>
      <w:r w:rsidR="00F12BFF" w:rsidRPr="00AC6B2E">
        <w:rPr>
          <w:rFonts w:cs="Arabic Transparent" w:hint="cs"/>
          <w:sz w:val="28"/>
          <w:szCs w:val="28"/>
          <w:rtl/>
        </w:rPr>
        <w:t>ات</w:t>
      </w:r>
      <w:r w:rsidRPr="00AC6B2E">
        <w:rPr>
          <w:rFonts w:cs="Arabic Transparent"/>
          <w:sz w:val="28"/>
          <w:szCs w:val="28"/>
          <w:rtl/>
        </w:rPr>
        <w:t>.</w:t>
      </w:r>
    </w:p>
    <w:p w:rsidR="00FC0567" w:rsidRPr="00AC6B2E" w:rsidRDefault="00FC0567" w:rsidP="00AC6B2E">
      <w:pPr>
        <w:bidi/>
        <w:jc w:val="both"/>
        <w:rPr>
          <w:rFonts w:cs="Arabic Transparent"/>
          <w:sz w:val="28"/>
          <w:szCs w:val="28"/>
        </w:rPr>
      </w:pPr>
      <w:r w:rsidRPr="00AC6B2E">
        <w:rPr>
          <w:rFonts w:cs="Arabic Transparent"/>
          <w:sz w:val="28"/>
          <w:szCs w:val="28"/>
          <w:rtl/>
        </w:rPr>
        <w:t xml:space="preserve">ولمعالجة هذه الشواغل، لا بد من </w:t>
      </w:r>
      <w:r w:rsidR="0011172C" w:rsidRPr="00AC6B2E">
        <w:rPr>
          <w:rFonts w:cs="Arabic Transparent" w:hint="cs"/>
          <w:sz w:val="28"/>
          <w:szCs w:val="28"/>
          <w:rtl/>
        </w:rPr>
        <w:t>زيادة</w:t>
      </w:r>
      <w:r w:rsidRPr="00AC6B2E">
        <w:rPr>
          <w:rFonts w:cs="Arabic Transparent"/>
          <w:sz w:val="28"/>
          <w:szCs w:val="28"/>
          <w:rtl/>
        </w:rPr>
        <w:t xml:space="preserve"> الوعي على الصعيد الوطني والإقليمي والعالمي بأهمية صحة </w:t>
      </w:r>
      <w:r w:rsidR="00F12BFF" w:rsidRPr="00AC6B2E">
        <w:rPr>
          <w:rFonts w:cs="Arabic Transparent"/>
          <w:sz w:val="28"/>
          <w:szCs w:val="28"/>
          <w:rtl/>
        </w:rPr>
        <w:t>النبات</w:t>
      </w:r>
      <w:r w:rsidR="00F12BFF" w:rsidRPr="00AC6B2E">
        <w:rPr>
          <w:rFonts w:cs="Arabic Transparent" w:hint="cs"/>
          <w:sz w:val="28"/>
          <w:szCs w:val="28"/>
          <w:rtl/>
        </w:rPr>
        <w:t>ات</w:t>
      </w:r>
      <w:r w:rsidR="00F12BFF" w:rsidRPr="00AC6B2E">
        <w:rPr>
          <w:rFonts w:cs="Arabic Transparent"/>
          <w:sz w:val="28"/>
          <w:szCs w:val="28"/>
          <w:rtl/>
        </w:rPr>
        <w:t xml:space="preserve"> </w:t>
      </w:r>
      <w:r w:rsidRPr="00AC6B2E">
        <w:rPr>
          <w:rFonts w:cs="Arabic Transparent"/>
          <w:sz w:val="28"/>
          <w:szCs w:val="28"/>
          <w:rtl/>
        </w:rPr>
        <w:t>وآثاره المفيدة على الأمن الغذائي والحد من الفقر</w:t>
      </w:r>
      <w:r w:rsidR="00F42DF1" w:rsidRPr="00AC6B2E">
        <w:rPr>
          <w:rFonts w:cs="Arabic Transparent" w:hint="cs"/>
          <w:sz w:val="28"/>
          <w:szCs w:val="28"/>
          <w:rtl/>
        </w:rPr>
        <w:t xml:space="preserve"> و</w:t>
      </w:r>
      <w:r w:rsidRPr="00AC6B2E">
        <w:rPr>
          <w:rFonts w:cs="Arabic Transparent"/>
          <w:sz w:val="28"/>
          <w:szCs w:val="28"/>
          <w:rtl/>
        </w:rPr>
        <w:t xml:space="preserve">حماية البيئة. ومن شأن زيادة الوعي بفوائد الصحة النباتية </w:t>
      </w:r>
      <w:r w:rsidR="0011172C" w:rsidRPr="00AC6B2E">
        <w:rPr>
          <w:rFonts w:cs="Arabic Transparent" w:hint="cs"/>
          <w:sz w:val="28"/>
          <w:szCs w:val="28"/>
          <w:rtl/>
        </w:rPr>
        <w:t xml:space="preserve">تعزيز </w:t>
      </w:r>
      <w:r w:rsidRPr="00AC6B2E">
        <w:rPr>
          <w:rFonts w:cs="Arabic Transparent"/>
          <w:sz w:val="28"/>
          <w:szCs w:val="28"/>
          <w:rtl/>
        </w:rPr>
        <w:t>المبادرات الوطنية والإقليمية والدولية لحماية النبات</w:t>
      </w:r>
      <w:r w:rsidR="00F42DF1" w:rsidRPr="00AC6B2E">
        <w:rPr>
          <w:rFonts w:cs="Arabic Transparent" w:hint="cs"/>
          <w:sz w:val="28"/>
          <w:szCs w:val="28"/>
          <w:rtl/>
        </w:rPr>
        <w:t>ات</w:t>
      </w:r>
      <w:r w:rsidRPr="00AC6B2E">
        <w:rPr>
          <w:rFonts w:cs="Arabic Transparent"/>
          <w:sz w:val="28"/>
          <w:szCs w:val="28"/>
          <w:rtl/>
        </w:rPr>
        <w:t xml:space="preserve"> لصالح البشرية.</w:t>
      </w:r>
    </w:p>
    <w:p w:rsidR="00FC0567" w:rsidRPr="00AC6B2E" w:rsidRDefault="00FC0567" w:rsidP="00AC6B2E">
      <w:pPr>
        <w:bidi/>
        <w:jc w:val="both"/>
        <w:rPr>
          <w:rFonts w:cs="Arabic Transparent"/>
          <w:sz w:val="28"/>
          <w:szCs w:val="28"/>
        </w:rPr>
      </w:pPr>
      <w:r w:rsidRPr="00AC6B2E">
        <w:rPr>
          <w:rFonts w:cs="Arabic Transparent"/>
          <w:sz w:val="28"/>
          <w:szCs w:val="28"/>
          <w:rtl/>
        </w:rPr>
        <w:t>وعلى الرغم من وجود برنامج دولي بشأن صحة النبات</w:t>
      </w:r>
      <w:r w:rsidR="00F42DF1" w:rsidRPr="00AC6B2E">
        <w:rPr>
          <w:rFonts w:cs="Arabic Transparent" w:hint="cs"/>
          <w:sz w:val="28"/>
          <w:szCs w:val="28"/>
          <w:rtl/>
        </w:rPr>
        <w:t>ات</w:t>
      </w:r>
      <w:r w:rsidRPr="00AC6B2E">
        <w:rPr>
          <w:rFonts w:cs="Arabic Transparent"/>
          <w:sz w:val="28"/>
          <w:szCs w:val="28"/>
          <w:rtl/>
        </w:rPr>
        <w:t>، فإن الاتفاقية الدولية لوقاية النباتات ليست بعيدة كل البعد عن التصدي للتحديات المقبلة بفعالية. إن تعزيز برامج وقاية النبات</w:t>
      </w:r>
      <w:r w:rsidR="00F42DF1" w:rsidRPr="00AC6B2E">
        <w:rPr>
          <w:rFonts w:cs="Arabic Transparent" w:hint="cs"/>
          <w:sz w:val="28"/>
          <w:szCs w:val="28"/>
          <w:rtl/>
        </w:rPr>
        <w:t>ات</w:t>
      </w:r>
      <w:r w:rsidRPr="00AC6B2E">
        <w:rPr>
          <w:rFonts w:cs="Arabic Transparent"/>
          <w:sz w:val="28"/>
          <w:szCs w:val="28"/>
          <w:rtl/>
        </w:rPr>
        <w:t xml:space="preserve"> ومبادرات الصحة النباتية على المستويات الوطنية والإقليمية والدولية أمر ضروري لمنع فقدان الإنتاج الزراعي والتنوع البيولوجي. وعلى الرغم من أن أقل البلدان نموا والبلدان النامية ستستفيد </w:t>
      </w:r>
      <w:r w:rsidR="0011172C" w:rsidRPr="00AC6B2E">
        <w:rPr>
          <w:rFonts w:cs="Arabic Transparent" w:hint="cs"/>
          <w:sz w:val="28"/>
          <w:szCs w:val="28"/>
          <w:rtl/>
        </w:rPr>
        <w:t>أكثر</w:t>
      </w:r>
      <w:r w:rsidRPr="00AC6B2E">
        <w:rPr>
          <w:rFonts w:cs="Arabic Transparent"/>
          <w:sz w:val="28"/>
          <w:szCs w:val="28"/>
          <w:rtl/>
        </w:rPr>
        <w:t xml:space="preserve"> من السنة الدولية لصحة النباتات بسبب أوجه قصورها الهيكلية الواضحة، </w:t>
      </w:r>
      <w:r w:rsidR="0011172C" w:rsidRPr="00AC6B2E">
        <w:rPr>
          <w:rFonts w:cs="Arabic Transparent"/>
          <w:sz w:val="28"/>
          <w:szCs w:val="28"/>
          <w:rtl/>
        </w:rPr>
        <w:t>فإن المنافع تعود إلى جميع البلدان</w:t>
      </w:r>
      <w:r w:rsidRPr="00AC6B2E">
        <w:rPr>
          <w:rFonts w:cs="Arabic Transparent"/>
          <w:sz w:val="28"/>
          <w:szCs w:val="28"/>
          <w:rtl/>
        </w:rPr>
        <w:t>. وستكون السنة الدولية لصحة النباتات مبادرة عالمية حقا تجمع بين المستفيدين من البلدان المتقدمة إلى البلدان النامية ومن المجتمعات الزراعية إلى المجتمعات الصناعية.</w:t>
      </w:r>
    </w:p>
    <w:p w:rsidR="00FC0567" w:rsidRPr="00AC6B2E" w:rsidRDefault="00FC0567" w:rsidP="00AC6B2E">
      <w:pPr>
        <w:bidi/>
        <w:jc w:val="both"/>
        <w:rPr>
          <w:rFonts w:cs="Arabic Transparent"/>
          <w:sz w:val="28"/>
          <w:szCs w:val="28"/>
        </w:rPr>
      </w:pPr>
      <w:r w:rsidRPr="00AC6B2E">
        <w:rPr>
          <w:rFonts w:cs="Arabic Transparent"/>
          <w:sz w:val="28"/>
          <w:szCs w:val="28"/>
          <w:rtl/>
        </w:rPr>
        <w:t>وستوفر السنة الدولية لصحة النبات</w:t>
      </w:r>
      <w:r w:rsidR="00F12BFF" w:rsidRPr="00AC6B2E">
        <w:rPr>
          <w:rFonts w:cs="Arabic Transparent" w:hint="cs"/>
          <w:sz w:val="28"/>
          <w:szCs w:val="28"/>
          <w:rtl/>
        </w:rPr>
        <w:t>ات</w:t>
      </w:r>
      <w:r w:rsidRPr="00AC6B2E">
        <w:rPr>
          <w:rFonts w:cs="Arabic Transparent"/>
          <w:sz w:val="28"/>
          <w:szCs w:val="28"/>
          <w:rtl/>
        </w:rPr>
        <w:t xml:space="preserve"> في عام 2020 دفعة هائلة لتحقيق الأهداف الاستراتيجية للمنظمة. كما أنه سيحفز على تحسين الإنتاج الزراعي وأكثر ملاءمة للبيئة. إن التحدي الهائل الذي تواجهه البشرية في زيادة إنتاج الأغذية بنسبة 50 في المائة بحلول عام 2050 لتلبية الطلب المتوقع لسكان العالم لا يمكن تلبيته إلا بحماية نباتية أفض</w:t>
      </w:r>
      <w:r w:rsidR="00F12BFF" w:rsidRPr="00AC6B2E">
        <w:rPr>
          <w:rFonts w:cs="Arabic Transparent"/>
          <w:sz w:val="28"/>
          <w:szCs w:val="28"/>
          <w:rtl/>
        </w:rPr>
        <w:t xml:space="preserve">ل وأكثر فعالية. </w:t>
      </w:r>
    </w:p>
    <w:p w:rsidR="00A02FE0" w:rsidRPr="00AC6B2E" w:rsidRDefault="00FC0567" w:rsidP="00AC6B2E">
      <w:pPr>
        <w:bidi/>
        <w:jc w:val="both"/>
        <w:rPr>
          <w:rFonts w:cs="Arabic Transparent"/>
          <w:sz w:val="28"/>
          <w:szCs w:val="28"/>
        </w:rPr>
      </w:pPr>
      <w:r w:rsidRPr="00AC6B2E">
        <w:rPr>
          <w:rFonts w:cs="Arabic Transparent"/>
          <w:sz w:val="28"/>
          <w:szCs w:val="28"/>
          <w:rtl/>
        </w:rPr>
        <w:lastRenderedPageBreak/>
        <w:t>وستكون السنة الدولية لصحة النبات</w:t>
      </w:r>
      <w:r w:rsidR="00F12BFF" w:rsidRPr="00AC6B2E">
        <w:rPr>
          <w:rFonts w:cs="Arabic Transparent" w:hint="cs"/>
          <w:sz w:val="28"/>
          <w:szCs w:val="28"/>
          <w:rtl/>
        </w:rPr>
        <w:t>ات</w:t>
      </w:r>
      <w:r w:rsidRPr="00AC6B2E">
        <w:rPr>
          <w:rFonts w:cs="Arabic Transparent"/>
          <w:sz w:val="28"/>
          <w:szCs w:val="28"/>
          <w:rtl/>
        </w:rPr>
        <w:t xml:space="preserve"> في عام 2020 بمثابة محفز لجعل نظم وقاية النباتات الوطنية والإقليمية والدولية أقوى وأكثر استجابة لمواجهة تحديات </w:t>
      </w:r>
      <w:r w:rsidR="00816F01" w:rsidRPr="00AC6B2E">
        <w:rPr>
          <w:rFonts w:cs="Arabic Transparent" w:hint="cs"/>
          <w:sz w:val="28"/>
          <w:szCs w:val="28"/>
          <w:rtl/>
        </w:rPr>
        <w:t>ال</w:t>
      </w:r>
      <w:r w:rsidR="00816F01" w:rsidRPr="00AC6B2E">
        <w:rPr>
          <w:rFonts w:cs="Arabic Transparent"/>
          <w:sz w:val="28"/>
          <w:szCs w:val="28"/>
          <w:rtl/>
        </w:rPr>
        <w:t>صحة النبات</w:t>
      </w:r>
      <w:r w:rsidR="00816F01" w:rsidRPr="00AC6B2E">
        <w:rPr>
          <w:rFonts w:cs="Arabic Transparent" w:hint="cs"/>
          <w:sz w:val="28"/>
          <w:szCs w:val="28"/>
          <w:rtl/>
        </w:rPr>
        <w:t xml:space="preserve">ية في </w:t>
      </w:r>
      <w:r w:rsidRPr="00AC6B2E">
        <w:rPr>
          <w:rFonts w:cs="Arabic Transparent"/>
          <w:sz w:val="28"/>
          <w:szCs w:val="28"/>
          <w:rtl/>
        </w:rPr>
        <w:t>المستقبل.</w:t>
      </w:r>
    </w:p>
    <w:sectPr w:rsidR="00A02FE0" w:rsidRPr="00AC6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67"/>
    <w:rsid w:val="0011172C"/>
    <w:rsid w:val="001579E6"/>
    <w:rsid w:val="002654A3"/>
    <w:rsid w:val="00344E4E"/>
    <w:rsid w:val="00681BB8"/>
    <w:rsid w:val="006D441C"/>
    <w:rsid w:val="00816F01"/>
    <w:rsid w:val="008351A1"/>
    <w:rsid w:val="008B503C"/>
    <w:rsid w:val="00945438"/>
    <w:rsid w:val="00A02FE0"/>
    <w:rsid w:val="00A8186A"/>
    <w:rsid w:val="00A84785"/>
    <w:rsid w:val="00AC6B2E"/>
    <w:rsid w:val="00BB7AEA"/>
    <w:rsid w:val="00CD6198"/>
    <w:rsid w:val="00D64DAA"/>
    <w:rsid w:val="00DB7421"/>
    <w:rsid w:val="00E13C63"/>
    <w:rsid w:val="00EF4015"/>
    <w:rsid w:val="00F12BFF"/>
    <w:rsid w:val="00F42DF1"/>
    <w:rsid w:val="00FC05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86352-52F7-4BBF-A81A-33F8B055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NEPPO</dc:creator>
  <cp:keywords/>
  <dc:description/>
  <cp:lastModifiedBy>NEPPO</cp:lastModifiedBy>
  <cp:revision>2</cp:revision>
  <dcterms:created xsi:type="dcterms:W3CDTF">2017-11-03T07:37:00Z</dcterms:created>
  <dcterms:modified xsi:type="dcterms:W3CDTF">2017-11-03T07:37:00Z</dcterms:modified>
</cp:coreProperties>
</file>